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5B5F3" w14:textId="23271064" w:rsidR="005D2370" w:rsidRDefault="00787DA5" w:rsidP="004A7FBE">
      <w:r>
        <w:rPr>
          <w:noProof/>
          <w14:ligatures w14:val="standardContextual"/>
        </w:rPr>
        <w:drawing>
          <wp:anchor distT="0" distB="0" distL="114300" distR="114300" simplePos="0" relativeHeight="251658243" behindDoc="1" locked="0" layoutInCell="1" allowOverlap="1" wp14:anchorId="298A63CE" wp14:editId="1CA68876">
            <wp:simplePos x="0" y="0"/>
            <wp:positionH relativeFrom="page">
              <wp:align>right</wp:align>
            </wp:positionH>
            <wp:positionV relativeFrom="paragraph">
              <wp:posOffset>-892620</wp:posOffset>
            </wp:positionV>
            <wp:extent cx="7753350" cy="10041890"/>
            <wp:effectExtent l="0" t="0" r="0" b="0"/>
            <wp:wrapNone/>
            <wp:docPr id="4675938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593846" name="Imagen 467593846"/>
                    <pic:cNvPicPr/>
                  </pic:nvPicPr>
                  <pic:blipFill>
                    <a:blip r:embed="rId8">
                      <a:extLst>
                        <a:ext uri="{28A0092B-C50C-407E-A947-70E740481C1C}">
                          <a14:useLocalDpi xmlns:a14="http://schemas.microsoft.com/office/drawing/2010/main" val="0"/>
                        </a:ext>
                      </a:extLst>
                    </a:blip>
                    <a:stretch>
                      <a:fillRect/>
                    </a:stretch>
                  </pic:blipFill>
                  <pic:spPr>
                    <a:xfrm>
                      <a:off x="0" y="0"/>
                      <a:ext cx="7753350" cy="10041890"/>
                    </a:xfrm>
                    <a:prstGeom prst="rect">
                      <a:avLst/>
                    </a:prstGeom>
                  </pic:spPr>
                </pic:pic>
              </a:graphicData>
            </a:graphic>
            <wp14:sizeRelH relativeFrom="page">
              <wp14:pctWidth>0</wp14:pctWidth>
            </wp14:sizeRelH>
            <wp14:sizeRelV relativeFrom="page">
              <wp14:pctHeight>0</wp14:pctHeight>
            </wp14:sizeRelV>
          </wp:anchor>
        </w:drawing>
      </w:r>
    </w:p>
    <w:p w14:paraId="3065EABC" w14:textId="32F2A503" w:rsidR="005D2370" w:rsidRDefault="005D2370" w:rsidP="004A7FBE"/>
    <w:sdt>
      <w:sdtPr>
        <w:id w:val="-532262558"/>
        <w:docPartObj>
          <w:docPartGallery w:val="Cover Pages"/>
          <w:docPartUnique/>
        </w:docPartObj>
      </w:sdtPr>
      <w:sdtContent>
        <w:p w14:paraId="77137F73" w14:textId="00878D4B" w:rsidR="004A7FBE" w:rsidRPr="001D06F1" w:rsidRDefault="004A7FBE" w:rsidP="004A7FBE"/>
        <w:p w14:paraId="1C0FF383" w14:textId="091443AA" w:rsidR="004A7FBE" w:rsidRPr="001D06F1" w:rsidRDefault="00000000" w:rsidP="00511EAB">
          <w:pPr>
            <w:spacing w:line="278" w:lineRule="auto"/>
          </w:pPr>
        </w:p>
      </w:sdtContent>
    </w:sdt>
    <w:bookmarkStart w:id="0" w:name="_Toc65432090" w:displacedByCustomXml="next"/>
    <w:sdt>
      <w:sdtPr>
        <w:rPr>
          <w:rFonts w:asciiTheme="minorHAnsi" w:hAnsiTheme="minorHAnsi" w:cstheme="minorBidi"/>
          <w:smallCaps/>
          <w:sz w:val="20"/>
          <w:szCs w:val="20"/>
        </w:rPr>
        <w:id w:val="406906557"/>
        <w:docPartObj>
          <w:docPartGallery w:val="Table of Contents"/>
          <w:docPartUnique/>
        </w:docPartObj>
      </w:sdtPr>
      <w:sdtEndPr>
        <w:rPr>
          <w:sz w:val="28"/>
          <w:szCs w:val="28"/>
        </w:rPr>
      </w:sdtEndPr>
      <w:sdtContent>
        <w:p w14:paraId="2AFDB2B2" w14:textId="77777777" w:rsidR="004A7FBE" w:rsidRPr="001D06F1" w:rsidRDefault="004A7FBE" w:rsidP="00511EAB">
          <w:pPr>
            <w:rPr>
              <w:rFonts w:ascii="Arial Nova" w:hAnsi="Arial Nova"/>
              <w:lang w:val="es-ES"/>
            </w:rPr>
          </w:pPr>
        </w:p>
        <w:p w14:paraId="4A4BEBCB" w14:textId="26D5207A" w:rsidR="00511EAB" w:rsidRDefault="00256669">
          <w:pPr>
            <w:spacing w:line="278" w:lineRule="auto"/>
            <w:rPr>
              <w:rFonts w:asciiTheme="minorHAnsi" w:hAnsiTheme="minorHAnsi" w:cstheme="minorBidi"/>
              <w:smallCaps/>
              <w:sz w:val="20"/>
              <w:szCs w:val="20"/>
            </w:rPr>
          </w:pPr>
          <w:r>
            <w:rPr>
              <w:rFonts w:asciiTheme="minorHAnsi" w:hAnsiTheme="minorHAnsi" w:cstheme="minorBidi"/>
              <w:smallCaps/>
              <w:noProof/>
              <w:sz w:val="20"/>
              <w:szCs w:val="20"/>
              <w14:ligatures w14:val="standardContextual"/>
            </w:rPr>
            <mc:AlternateContent>
              <mc:Choice Requires="wps">
                <w:drawing>
                  <wp:anchor distT="0" distB="0" distL="114300" distR="114300" simplePos="0" relativeHeight="251658244" behindDoc="0" locked="0" layoutInCell="1" allowOverlap="1" wp14:anchorId="126C1C8C" wp14:editId="5CA881DB">
                    <wp:simplePos x="0" y="0"/>
                    <wp:positionH relativeFrom="column">
                      <wp:posOffset>-474834</wp:posOffset>
                    </wp:positionH>
                    <wp:positionV relativeFrom="paragraph">
                      <wp:posOffset>5227466</wp:posOffset>
                    </wp:positionV>
                    <wp:extent cx="2370407" cy="604911"/>
                    <wp:effectExtent l="0" t="0" r="0" b="5080"/>
                    <wp:wrapNone/>
                    <wp:docPr id="51988616" name="Cuadro de texto 1"/>
                    <wp:cNvGraphicFramePr/>
                    <a:graphic xmlns:a="http://schemas.openxmlformats.org/drawingml/2006/main">
                      <a:graphicData uri="http://schemas.microsoft.com/office/word/2010/wordprocessingShape">
                        <wps:wsp>
                          <wps:cNvSpPr txBox="1"/>
                          <wps:spPr>
                            <a:xfrm>
                              <a:off x="0" y="0"/>
                              <a:ext cx="2370407" cy="604911"/>
                            </a:xfrm>
                            <a:prstGeom prst="rect">
                              <a:avLst/>
                            </a:prstGeom>
                            <a:solidFill>
                              <a:schemeClr val="lt1"/>
                            </a:solidFill>
                            <a:ln w="6350">
                              <a:noFill/>
                            </a:ln>
                          </wps:spPr>
                          <wps:txbx>
                            <w:txbxContent>
                              <w:p w14:paraId="5DB9AA5C" w14:textId="323F6B32" w:rsidR="00256669" w:rsidRPr="00256669" w:rsidRDefault="00256669">
                                <w:pPr>
                                  <w:rPr>
                                    <w:rFonts w:ascii="Arial Nova" w:hAnsi="Arial Nova"/>
                                    <w:b/>
                                    <w:bCs/>
                                    <w:sz w:val="30"/>
                                    <w:szCs w:val="30"/>
                                  </w:rPr>
                                </w:pPr>
                                <w:r w:rsidRPr="00256669">
                                  <w:rPr>
                                    <w:rFonts w:ascii="Arial Nova" w:hAnsi="Arial Nova"/>
                                    <w:b/>
                                    <w:bCs/>
                                    <w:sz w:val="30"/>
                                    <w:szCs w:val="30"/>
                                  </w:rPr>
                                  <w:t>13 de marzo de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26C1C8C" id="_x0000_t202" coordsize="21600,21600" o:spt="202" path="m,l,21600r21600,l21600,xe">
                    <v:stroke joinstyle="miter"/>
                    <v:path gradientshapeok="t" o:connecttype="rect"/>
                  </v:shapetype>
                  <v:shape id="Cuadro de texto 1" o:spid="_x0000_s1026" type="#_x0000_t202" style="position:absolute;margin-left:-37.4pt;margin-top:411.6pt;width:186.65pt;height:47.6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" fillcolor="white [3201]" stroked="f" strokeweight=".5pt">
                    <v:textbox>
                      <w:txbxContent>
                        <w:p w14:paraId="5DB9AA5C" w14:textId="323F6B32" w:rsidR="00256669" w:rsidRPr="00256669" w:rsidRDefault="00256669">
                          <w:pPr>
                            <w:rPr>
                              <w:rFonts w:ascii="Arial Nova" w:hAnsi="Arial Nova"/>
                              <w:b/>
                              <w:bCs/>
                              <w:sz w:val="30"/>
                              <w:szCs w:val="30"/>
                            </w:rPr>
                          </w:pPr>
                          <w:r w:rsidRPr="00256669">
                            <w:rPr>
                              <w:rFonts w:ascii="Arial Nova" w:hAnsi="Arial Nova"/>
                              <w:b/>
                              <w:bCs/>
                              <w:sz w:val="30"/>
                              <w:szCs w:val="30"/>
                            </w:rPr>
                            <w:t>13 de marzo de 2026</w:t>
                          </w:r>
                        </w:p>
                      </w:txbxContent>
                    </v:textbox>
                  </v:shape>
                </w:pict>
              </mc:Fallback>
            </mc:AlternateContent>
          </w:r>
          <w:r w:rsidR="00511EAB">
            <w:rPr>
              <w:rFonts w:asciiTheme="minorHAnsi" w:hAnsiTheme="minorHAnsi" w:cstheme="minorBidi"/>
              <w:smallCaps/>
              <w:sz w:val="20"/>
              <w:szCs w:val="20"/>
            </w:rPr>
            <w:br w:type="page"/>
          </w:r>
        </w:p>
        <w:p w14:paraId="4A83519F" w14:textId="6506E729" w:rsidR="004A7FBE" w:rsidRPr="00511EAB" w:rsidRDefault="004A7FBE" w:rsidP="00511EAB"/>
        <w:p w14:paraId="1B0A6A1D" w14:textId="77777777" w:rsidR="005758A9" w:rsidRDefault="005758A9" w:rsidP="00511EAB"/>
        <w:p w14:paraId="7B980230" w14:textId="0D028A07" w:rsidR="005758A9" w:rsidRPr="00511EAB" w:rsidRDefault="005758A9" w:rsidP="00511EAB"/>
        <w:p w14:paraId="61BD22CA" w14:textId="77777777" w:rsidR="004A7FBE" w:rsidRPr="001D06F1" w:rsidRDefault="004A7FBE" w:rsidP="004A7FBE">
          <w:pPr>
            <w:pStyle w:val="TtuloTDC"/>
            <w:spacing w:before="0" w:line="240" w:lineRule="auto"/>
            <w:rPr>
              <w:rFonts w:ascii="Arial Nova" w:eastAsia="Calibri" w:hAnsi="Arial Nova" w:cs="Times New Roman"/>
              <w:color w:val="auto"/>
              <w:sz w:val="22"/>
              <w:szCs w:val="22"/>
              <w:lang w:val="es-ES" w:eastAsia="en-US"/>
            </w:rPr>
          </w:pPr>
        </w:p>
        <w:p w14:paraId="2FEC8E34" w14:textId="4B32D3E8" w:rsidR="004A7FBE" w:rsidRPr="00EA3077" w:rsidRDefault="00EA3077" w:rsidP="00EA3077">
          <w:pPr>
            <w:pStyle w:val="TtuloTDC"/>
            <w:spacing w:before="0" w:line="360" w:lineRule="auto"/>
            <w:rPr>
              <w:rFonts w:ascii="Arial Nova" w:hAnsi="Arial Nova"/>
              <w:b/>
              <w:caps/>
              <w:color w:val="auto"/>
              <w:sz w:val="28"/>
              <w:szCs w:val="28"/>
              <w:lang w:val="es-ES"/>
            </w:rPr>
          </w:pPr>
          <w:r w:rsidRPr="00EA3077">
            <w:rPr>
              <w:rFonts w:ascii="Arial Nova" w:hAnsi="Arial Nova"/>
              <w:b/>
              <w:color w:val="auto"/>
              <w:sz w:val="28"/>
              <w:szCs w:val="28"/>
              <w:lang w:val="es-ES"/>
            </w:rPr>
            <w:t>Índice</w:t>
          </w:r>
        </w:p>
        <w:p w14:paraId="21182D2B" w14:textId="5A9DAA4F" w:rsidR="004A7FBE" w:rsidRPr="00EA3077" w:rsidRDefault="004A7FBE" w:rsidP="00EA3077">
          <w:pPr>
            <w:spacing w:after="0" w:line="360" w:lineRule="auto"/>
            <w:rPr>
              <w:rFonts w:ascii="Arial Nova" w:hAnsi="Arial Nova"/>
              <w:caps/>
              <w:sz w:val="28"/>
              <w:szCs w:val="28"/>
              <w:lang w:val="es-ES" w:eastAsia="es-MX"/>
            </w:rPr>
          </w:pPr>
        </w:p>
        <w:p w14:paraId="3789A104" w14:textId="33F97C55" w:rsidR="004A7FBE" w:rsidRPr="00EA3077" w:rsidRDefault="004A7FBE" w:rsidP="00EA3077">
          <w:pPr>
            <w:spacing w:after="0" w:line="360" w:lineRule="auto"/>
            <w:rPr>
              <w:rFonts w:ascii="Arial Nova" w:hAnsi="Arial Nova"/>
              <w:caps/>
              <w:sz w:val="28"/>
              <w:szCs w:val="28"/>
              <w:lang w:val="es-ES" w:eastAsia="es-MX"/>
            </w:rPr>
          </w:pPr>
        </w:p>
        <w:p w14:paraId="7E2D85A8" w14:textId="4C556D2E" w:rsidR="007853C2" w:rsidRPr="00EA3077" w:rsidRDefault="004A7FBE" w:rsidP="00EA3077">
          <w:pPr>
            <w:pStyle w:val="TDC1"/>
            <w:spacing w:line="360" w:lineRule="auto"/>
            <w:rPr>
              <w:rFonts w:eastAsiaTheme="minorEastAsia" w:cstheme="minorBidi"/>
              <w:b w:val="0"/>
              <w:bCs w:val="0"/>
              <w:kern w:val="2"/>
              <w:sz w:val="28"/>
              <w:szCs w:val="28"/>
              <w:lang w:val="es-MX" w:eastAsia="es-MX"/>
              <w14:ligatures w14:val="standardContextual"/>
            </w:rPr>
          </w:pPr>
          <w:r w:rsidRPr="00EA3077">
            <w:rPr>
              <w:sz w:val="28"/>
              <w:szCs w:val="28"/>
            </w:rPr>
            <w:fldChar w:fldCharType="begin"/>
          </w:r>
          <w:r w:rsidRPr="00EA3077">
            <w:rPr>
              <w:sz w:val="28"/>
              <w:szCs w:val="28"/>
            </w:rPr>
            <w:instrText>TOC \o "1-3" \h \z \u</w:instrText>
          </w:r>
          <w:r w:rsidRPr="00EA3077">
            <w:rPr>
              <w:sz w:val="28"/>
              <w:szCs w:val="28"/>
            </w:rPr>
            <w:fldChar w:fldCharType="separate"/>
          </w:r>
          <w:hyperlink w:anchor="_Toc222497823" w:history="1">
            <w:r w:rsidR="002030F2" w:rsidRPr="00EA3077">
              <w:rPr>
                <w:rStyle w:val="Hipervnculo"/>
                <w:caps w:val="0"/>
                <w:sz w:val="28"/>
                <w:szCs w:val="28"/>
              </w:rPr>
              <w:t>I.</w:t>
            </w:r>
            <w:r w:rsidR="002030F2" w:rsidRPr="00EA3077">
              <w:rPr>
                <w:rFonts w:eastAsiaTheme="minorEastAsia" w:cstheme="minorBidi"/>
                <w:b w:val="0"/>
                <w:bCs w:val="0"/>
                <w:caps w:val="0"/>
                <w:kern w:val="2"/>
                <w:sz w:val="28"/>
                <w:szCs w:val="28"/>
                <w:lang w:val="es-MX" w:eastAsia="es-MX"/>
                <w14:ligatures w14:val="standardContextual"/>
              </w:rPr>
              <w:tab/>
            </w:r>
            <w:r w:rsidR="00EA3077" w:rsidRPr="00EA3077">
              <w:rPr>
                <w:rStyle w:val="Hipervnculo"/>
                <w:caps w:val="0"/>
                <w:sz w:val="28"/>
                <w:szCs w:val="28"/>
              </w:rPr>
              <w:t>Introducción</w:t>
            </w:r>
            <w:r w:rsidR="002030F2" w:rsidRPr="00EA3077">
              <w:rPr>
                <w:caps w:val="0"/>
                <w:webHidden/>
                <w:sz w:val="28"/>
                <w:szCs w:val="28"/>
              </w:rPr>
              <w:tab/>
            </w:r>
            <w:r w:rsidR="007853C2" w:rsidRPr="00EA3077">
              <w:rPr>
                <w:webHidden/>
                <w:sz w:val="28"/>
                <w:szCs w:val="28"/>
              </w:rPr>
              <w:fldChar w:fldCharType="begin"/>
            </w:r>
            <w:r w:rsidR="007853C2" w:rsidRPr="00EA3077">
              <w:rPr>
                <w:webHidden/>
                <w:sz w:val="28"/>
                <w:szCs w:val="28"/>
              </w:rPr>
              <w:instrText xml:space="preserve"> PAGEREF _Toc222497823 \h </w:instrText>
            </w:r>
            <w:r w:rsidR="007853C2" w:rsidRPr="00EA3077">
              <w:rPr>
                <w:webHidden/>
                <w:sz w:val="28"/>
                <w:szCs w:val="28"/>
              </w:rPr>
            </w:r>
            <w:r w:rsidR="007853C2" w:rsidRPr="00EA3077">
              <w:rPr>
                <w:webHidden/>
                <w:sz w:val="28"/>
                <w:szCs w:val="28"/>
              </w:rPr>
              <w:fldChar w:fldCharType="separate"/>
            </w:r>
            <w:r w:rsidR="002030F2" w:rsidRPr="00EA3077">
              <w:rPr>
                <w:caps w:val="0"/>
                <w:webHidden/>
                <w:sz w:val="28"/>
                <w:szCs w:val="28"/>
              </w:rPr>
              <w:t>2</w:t>
            </w:r>
            <w:r w:rsidR="007853C2" w:rsidRPr="00EA3077">
              <w:rPr>
                <w:webHidden/>
                <w:sz w:val="28"/>
                <w:szCs w:val="28"/>
              </w:rPr>
              <w:fldChar w:fldCharType="end"/>
            </w:r>
          </w:hyperlink>
        </w:p>
        <w:p w14:paraId="336D88BA" w14:textId="005DB79F" w:rsidR="007853C2" w:rsidRPr="00EA3077" w:rsidRDefault="002030F2" w:rsidP="00EA3077">
          <w:pPr>
            <w:pStyle w:val="TDC1"/>
            <w:spacing w:line="360" w:lineRule="auto"/>
            <w:rPr>
              <w:rFonts w:eastAsiaTheme="minorEastAsia" w:cstheme="minorBidi"/>
              <w:b w:val="0"/>
              <w:bCs w:val="0"/>
              <w:kern w:val="2"/>
              <w:sz w:val="28"/>
              <w:szCs w:val="28"/>
              <w:lang w:val="es-MX" w:eastAsia="es-MX"/>
              <w14:ligatures w14:val="standardContextual"/>
            </w:rPr>
          </w:pPr>
          <w:hyperlink w:anchor="_Toc222497824" w:history="1">
            <w:r w:rsidRPr="00EA3077">
              <w:rPr>
                <w:rStyle w:val="Hipervnculo"/>
                <w:caps w:val="0"/>
                <w:sz w:val="28"/>
                <w:szCs w:val="28"/>
              </w:rPr>
              <w:t>II.</w:t>
            </w:r>
            <w:r w:rsidRPr="00EA3077">
              <w:rPr>
                <w:rFonts w:eastAsiaTheme="minorEastAsia" w:cstheme="minorBidi"/>
                <w:b w:val="0"/>
                <w:bCs w:val="0"/>
                <w:caps w:val="0"/>
                <w:kern w:val="2"/>
                <w:sz w:val="28"/>
                <w:szCs w:val="28"/>
                <w:lang w:val="es-MX" w:eastAsia="es-MX"/>
                <w14:ligatures w14:val="standardContextual"/>
              </w:rPr>
              <w:tab/>
            </w:r>
            <w:r w:rsidR="00EA3077" w:rsidRPr="00EA3077">
              <w:rPr>
                <w:rStyle w:val="Hipervnculo"/>
                <w:caps w:val="0"/>
                <w:sz w:val="28"/>
                <w:szCs w:val="28"/>
              </w:rPr>
              <w:t xml:space="preserve">Ejercicio Presupuestal </w:t>
            </w:r>
            <w:r w:rsidRPr="00EA3077">
              <w:rPr>
                <w:rStyle w:val="Hipervnculo"/>
                <w:caps w:val="0"/>
                <w:sz w:val="28"/>
                <w:szCs w:val="28"/>
              </w:rPr>
              <w:t>2026</w:t>
            </w:r>
            <w:r w:rsidRPr="00EA3077">
              <w:rPr>
                <w:caps w:val="0"/>
                <w:webHidden/>
                <w:sz w:val="28"/>
                <w:szCs w:val="28"/>
              </w:rPr>
              <w:tab/>
            </w:r>
            <w:r w:rsidR="007853C2" w:rsidRPr="00EA3077">
              <w:rPr>
                <w:webHidden/>
                <w:sz w:val="28"/>
                <w:szCs w:val="28"/>
              </w:rPr>
              <w:fldChar w:fldCharType="begin"/>
            </w:r>
            <w:r w:rsidR="007853C2" w:rsidRPr="00EA3077">
              <w:rPr>
                <w:webHidden/>
                <w:sz w:val="28"/>
                <w:szCs w:val="28"/>
              </w:rPr>
              <w:instrText xml:space="preserve"> PAGEREF _Toc222497824 \h </w:instrText>
            </w:r>
            <w:r w:rsidR="007853C2" w:rsidRPr="00EA3077">
              <w:rPr>
                <w:webHidden/>
                <w:sz w:val="28"/>
                <w:szCs w:val="28"/>
              </w:rPr>
            </w:r>
            <w:r w:rsidR="007853C2" w:rsidRPr="00EA3077">
              <w:rPr>
                <w:webHidden/>
                <w:sz w:val="28"/>
                <w:szCs w:val="28"/>
              </w:rPr>
              <w:fldChar w:fldCharType="separate"/>
            </w:r>
            <w:r w:rsidRPr="00EA3077">
              <w:rPr>
                <w:caps w:val="0"/>
                <w:webHidden/>
                <w:sz w:val="28"/>
                <w:szCs w:val="28"/>
              </w:rPr>
              <w:t>3</w:t>
            </w:r>
            <w:r w:rsidR="007853C2" w:rsidRPr="00EA3077">
              <w:rPr>
                <w:webHidden/>
                <w:sz w:val="28"/>
                <w:szCs w:val="28"/>
              </w:rPr>
              <w:fldChar w:fldCharType="end"/>
            </w:r>
          </w:hyperlink>
        </w:p>
        <w:p w14:paraId="0C230371" w14:textId="25C96C98"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25" w:history="1">
            <w:r w:rsidRPr="00401EF1">
              <w:rPr>
                <w:rStyle w:val="Hipervnculo"/>
                <w:rFonts w:ascii="Arial Nova" w:eastAsia="Times New Roman" w:hAnsi="Arial Nova"/>
                <w:b/>
                <w:bCs/>
                <w:smallCaps w:val="0"/>
                <w:noProof/>
                <w:sz w:val="28"/>
                <w:szCs w:val="28"/>
              </w:rPr>
              <w:t>Anteproyectos de Presupuesto</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_Toc222497825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3</w:t>
            </w:r>
            <w:r w:rsidR="007853C2" w:rsidRPr="00401EF1">
              <w:rPr>
                <w:rFonts w:ascii="Arial Nova" w:hAnsi="Arial Nova"/>
                <w:b/>
                <w:bCs/>
                <w:caps/>
                <w:smallCaps w:val="0"/>
                <w:noProof/>
                <w:webHidden/>
                <w:sz w:val="28"/>
                <w:szCs w:val="28"/>
              </w:rPr>
              <w:fldChar w:fldCharType="end"/>
            </w:r>
          </w:hyperlink>
        </w:p>
        <w:p w14:paraId="3647BE8C" w14:textId="7DFC157C"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26" w:history="1">
            <w:r w:rsidRPr="00401EF1">
              <w:rPr>
                <w:rStyle w:val="Hipervnculo"/>
                <w:rFonts w:ascii="Arial Nova" w:eastAsia="Times New Roman" w:hAnsi="Arial Nova"/>
                <w:b/>
                <w:bCs/>
                <w:smallCaps w:val="0"/>
                <w:noProof/>
                <w:sz w:val="28"/>
                <w:szCs w:val="28"/>
              </w:rPr>
              <w:t>Presupuestos Aprobados a los OPL para el Ejercicio Presupuestal 2026</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_Toc222497826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6</w:t>
            </w:r>
            <w:r w:rsidR="007853C2" w:rsidRPr="00401EF1">
              <w:rPr>
                <w:rFonts w:ascii="Arial Nova" w:hAnsi="Arial Nova"/>
                <w:b/>
                <w:bCs/>
                <w:caps/>
                <w:smallCaps w:val="0"/>
                <w:noProof/>
                <w:webHidden/>
                <w:sz w:val="28"/>
                <w:szCs w:val="28"/>
              </w:rPr>
              <w:fldChar w:fldCharType="end"/>
            </w:r>
          </w:hyperlink>
        </w:p>
        <w:p w14:paraId="7965D90C" w14:textId="0DD6F2D5"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27" w:history="1">
            <w:r w:rsidRPr="00401EF1">
              <w:rPr>
                <w:rStyle w:val="Hipervnculo"/>
                <w:rFonts w:ascii="Arial Nova" w:eastAsia="Times New Roman" w:hAnsi="Arial Nova"/>
                <w:b/>
                <w:bCs/>
                <w:smallCaps w:val="0"/>
                <w:noProof/>
                <w:sz w:val="28"/>
                <w:szCs w:val="28"/>
              </w:rPr>
              <w:t>Reducciones Presupuestales 2026</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_Toc222497827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7</w:t>
            </w:r>
            <w:r w:rsidR="007853C2" w:rsidRPr="00401EF1">
              <w:rPr>
                <w:rFonts w:ascii="Arial Nova" w:hAnsi="Arial Nova"/>
                <w:b/>
                <w:bCs/>
                <w:caps/>
                <w:smallCaps w:val="0"/>
                <w:noProof/>
                <w:webHidden/>
                <w:sz w:val="28"/>
                <w:szCs w:val="28"/>
              </w:rPr>
              <w:fldChar w:fldCharType="end"/>
            </w:r>
          </w:hyperlink>
        </w:p>
        <w:p w14:paraId="5344998B" w14:textId="6CF86F7A"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28" w:history="1">
            <w:r w:rsidRPr="00401EF1">
              <w:rPr>
                <w:rStyle w:val="Hipervnculo"/>
                <w:rFonts w:ascii="Arial Nova" w:eastAsia="Times New Roman" w:hAnsi="Arial Nova"/>
                <w:b/>
                <w:bCs/>
                <w:smallCaps w:val="0"/>
                <w:noProof/>
                <w:sz w:val="28"/>
                <w:szCs w:val="28"/>
              </w:rPr>
              <w:t>Acciones Legales Emprendidas en Relación con lo Aprobado para 2026</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_Toc222497828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12</w:t>
            </w:r>
            <w:r w:rsidR="007853C2" w:rsidRPr="00401EF1">
              <w:rPr>
                <w:rFonts w:ascii="Arial Nova" w:hAnsi="Arial Nova"/>
                <w:b/>
                <w:bCs/>
                <w:caps/>
                <w:smallCaps w:val="0"/>
                <w:noProof/>
                <w:webHidden/>
                <w:sz w:val="28"/>
                <w:szCs w:val="28"/>
              </w:rPr>
              <w:fldChar w:fldCharType="end"/>
            </w:r>
          </w:hyperlink>
        </w:p>
        <w:p w14:paraId="09C350D3" w14:textId="34003AAB"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29" w:history="1">
            <w:r w:rsidRPr="00401EF1">
              <w:rPr>
                <w:rStyle w:val="Hipervnculo"/>
                <w:rFonts w:ascii="Arial Nova" w:eastAsia="Times New Roman" w:hAnsi="Arial Nova" w:cs="Arial"/>
                <w:b/>
                <w:bCs/>
                <w:smallCaps w:val="0"/>
                <w:noProof/>
                <w:sz w:val="28"/>
                <w:szCs w:val="28"/>
              </w:rPr>
              <w:t>Ampliaciones</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_Toc222497829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12</w:t>
            </w:r>
            <w:r w:rsidR="007853C2" w:rsidRPr="00401EF1">
              <w:rPr>
                <w:rFonts w:ascii="Arial Nova" w:hAnsi="Arial Nova"/>
                <w:b/>
                <w:bCs/>
                <w:caps/>
                <w:smallCaps w:val="0"/>
                <w:noProof/>
                <w:webHidden/>
                <w:sz w:val="28"/>
                <w:szCs w:val="28"/>
              </w:rPr>
              <w:fldChar w:fldCharType="end"/>
            </w:r>
          </w:hyperlink>
        </w:p>
        <w:p w14:paraId="250074A3" w14:textId="5E68A44A"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30" w:history="1">
            <w:r w:rsidRPr="00401EF1">
              <w:rPr>
                <w:rStyle w:val="Hipervnculo"/>
                <w:rFonts w:ascii="Arial Nova" w:eastAsia="Times New Roman" w:hAnsi="Arial Nova" w:cs="Arial"/>
                <w:b/>
                <w:bCs/>
                <w:smallCaps w:val="0"/>
                <w:noProof/>
                <w:sz w:val="28"/>
                <w:szCs w:val="28"/>
              </w:rPr>
              <w:t>Remanentes</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_Toc222497830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12</w:t>
            </w:r>
            <w:r w:rsidR="007853C2" w:rsidRPr="00401EF1">
              <w:rPr>
                <w:rFonts w:ascii="Arial Nova" w:hAnsi="Arial Nova"/>
                <w:b/>
                <w:bCs/>
                <w:caps/>
                <w:smallCaps w:val="0"/>
                <w:noProof/>
                <w:webHidden/>
                <w:sz w:val="28"/>
                <w:szCs w:val="28"/>
              </w:rPr>
              <w:fldChar w:fldCharType="end"/>
            </w:r>
          </w:hyperlink>
        </w:p>
        <w:p w14:paraId="1D875DB8" w14:textId="77BFEA6F" w:rsidR="007853C2" w:rsidRPr="00401EF1" w:rsidRDefault="00EA3077" w:rsidP="00EA3077">
          <w:pPr>
            <w:pStyle w:val="TDC2"/>
            <w:spacing w:line="360" w:lineRule="auto"/>
            <w:rPr>
              <w:rFonts w:ascii="Arial Nova" w:eastAsiaTheme="minorEastAsia" w:hAnsi="Arial Nova" w:cstheme="minorBidi"/>
              <w:b/>
              <w:bCs/>
              <w:caps/>
              <w:smallCaps w:val="0"/>
              <w:noProof/>
              <w:kern w:val="2"/>
              <w:sz w:val="28"/>
              <w:szCs w:val="28"/>
              <w:lang w:val="es-MX" w:eastAsia="es-MX"/>
              <w14:ligatures w14:val="standardContextual"/>
            </w:rPr>
          </w:pPr>
          <w:hyperlink w:anchor="_Toc222497831" w:history="1">
            <w:r w:rsidRPr="00401EF1">
              <w:rPr>
                <w:rStyle w:val="Hipervnculo"/>
                <w:rFonts w:ascii="Arial Nova" w:eastAsia="Times New Roman" w:hAnsi="Arial Nova" w:cs="Arial"/>
                <w:b/>
                <w:bCs/>
                <w:smallCaps w:val="0"/>
                <w:noProof/>
                <w:sz w:val="28"/>
                <w:szCs w:val="28"/>
              </w:rPr>
              <w:t>Ministraciones</w:t>
            </w:r>
            <w:r w:rsidRPr="00401EF1">
              <w:rPr>
                <w:rFonts w:ascii="Arial Nova" w:hAnsi="Arial Nova"/>
                <w:b/>
                <w:bCs/>
                <w:smallCaps w:val="0"/>
                <w:noProof/>
                <w:webHidden/>
                <w:sz w:val="28"/>
                <w:szCs w:val="28"/>
              </w:rPr>
              <w:tab/>
            </w:r>
            <w:r w:rsidR="007853C2" w:rsidRPr="00401EF1">
              <w:rPr>
                <w:rFonts w:ascii="Arial Nova" w:hAnsi="Arial Nova"/>
                <w:b/>
                <w:bCs/>
                <w:caps/>
                <w:smallCaps w:val="0"/>
                <w:noProof/>
                <w:webHidden/>
                <w:sz w:val="28"/>
                <w:szCs w:val="28"/>
              </w:rPr>
              <w:fldChar w:fldCharType="begin"/>
            </w:r>
            <w:r w:rsidR="007853C2" w:rsidRPr="00401EF1">
              <w:rPr>
                <w:rFonts w:ascii="Arial Nova" w:hAnsi="Arial Nova"/>
                <w:b/>
                <w:bCs/>
                <w:caps/>
                <w:smallCaps w:val="0"/>
                <w:noProof/>
                <w:webHidden/>
                <w:sz w:val="28"/>
                <w:szCs w:val="28"/>
              </w:rPr>
              <w:instrText xml:space="preserve"> PAGEREF _Toc222497831 \h </w:instrText>
            </w:r>
            <w:r w:rsidR="007853C2" w:rsidRPr="00401EF1">
              <w:rPr>
                <w:rFonts w:ascii="Arial Nova" w:hAnsi="Arial Nova"/>
                <w:b/>
                <w:bCs/>
                <w:caps/>
                <w:smallCaps w:val="0"/>
                <w:noProof/>
                <w:webHidden/>
                <w:sz w:val="28"/>
                <w:szCs w:val="28"/>
              </w:rPr>
            </w:r>
            <w:r w:rsidR="007853C2" w:rsidRPr="00401EF1">
              <w:rPr>
                <w:rFonts w:ascii="Arial Nova" w:hAnsi="Arial Nova"/>
                <w:b/>
                <w:bCs/>
                <w:caps/>
                <w:smallCaps w:val="0"/>
                <w:noProof/>
                <w:webHidden/>
                <w:sz w:val="28"/>
                <w:szCs w:val="28"/>
              </w:rPr>
              <w:fldChar w:fldCharType="separate"/>
            </w:r>
            <w:r w:rsidRPr="00401EF1">
              <w:rPr>
                <w:rFonts w:ascii="Arial Nova" w:hAnsi="Arial Nova"/>
                <w:b/>
                <w:bCs/>
                <w:smallCaps w:val="0"/>
                <w:noProof/>
                <w:webHidden/>
                <w:sz w:val="28"/>
                <w:szCs w:val="28"/>
              </w:rPr>
              <w:t>15</w:t>
            </w:r>
            <w:r w:rsidR="007853C2" w:rsidRPr="00401EF1">
              <w:rPr>
                <w:rFonts w:ascii="Arial Nova" w:hAnsi="Arial Nova"/>
                <w:b/>
                <w:bCs/>
                <w:caps/>
                <w:smallCaps w:val="0"/>
                <w:noProof/>
                <w:webHidden/>
                <w:sz w:val="28"/>
                <w:szCs w:val="28"/>
              </w:rPr>
              <w:fldChar w:fldCharType="end"/>
            </w:r>
          </w:hyperlink>
        </w:p>
        <w:p w14:paraId="6D2320C6" w14:textId="66C59462" w:rsidR="007853C2" w:rsidRPr="00401EF1" w:rsidRDefault="00EA3077" w:rsidP="00EA3077">
          <w:pPr>
            <w:pStyle w:val="TDC1"/>
            <w:spacing w:line="360" w:lineRule="auto"/>
            <w:rPr>
              <w:rFonts w:eastAsiaTheme="minorEastAsia" w:cstheme="minorBidi"/>
              <w:kern w:val="2"/>
              <w:sz w:val="28"/>
              <w:szCs w:val="28"/>
              <w:lang w:val="es-MX" w:eastAsia="es-MX"/>
              <w14:ligatures w14:val="standardContextual"/>
            </w:rPr>
          </w:pPr>
          <w:hyperlink w:anchor="_Toc222497832" w:history="1">
            <w:r w:rsidRPr="00401EF1">
              <w:rPr>
                <w:rStyle w:val="Hipervnculo"/>
                <w:caps w:val="0"/>
                <w:sz w:val="28"/>
                <w:szCs w:val="28"/>
              </w:rPr>
              <w:t>III.</w:t>
            </w:r>
            <w:r w:rsidRPr="00401EF1">
              <w:rPr>
                <w:rFonts w:eastAsiaTheme="minorEastAsia" w:cstheme="minorBidi"/>
                <w:caps w:val="0"/>
                <w:kern w:val="2"/>
                <w:sz w:val="28"/>
                <w:szCs w:val="28"/>
                <w:lang w:val="es-MX" w:eastAsia="es-MX"/>
                <w14:ligatures w14:val="standardContextual"/>
              </w:rPr>
              <w:tab/>
            </w:r>
            <w:r w:rsidRPr="00401EF1">
              <w:rPr>
                <w:rStyle w:val="Hipervnculo"/>
                <w:caps w:val="0"/>
                <w:sz w:val="28"/>
                <w:szCs w:val="28"/>
              </w:rPr>
              <w:t>Seguimiento de la Situación Actual</w:t>
            </w:r>
            <w:r w:rsidRPr="00401EF1">
              <w:rPr>
                <w:caps w:val="0"/>
                <w:webHidden/>
                <w:sz w:val="28"/>
                <w:szCs w:val="28"/>
              </w:rPr>
              <w:tab/>
            </w:r>
            <w:r w:rsidR="007853C2" w:rsidRPr="00401EF1">
              <w:rPr>
                <w:webHidden/>
                <w:sz w:val="28"/>
                <w:szCs w:val="28"/>
              </w:rPr>
              <w:fldChar w:fldCharType="begin"/>
            </w:r>
            <w:r w:rsidR="007853C2" w:rsidRPr="00401EF1">
              <w:rPr>
                <w:webHidden/>
                <w:sz w:val="28"/>
                <w:szCs w:val="28"/>
              </w:rPr>
              <w:instrText xml:space="preserve"> PAGEREF _Toc222497832 \h </w:instrText>
            </w:r>
            <w:r w:rsidR="007853C2" w:rsidRPr="00401EF1">
              <w:rPr>
                <w:webHidden/>
                <w:sz w:val="28"/>
                <w:szCs w:val="28"/>
              </w:rPr>
            </w:r>
            <w:r w:rsidR="007853C2" w:rsidRPr="00401EF1">
              <w:rPr>
                <w:webHidden/>
                <w:sz w:val="28"/>
                <w:szCs w:val="28"/>
              </w:rPr>
              <w:fldChar w:fldCharType="separate"/>
            </w:r>
            <w:r w:rsidRPr="00401EF1">
              <w:rPr>
                <w:caps w:val="0"/>
                <w:webHidden/>
                <w:sz w:val="28"/>
                <w:szCs w:val="28"/>
              </w:rPr>
              <w:t>15</w:t>
            </w:r>
            <w:r w:rsidR="007853C2" w:rsidRPr="00401EF1">
              <w:rPr>
                <w:webHidden/>
                <w:sz w:val="28"/>
                <w:szCs w:val="28"/>
              </w:rPr>
              <w:fldChar w:fldCharType="end"/>
            </w:r>
          </w:hyperlink>
        </w:p>
        <w:p w14:paraId="2DC64E24" w14:textId="01C50BB1" w:rsidR="004A7FBE" w:rsidRPr="00EA3077" w:rsidRDefault="004A7FBE" w:rsidP="00EA3077">
          <w:pPr>
            <w:pStyle w:val="TDC2"/>
            <w:spacing w:line="360" w:lineRule="auto"/>
            <w:rPr>
              <w:rStyle w:val="Hipervnculo"/>
              <w:rFonts w:eastAsiaTheme="minorEastAsia" w:cstheme="minorBidi"/>
              <w:sz w:val="28"/>
              <w:szCs w:val="28"/>
              <w:lang w:val="es-MX" w:eastAsia="es-MX"/>
            </w:rPr>
          </w:pPr>
          <w:r w:rsidRPr="00EA3077">
            <w:rPr>
              <w:rFonts w:ascii="Arial Nova" w:hAnsi="Arial Nova"/>
              <w:caps/>
              <w:smallCaps w:val="0"/>
              <w:sz w:val="28"/>
              <w:szCs w:val="28"/>
            </w:rPr>
            <w:fldChar w:fldCharType="end"/>
          </w:r>
        </w:p>
      </w:sdtContent>
    </w:sdt>
    <w:p w14:paraId="2BB07958" w14:textId="25168B79" w:rsidR="004A7FBE" w:rsidRPr="00EA3077" w:rsidRDefault="004A7FBE" w:rsidP="00EA3077">
      <w:pPr>
        <w:pStyle w:val="TDC2"/>
        <w:spacing w:line="360" w:lineRule="auto"/>
        <w:rPr>
          <w:rStyle w:val="Hipervnculo"/>
          <w:rFonts w:eastAsiaTheme="minorEastAsia" w:cstheme="minorBidi"/>
          <w:kern w:val="2"/>
          <w:sz w:val="28"/>
          <w:szCs w:val="28"/>
          <w:lang w:val="es-MX" w:eastAsia="es-MX"/>
          <w14:ligatures w14:val="standardContextual"/>
        </w:rPr>
      </w:pPr>
    </w:p>
    <w:p w14:paraId="2C2BFCA3" w14:textId="446D0387" w:rsidR="004A7FBE" w:rsidRPr="005758A9" w:rsidRDefault="004A7FBE" w:rsidP="004A7FBE">
      <w:pPr>
        <w:spacing w:after="0" w:line="240" w:lineRule="auto"/>
        <w:rPr>
          <w:rFonts w:asciiTheme="minorHAnsi" w:eastAsiaTheme="minorEastAsia" w:hAnsiTheme="minorHAnsi" w:cstheme="minorBidi"/>
          <w:sz w:val="24"/>
          <w:szCs w:val="24"/>
        </w:rPr>
      </w:pPr>
    </w:p>
    <w:p w14:paraId="2E87C09F" w14:textId="45589870" w:rsidR="004A7FBE" w:rsidRPr="001D06F1" w:rsidRDefault="004A7FBE" w:rsidP="004A7FBE">
      <w:pPr>
        <w:spacing w:after="0" w:line="240" w:lineRule="auto"/>
        <w:jc w:val="center"/>
        <w:rPr>
          <w:rFonts w:asciiTheme="minorHAnsi" w:eastAsiaTheme="minorEastAsia" w:hAnsiTheme="minorHAnsi" w:cstheme="minorBidi"/>
          <w:lang w:val="es-MX"/>
        </w:rPr>
      </w:pPr>
    </w:p>
    <w:p w14:paraId="1A599BED" w14:textId="316DFAAC" w:rsidR="008F0D25" w:rsidRDefault="008F0D25" w:rsidP="004A7FBE">
      <w:pPr>
        <w:tabs>
          <w:tab w:val="center" w:pos="4419"/>
        </w:tabs>
        <w:rPr>
          <w:rFonts w:ascii="Arial Nova" w:hAnsi="Arial Nova"/>
          <w:lang w:val="es-MX"/>
        </w:rPr>
      </w:pPr>
    </w:p>
    <w:p w14:paraId="1FB4916C" w14:textId="7621C174" w:rsidR="008F0D25" w:rsidRDefault="008F0D25" w:rsidP="004A7FBE">
      <w:pPr>
        <w:tabs>
          <w:tab w:val="center" w:pos="4419"/>
        </w:tabs>
        <w:rPr>
          <w:rFonts w:ascii="Arial Nova" w:hAnsi="Arial Nova"/>
          <w:lang w:val="es-MX"/>
        </w:rPr>
      </w:pPr>
    </w:p>
    <w:p w14:paraId="28F57193" w14:textId="37256966" w:rsidR="004A7FBE" w:rsidRPr="001D06F1" w:rsidRDefault="00D74385" w:rsidP="004A7FBE">
      <w:pPr>
        <w:tabs>
          <w:tab w:val="center" w:pos="4419"/>
        </w:tabs>
        <w:rPr>
          <w:rFonts w:ascii="Arial Nova" w:hAnsi="Arial Nova"/>
          <w:lang w:val="es-MX"/>
        </w:rPr>
        <w:sectPr w:rsidR="004A7FBE" w:rsidRPr="001D06F1" w:rsidSect="003E3F50">
          <w:headerReference w:type="default" r:id="rId9"/>
          <w:footerReference w:type="default" r:id="rId10"/>
          <w:footerReference w:type="first" r:id="rId11"/>
          <w:pgSz w:w="12240" w:h="15840"/>
          <w:pgMar w:top="1417" w:right="1701" w:bottom="1417" w:left="1701" w:header="709" w:footer="709" w:gutter="0"/>
          <w:pgNumType w:start="0"/>
          <w:cols w:space="708"/>
          <w:titlePg/>
          <w:docGrid w:linePitch="360"/>
        </w:sectPr>
      </w:pPr>
      <w:r w:rsidRPr="001D06F1">
        <w:rPr>
          <w:noProof/>
        </w:rPr>
        <mc:AlternateContent>
          <mc:Choice Requires="wps">
            <w:drawing>
              <wp:anchor distT="0" distB="0" distL="114300" distR="114300" simplePos="0" relativeHeight="251658242" behindDoc="0" locked="0" layoutInCell="1" allowOverlap="1" wp14:anchorId="7A4DABE3" wp14:editId="05CEF789">
                <wp:simplePos x="0" y="0"/>
                <wp:positionH relativeFrom="column">
                  <wp:posOffset>2834591</wp:posOffset>
                </wp:positionH>
                <wp:positionV relativeFrom="paragraph">
                  <wp:posOffset>2269050</wp:posOffset>
                </wp:positionV>
                <wp:extent cx="3530941" cy="472440"/>
                <wp:effectExtent l="0" t="0" r="0" b="3810"/>
                <wp:wrapNone/>
                <wp:docPr id="12" name="Cuadro de texto 12"/>
                <wp:cNvGraphicFramePr/>
                <a:graphic xmlns:a="http://schemas.openxmlformats.org/drawingml/2006/main">
                  <a:graphicData uri="http://schemas.microsoft.com/office/word/2010/wordprocessingShape">
                    <wps:wsp>
                      <wps:cNvSpPr txBox="1"/>
                      <wps:spPr>
                        <a:xfrm>
                          <a:off x="0" y="0"/>
                          <a:ext cx="3530941" cy="4724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37679A8" w14:textId="1B5EA106" w:rsidR="004A7FBE" w:rsidRPr="009C2276" w:rsidRDefault="00520DC5" w:rsidP="004A7FBE">
                            <w:pPr>
                              <w:spacing w:line="276" w:lineRule="auto"/>
                              <w:jc w:val="right"/>
                              <w:rPr>
                                <w:rFonts w:ascii="Arial Black" w:hAnsi="Arial Black"/>
                                <w:b/>
                                <w:bCs/>
                                <w:sz w:val="24"/>
                              </w:rPr>
                            </w:pPr>
                            <w:r w:rsidRPr="001A243E">
                              <w:rPr>
                                <w:rFonts w:ascii="Arial Black" w:hAnsi="Arial Black"/>
                                <w:b/>
                                <w:sz w:val="24"/>
                              </w:rPr>
                              <w:t>20</w:t>
                            </w:r>
                            <w:r w:rsidR="004A7FBE" w:rsidRPr="001A243E">
                              <w:rPr>
                                <w:rFonts w:ascii="Arial Black" w:hAnsi="Arial Black"/>
                                <w:b/>
                                <w:sz w:val="24"/>
                              </w:rPr>
                              <w:t xml:space="preserve"> de </w:t>
                            </w:r>
                            <w:r w:rsidR="00CA0C0F" w:rsidRPr="001A243E">
                              <w:rPr>
                                <w:rFonts w:ascii="Arial Black" w:hAnsi="Arial Black"/>
                                <w:b/>
                                <w:sz w:val="24"/>
                              </w:rPr>
                              <w:t>febre</w:t>
                            </w:r>
                            <w:r w:rsidR="009A7C4A" w:rsidRPr="001A243E">
                              <w:rPr>
                                <w:rFonts w:ascii="Arial Black" w:hAnsi="Arial Black"/>
                                <w:b/>
                                <w:sz w:val="24"/>
                              </w:rPr>
                              <w:t>ro</w:t>
                            </w:r>
                            <w:r w:rsidR="004A7FBE" w:rsidRPr="006573D2">
                              <w:rPr>
                                <w:rFonts w:ascii="Arial Black" w:hAnsi="Arial Black"/>
                                <w:b/>
                                <w:bCs/>
                                <w:sz w:val="24"/>
                              </w:rPr>
                              <w:t xml:space="preserve"> de 202</w:t>
                            </w:r>
                            <w:r w:rsidR="00CA0C0F">
                              <w:rPr>
                                <w:rFonts w:ascii="Arial Black" w:hAnsi="Arial Black"/>
                                <w:b/>
                                <w:bCs/>
                                <w:sz w:val="24"/>
                              </w:rPr>
                              <w:t>6</w:t>
                            </w:r>
                            <w:r w:rsidR="004A7FBE" w:rsidRPr="009C2276">
                              <w:rPr>
                                <w:rFonts w:ascii="Arial Black" w:hAnsi="Arial Black"/>
                                <w:b/>
                                <w:bCs/>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DABE3" id="Cuadro de texto 12" o:spid="_x0000_s1027" type="#_x0000_t202" style="position:absolute;margin-left:223.2pt;margin-top:178.65pt;width:278.05pt;height:37.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" filled="f" stroked="f" strokeweight=".5pt">
                <v:textbox>
                  <w:txbxContent>
                    <w:p w14:paraId="637679A8" w14:textId="1B5EA106" w:rsidR="004A7FBE" w:rsidRPr="009C2276" w:rsidRDefault="00520DC5" w:rsidP="004A7FBE">
                      <w:pPr>
                        <w:spacing w:line="276" w:lineRule="auto"/>
                        <w:jc w:val="right"/>
                        <w:rPr>
                          <w:rFonts w:ascii="Arial Black" w:hAnsi="Arial Black"/>
                          <w:b/>
                          <w:bCs/>
                          <w:sz w:val="24"/>
                        </w:rPr>
                      </w:pPr>
                      <w:r w:rsidRPr="001A243E">
                        <w:rPr>
                          <w:rFonts w:ascii="Arial Black" w:hAnsi="Arial Black"/>
                          <w:b/>
                          <w:sz w:val="24"/>
                        </w:rPr>
                        <w:t>20</w:t>
                      </w:r>
                      <w:r w:rsidR="004A7FBE" w:rsidRPr="001A243E">
                        <w:rPr>
                          <w:rFonts w:ascii="Arial Black" w:hAnsi="Arial Black"/>
                          <w:b/>
                          <w:sz w:val="24"/>
                        </w:rPr>
                        <w:t xml:space="preserve"> de </w:t>
                      </w:r>
                      <w:r w:rsidR="00CA0C0F" w:rsidRPr="001A243E">
                        <w:rPr>
                          <w:rFonts w:ascii="Arial Black" w:hAnsi="Arial Black"/>
                          <w:b/>
                          <w:sz w:val="24"/>
                        </w:rPr>
                        <w:t>febre</w:t>
                      </w:r>
                      <w:r w:rsidR="009A7C4A" w:rsidRPr="001A243E">
                        <w:rPr>
                          <w:rFonts w:ascii="Arial Black" w:hAnsi="Arial Black"/>
                          <w:b/>
                          <w:sz w:val="24"/>
                        </w:rPr>
                        <w:t>ro</w:t>
                      </w:r>
                      <w:r w:rsidR="004A7FBE" w:rsidRPr="006573D2">
                        <w:rPr>
                          <w:rFonts w:ascii="Arial Black" w:hAnsi="Arial Black"/>
                          <w:b/>
                          <w:bCs/>
                          <w:sz w:val="24"/>
                        </w:rPr>
                        <w:t xml:space="preserve"> de 202</w:t>
                      </w:r>
                      <w:r w:rsidR="00CA0C0F">
                        <w:rPr>
                          <w:rFonts w:ascii="Arial Black" w:hAnsi="Arial Black"/>
                          <w:b/>
                          <w:bCs/>
                          <w:sz w:val="24"/>
                        </w:rPr>
                        <w:t>6</w:t>
                      </w:r>
                      <w:r w:rsidR="004A7FBE" w:rsidRPr="009C2276">
                        <w:rPr>
                          <w:rFonts w:ascii="Arial Black" w:hAnsi="Arial Black"/>
                          <w:b/>
                          <w:bCs/>
                          <w:sz w:val="24"/>
                        </w:rPr>
                        <w:t xml:space="preserve"> </w:t>
                      </w:r>
                    </w:p>
                  </w:txbxContent>
                </v:textbox>
              </v:shape>
            </w:pict>
          </mc:Fallback>
        </mc:AlternateContent>
      </w:r>
      <w:r w:rsidR="004A7FBE" w:rsidRPr="001D06F1">
        <w:rPr>
          <w:rFonts w:ascii="Arial Nova" w:hAnsi="Arial Nova"/>
          <w:lang w:val="es-MX"/>
        </w:rPr>
        <w:tab/>
      </w:r>
    </w:p>
    <w:p w14:paraId="6B12D7C3" w14:textId="77777777" w:rsidR="004A7FBE" w:rsidRPr="001D06F1" w:rsidRDefault="004A7FBE" w:rsidP="004A7FBE">
      <w:pPr>
        <w:pStyle w:val="Ttulo1"/>
        <w:numPr>
          <w:ilvl w:val="0"/>
          <w:numId w:val="3"/>
        </w:numPr>
        <w:spacing w:before="0"/>
        <w:rPr>
          <w:rFonts w:ascii="Arial Nova" w:hAnsi="Arial Nova" w:cs="Helvetica"/>
          <w:b/>
          <w:color w:val="auto"/>
          <w:sz w:val="28"/>
          <w:szCs w:val="28"/>
        </w:rPr>
      </w:pPr>
      <w:bookmarkStart w:id="1" w:name="_Toc222497823"/>
      <w:bookmarkEnd w:id="0"/>
      <w:r w:rsidRPr="001D06F1">
        <w:rPr>
          <w:rFonts w:ascii="Arial Nova" w:hAnsi="Arial Nova" w:cs="Helvetica"/>
          <w:b/>
          <w:color w:val="auto"/>
          <w:sz w:val="28"/>
          <w:szCs w:val="28"/>
        </w:rPr>
        <w:lastRenderedPageBreak/>
        <w:t>Introducción</w:t>
      </w:r>
      <w:bookmarkEnd w:id="1"/>
    </w:p>
    <w:p w14:paraId="2FCFE34D" w14:textId="77777777" w:rsidR="00E46D08" w:rsidRDefault="00E46D08" w:rsidP="004A7FBE">
      <w:pPr>
        <w:spacing w:after="0" w:line="240" w:lineRule="auto"/>
        <w:jc w:val="both"/>
        <w:rPr>
          <w:rFonts w:ascii="Arial Nova" w:hAnsi="Arial Nova"/>
          <w:sz w:val="24"/>
          <w:szCs w:val="24"/>
        </w:rPr>
      </w:pPr>
    </w:p>
    <w:p w14:paraId="205B1FDF" w14:textId="64963CF8" w:rsidR="001535C0" w:rsidRPr="001A127C" w:rsidRDefault="00E46D08" w:rsidP="004A7FBE">
      <w:pPr>
        <w:spacing w:after="0" w:line="240" w:lineRule="auto"/>
        <w:jc w:val="both"/>
        <w:rPr>
          <w:rFonts w:ascii="Arial Nova" w:hAnsi="Arial Nova"/>
          <w:sz w:val="24"/>
          <w:szCs w:val="24"/>
        </w:rPr>
      </w:pPr>
      <w:r w:rsidRPr="001A127C">
        <w:rPr>
          <w:rFonts w:ascii="Arial Nova" w:hAnsi="Arial Nova"/>
          <w:sz w:val="24"/>
          <w:szCs w:val="24"/>
        </w:rPr>
        <w:t xml:space="preserve">En observancia a los principios de transparencia, máxima publicidad y continuidad con el seguimiento realizado por la Unidad Técnica de Vinculación con los Organismos Públicos Locales, se presenta el primer informe de la situación presupuestal de los Organismos Públicos Locales (OPL) correspondiente al ejercicio fiscal 2026. El documento </w:t>
      </w:r>
      <w:r w:rsidR="00BB7A57" w:rsidRPr="001A127C">
        <w:rPr>
          <w:rFonts w:ascii="Arial Nova" w:hAnsi="Arial Nova"/>
          <w:sz w:val="24"/>
          <w:szCs w:val="24"/>
        </w:rPr>
        <w:t xml:space="preserve">integra </w:t>
      </w:r>
      <w:r w:rsidR="006F7C94" w:rsidRPr="001A127C">
        <w:rPr>
          <w:rFonts w:ascii="Arial Nova" w:hAnsi="Arial Nova"/>
          <w:sz w:val="24"/>
          <w:szCs w:val="24"/>
        </w:rPr>
        <w:t xml:space="preserve">el análisis de </w:t>
      </w:r>
      <w:r w:rsidR="00BB7A57" w:rsidRPr="001A127C">
        <w:rPr>
          <w:rFonts w:ascii="Arial Nova" w:hAnsi="Arial Nova"/>
          <w:sz w:val="24"/>
          <w:szCs w:val="24"/>
        </w:rPr>
        <w:t>l</w:t>
      </w:r>
      <w:r w:rsidRPr="001A127C">
        <w:rPr>
          <w:rFonts w:ascii="Arial Nova" w:hAnsi="Arial Nova"/>
          <w:sz w:val="24"/>
          <w:szCs w:val="24"/>
        </w:rPr>
        <w:t xml:space="preserve">os anteproyectos de presupuesto aprobados por estos Institutos, los recursos asignados por los Congresos Locales, así como los ajustes que, </w:t>
      </w:r>
      <w:r w:rsidR="00E558FD">
        <w:rPr>
          <w:rFonts w:ascii="Arial Nova" w:hAnsi="Arial Nova"/>
          <w:sz w:val="24"/>
          <w:szCs w:val="24"/>
        </w:rPr>
        <w:t>e</w:t>
      </w:r>
      <w:r w:rsidR="00E558FD" w:rsidRPr="001377FF">
        <w:rPr>
          <w:rFonts w:ascii="Arial Nova" w:hAnsi="Arial Nova"/>
          <w:sz w:val="24"/>
          <w:szCs w:val="24"/>
        </w:rPr>
        <w:t xml:space="preserve">n la mayoría de los casos </w:t>
      </w:r>
      <w:r w:rsidR="003C29EA" w:rsidRPr="001A127C">
        <w:rPr>
          <w:rFonts w:ascii="Arial Nova" w:hAnsi="Arial Nova"/>
          <w:sz w:val="24"/>
          <w:szCs w:val="24"/>
        </w:rPr>
        <w:t>han debido implementar los OPL con el fin de garantizar el cumplimiento de sus atribuciones</w:t>
      </w:r>
      <w:r w:rsidRPr="001A127C">
        <w:rPr>
          <w:rFonts w:ascii="Arial Nova" w:hAnsi="Arial Nova"/>
          <w:sz w:val="24"/>
          <w:szCs w:val="24"/>
        </w:rPr>
        <w:t xml:space="preserve"> constitucionales </w:t>
      </w:r>
      <w:r w:rsidR="003C29EA" w:rsidRPr="001A127C">
        <w:rPr>
          <w:rFonts w:ascii="Arial Nova" w:hAnsi="Arial Nova"/>
          <w:sz w:val="24"/>
          <w:szCs w:val="24"/>
        </w:rPr>
        <w:t xml:space="preserve">y legales </w:t>
      </w:r>
      <w:r w:rsidR="00A13A30">
        <w:rPr>
          <w:rFonts w:ascii="Arial Nova" w:hAnsi="Arial Nova"/>
          <w:sz w:val="24"/>
          <w:szCs w:val="24"/>
        </w:rPr>
        <w:t>para el</w:t>
      </w:r>
      <w:r w:rsidRPr="001A127C">
        <w:rPr>
          <w:rFonts w:ascii="Arial Nova" w:hAnsi="Arial Nova"/>
          <w:sz w:val="24"/>
          <w:szCs w:val="24"/>
        </w:rPr>
        <w:t xml:space="preserve"> presente año.</w:t>
      </w:r>
      <w:r w:rsidR="00401EF1">
        <w:rPr>
          <w:rFonts w:ascii="Arial Nova" w:hAnsi="Arial Nova"/>
          <w:sz w:val="24"/>
          <w:szCs w:val="24"/>
        </w:rPr>
        <w:t xml:space="preserve"> </w:t>
      </w:r>
      <w:r w:rsidR="007F52B5">
        <w:rPr>
          <w:rFonts w:ascii="Arial Nova" w:hAnsi="Arial Nova"/>
          <w:sz w:val="24"/>
          <w:szCs w:val="24"/>
        </w:rPr>
        <w:t xml:space="preserve">  </w:t>
      </w:r>
    </w:p>
    <w:p w14:paraId="1A6D0153" w14:textId="77777777" w:rsidR="008F0D25" w:rsidRPr="001A127C" w:rsidRDefault="008F0D25" w:rsidP="004A7FBE">
      <w:pPr>
        <w:spacing w:after="0" w:line="240" w:lineRule="auto"/>
        <w:jc w:val="both"/>
        <w:rPr>
          <w:rFonts w:ascii="Arial Nova" w:hAnsi="Arial Nova"/>
          <w:sz w:val="24"/>
          <w:szCs w:val="24"/>
        </w:rPr>
      </w:pPr>
    </w:p>
    <w:p w14:paraId="21D6E92E" w14:textId="2DAD90BE" w:rsidR="001535C0" w:rsidRPr="00656E6E" w:rsidRDefault="001535C0" w:rsidP="004A7FBE">
      <w:pPr>
        <w:spacing w:after="0" w:line="240" w:lineRule="auto"/>
        <w:jc w:val="both"/>
        <w:rPr>
          <w:rFonts w:ascii="Arial Nova" w:hAnsi="Arial Nova"/>
          <w:sz w:val="24"/>
          <w:szCs w:val="24"/>
        </w:rPr>
      </w:pPr>
      <w:r w:rsidRPr="00656E6E">
        <w:rPr>
          <w:rFonts w:ascii="Arial Nova" w:hAnsi="Arial Nova"/>
          <w:sz w:val="24"/>
          <w:szCs w:val="24"/>
        </w:rPr>
        <w:t xml:space="preserve">Para integrar este documento, </w:t>
      </w:r>
      <w:r w:rsidR="00AB1C3E" w:rsidRPr="00656E6E">
        <w:rPr>
          <w:rFonts w:ascii="Arial Nova" w:hAnsi="Arial Nova"/>
          <w:sz w:val="24"/>
          <w:szCs w:val="24"/>
        </w:rPr>
        <w:t xml:space="preserve">la Unidad Técnica de Vinculación </w:t>
      </w:r>
      <w:r w:rsidR="004E5DE7" w:rsidRPr="00656E6E">
        <w:rPr>
          <w:rFonts w:ascii="Arial Nova" w:hAnsi="Arial Nova"/>
          <w:sz w:val="24"/>
          <w:szCs w:val="24"/>
        </w:rPr>
        <w:t>solicitó</w:t>
      </w:r>
      <w:r w:rsidR="00713855" w:rsidRPr="00656E6E">
        <w:rPr>
          <w:rFonts w:ascii="Arial Nova" w:hAnsi="Arial Nova"/>
          <w:sz w:val="24"/>
          <w:szCs w:val="24"/>
        </w:rPr>
        <w:t xml:space="preserve"> a los OPL</w:t>
      </w:r>
      <w:r w:rsidR="00F43A08" w:rsidRPr="00656E6E">
        <w:rPr>
          <w:rFonts w:ascii="Arial Nova" w:hAnsi="Arial Nova"/>
          <w:sz w:val="24"/>
          <w:szCs w:val="24"/>
        </w:rPr>
        <w:t xml:space="preserve"> </w:t>
      </w:r>
      <w:r w:rsidR="009466C6" w:rsidRPr="00656E6E">
        <w:rPr>
          <w:rFonts w:ascii="Arial Nova" w:hAnsi="Arial Nova"/>
          <w:sz w:val="24"/>
          <w:szCs w:val="24"/>
        </w:rPr>
        <w:t xml:space="preserve">que detallaran </w:t>
      </w:r>
      <w:r w:rsidR="00F43A08" w:rsidRPr="00656E6E">
        <w:rPr>
          <w:rFonts w:ascii="Arial Nova" w:hAnsi="Arial Nova"/>
          <w:sz w:val="24"/>
          <w:szCs w:val="24"/>
        </w:rPr>
        <w:t xml:space="preserve">en un primer momento, </w:t>
      </w:r>
      <w:r w:rsidR="009466C6" w:rsidRPr="00656E6E">
        <w:rPr>
          <w:rFonts w:ascii="Arial Nova" w:hAnsi="Arial Nova"/>
          <w:sz w:val="24"/>
          <w:szCs w:val="24"/>
        </w:rPr>
        <w:t>la información relativa a sus anteproyectos de presupuesto</w:t>
      </w:r>
      <w:r w:rsidR="00A44FE7">
        <w:rPr>
          <w:rFonts w:ascii="Arial Nova" w:hAnsi="Arial Nova"/>
          <w:sz w:val="24"/>
          <w:szCs w:val="24"/>
        </w:rPr>
        <w:t>;</w:t>
      </w:r>
      <w:r w:rsidR="00F43A08" w:rsidRPr="00656E6E">
        <w:rPr>
          <w:rFonts w:ascii="Arial Nova" w:hAnsi="Arial Nova"/>
          <w:sz w:val="24"/>
          <w:szCs w:val="24"/>
        </w:rPr>
        <w:t xml:space="preserve"> </w:t>
      </w:r>
      <w:r w:rsidR="001A127C" w:rsidRPr="001A127C">
        <w:rPr>
          <w:rFonts w:ascii="Arial Nova" w:hAnsi="Arial Nova"/>
          <w:sz w:val="24"/>
          <w:szCs w:val="24"/>
        </w:rPr>
        <w:t xml:space="preserve">posteriormente, </w:t>
      </w:r>
      <w:r w:rsidR="00F43A08" w:rsidRPr="001A127C">
        <w:rPr>
          <w:rFonts w:ascii="Arial Nova" w:hAnsi="Arial Nova"/>
          <w:sz w:val="24"/>
          <w:szCs w:val="24"/>
        </w:rPr>
        <w:t>luego</w:t>
      </w:r>
      <w:r w:rsidR="00F43A08" w:rsidRPr="00656E6E">
        <w:rPr>
          <w:rFonts w:ascii="Arial Nova" w:hAnsi="Arial Nova"/>
          <w:sz w:val="24"/>
          <w:szCs w:val="24"/>
        </w:rPr>
        <w:t xml:space="preserve"> de que los Congresos Locales aprobaron </w:t>
      </w:r>
      <w:r w:rsidR="00970321" w:rsidRPr="00656E6E">
        <w:rPr>
          <w:rFonts w:ascii="Arial Nova" w:hAnsi="Arial Nova"/>
          <w:sz w:val="24"/>
          <w:szCs w:val="24"/>
        </w:rPr>
        <w:t xml:space="preserve">los presupuestos anuales y los </w:t>
      </w:r>
      <w:r w:rsidR="00B45365" w:rsidRPr="00656E6E">
        <w:rPr>
          <w:rFonts w:ascii="Arial Nova" w:hAnsi="Arial Nova"/>
          <w:sz w:val="24"/>
          <w:szCs w:val="24"/>
        </w:rPr>
        <w:t>G</w:t>
      </w:r>
      <w:r w:rsidR="00970321" w:rsidRPr="00656E6E">
        <w:rPr>
          <w:rFonts w:ascii="Arial Nova" w:hAnsi="Arial Nova"/>
          <w:sz w:val="24"/>
          <w:szCs w:val="24"/>
        </w:rPr>
        <w:t>obiernos publicar</w:t>
      </w:r>
      <w:r w:rsidR="00491083" w:rsidRPr="00656E6E">
        <w:rPr>
          <w:rFonts w:ascii="Arial Nova" w:hAnsi="Arial Nova"/>
          <w:sz w:val="24"/>
          <w:szCs w:val="24"/>
        </w:rPr>
        <w:t>o</w:t>
      </w:r>
      <w:r w:rsidR="00970321" w:rsidRPr="00656E6E">
        <w:rPr>
          <w:rFonts w:ascii="Arial Nova" w:hAnsi="Arial Nova"/>
          <w:sz w:val="24"/>
          <w:szCs w:val="24"/>
        </w:rPr>
        <w:t>n los decretos</w:t>
      </w:r>
      <w:r w:rsidR="00304FEE" w:rsidRPr="00656E6E">
        <w:rPr>
          <w:rFonts w:ascii="Arial Nova" w:hAnsi="Arial Nova"/>
          <w:sz w:val="24"/>
          <w:szCs w:val="24"/>
        </w:rPr>
        <w:t xml:space="preserve"> con las leyes de egresos</w:t>
      </w:r>
      <w:r w:rsidR="00970321" w:rsidRPr="00656E6E">
        <w:rPr>
          <w:rFonts w:ascii="Arial Nova" w:hAnsi="Arial Nova"/>
          <w:sz w:val="24"/>
          <w:szCs w:val="24"/>
        </w:rPr>
        <w:t xml:space="preserve">, </w:t>
      </w:r>
      <w:r w:rsidR="00CB3896" w:rsidRPr="00656E6E">
        <w:rPr>
          <w:rFonts w:ascii="Arial Nova" w:hAnsi="Arial Nova"/>
          <w:sz w:val="24"/>
          <w:szCs w:val="24"/>
        </w:rPr>
        <w:t xml:space="preserve">se les pidió que </w:t>
      </w:r>
      <w:r w:rsidR="00D75466" w:rsidRPr="00656E6E">
        <w:rPr>
          <w:rFonts w:ascii="Arial Nova" w:hAnsi="Arial Nova"/>
          <w:sz w:val="24"/>
          <w:szCs w:val="24"/>
        </w:rPr>
        <w:t xml:space="preserve">informaran </w:t>
      </w:r>
      <w:r w:rsidR="00F43A08" w:rsidRPr="00656E6E">
        <w:rPr>
          <w:rFonts w:ascii="Arial Nova" w:hAnsi="Arial Nova"/>
          <w:sz w:val="24"/>
          <w:szCs w:val="24"/>
        </w:rPr>
        <w:t>lo relativo</w:t>
      </w:r>
      <w:r w:rsidR="009466C6" w:rsidRPr="00656E6E">
        <w:rPr>
          <w:rFonts w:ascii="Arial Nova" w:hAnsi="Arial Nova"/>
          <w:sz w:val="24"/>
          <w:szCs w:val="24"/>
        </w:rPr>
        <w:t xml:space="preserve"> a </w:t>
      </w:r>
      <w:r w:rsidR="00E82867" w:rsidRPr="00656E6E">
        <w:rPr>
          <w:rFonts w:ascii="Arial Nova" w:hAnsi="Arial Nova"/>
          <w:sz w:val="24"/>
          <w:szCs w:val="24"/>
        </w:rPr>
        <w:t>sus acuerdos de distribución presupuestal</w:t>
      </w:r>
      <w:r w:rsidR="001D7E41" w:rsidRPr="00656E6E">
        <w:rPr>
          <w:rFonts w:ascii="Arial Nova" w:hAnsi="Arial Nova"/>
          <w:sz w:val="24"/>
          <w:szCs w:val="24"/>
        </w:rPr>
        <w:t>.</w:t>
      </w:r>
    </w:p>
    <w:p w14:paraId="5811310E" w14:textId="77777777" w:rsidR="001646C9" w:rsidRPr="00656E6E" w:rsidRDefault="001646C9" w:rsidP="004A7FBE">
      <w:pPr>
        <w:spacing w:after="0" w:line="240" w:lineRule="auto"/>
        <w:jc w:val="both"/>
        <w:rPr>
          <w:rFonts w:ascii="Arial Nova" w:hAnsi="Arial Nova"/>
          <w:sz w:val="24"/>
          <w:szCs w:val="24"/>
        </w:rPr>
      </w:pPr>
    </w:p>
    <w:p w14:paraId="1061544E" w14:textId="3DA5ACB8" w:rsidR="001646C9" w:rsidRPr="00656E6E" w:rsidRDefault="001646C9" w:rsidP="004A7FBE">
      <w:pPr>
        <w:spacing w:after="0" w:line="240" w:lineRule="auto"/>
        <w:jc w:val="both"/>
        <w:rPr>
          <w:rFonts w:ascii="Arial Nova" w:hAnsi="Arial Nova"/>
          <w:sz w:val="24"/>
          <w:szCs w:val="24"/>
        </w:rPr>
      </w:pPr>
      <w:r w:rsidRPr="00656E6E">
        <w:rPr>
          <w:rFonts w:ascii="Arial Nova" w:hAnsi="Arial Nova"/>
          <w:sz w:val="24"/>
          <w:szCs w:val="24"/>
        </w:rPr>
        <w:t xml:space="preserve">Así, este informe se compone por </w:t>
      </w:r>
      <w:r w:rsidR="00F46B1D" w:rsidRPr="00656E6E">
        <w:rPr>
          <w:rFonts w:ascii="Arial Nova" w:hAnsi="Arial Nova"/>
          <w:sz w:val="24"/>
          <w:szCs w:val="24"/>
        </w:rPr>
        <w:t xml:space="preserve">los </w:t>
      </w:r>
      <w:r w:rsidR="005F375B" w:rsidRPr="00656E6E">
        <w:rPr>
          <w:rFonts w:ascii="Arial Nova" w:hAnsi="Arial Nova"/>
          <w:sz w:val="24"/>
          <w:szCs w:val="24"/>
        </w:rPr>
        <w:t xml:space="preserve">siguientes </w:t>
      </w:r>
      <w:r w:rsidR="008077FB" w:rsidRPr="00656E6E">
        <w:rPr>
          <w:rFonts w:ascii="Arial Nova" w:hAnsi="Arial Nova"/>
          <w:sz w:val="24"/>
          <w:szCs w:val="24"/>
        </w:rPr>
        <w:t>conceptos</w:t>
      </w:r>
      <w:r w:rsidR="00CC4970" w:rsidRPr="00656E6E">
        <w:rPr>
          <w:rFonts w:ascii="Arial Nova" w:hAnsi="Arial Nova"/>
          <w:sz w:val="24"/>
          <w:szCs w:val="24"/>
        </w:rPr>
        <w:t>:</w:t>
      </w:r>
    </w:p>
    <w:p w14:paraId="1FE90E48" w14:textId="77777777" w:rsidR="008F0D25" w:rsidRPr="00656E6E" w:rsidRDefault="008F0D25" w:rsidP="004A7FBE">
      <w:pPr>
        <w:spacing w:after="0" w:line="240" w:lineRule="auto"/>
        <w:jc w:val="both"/>
        <w:rPr>
          <w:rFonts w:ascii="Arial Nova" w:hAnsi="Arial Nova"/>
          <w:sz w:val="24"/>
          <w:szCs w:val="24"/>
        </w:rPr>
      </w:pPr>
    </w:p>
    <w:p w14:paraId="2170BB60" w14:textId="49BB81D8" w:rsidR="004A7FBE" w:rsidRPr="00656E6E" w:rsidRDefault="00D60FE3"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Anteproyectos de presupuesto aprobados por los OPL para 2026</w:t>
      </w:r>
      <w:r w:rsidR="00123191" w:rsidRPr="00656E6E">
        <w:rPr>
          <w:rFonts w:ascii="Arial Nova" w:hAnsi="Arial Nova"/>
          <w:sz w:val="24"/>
          <w:szCs w:val="24"/>
        </w:rPr>
        <w:t>.</w:t>
      </w:r>
    </w:p>
    <w:p w14:paraId="72EAE790" w14:textId="17458128" w:rsidR="005303A5" w:rsidRPr="00656E6E" w:rsidRDefault="00CD5456"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Presupuesto</w:t>
      </w:r>
      <w:r>
        <w:rPr>
          <w:rFonts w:ascii="Arial Nova" w:hAnsi="Arial Nova"/>
          <w:sz w:val="24"/>
          <w:szCs w:val="24"/>
        </w:rPr>
        <w:t>s</w:t>
      </w:r>
      <w:r w:rsidRPr="00656E6E">
        <w:rPr>
          <w:rFonts w:ascii="Arial Nova" w:hAnsi="Arial Nova"/>
          <w:sz w:val="24"/>
          <w:szCs w:val="24"/>
        </w:rPr>
        <w:t xml:space="preserve"> aprobados</w:t>
      </w:r>
      <w:r w:rsidR="000F6293" w:rsidRPr="00656E6E">
        <w:rPr>
          <w:rFonts w:ascii="Arial Nova" w:hAnsi="Arial Nova"/>
          <w:sz w:val="24"/>
          <w:szCs w:val="24"/>
        </w:rPr>
        <w:t xml:space="preserve"> </w:t>
      </w:r>
      <w:r w:rsidR="00B7605D" w:rsidRPr="00656E6E">
        <w:rPr>
          <w:rFonts w:ascii="Arial Nova" w:hAnsi="Arial Nova"/>
          <w:sz w:val="24"/>
          <w:szCs w:val="24"/>
        </w:rPr>
        <w:t xml:space="preserve">por los </w:t>
      </w:r>
      <w:r w:rsidR="005B1C7B" w:rsidRPr="00656E6E">
        <w:rPr>
          <w:rFonts w:ascii="Arial Nova" w:hAnsi="Arial Nova"/>
          <w:sz w:val="24"/>
          <w:szCs w:val="24"/>
        </w:rPr>
        <w:t>Congresos Locales.</w:t>
      </w:r>
    </w:p>
    <w:p w14:paraId="6C7A853E" w14:textId="2232AD15" w:rsidR="00EA28C8" w:rsidRPr="00656E6E" w:rsidRDefault="00EA28C8"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Reducciones presupuestales</w:t>
      </w:r>
      <w:r w:rsidR="003B7224" w:rsidRPr="00656E6E">
        <w:rPr>
          <w:rFonts w:ascii="Arial Nova" w:hAnsi="Arial Nova"/>
          <w:sz w:val="24"/>
          <w:szCs w:val="24"/>
        </w:rPr>
        <w:t>.</w:t>
      </w:r>
    </w:p>
    <w:p w14:paraId="7D873FAC" w14:textId="240B2DB6" w:rsidR="004A7FBE" w:rsidRPr="00656E6E" w:rsidRDefault="004A7FBE"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Ampliaciones presupuestales que en su caso soliciten, y la resolución de la autoridad local sobre estas peticiones</w:t>
      </w:r>
      <w:r w:rsidR="00170CF8" w:rsidRPr="00656E6E">
        <w:rPr>
          <w:rFonts w:ascii="Arial Nova" w:hAnsi="Arial Nova"/>
          <w:sz w:val="24"/>
          <w:szCs w:val="24"/>
        </w:rPr>
        <w:t>, incluyendo aquellas que impliquen recursos para poder organizar las elecciones de Poder Judicial</w:t>
      </w:r>
      <w:r w:rsidRPr="00656E6E">
        <w:rPr>
          <w:rFonts w:ascii="Arial Nova" w:hAnsi="Arial Nova"/>
          <w:sz w:val="24"/>
          <w:szCs w:val="24"/>
        </w:rPr>
        <w:t>;</w:t>
      </w:r>
    </w:p>
    <w:p w14:paraId="48A29635" w14:textId="77777777" w:rsidR="004A7FBE" w:rsidRPr="00656E6E" w:rsidRDefault="004A7FBE"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Impugnaciones que hayan presentado en contra de los decretos, a través de los cuales se determinó el monto de presupuesto; y</w:t>
      </w:r>
    </w:p>
    <w:p w14:paraId="20693850" w14:textId="77777777" w:rsidR="004A7FBE" w:rsidRPr="00656E6E" w:rsidRDefault="004A7FBE" w:rsidP="00A5225A">
      <w:pPr>
        <w:pStyle w:val="Prrafodelista"/>
        <w:numPr>
          <w:ilvl w:val="0"/>
          <w:numId w:val="33"/>
        </w:numPr>
        <w:spacing w:after="0" w:line="360" w:lineRule="auto"/>
        <w:ind w:left="714" w:hanging="357"/>
        <w:jc w:val="both"/>
        <w:rPr>
          <w:rFonts w:ascii="Arial Nova" w:hAnsi="Arial Nova"/>
          <w:sz w:val="24"/>
          <w:szCs w:val="24"/>
        </w:rPr>
      </w:pPr>
      <w:r w:rsidRPr="00656E6E">
        <w:rPr>
          <w:rFonts w:ascii="Arial Nova" w:hAnsi="Arial Nova"/>
          <w:sz w:val="24"/>
          <w:szCs w:val="24"/>
        </w:rPr>
        <w:t>Problemática que pudiera enfrentar en la operatividad del OPL, en el caso de recorte presupuestal o falta de ministraciones.</w:t>
      </w:r>
    </w:p>
    <w:p w14:paraId="4DFD6B3F" w14:textId="77777777" w:rsidR="008F0D25" w:rsidRPr="001827DC" w:rsidRDefault="008F0D25" w:rsidP="004A7FBE">
      <w:pPr>
        <w:spacing w:after="0" w:line="240" w:lineRule="auto"/>
        <w:jc w:val="both"/>
        <w:rPr>
          <w:rFonts w:ascii="Arial Nova" w:hAnsi="Arial Nova"/>
          <w:sz w:val="24"/>
          <w:szCs w:val="24"/>
          <w:highlight w:val="cyan"/>
        </w:rPr>
      </w:pPr>
    </w:p>
    <w:p w14:paraId="4082C7D5" w14:textId="77777777" w:rsidR="005D7587" w:rsidRDefault="005D7587">
      <w:pPr>
        <w:spacing w:line="278" w:lineRule="auto"/>
        <w:rPr>
          <w:rFonts w:ascii="Arial Nova" w:hAnsi="Arial Nova"/>
          <w:sz w:val="24"/>
          <w:szCs w:val="24"/>
        </w:rPr>
      </w:pPr>
      <w:r>
        <w:rPr>
          <w:rFonts w:ascii="Arial Nova" w:hAnsi="Arial Nova"/>
          <w:sz w:val="24"/>
          <w:szCs w:val="24"/>
        </w:rPr>
        <w:br w:type="page"/>
      </w:r>
    </w:p>
    <w:p w14:paraId="06C10136" w14:textId="0B7C7435" w:rsidR="004A7FBE" w:rsidRPr="00C27C5D" w:rsidRDefault="004A7FBE" w:rsidP="004A7FBE">
      <w:pPr>
        <w:spacing w:after="0" w:line="240" w:lineRule="auto"/>
        <w:jc w:val="both"/>
        <w:rPr>
          <w:rFonts w:ascii="Arial Nova" w:hAnsi="Arial Nova"/>
          <w:sz w:val="24"/>
          <w:szCs w:val="24"/>
        </w:rPr>
      </w:pPr>
      <w:r w:rsidRPr="00C27C5D">
        <w:rPr>
          <w:rFonts w:ascii="Arial Nova" w:hAnsi="Arial Nova"/>
          <w:sz w:val="24"/>
          <w:szCs w:val="24"/>
        </w:rPr>
        <w:lastRenderedPageBreak/>
        <w:t xml:space="preserve">A partir de </w:t>
      </w:r>
      <w:r w:rsidR="001A302B" w:rsidRPr="00C27C5D">
        <w:rPr>
          <w:rFonts w:ascii="Arial Nova" w:hAnsi="Arial Nova"/>
          <w:sz w:val="24"/>
          <w:szCs w:val="24"/>
        </w:rPr>
        <w:t>estos elementos</w:t>
      </w:r>
      <w:r w:rsidRPr="00C27C5D">
        <w:rPr>
          <w:rFonts w:ascii="Arial Nova" w:hAnsi="Arial Nova"/>
          <w:sz w:val="24"/>
          <w:szCs w:val="24"/>
        </w:rPr>
        <w:t>, se analiza la información para determinar el nivel de riesgo en el que se encuentra cada organismo</w:t>
      </w:r>
      <w:r w:rsidRPr="00C27C5D" w:rsidDel="00D52872">
        <w:rPr>
          <w:rFonts w:ascii="Arial Nova" w:hAnsi="Arial Nova"/>
          <w:sz w:val="24"/>
          <w:szCs w:val="24"/>
        </w:rPr>
        <w:t xml:space="preserve">, </w:t>
      </w:r>
      <w:r w:rsidRPr="00C27C5D">
        <w:rPr>
          <w:rFonts w:ascii="Arial Nova" w:hAnsi="Arial Nova"/>
          <w:sz w:val="24"/>
          <w:szCs w:val="24"/>
        </w:rPr>
        <w:t>conforme a lo siguiente:</w:t>
      </w:r>
    </w:p>
    <w:p w14:paraId="35583BBA" w14:textId="77777777" w:rsidR="004A7FBE" w:rsidRPr="00C27C5D" w:rsidRDefault="004A7FBE" w:rsidP="004A7FBE">
      <w:pPr>
        <w:spacing w:after="0" w:line="240" w:lineRule="auto"/>
        <w:jc w:val="both"/>
        <w:rPr>
          <w:rFonts w:ascii="Arial Nova" w:hAnsi="Arial Nova"/>
          <w:sz w:val="24"/>
          <w:szCs w:val="24"/>
        </w:rPr>
      </w:pPr>
    </w:p>
    <w:p w14:paraId="14F81083" w14:textId="167845FF" w:rsidR="004A7FBE" w:rsidRPr="00C27C5D" w:rsidRDefault="004A7FBE" w:rsidP="430180D0">
      <w:pPr>
        <w:spacing w:after="0" w:line="240" w:lineRule="auto"/>
        <w:ind w:left="709" w:hanging="709"/>
        <w:jc w:val="both"/>
        <w:rPr>
          <w:rFonts w:ascii="Arial Nova" w:hAnsi="Arial Nova"/>
          <w:sz w:val="24"/>
          <w:szCs w:val="24"/>
          <w:lang w:val="es-ES"/>
        </w:rPr>
      </w:pPr>
      <w:r w:rsidRPr="00C27C5D">
        <w:rPr>
          <w:rFonts w:ascii="Arial Nova" w:hAnsi="Arial Nova"/>
          <w:noProof/>
          <w:sz w:val="24"/>
          <w:szCs w:val="24"/>
          <w:lang w:val="es-MX" w:eastAsia="es-MX"/>
        </w:rPr>
        <mc:AlternateContent>
          <mc:Choice Requires="wps">
            <w:drawing>
              <wp:anchor distT="0" distB="0" distL="114300" distR="114300" simplePos="0" relativeHeight="251658240" behindDoc="0" locked="0" layoutInCell="1" allowOverlap="1" wp14:anchorId="65FF4C0B" wp14:editId="0E152AC0">
                <wp:simplePos x="0" y="0"/>
                <wp:positionH relativeFrom="column">
                  <wp:posOffset>34925</wp:posOffset>
                </wp:positionH>
                <wp:positionV relativeFrom="paragraph">
                  <wp:posOffset>68580</wp:posOffset>
                </wp:positionV>
                <wp:extent cx="304800" cy="320040"/>
                <wp:effectExtent l="0" t="0" r="19050" b="22860"/>
                <wp:wrapNone/>
                <wp:docPr id="4" name="Elipse 4"/>
                <wp:cNvGraphicFramePr/>
                <a:graphic xmlns:a="http://schemas.openxmlformats.org/drawingml/2006/main">
                  <a:graphicData uri="http://schemas.microsoft.com/office/word/2010/wordprocessingShape">
                    <wps:wsp>
                      <wps:cNvSpPr/>
                      <wps:spPr>
                        <a:xfrm>
                          <a:off x="0" y="0"/>
                          <a:ext cx="304800" cy="32004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rto="http://schemas.microsoft.com/office/word/2006/arto">
            <w:pict w14:anchorId="5BBBD678">
              <v:oval id="Elipse 4" style="position:absolute;margin-left:2.75pt;margin-top:5.4pt;width:24pt;height:25.2pt;z-index:25165824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red" strokecolor="red" strokeweight="1pt" w14:anchorId="102B07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">
                <v:stroke joinstyle="miter"/>
              </v:oval>
            </w:pict>
          </mc:Fallback>
        </mc:AlternateContent>
      </w:r>
      <w:r w:rsidRPr="00C27C5D">
        <w:rPr>
          <w:rFonts w:ascii="Arial Nova" w:hAnsi="Arial Nova"/>
          <w:sz w:val="24"/>
          <w:szCs w:val="24"/>
          <w:lang w:val="es-ES"/>
        </w:rPr>
        <w:t xml:space="preserve">          </w:t>
      </w:r>
      <w:r w:rsidRPr="00C27C5D">
        <w:rPr>
          <w:rFonts w:ascii="Arial Nova" w:hAnsi="Arial Nova"/>
          <w:sz w:val="24"/>
          <w:szCs w:val="24"/>
        </w:rPr>
        <w:tab/>
      </w:r>
      <w:r w:rsidRPr="00C27C5D">
        <w:rPr>
          <w:rFonts w:ascii="Arial Nova" w:hAnsi="Arial Nova"/>
          <w:sz w:val="24"/>
          <w:szCs w:val="24"/>
          <w:lang w:val="es-ES"/>
        </w:rPr>
        <w:t xml:space="preserve">Los OPL que presentan </w:t>
      </w:r>
      <w:r w:rsidRPr="00C27C5D">
        <w:rPr>
          <w:rFonts w:ascii="Arial Nova" w:hAnsi="Arial Nova"/>
          <w:b/>
          <w:color w:val="FF0000"/>
          <w:sz w:val="24"/>
          <w:szCs w:val="24"/>
          <w:lang w:val="es-ES"/>
        </w:rPr>
        <w:t>Riesgo alto</w:t>
      </w:r>
      <w:r w:rsidRPr="00C27C5D">
        <w:rPr>
          <w:rFonts w:ascii="Arial Nova" w:hAnsi="Arial Nova"/>
          <w:color w:val="FF0000"/>
          <w:sz w:val="24"/>
          <w:szCs w:val="24"/>
          <w:lang w:val="es-ES"/>
        </w:rPr>
        <w:t xml:space="preserve"> </w:t>
      </w:r>
      <w:r w:rsidRPr="00C27C5D">
        <w:rPr>
          <w:rFonts w:ascii="Arial Nova" w:hAnsi="Arial Nova"/>
          <w:sz w:val="24"/>
          <w:szCs w:val="24"/>
          <w:lang w:val="es-ES"/>
        </w:rPr>
        <w:t xml:space="preserve">son aquellos en los cuales la problemática presupuestal </w:t>
      </w:r>
      <w:r w:rsidRPr="00C27C5D">
        <w:rPr>
          <w:rFonts w:ascii="Arial Nova" w:hAnsi="Arial Nova"/>
          <w:b/>
          <w:sz w:val="24"/>
          <w:szCs w:val="24"/>
          <w:lang w:val="es-ES"/>
        </w:rPr>
        <w:t>tiene un impacto en la operatividad</w:t>
      </w:r>
      <w:r w:rsidRPr="00C27C5D">
        <w:rPr>
          <w:rFonts w:ascii="Arial Nova" w:hAnsi="Arial Nova"/>
          <w:sz w:val="24"/>
          <w:szCs w:val="24"/>
          <w:lang w:val="es-ES"/>
        </w:rPr>
        <w:t xml:space="preserve"> </w:t>
      </w:r>
      <w:r w:rsidRPr="00C27C5D">
        <w:rPr>
          <w:rFonts w:ascii="Arial Nova" w:hAnsi="Arial Nova"/>
          <w:b/>
          <w:sz w:val="24"/>
          <w:szCs w:val="24"/>
          <w:lang w:val="es-ES"/>
        </w:rPr>
        <w:t>respecto de sus atribuciones o</w:t>
      </w:r>
      <w:r w:rsidRPr="00C27C5D" w:rsidDel="00D52872">
        <w:rPr>
          <w:rFonts w:ascii="Arial Nova" w:hAnsi="Arial Nova"/>
          <w:b/>
          <w:sz w:val="24"/>
          <w:szCs w:val="24"/>
          <w:lang w:val="es-ES"/>
        </w:rPr>
        <w:t xml:space="preserve"> </w:t>
      </w:r>
      <w:r w:rsidRPr="00C27C5D">
        <w:rPr>
          <w:rFonts w:ascii="Arial Nova" w:hAnsi="Arial Nova"/>
          <w:b/>
          <w:sz w:val="24"/>
          <w:szCs w:val="24"/>
          <w:lang w:val="es-ES"/>
        </w:rPr>
        <w:t xml:space="preserve">sobre las actividades relacionadas con </w:t>
      </w:r>
      <w:r w:rsidR="00D414D7" w:rsidRPr="00C27C5D">
        <w:rPr>
          <w:rFonts w:ascii="Arial Nova" w:hAnsi="Arial Nova"/>
          <w:b/>
          <w:sz w:val="24"/>
          <w:szCs w:val="24"/>
          <w:lang w:val="es-ES"/>
        </w:rPr>
        <w:t xml:space="preserve">la organización de </w:t>
      </w:r>
      <w:r w:rsidRPr="00C27C5D">
        <w:rPr>
          <w:rFonts w:ascii="Arial Nova" w:hAnsi="Arial Nova"/>
          <w:b/>
          <w:sz w:val="24"/>
          <w:szCs w:val="24"/>
          <w:lang w:val="es-ES"/>
        </w:rPr>
        <w:t>procesos electorales</w:t>
      </w:r>
      <w:r w:rsidR="00D414D7" w:rsidRPr="00C27C5D">
        <w:rPr>
          <w:rFonts w:ascii="Arial Nova" w:hAnsi="Arial Nova"/>
          <w:b/>
          <w:sz w:val="24"/>
          <w:szCs w:val="24"/>
          <w:lang w:val="es-ES"/>
        </w:rPr>
        <w:t xml:space="preserve">, ya </w:t>
      </w:r>
      <w:r w:rsidR="00AB7F8B">
        <w:rPr>
          <w:rFonts w:ascii="Arial Nova" w:hAnsi="Arial Nova"/>
          <w:b/>
          <w:sz w:val="24"/>
          <w:szCs w:val="24"/>
          <w:lang w:val="es-ES"/>
        </w:rPr>
        <w:t>sean ordinarios</w:t>
      </w:r>
      <w:r w:rsidR="00D414D7" w:rsidRPr="00C27C5D">
        <w:rPr>
          <w:rFonts w:ascii="Arial Nova" w:hAnsi="Arial Nova"/>
          <w:b/>
          <w:sz w:val="24"/>
          <w:szCs w:val="24"/>
          <w:lang w:val="es-ES"/>
        </w:rPr>
        <w:t xml:space="preserve"> o de poderes judiciales</w:t>
      </w:r>
      <w:r w:rsidRPr="00C27C5D">
        <w:rPr>
          <w:rFonts w:ascii="Arial Nova" w:hAnsi="Arial Nova"/>
          <w:b/>
          <w:sz w:val="24"/>
          <w:szCs w:val="24"/>
          <w:lang w:val="es-ES"/>
        </w:rPr>
        <w:t xml:space="preserve"> locales.</w:t>
      </w:r>
    </w:p>
    <w:p w14:paraId="0B9E1F13" w14:textId="77777777" w:rsidR="004A7FBE" w:rsidRPr="00C27C5D" w:rsidRDefault="004A7FBE" w:rsidP="004A7FBE">
      <w:pPr>
        <w:spacing w:after="0" w:line="240" w:lineRule="auto"/>
        <w:ind w:left="709" w:hanging="709"/>
        <w:jc w:val="both"/>
        <w:rPr>
          <w:rFonts w:ascii="Arial Nova" w:hAnsi="Arial Nova"/>
          <w:sz w:val="24"/>
          <w:szCs w:val="24"/>
        </w:rPr>
      </w:pPr>
    </w:p>
    <w:p w14:paraId="4C1AD931" w14:textId="77777777" w:rsidR="004A7FBE" w:rsidRPr="00C27C5D" w:rsidRDefault="004A7FBE" w:rsidP="004A7FBE">
      <w:pPr>
        <w:spacing w:after="0" w:line="240" w:lineRule="auto"/>
        <w:ind w:left="709" w:hanging="709"/>
        <w:jc w:val="both"/>
        <w:rPr>
          <w:rFonts w:ascii="Arial Nova" w:hAnsi="Arial Nova"/>
          <w:sz w:val="24"/>
          <w:szCs w:val="24"/>
        </w:rPr>
      </w:pPr>
      <w:r w:rsidRPr="00C27C5D">
        <w:rPr>
          <w:rFonts w:ascii="Arial Nova" w:hAnsi="Arial Nova"/>
          <w:noProof/>
          <w:sz w:val="24"/>
          <w:szCs w:val="24"/>
          <w:lang w:val="es-MX" w:eastAsia="es-MX"/>
        </w:rPr>
        <mc:AlternateContent>
          <mc:Choice Requires="wps">
            <w:drawing>
              <wp:anchor distT="0" distB="0" distL="114300" distR="114300" simplePos="0" relativeHeight="251658241" behindDoc="0" locked="0" layoutInCell="1" allowOverlap="1" wp14:anchorId="5D15B8AD" wp14:editId="255AB624">
                <wp:simplePos x="0" y="0"/>
                <wp:positionH relativeFrom="column">
                  <wp:posOffset>34925</wp:posOffset>
                </wp:positionH>
                <wp:positionV relativeFrom="paragraph">
                  <wp:posOffset>68580</wp:posOffset>
                </wp:positionV>
                <wp:extent cx="304800" cy="320040"/>
                <wp:effectExtent l="0" t="0" r="19050" b="22860"/>
                <wp:wrapNone/>
                <wp:docPr id="5" name="Elipse 5"/>
                <wp:cNvGraphicFramePr/>
                <a:graphic xmlns:a="http://schemas.openxmlformats.org/drawingml/2006/main">
                  <a:graphicData uri="http://schemas.microsoft.com/office/word/2010/wordprocessingShape">
                    <wps:wsp>
                      <wps:cNvSpPr/>
                      <wps:spPr>
                        <a:xfrm>
                          <a:off x="0" y="0"/>
                          <a:ext cx="304800" cy="320040"/>
                        </a:xfrm>
                        <a:prstGeom prst="ellipse">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rto="http://schemas.microsoft.com/office/word/2006/arto">
            <w:pict w14:anchorId="4EFE02EF">
              <v:oval id="Elipse 5" style="position:absolute;margin-left:2.75pt;margin-top:5.4pt;width:24pt;height:25.2pt;z-index:251658241;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ffc000" strokecolor="#ffc000" strokeweight="1pt" w14:anchorId="76C7CF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">
                <v:stroke joinstyle="miter"/>
              </v:oval>
            </w:pict>
          </mc:Fallback>
        </mc:AlternateContent>
      </w:r>
      <w:r w:rsidRPr="00C27C5D">
        <w:rPr>
          <w:rFonts w:ascii="Arial Nova" w:hAnsi="Arial Nova"/>
          <w:sz w:val="24"/>
          <w:szCs w:val="24"/>
        </w:rPr>
        <w:t xml:space="preserve">          </w:t>
      </w:r>
      <w:r w:rsidRPr="00C27C5D">
        <w:rPr>
          <w:rFonts w:ascii="Arial Nova" w:hAnsi="Arial Nova"/>
          <w:sz w:val="24"/>
          <w:szCs w:val="24"/>
        </w:rPr>
        <w:tab/>
        <w:t xml:space="preserve">Los OPL que presentan un </w:t>
      </w:r>
      <w:r w:rsidRPr="00C27C5D">
        <w:rPr>
          <w:rFonts w:ascii="Arial Nova" w:hAnsi="Arial Nova"/>
          <w:b/>
          <w:color w:val="FFC000"/>
          <w:sz w:val="24"/>
          <w:szCs w:val="24"/>
        </w:rPr>
        <w:t>Riesgo moderado</w:t>
      </w:r>
      <w:r w:rsidRPr="00C27C5D">
        <w:rPr>
          <w:rFonts w:ascii="Arial Nova" w:hAnsi="Arial Nova"/>
          <w:sz w:val="24"/>
          <w:szCs w:val="24"/>
        </w:rPr>
        <w:t xml:space="preserve"> son aquellos en los que se </w:t>
      </w:r>
      <w:r w:rsidRPr="00C27C5D">
        <w:rPr>
          <w:rFonts w:ascii="Arial Nova" w:hAnsi="Arial Nova"/>
          <w:b/>
          <w:sz w:val="24"/>
          <w:szCs w:val="24"/>
        </w:rPr>
        <w:t>tendría un impacto en la ejecución de actividades</w:t>
      </w:r>
      <w:r w:rsidRPr="00C27C5D">
        <w:rPr>
          <w:rFonts w:ascii="Arial Nova" w:hAnsi="Arial Nova"/>
          <w:sz w:val="24"/>
          <w:szCs w:val="24"/>
        </w:rPr>
        <w:t xml:space="preserve"> </w:t>
      </w:r>
      <w:r w:rsidRPr="00C27C5D">
        <w:rPr>
          <w:rFonts w:ascii="Arial Nova" w:hAnsi="Arial Nova"/>
          <w:b/>
          <w:sz w:val="24"/>
          <w:szCs w:val="24"/>
        </w:rPr>
        <w:t>operativas relacionadas con las atribuciones de los OPL</w:t>
      </w:r>
      <w:r w:rsidRPr="00C27C5D">
        <w:rPr>
          <w:rFonts w:ascii="Arial Nova" w:hAnsi="Arial Nova"/>
          <w:sz w:val="24"/>
          <w:szCs w:val="24"/>
        </w:rPr>
        <w:t xml:space="preserve">, en caso de persistir alguna problemática presupuestal. </w:t>
      </w:r>
    </w:p>
    <w:p w14:paraId="3D0B1CF8" w14:textId="77777777" w:rsidR="004A7FBE" w:rsidRPr="001827DC" w:rsidRDefault="004A7FBE" w:rsidP="004A7FBE">
      <w:pPr>
        <w:spacing w:after="0" w:line="240" w:lineRule="auto"/>
        <w:jc w:val="both"/>
        <w:rPr>
          <w:rFonts w:ascii="Arial Nova" w:hAnsi="Arial Nova"/>
          <w:bCs/>
          <w:sz w:val="24"/>
          <w:szCs w:val="24"/>
          <w:highlight w:val="cyan"/>
        </w:rPr>
      </w:pPr>
    </w:p>
    <w:p w14:paraId="32CFFA43" w14:textId="01A61C17" w:rsidR="00A5600D" w:rsidRPr="008F0D25" w:rsidRDefault="004A7FBE" w:rsidP="00E33820">
      <w:pPr>
        <w:spacing w:after="0" w:line="240" w:lineRule="auto"/>
        <w:jc w:val="both"/>
        <w:rPr>
          <w:rFonts w:ascii="Arial Nova" w:hAnsi="Arial Nova"/>
          <w:sz w:val="24"/>
          <w:szCs w:val="24"/>
          <w:lang w:val="es-ES"/>
        </w:rPr>
      </w:pPr>
      <w:r w:rsidRPr="00E9462B">
        <w:rPr>
          <w:rFonts w:ascii="Arial Nova" w:hAnsi="Arial Nova"/>
          <w:sz w:val="24"/>
          <w:szCs w:val="24"/>
          <w:lang w:val="es-ES"/>
        </w:rPr>
        <w:t>De esta manera, se ofrece un panorama general</w:t>
      </w:r>
      <w:r w:rsidR="00574711" w:rsidRPr="00E9462B">
        <w:rPr>
          <w:rFonts w:ascii="Arial Nova" w:hAnsi="Arial Nova"/>
          <w:sz w:val="24"/>
          <w:szCs w:val="24"/>
          <w:lang w:val="es-ES"/>
        </w:rPr>
        <w:t xml:space="preserve"> de la apertura presupuestal 2026</w:t>
      </w:r>
      <w:r w:rsidRPr="00E9462B">
        <w:rPr>
          <w:rFonts w:ascii="Arial Nova" w:hAnsi="Arial Nova"/>
          <w:sz w:val="24"/>
          <w:szCs w:val="24"/>
          <w:lang w:val="es-ES"/>
        </w:rPr>
        <w:t xml:space="preserve"> en los 32 OPL</w:t>
      </w:r>
      <w:r w:rsidR="00172344" w:rsidRPr="00E9462B">
        <w:rPr>
          <w:rFonts w:ascii="Arial Nova" w:hAnsi="Arial Nova"/>
          <w:sz w:val="24"/>
          <w:szCs w:val="24"/>
          <w:lang w:val="es-ES"/>
        </w:rPr>
        <w:t xml:space="preserve">, y </w:t>
      </w:r>
      <w:r w:rsidRPr="00E9462B">
        <w:rPr>
          <w:rFonts w:ascii="Arial Nova" w:hAnsi="Arial Nova"/>
          <w:sz w:val="24"/>
          <w:szCs w:val="24"/>
          <w:lang w:val="es-ES"/>
        </w:rPr>
        <w:t xml:space="preserve">si bien, solo se desarrollan las problemáticas de aquellos que se clasifiquen en </w:t>
      </w:r>
      <w:r w:rsidR="00C27C5D" w:rsidRPr="00E9462B">
        <w:rPr>
          <w:rFonts w:ascii="Arial Nova" w:hAnsi="Arial Nova"/>
          <w:sz w:val="24"/>
          <w:szCs w:val="24"/>
          <w:lang w:val="es-ES"/>
        </w:rPr>
        <w:t>nivel de seguimiento</w:t>
      </w:r>
      <w:r w:rsidRPr="00E9462B">
        <w:rPr>
          <w:rFonts w:ascii="Arial Nova" w:hAnsi="Arial Nova"/>
          <w:sz w:val="24"/>
          <w:szCs w:val="24"/>
          <w:lang w:val="es-ES"/>
        </w:rPr>
        <w:t xml:space="preserve"> moderado y alto, durante todo el año se tendrá el </w:t>
      </w:r>
      <w:r w:rsidR="00BF2453" w:rsidRPr="00E9462B">
        <w:rPr>
          <w:rFonts w:ascii="Arial Nova" w:hAnsi="Arial Nova"/>
          <w:sz w:val="24"/>
          <w:szCs w:val="24"/>
          <w:lang w:val="es-ES"/>
        </w:rPr>
        <w:t>monitoreo</w:t>
      </w:r>
      <w:r w:rsidRPr="00E9462B">
        <w:rPr>
          <w:rFonts w:ascii="Arial Nova" w:hAnsi="Arial Nova"/>
          <w:sz w:val="24"/>
          <w:szCs w:val="24"/>
          <w:lang w:val="es-ES"/>
        </w:rPr>
        <w:t xml:space="preserve"> a través de un semáforo, lo que permitirá advertir el comportamiento presupuestal. El documento contiene </w:t>
      </w:r>
      <w:r w:rsidRPr="00140450">
        <w:rPr>
          <w:rFonts w:ascii="Arial Nova" w:hAnsi="Arial Nova"/>
          <w:sz w:val="24"/>
          <w:szCs w:val="24"/>
          <w:lang w:val="es-ES"/>
        </w:rPr>
        <w:t xml:space="preserve">información con fecha de corte al </w:t>
      </w:r>
      <w:r w:rsidR="00453873" w:rsidRPr="00140450">
        <w:rPr>
          <w:rFonts w:ascii="Arial Nova" w:hAnsi="Arial Nova"/>
          <w:sz w:val="24"/>
          <w:szCs w:val="24"/>
          <w:lang w:val="es-ES"/>
        </w:rPr>
        <w:t>13</w:t>
      </w:r>
      <w:r w:rsidRPr="00140450">
        <w:rPr>
          <w:rFonts w:ascii="Arial Nova" w:hAnsi="Arial Nova"/>
          <w:sz w:val="24"/>
          <w:szCs w:val="24"/>
          <w:lang w:val="es-ES"/>
        </w:rPr>
        <w:t xml:space="preserve"> de </w:t>
      </w:r>
      <w:r w:rsidR="00453873" w:rsidRPr="00140450">
        <w:rPr>
          <w:rFonts w:ascii="Arial Nova" w:hAnsi="Arial Nova"/>
          <w:sz w:val="24"/>
          <w:szCs w:val="24"/>
          <w:lang w:val="es-ES"/>
        </w:rPr>
        <w:t>marz</w:t>
      </w:r>
      <w:r w:rsidR="00770D7E" w:rsidRPr="00140450">
        <w:rPr>
          <w:rFonts w:ascii="Arial Nova" w:hAnsi="Arial Nova"/>
          <w:sz w:val="24"/>
          <w:szCs w:val="24"/>
          <w:lang w:val="es-ES"/>
        </w:rPr>
        <w:t>o</w:t>
      </w:r>
      <w:r w:rsidRPr="00140450">
        <w:rPr>
          <w:rFonts w:ascii="Arial Nova" w:hAnsi="Arial Nova"/>
          <w:sz w:val="24"/>
          <w:szCs w:val="24"/>
          <w:lang w:val="es-ES"/>
        </w:rPr>
        <w:t xml:space="preserve"> de 202</w:t>
      </w:r>
      <w:r w:rsidR="00B341D5" w:rsidRPr="00140450">
        <w:rPr>
          <w:rFonts w:ascii="Arial Nova" w:hAnsi="Arial Nova"/>
          <w:sz w:val="24"/>
          <w:szCs w:val="24"/>
          <w:lang w:val="es-ES"/>
        </w:rPr>
        <w:t>6</w:t>
      </w:r>
      <w:r w:rsidRPr="00140450">
        <w:rPr>
          <w:rFonts w:ascii="Arial Nova" w:hAnsi="Arial Nova"/>
          <w:sz w:val="24"/>
          <w:szCs w:val="24"/>
          <w:lang w:val="es-ES"/>
        </w:rPr>
        <w:t>.</w:t>
      </w:r>
    </w:p>
    <w:p w14:paraId="3F0DF880" w14:textId="77777777" w:rsidR="00A5600D" w:rsidRPr="001D06F1" w:rsidRDefault="00A5600D" w:rsidP="00A5600D">
      <w:pPr>
        <w:spacing w:after="0" w:line="240" w:lineRule="auto"/>
        <w:rPr>
          <w:rFonts w:ascii="Arial Nova" w:eastAsia="Times New Roman" w:hAnsi="Arial Nova" w:cs="Helvetica"/>
          <w:b/>
          <w:sz w:val="24"/>
          <w:szCs w:val="24"/>
        </w:rPr>
      </w:pPr>
    </w:p>
    <w:p w14:paraId="16031FE4" w14:textId="77777777" w:rsidR="00A5600D" w:rsidRPr="005218F8" w:rsidRDefault="00A5600D" w:rsidP="00104329">
      <w:pPr>
        <w:pStyle w:val="Ttulo1"/>
        <w:numPr>
          <w:ilvl w:val="0"/>
          <w:numId w:val="3"/>
        </w:numPr>
        <w:spacing w:before="0"/>
        <w:rPr>
          <w:rFonts w:ascii="Arial Nova" w:hAnsi="Arial Nova" w:cs="Helvetica"/>
          <w:b/>
          <w:color w:val="auto"/>
          <w:sz w:val="28"/>
          <w:szCs w:val="28"/>
        </w:rPr>
      </w:pPr>
      <w:bookmarkStart w:id="2" w:name="_Toc222497824"/>
      <w:r w:rsidRPr="001D06F1">
        <w:rPr>
          <w:rFonts w:ascii="Arial Nova" w:hAnsi="Arial Nova" w:cs="Helvetica"/>
          <w:b/>
          <w:color w:val="auto"/>
          <w:sz w:val="28"/>
          <w:szCs w:val="28"/>
        </w:rPr>
        <w:t>Ejercicio presupuestal 202</w:t>
      </w:r>
      <w:r>
        <w:rPr>
          <w:rFonts w:ascii="Arial Nova" w:hAnsi="Arial Nova" w:cs="Helvetica"/>
          <w:b/>
          <w:color w:val="auto"/>
          <w:sz w:val="28"/>
          <w:szCs w:val="28"/>
        </w:rPr>
        <w:t>6</w:t>
      </w:r>
      <w:bookmarkEnd w:id="2"/>
    </w:p>
    <w:p w14:paraId="10EB3C0E" w14:textId="77777777" w:rsidR="00A5600D" w:rsidRPr="00F20B74" w:rsidRDefault="00A5600D" w:rsidP="00A5600D">
      <w:pPr>
        <w:pStyle w:val="Ttulo2"/>
        <w:spacing w:before="0" w:line="240" w:lineRule="auto"/>
        <w:ind w:left="568"/>
        <w:rPr>
          <w:rFonts w:ascii="Arial Nova" w:eastAsia="Times New Roman" w:hAnsi="Arial Nova"/>
          <w:b/>
          <w:color w:val="auto"/>
          <w:sz w:val="28"/>
          <w:szCs w:val="28"/>
        </w:rPr>
      </w:pPr>
      <w:bookmarkStart w:id="3" w:name="_Toc222497825"/>
      <w:r w:rsidRPr="00F20B74">
        <w:rPr>
          <w:rFonts w:ascii="Arial Nova" w:eastAsia="Times New Roman" w:hAnsi="Arial Nova"/>
          <w:b/>
          <w:color w:val="auto"/>
          <w:sz w:val="28"/>
          <w:szCs w:val="28"/>
        </w:rPr>
        <w:t>Anteproyectos de presupuesto</w:t>
      </w:r>
      <w:bookmarkEnd w:id="3"/>
    </w:p>
    <w:p w14:paraId="2B76941A" w14:textId="77777777" w:rsidR="00FF6D8C" w:rsidRDefault="00FF6D8C" w:rsidP="00E33820">
      <w:pPr>
        <w:spacing w:after="0" w:line="240" w:lineRule="auto"/>
        <w:jc w:val="both"/>
        <w:rPr>
          <w:rFonts w:ascii="Arial Nova" w:hAnsi="Arial Nova" w:cs="Calibri"/>
          <w:sz w:val="24"/>
          <w:szCs w:val="24"/>
          <w:shd w:val="clear" w:color="auto" w:fill="FFFFFF"/>
        </w:rPr>
      </w:pPr>
    </w:p>
    <w:p w14:paraId="4C26EF52" w14:textId="16917621" w:rsidR="00A5600D" w:rsidRDefault="00A5600D" w:rsidP="00E33820">
      <w:pPr>
        <w:spacing w:after="0" w:line="240" w:lineRule="auto"/>
        <w:jc w:val="both"/>
        <w:rPr>
          <w:rFonts w:ascii="Arial Nova" w:hAnsi="Arial Nova" w:cs="Calibri"/>
          <w:b/>
          <w:bCs/>
          <w:sz w:val="24"/>
          <w:szCs w:val="24"/>
          <w:shd w:val="clear" w:color="auto" w:fill="FFFFFF"/>
        </w:rPr>
      </w:pPr>
      <w:r w:rsidRPr="001130B0">
        <w:rPr>
          <w:rFonts w:ascii="Arial Nova" w:hAnsi="Arial Nova" w:cs="Calibri"/>
          <w:sz w:val="24"/>
          <w:szCs w:val="24"/>
          <w:shd w:val="clear" w:color="auto" w:fill="FFFFFF"/>
        </w:rPr>
        <w:t xml:space="preserve">De agosto a noviembre de 2025, los OPL aprobaron sus anteproyectos de presupuesto para el ejercicio fiscal 2026, </w:t>
      </w:r>
      <w:r w:rsidR="00DD6AAE">
        <w:rPr>
          <w:rFonts w:ascii="Arial Nova" w:hAnsi="Arial Nova" w:cs="Calibri"/>
          <w:sz w:val="24"/>
          <w:szCs w:val="24"/>
          <w:shd w:val="clear" w:color="auto" w:fill="FFFFFF"/>
        </w:rPr>
        <w:t>con el fin de</w:t>
      </w:r>
      <w:r w:rsidRPr="001130B0">
        <w:rPr>
          <w:rFonts w:ascii="Arial Nova" w:hAnsi="Arial Nova" w:cs="Calibri"/>
          <w:sz w:val="24"/>
          <w:szCs w:val="24"/>
          <w:shd w:val="clear" w:color="auto" w:fill="FFFFFF"/>
        </w:rPr>
        <w:t xml:space="preserve"> contar con el presupuesto necesario para el desarrollo adecuado de sus atribuciones legales, ya sean actividades ordinarias o relacionadas con la organización de procesos electorales y/o mecanismos de participación ciudadana</w:t>
      </w:r>
      <w:r>
        <w:rPr>
          <w:rFonts w:ascii="Arial Nova" w:hAnsi="Arial Nova" w:cs="Calibri"/>
          <w:sz w:val="24"/>
          <w:szCs w:val="24"/>
          <w:shd w:val="clear" w:color="auto" w:fill="FFFFFF"/>
        </w:rPr>
        <w:t>, información de la cual da cuenta</w:t>
      </w:r>
      <w:r w:rsidR="00C97171">
        <w:rPr>
          <w:rFonts w:ascii="Arial Nova" w:hAnsi="Arial Nova" w:cs="Calibri"/>
          <w:sz w:val="24"/>
          <w:szCs w:val="24"/>
          <w:shd w:val="clear" w:color="auto" w:fill="FFFFFF"/>
        </w:rPr>
        <w:t xml:space="preserve"> en</w:t>
      </w:r>
      <w:r>
        <w:rPr>
          <w:rFonts w:ascii="Arial Nova" w:hAnsi="Arial Nova" w:cs="Calibri"/>
          <w:sz w:val="24"/>
          <w:szCs w:val="24"/>
          <w:shd w:val="clear" w:color="auto" w:fill="FFFFFF"/>
        </w:rPr>
        <w:t xml:space="preserve"> el </w:t>
      </w:r>
      <w:r w:rsidRPr="00A10339">
        <w:rPr>
          <w:rFonts w:ascii="Arial Nova" w:hAnsi="Arial Nova" w:cs="Calibri"/>
          <w:b/>
          <w:bCs/>
          <w:sz w:val="24"/>
          <w:szCs w:val="24"/>
          <w:shd w:val="clear" w:color="auto" w:fill="FFFFFF"/>
        </w:rPr>
        <w:t>Cuadro 1.</w:t>
      </w:r>
    </w:p>
    <w:p w14:paraId="571BF98E" w14:textId="77777777" w:rsidR="003753AE" w:rsidRDefault="003753AE" w:rsidP="00E33820">
      <w:pPr>
        <w:spacing w:after="0" w:line="240" w:lineRule="auto"/>
        <w:jc w:val="both"/>
        <w:rPr>
          <w:rFonts w:ascii="Arial Nova" w:hAnsi="Arial Nova" w:cs="Calibri"/>
          <w:sz w:val="24"/>
          <w:szCs w:val="24"/>
          <w:shd w:val="clear" w:color="auto" w:fill="FFFFFF"/>
        </w:rPr>
      </w:pPr>
    </w:p>
    <w:p w14:paraId="3FE59FCA" w14:textId="18DF68CC" w:rsidR="003753AE" w:rsidRPr="00A5600D" w:rsidRDefault="003753AE" w:rsidP="0BE77C15">
      <w:pPr>
        <w:spacing w:after="0" w:line="240" w:lineRule="auto"/>
        <w:jc w:val="both"/>
        <w:rPr>
          <w:rFonts w:ascii="Arial Nova" w:hAnsi="Arial Nova" w:cs="Calibri"/>
          <w:sz w:val="24"/>
          <w:szCs w:val="24"/>
          <w:shd w:val="clear" w:color="auto" w:fill="FFFFFF"/>
          <w:lang w:val="es-ES"/>
        </w:rPr>
        <w:sectPr w:rsidR="003753AE" w:rsidRPr="00A5600D" w:rsidSect="004A7FBE">
          <w:pgSz w:w="12240" w:h="15840"/>
          <w:pgMar w:top="1417" w:right="1701" w:bottom="1417" w:left="1701" w:header="709" w:footer="363" w:gutter="0"/>
          <w:cols w:space="708"/>
          <w:titlePg/>
          <w:docGrid w:linePitch="360"/>
        </w:sectPr>
      </w:pPr>
      <w:r w:rsidRPr="0BE77C15">
        <w:rPr>
          <w:rFonts w:ascii="Arial Nova" w:hAnsi="Arial Nova" w:cs="Calibri"/>
          <w:sz w:val="24"/>
          <w:szCs w:val="24"/>
          <w:shd w:val="clear" w:color="auto" w:fill="FFFFFF"/>
          <w:lang w:val="es-ES"/>
        </w:rPr>
        <w:t>Como se muestra a continuación, los 32 Organismos Públicos Locales solicitaron recursos tanto para el gasto operativo como para el financiamiento público. Adicionalmente, 15 de ellos requirieron recursos para la implementación de proyectos especiales o mecanismos de participación ciudadana; 25 para iniciar las actividades de preparación de los procesos electorales locales ordinarios, en los cuales, en algunos casos, se renovarán las titularidades del Poder Ejecutivo, las presidencias municipales, los ayuntamientos y los congresos locales; y 14 para la organización de elecciones locales ordinarias del ámbito judicial.</w:t>
      </w:r>
    </w:p>
    <w:p w14:paraId="75D14CF6" w14:textId="02DA036F" w:rsidR="00A10339" w:rsidRDefault="00A5600D" w:rsidP="00A5600D">
      <w:pPr>
        <w:spacing w:after="0" w:line="240" w:lineRule="auto"/>
        <w:jc w:val="center"/>
        <w:rPr>
          <w:rFonts w:ascii="Arial Nova" w:hAnsi="Arial Nova" w:cs="Calibri"/>
          <w:sz w:val="24"/>
          <w:szCs w:val="24"/>
          <w:shd w:val="clear" w:color="auto" w:fill="FFFFFF"/>
        </w:rPr>
      </w:pPr>
      <w:r w:rsidRPr="00FC1224">
        <w:rPr>
          <w:rFonts w:ascii="Arial Nova" w:eastAsia="Times New Roman" w:hAnsi="Arial Nova" w:cs="Helvetica"/>
          <w:b/>
          <w:sz w:val="24"/>
          <w:szCs w:val="26"/>
        </w:rPr>
        <w:lastRenderedPageBreak/>
        <w:t>Cuadro 1.</w:t>
      </w:r>
      <w:r w:rsidRPr="00FC1224">
        <w:rPr>
          <w:rFonts w:ascii="Arial Nova" w:eastAsia="Times New Roman" w:hAnsi="Arial Nova" w:cs="Helvetica"/>
          <w:sz w:val="24"/>
          <w:szCs w:val="26"/>
        </w:rPr>
        <w:t xml:space="preserve"> Anteproyecto</w:t>
      </w:r>
      <w:r w:rsidR="004A7FBE" w:rsidRPr="00FC1224">
        <w:rPr>
          <w:rFonts w:ascii="Arial Nova" w:eastAsia="Times New Roman" w:hAnsi="Arial Nova" w:cs="Helvetica"/>
          <w:sz w:val="24"/>
          <w:szCs w:val="26"/>
        </w:rPr>
        <w:t xml:space="preserve"> de presupuesto</w:t>
      </w:r>
      <w:r w:rsidRPr="00FC1224">
        <w:rPr>
          <w:rFonts w:ascii="Arial Nova" w:eastAsia="Times New Roman" w:hAnsi="Arial Nova" w:cs="Helvetica"/>
          <w:sz w:val="24"/>
          <w:szCs w:val="26"/>
        </w:rPr>
        <w:t xml:space="preserve"> solicitados por</w:t>
      </w:r>
      <w:r w:rsidR="00B93416" w:rsidRPr="00FC1224">
        <w:rPr>
          <w:rFonts w:ascii="Arial Nova" w:eastAsia="Times New Roman" w:hAnsi="Arial Nova" w:cs="Helvetica"/>
          <w:sz w:val="24"/>
          <w:szCs w:val="26"/>
        </w:rPr>
        <w:t xml:space="preserve"> los OPL para el ejercicio </w:t>
      </w:r>
      <w:r w:rsidRPr="00FC1224">
        <w:rPr>
          <w:rFonts w:ascii="Arial Nova" w:eastAsia="Times New Roman" w:hAnsi="Arial Nova" w:cs="Helvetica"/>
          <w:sz w:val="24"/>
          <w:szCs w:val="26"/>
        </w:rPr>
        <w:t>2026</w:t>
      </w:r>
    </w:p>
    <w:tbl>
      <w:tblPr>
        <w:tblpPr w:leftFromText="141" w:rightFromText="141" w:vertAnchor="text" w:horzAnchor="margin" w:tblpY="39"/>
        <w:tblW w:w="12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1701"/>
        <w:gridCol w:w="1985"/>
        <w:gridCol w:w="1843"/>
        <w:gridCol w:w="1640"/>
        <w:gridCol w:w="1903"/>
        <w:gridCol w:w="1782"/>
      </w:tblGrid>
      <w:tr w:rsidR="002F48E6" w:rsidRPr="001D06F1" w14:paraId="2F541CF9" w14:textId="77777777" w:rsidTr="005218F8">
        <w:trPr>
          <w:trHeight w:val="610"/>
          <w:tblHeader/>
        </w:trPr>
        <w:tc>
          <w:tcPr>
            <w:tcW w:w="1696" w:type="dxa"/>
            <w:shd w:val="clear" w:color="auto" w:fill="D5007F"/>
            <w:vAlign w:val="center"/>
            <w:hideMark/>
          </w:tcPr>
          <w:p w14:paraId="7EA98335" w14:textId="7777777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Entidad</w:t>
            </w:r>
          </w:p>
        </w:tc>
        <w:tc>
          <w:tcPr>
            <w:tcW w:w="1701" w:type="dxa"/>
            <w:shd w:val="clear" w:color="auto" w:fill="D5007F"/>
            <w:vAlign w:val="center"/>
            <w:hideMark/>
          </w:tcPr>
          <w:p w14:paraId="481B7FEA" w14:textId="3CBB666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 xml:space="preserve">Gasto </w:t>
            </w:r>
            <w:r w:rsidR="00485EE8">
              <w:rPr>
                <w:rFonts w:ascii="Arial Nova" w:eastAsia="Times New Roman" w:hAnsi="Arial Nova" w:cs="Calibri"/>
                <w:b/>
                <w:bCs/>
                <w:color w:val="FFFFFF"/>
                <w:sz w:val="16"/>
                <w:szCs w:val="16"/>
                <w:lang w:eastAsia="es-MX"/>
              </w:rPr>
              <w:t>O</w:t>
            </w:r>
            <w:r w:rsidRPr="001D06F1">
              <w:rPr>
                <w:rFonts w:ascii="Arial Nova" w:eastAsia="Times New Roman" w:hAnsi="Arial Nova" w:cs="Calibri"/>
                <w:b/>
                <w:bCs/>
                <w:color w:val="FFFFFF"/>
                <w:sz w:val="16"/>
                <w:szCs w:val="16"/>
                <w:lang w:eastAsia="es-MX"/>
              </w:rPr>
              <w:t>perativo</w:t>
            </w:r>
          </w:p>
        </w:tc>
        <w:tc>
          <w:tcPr>
            <w:tcW w:w="1985" w:type="dxa"/>
            <w:shd w:val="clear" w:color="auto" w:fill="D5007F"/>
          </w:tcPr>
          <w:p w14:paraId="620710FE" w14:textId="7777777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Proyectos Especiales / Mecanismos de Participación Ciudadana</w:t>
            </w:r>
          </w:p>
        </w:tc>
        <w:tc>
          <w:tcPr>
            <w:tcW w:w="1843" w:type="dxa"/>
            <w:shd w:val="clear" w:color="auto" w:fill="D5007F"/>
            <w:vAlign w:val="center"/>
            <w:hideMark/>
          </w:tcPr>
          <w:p w14:paraId="4423CA12" w14:textId="7777777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Elecciones Locales Ordinarias</w:t>
            </w:r>
          </w:p>
        </w:tc>
        <w:tc>
          <w:tcPr>
            <w:tcW w:w="1640" w:type="dxa"/>
            <w:shd w:val="clear" w:color="auto" w:fill="D5007F"/>
          </w:tcPr>
          <w:p w14:paraId="2C0C00AA" w14:textId="7777777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 xml:space="preserve">Elecciones Judiciales Locales </w:t>
            </w:r>
          </w:p>
        </w:tc>
        <w:tc>
          <w:tcPr>
            <w:tcW w:w="1903" w:type="dxa"/>
            <w:shd w:val="clear" w:color="auto" w:fill="D5007F"/>
            <w:vAlign w:val="center"/>
          </w:tcPr>
          <w:p w14:paraId="6382315A" w14:textId="4A5C73E2"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 xml:space="preserve">Financiamiento </w:t>
            </w:r>
            <w:r w:rsidR="00485EE8">
              <w:rPr>
                <w:rFonts w:ascii="Arial Nova" w:eastAsia="Times New Roman" w:hAnsi="Arial Nova" w:cs="Calibri"/>
                <w:b/>
                <w:bCs/>
                <w:color w:val="FFFFFF"/>
                <w:sz w:val="16"/>
                <w:szCs w:val="16"/>
                <w:lang w:eastAsia="es-MX"/>
              </w:rPr>
              <w:t>P</w:t>
            </w:r>
            <w:r w:rsidRPr="001D06F1">
              <w:rPr>
                <w:rFonts w:ascii="Arial Nova" w:eastAsia="Times New Roman" w:hAnsi="Arial Nova" w:cs="Calibri"/>
                <w:b/>
                <w:bCs/>
                <w:color w:val="FFFFFF"/>
                <w:sz w:val="16"/>
                <w:szCs w:val="16"/>
                <w:lang w:eastAsia="es-MX"/>
              </w:rPr>
              <w:t>úblico</w:t>
            </w:r>
          </w:p>
        </w:tc>
        <w:tc>
          <w:tcPr>
            <w:tcW w:w="1782" w:type="dxa"/>
            <w:shd w:val="clear" w:color="auto" w:fill="D5007F"/>
            <w:vAlign w:val="center"/>
            <w:hideMark/>
          </w:tcPr>
          <w:p w14:paraId="14AC415C" w14:textId="77777777" w:rsidR="005218F8" w:rsidRPr="001D06F1" w:rsidRDefault="005218F8" w:rsidP="005218F8">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Total</w:t>
            </w:r>
          </w:p>
        </w:tc>
      </w:tr>
      <w:tr w:rsidR="00EA3077" w:rsidRPr="001D06F1" w14:paraId="699FEBC8" w14:textId="77777777" w:rsidTr="005218F8">
        <w:trPr>
          <w:trHeight w:val="22"/>
        </w:trPr>
        <w:tc>
          <w:tcPr>
            <w:tcW w:w="1696" w:type="dxa"/>
            <w:hideMark/>
          </w:tcPr>
          <w:p w14:paraId="48E838ED"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Aguascalientes</w:t>
            </w:r>
          </w:p>
        </w:tc>
        <w:tc>
          <w:tcPr>
            <w:tcW w:w="1701" w:type="dxa"/>
            <w:noWrap/>
          </w:tcPr>
          <w:p w14:paraId="0FDCA5FB" w14:textId="7D4332C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$86,858,893.84 </w:t>
            </w:r>
          </w:p>
        </w:tc>
        <w:tc>
          <w:tcPr>
            <w:tcW w:w="1985" w:type="dxa"/>
          </w:tcPr>
          <w:p w14:paraId="1ED84568" w14:textId="7C5757A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843" w:type="dxa"/>
            <w:noWrap/>
          </w:tcPr>
          <w:p w14:paraId="69EB7B99" w14:textId="21CD9CE6"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640" w:type="dxa"/>
          </w:tcPr>
          <w:p w14:paraId="09F18E1A" w14:textId="703626B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903" w:type="dxa"/>
          </w:tcPr>
          <w:p w14:paraId="12E5360B" w14:textId="1B8AA1D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$85,522,231.81 </w:t>
            </w:r>
          </w:p>
        </w:tc>
        <w:tc>
          <w:tcPr>
            <w:tcW w:w="1782" w:type="dxa"/>
            <w:noWrap/>
          </w:tcPr>
          <w:p w14:paraId="7E56F91E" w14:textId="292932D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$172,381,125.65 </w:t>
            </w:r>
          </w:p>
        </w:tc>
      </w:tr>
      <w:tr w:rsidR="00EA3077" w:rsidRPr="001D06F1" w14:paraId="445B9538" w14:textId="77777777" w:rsidTr="005218F8">
        <w:trPr>
          <w:trHeight w:val="22"/>
        </w:trPr>
        <w:tc>
          <w:tcPr>
            <w:tcW w:w="1696" w:type="dxa"/>
          </w:tcPr>
          <w:p w14:paraId="37254979"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Baja California</w:t>
            </w:r>
          </w:p>
        </w:tc>
        <w:tc>
          <w:tcPr>
            <w:tcW w:w="1701" w:type="dxa"/>
            <w:noWrap/>
          </w:tcPr>
          <w:p w14:paraId="2C807D6D" w14:textId="2FEED76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$144,752,777.24 </w:t>
            </w:r>
          </w:p>
        </w:tc>
        <w:tc>
          <w:tcPr>
            <w:tcW w:w="1985" w:type="dxa"/>
          </w:tcPr>
          <w:p w14:paraId="5858899A" w14:textId="142257A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$3,046,686.24 </w:t>
            </w:r>
          </w:p>
        </w:tc>
        <w:tc>
          <w:tcPr>
            <w:tcW w:w="1843" w:type="dxa"/>
            <w:noWrap/>
          </w:tcPr>
          <w:p w14:paraId="57A3ABF7" w14:textId="39477BE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640" w:type="dxa"/>
          </w:tcPr>
          <w:p w14:paraId="3D090676" w14:textId="692509A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903" w:type="dxa"/>
          </w:tcPr>
          <w:p w14:paraId="1E49ADA4" w14:textId="3B02A5E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$156,691,865.52 </w:t>
            </w:r>
          </w:p>
        </w:tc>
        <w:tc>
          <w:tcPr>
            <w:tcW w:w="1782" w:type="dxa"/>
            <w:noWrap/>
          </w:tcPr>
          <w:p w14:paraId="0B973F14" w14:textId="763CAA4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$304,491,329.00 </w:t>
            </w:r>
          </w:p>
        </w:tc>
      </w:tr>
      <w:tr w:rsidR="00EA3077" w:rsidRPr="001D06F1" w14:paraId="1A3AA46B" w14:textId="77777777" w:rsidTr="005218F8">
        <w:trPr>
          <w:trHeight w:val="22"/>
        </w:trPr>
        <w:tc>
          <w:tcPr>
            <w:tcW w:w="1696" w:type="dxa"/>
            <w:hideMark/>
          </w:tcPr>
          <w:p w14:paraId="08784C9B"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Baja California Sur</w:t>
            </w:r>
          </w:p>
        </w:tc>
        <w:tc>
          <w:tcPr>
            <w:tcW w:w="1701" w:type="dxa"/>
            <w:noWrap/>
          </w:tcPr>
          <w:p w14:paraId="0A1F7FD3" w14:textId="0D6C22C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$133,987,938.00 </w:t>
            </w:r>
          </w:p>
        </w:tc>
        <w:tc>
          <w:tcPr>
            <w:tcW w:w="1985" w:type="dxa"/>
          </w:tcPr>
          <w:p w14:paraId="757766E4" w14:textId="6DBC8BC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843" w:type="dxa"/>
            <w:noWrap/>
          </w:tcPr>
          <w:p w14:paraId="00B31D3C" w14:textId="5B932F4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$37,662,653.00 </w:t>
            </w:r>
          </w:p>
        </w:tc>
        <w:tc>
          <w:tcPr>
            <w:tcW w:w="1640" w:type="dxa"/>
          </w:tcPr>
          <w:p w14:paraId="7275498E" w14:textId="2E2BB2B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$29,566,425.00 </w:t>
            </w:r>
          </w:p>
        </w:tc>
        <w:tc>
          <w:tcPr>
            <w:tcW w:w="1903" w:type="dxa"/>
          </w:tcPr>
          <w:p w14:paraId="1893C6B9" w14:textId="4441A6A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$48,434,404.12 </w:t>
            </w:r>
          </w:p>
        </w:tc>
        <w:tc>
          <w:tcPr>
            <w:tcW w:w="1782" w:type="dxa"/>
            <w:noWrap/>
          </w:tcPr>
          <w:p w14:paraId="783B6911" w14:textId="22CE94B5"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$249,651,420.12 </w:t>
            </w:r>
          </w:p>
        </w:tc>
      </w:tr>
      <w:tr w:rsidR="00EA3077" w:rsidRPr="001D06F1" w14:paraId="025010A0" w14:textId="77777777" w:rsidTr="005218F8">
        <w:trPr>
          <w:trHeight w:val="22"/>
        </w:trPr>
        <w:tc>
          <w:tcPr>
            <w:tcW w:w="1696" w:type="dxa"/>
          </w:tcPr>
          <w:p w14:paraId="56C25E6F"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Campeche</w:t>
            </w:r>
          </w:p>
        </w:tc>
        <w:tc>
          <w:tcPr>
            <w:tcW w:w="1701" w:type="dxa"/>
            <w:noWrap/>
          </w:tcPr>
          <w:p w14:paraId="79AD9FB0" w14:textId="26B15475"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$82,081,967.00 </w:t>
            </w:r>
          </w:p>
        </w:tc>
        <w:tc>
          <w:tcPr>
            <w:tcW w:w="1985" w:type="dxa"/>
          </w:tcPr>
          <w:p w14:paraId="14D41B33" w14:textId="6FE0304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$38,446,448.00 </w:t>
            </w:r>
          </w:p>
        </w:tc>
        <w:tc>
          <w:tcPr>
            <w:tcW w:w="1843" w:type="dxa"/>
            <w:noWrap/>
          </w:tcPr>
          <w:p w14:paraId="28243B89" w14:textId="2838CA4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$12,173,491.00 </w:t>
            </w:r>
          </w:p>
        </w:tc>
        <w:tc>
          <w:tcPr>
            <w:tcW w:w="1640" w:type="dxa"/>
          </w:tcPr>
          <w:p w14:paraId="110CBF9A" w14:textId="7FAA400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$3,007,305.00 </w:t>
            </w:r>
          </w:p>
        </w:tc>
        <w:tc>
          <w:tcPr>
            <w:tcW w:w="1903" w:type="dxa"/>
          </w:tcPr>
          <w:p w14:paraId="311F3FB4" w14:textId="37E5F46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$65,083,983.98 </w:t>
            </w:r>
          </w:p>
        </w:tc>
        <w:tc>
          <w:tcPr>
            <w:tcW w:w="1782" w:type="dxa"/>
            <w:noWrap/>
          </w:tcPr>
          <w:p w14:paraId="16DB9E2E" w14:textId="0AFE502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$200,793,194.98 </w:t>
            </w:r>
          </w:p>
        </w:tc>
      </w:tr>
      <w:tr w:rsidR="00EA3077" w:rsidRPr="001D06F1" w14:paraId="39AF9932" w14:textId="77777777" w:rsidTr="005218F8">
        <w:trPr>
          <w:trHeight w:val="22"/>
        </w:trPr>
        <w:tc>
          <w:tcPr>
            <w:tcW w:w="1696" w:type="dxa"/>
          </w:tcPr>
          <w:p w14:paraId="549A694B"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Chiapas</w:t>
            </w:r>
          </w:p>
        </w:tc>
        <w:tc>
          <w:tcPr>
            <w:tcW w:w="1701" w:type="dxa"/>
            <w:noWrap/>
          </w:tcPr>
          <w:p w14:paraId="42C651AB" w14:textId="23CAB07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$192,430,608.00 </w:t>
            </w:r>
          </w:p>
        </w:tc>
        <w:tc>
          <w:tcPr>
            <w:tcW w:w="1985" w:type="dxa"/>
          </w:tcPr>
          <w:p w14:paraId="4D37DB6C" w14:textId="3CA373A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$3,647,109.48 </w:t>
            </w:r>
          </w:p>
        </w:tc>
        <w:tc>
          <w:tcPr>
            <w:tcW w:w="1843" w:type="dxa"/>
            <w:noWrap/>
          </w:tcPr>
          <w:p w14:paraId="72E990F4" w14:textId="043AA63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$12,515,351.10 </w:t>
            </w:r>
          </w:p>
        </w:tc>
        <w:tc>
          <w:tcPr>
            <w:tcW w:w="1640" w:type="dxa"/>
          </w:tcPr>
          <w:p w14:paraId="056ACEDD" w14:textId="2E780C4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$275,362.62 </w:t>
            </w:r>
          </w:p>
        </w:tc>
        <w:tc>
          <w:tcPr>
            <w:tcW w:w="1903" w:type="dxa"/>
          </w:tcPr>
          <w:p w14:paraId="6D8EAF40" w14:textId="56FE29D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$150,731,568.80 </w:t>
            </w:r>
          </w:p>
        </w:tc>
        <w:tc>
          <w:tcPr>
            <w:tcW w:w="1782" w:type="dxa"/>
            <w:noWrap/>
          </w:tcPr>
          <w:p w14:paraId="15E62895" w14:textId="263F30F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$359,600,000.00 </w:t>
            </w:r>
          </w:p>
        </w:tc>
      </w:tr>
      <w:tr w:rsidR="00EA3077" w:rsidRPr="001D06F1" w14:paraId="138196D0" w14:textId="77777777" w:rsidTr="005218F8">
        <w:trPr>
          <w:trHeight w:val="22"/>
        </w:trPr>
        <w:tc>
          <w:tcPr>
            <w:tcW w:w="1696" w:type="dxa"/>
          </w:tcPr>
          <w:p w14:paraId="2094EE6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Chihuahua</w:t>
            </w:r>
          </w:p>
        </w:tc>
        <w:tc>
          <w:tcPr>
            <w:tcW w:w="1701" w:type="dxa"/>
            <w:noWrap/>
          </w:tcPr>
          <w:p w14:paraId="0C8BAE95" w14:textId="70C1B76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$220,666,016.43 </w:t>
            </w:r>
          </w:p>
        </w:tc>
        <w:tc>
          <w:tcPr>
            <w:tcW w:w="1985" w:type="dxa"/>
          </w:tcPr>
          <w:p w14:paraId="65B53B94" w14:textId="66098A2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$472,300.00 </w:t>
            </w:r>
          </w:p>
        </w:tc>
        <w:tc>
          <w:tcPr>
            <w:tcW w:w="1843" w:type="dxa"/>
            <w:noWrap/>
          </w:tcPr>
          <w:p w14:paraId="74BB9878" w14:textId="02C3BAA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$25,904,797.55 </w:t>
            </w:r>
          </w:p>
        </w:tc>
        <w:tc>
          <w:tcPr>
            <w:tcW w:w="1640" w:type="dxa"/>
          </w:tcPr>
          <w:p w14:paraId="5BD52F86" w14:textId="49BF478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903" w:type="dxa"/>
          </w:tcPr>
          <w:p w14:paraId="1C8D124E" w14:textId="31AD8C3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$234,382,078.38 </w:t>
            </w:r>
          </w:p>
        </w:tc>
        <w:tc>
          <w:tcPr>
            <w:tcW w:w="1782" w:type="dxa"/>
            <w:noWrap/>
          </w:tcPr>
          <w:p w14:paraId="6B040004" w14:textId="26B989A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$481,425,192.36 </w:t>
            </w:r>
          </w:p>
        </w:tc>
      </w:tr>
      <w:tr w:rsidR="00EA3077" w:rsidRPr="001D06F1" w14:paraId="06EDB043" w14:textId="77777777" w:rsidTr="005218F8">
        <w:trPr>
          <w:trHeight w:val="22"/>
        </w:trPr>
        <w:tc>
          <w:tcPr>
            <w:tcW w:w="1696" w:type="dxa"/>
          </w:tcPr>
          <w:p w14:paraId="6D8358B1"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Ciudad de México</w:t>
            </w:r>
          </w:p>
        </w:tc>
        <w:tc>
          <w:tcPr>
            <w:tcW w:w="1701" w:type="dxa"/>
            <w:noWrap/>
          </w:tcPr>
          <w:p w14:paraId="62EE61CE" w14:textId="3E5C37F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$1,097,062,269.00 </w:t>
            </w:r>
          </w:p>
        </w:tc>
        <w:tc>
          <w:tcPr>
            <w:tcW w:w="1985" w:type="dxa"/>
          </w:tcPr>
          <w:p w14:paraId="6E2AFE10" w14:textId="0383FB4B"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$138,671,380.00 </w:t>
            </w:r>
          </w:p>
        </w:tc>
        <w:tc>
          <w:tcPr>
            <w:tcW w:w="1843" w:type="dxa"/>
            <w:noWrap/>
          </w:tcPr>
          <w:p w14:paraId="0261B10A" w14:textId="779AD73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$32,620,021.00 </w:t>
            </w:r>
          </w:p>
        </w:tc>
        <w:tc>
          <w:tcPr>
            <w:tcW w:w="1640" w:type="dxa"/>
          </w:tcPr>
          <w:p w14:paraId="78D17E9B" w14:textId="4D4A508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903" w:type="dxa"/>
          </w:tcPr>
          <w:p w14:paraId="17F3066F" w14:textId="30FB684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$605,343,564.00 </w:t>
            </w:r>
          </w:p>
        </w:tc>
        <w:tc>
          <w:tcPr>
            <w:tcW w:w="1782" w:type="dxa"/>
            <w:noWrap/>
          </w:tcPr>
          <w:p w14:paraId="614AA01F" w14:textId="4380792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$1,873,697,234.00 </w:t>
            </w:r>
          </w:p>
        </w:tc>
      </w:tr>
      <w:tr w:rsidR="00EA3077" w:rsidRPr="001D06F1" w14:paraId="08DD537B" w14:textId="77777777" w:rsidTr="005218F8">
        <w:trPr>
          <w:trHeight w:val="22"/>
        </w:trPr>
        <w:tc>
          <w:tcPr>
            <w:tcW w:w="1696" w:type="dxa"/>
          </w:tcPr>
          <w:p w14:paraId="678FBC80"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Coahuila</w:t>
            </w:r>
          </w:p>
        </w:tc>
        <w:tc>
          <w:tcPr>
            <w:tcW w:w="1701" w:type="dxa"/>
            <w:noWrap/>
          </w:tcPr>
          <w:p w14:paraId="103F6341" w14:textId="728191FB"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$210,467,324.50 </w:t>
            </w:r>
          </w:p>
        </w:tc>
        <w:tc>
          <w:tcPr>
            <w:tcW w:w="1985" w:type="dxa"/>
          </w:tcPr>
          <w:p w14:paraId="6ACF658A" w14:textId="2C1F875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843" w:type="dxa"/>
            <w:noWrap/>
          </w:tcPr>
          <w:p w14:paraId="3177506D" w14:textId="6ECAAA5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$154,332,276.70 </w:t>
            </w:r>
          </w:p>
        </w:tc>
        <w:tc>
          <w:tcPr>
            <w:tcW w:w="1640" w:type="dxa"/>
          </w:tcPr>
          <w:p w14:paraId="495531A6" w14:textId="2AAB350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$2,800,788.24 </w:t>
            </w:r>
          </w:p>
        </w:tc>
        <w:tc>
          <w:tcPr>
            <w:tcW w:w="1903" w:type="dxa"/>
          </w:tcPr>
          <w:p w14:paraId="645E9527" w14:textId="1152B64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$241,872,483.10 </w:t>
            </w:r>
          </w:p>
        </w:tc>
        <w:tc>
          <w:tcPr>
            <w:tcW w:w="1782" w:type="dxa"/>
            <w:noWrap/>
          </w:tcPr>
          <w:p w14:paraId="1B8CEFEF" w14:textId="4E689AE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$609,472,872.54 </w:t>
            </w:r>
          </w:p>
        </w:tc>
      </w:tr>
      <w:tr w:rsidR="00EA3077" w:rsidRPr="001D06F1" w14:paraId="152ADC2A" w14:textId="77777777" w:rsidTr="005218F8">
        <w:trPr>
          <w:trHeight w:val="22"/>
        </w:trPr>
        <w:tc>
          <w:tcPr>
            <w:tcW w:w="1696" w:type="dxa"/>
          </w:tcPr>
          <w:p w14:paraId="2DD85D3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473E03">
              <w:rPr>
                <w:rFonts w:ascii="Arial Nova" w:eastAsia="Times New Roman" w:hAnsi="Arial Nova" w:cs="Calibri"/>
                <w:color w:val="000000"/>
                <w:sz w:val="17"/>
                <w:szCs w:val="17"/>
                <w:lang w:eastAsia="es-MX"/>
              </w:rPr>
              <w:t>Colima</w:t>
            </w:r>
          </w:p>
        </w:tc>
        <w:tc>
          <w:tcPr>
            <w:tcW w:w="1701" w:type="dxa"/>
            <w:noWrap/>
          </w:tcPr>
          <w:p w14:paraId="607DD8E8" w14:textId="490A382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$45,214,398.39 </w:t>
            </w:r>
          </w:p>
        </w:tc>
        <w:tc>
          <w:tcPr>
            <w:tcW w:w="1985" w:type="dxa"/>
          </w:tcPr>
          <w:p w14:paraId="56F71DC3" w14:textId="14E2101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843" w:type="dxa"/>
            <w:noWrap/>
          </w:tcPr>
          <w:p w14:paraId="613DA7BE" w14:textId="38F9AE7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$4,974,355.16 </w:t>
            </w:r>
          </w:p>
        </w:tc>
        <w:tc>
          <w:tcPr>
            <w:tcW w:w="1640" w:type="dxa"/>
          </w:tcPr>
          <w:p w14:paraId="1558FF10" w14:textId="3D6C8FC3"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BF0192">
              <w:rPr>
                <w:rFonts w:ascii="Arial Nova" w:eastAsia="Times New Roman" w:hAnsi="Arial Nova" w:cs="Calibri"/>
                <w:color w:val="000000"/>
                <w:sz w:val="17"/>
                <w:szCs w:val="17"/>
                <w:lang w:eastAsia="es-MX"/>
              </w:rPr>
              <w:t>-</w:t>
            </w:r>
          </w:p>
        </w:tc>
        <w:tc>
          <w:tcPr>
            <w:tcW w:w="1903" w:type="dxa"/>
          </w:tcPr>
          <w:p w14:paraId="123DD6E4" w14:textId="116DC00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$45,131,638.83 </w:t>
            </w:r>
          </w:p>
        </w:tc>
        <w:tc>
          <w:tcPr>
            <w:tcW w:w="1782" w:type="dxa"/>
            <w:noWrap/>
          </w:tcPr>
          <w:p w14:paraId="6969A6A4" w14:textId="7FFC733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$95,320,392.38 </w:t>
            </w:r>
          </w:p>
        </w:tc>
      </w:tr>
      <w:tr w:rsidR="00EA3077" w:rsidRPr="001D06F1" w14:paraId="7FD9F01B" w14:textId="77777777" w:rsidTr="005218F8">
        <w:trPr>
          <w:trHeight w:val="22"/>
        </w:trPr>
        <w:tc>
          <w:tcPr>
            <w:tcW w:w="1696" w:type="dxa"/>
          </w:tcPr>
          <w:p w14:paraId="284CF108"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Durango</w:t>
            </w:r>
          </w:p>
        </w:tc>
        <w:tc>
          <w:tcPr>
            <w:tcW w:w="1701" w:type="dxa"/>
            <w:noWrap/>
          </w:tcPr>
          <w:p w14:paraId="2AC7751B" w14:textId="71EF7DF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$131,475,577.16 </w:t>
            </w:r>
          </w:p>
        </w:tc>
        <w:tc>
          <w:tcPr>
            <w:tcW w:w="1985" w:type="dxa"/>
          </w:tcPr>
          <w:p w14:paraId="40E4654D" w14:textId="372F246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843" w:type="dxa"/>
            <w:noWrap/>
          </w:tcPr>
          <w:p w14:paraId="150F024F" w14:textId="1B77AEA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$39,664,693.00 </w:t>
            </w:r>
          </w:p>
        </w:tc>
        <w:tc>
          <w:tcPr>
            <w:tcW w:w="1640" w:type="dxa"/>
          </w:tcPr>
          <w:p w14:paraId="7BD8412D" w14:textId="482A1E8C"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BF0192">
              <w:rPr>
                <w:rFonts w:ascii="Arial Nova" w:eastAsia="Times New Roman" w:hAnsi="Arial Nova" w:cs="Calibri"/>
                <w:color w:val="000000"/>
                <w:sz w:val="17"/>
                <w:szCs w:val="17"/>
                <w:lang w:eastAsia="es-MX"/>
              </w:rPr>
              <w:t>-</w:t>
            </w:r>
          </w:p>
        </w:tc>
        <w:tc>
          <w:tcPr>
            <w:tcW w:w="1903" w:type="dxa"/>
          </w:tcPr>
          <w:p w14:paraId="32494932" w14:textId="58B493D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$112,111,671.00 </w:t>
            </w:r>
          </w:p>
        </w:tc>
        <w:tc>
          <w:tcPr>
            <w:tcW w:w="1782" w:type="dxa"/>
            <w:noWrap/>
          </w:tcPr>
          <w:p w14:paraId="4089C1BB" w14:textId="3426FBD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$283,251,941.16 </w:t>
            </w:r>
          </w:p>
        </w:tc>
      </w:tr>
      <w:tr w:rsidR="00EA3077" w:rsidRPr="001D06F1" w14:paraId="0400D946" w14:textId="77777777" w:rsidTr="005218F8">
        <w:trPr>
          <w:trHeight w:val="22"/>
        </w:trPr>
        <w:tc>
          <w:tcPr>
            <w:tcW w:w="1696" w:type="dxa"/>
          </w:tcPr>
          <w:p w14:paraId="66DD3F75"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Guanajuato</w:t>
            </w:r>
          </w:p>
        </w:tc>
        <w:tc>
          <w:tcPr>
            <w:tcW w:w="1701" w:type="dxa"/>
            <w:noWrap/>
          </w:tcPr>
          <w:p w14:paraId="50D84AE3" w14:textId="0D727E7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$441,413,445.47 </w:t>
            </w:r>
          </w:p>
        </w:tc>
        <w:tc>
          <w:tcPr>
            <w:tcW w:w="1985" w:type="dxa"/>
          </w:tcPr>
          <w:p w14:paraId="14BDC913" w14:textId="1648DCB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$1,602,933.08 </w:t>
            </w:r>
          </w:p>
        </w:tc>
        <w:tc>
          <w:tcPr>
            <w:tcW w:w="1843" w:type="dxa"/>
            <w:noWrap/>
          </w:tcPr>
          <w:p w14:paraId="4FD792E0" w14:textId="405733C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w:t>
            </w:r>
          </w:p>
        </w:tc>
        <w:tc>
          <w:tcPr>
            <w:tcW w:w="1640" w:type="dxa"/>
          </w:tcPr>
          <w:p w14:paraId="1C2A8553" w14:textId="0E0DC003" w:rsidR="005218F8" w:rsidRPr="009F6361" w:rsidRDefault="00E242BA" w:rsidP="005E7B92">
            <w:pPr>
              <w:spacing w:after="0" w:line="240" w:lineRule="auto"/>
              <w:jc w:val="right"/>
              <w:rPr>
                <w:rFonts w:ascii="Arial Nova" w:eastAsia="Times New Roman" w:hAnsi="Arial Nova" w:cs="Calibri"/>
                <w:color w:val="000000"/>
                <w:sz w:val="17"/>
                <w:szCs w:val="17"/>
                <w:lang w:eastAsia="es-MX"/>
              </w:rPr>
            </w:pPr>
            <w:r w:rsidRPr="00E242BA">
              <w:rPr>
                <w:rFonts w:ascii="Arial Nova" w:eastAsia="Times New Roman" w:hAnsi="Arial Nova" w:cs="Calibri"/>
                <w:color w:val="000000"/>
                <w:sz w:val="17"/>
                <w:szCs w:val="17"/>
                <w:lang w:eastAsia="es-MX"/>
              </w:rPr>
              <w:t xml:space="preserve"> </w:t>
            </w:r>
            <w:r w:rsidR="005218F8" w:rsidRPr="009F6361">
              <w:rPr>
                <w:rFonts w:ascii="Arial Nova" w:eastAsia="Times New Roman" w:hAnsi="Arial Nova" w:cs="Calibri"/>
                <w:color w:val="000000"/>
                <w:sz w:val="17"/>
                <w:szCs w:val="17"/>
                <w:lang w:eastAsia="es-MX"/>
              </w:rPr>
              <w:t xml:space="preserve">$143,864,722.30 </w:t>
            </w:r>
          </w:p>
        </w:tc>
        <w:tc>
          <w:tcPr>
            <w:tcW w:w="1903" w:type="dxa"/>
          </w:tcPr>
          <w:p w14:paraId="264994D9" w14:textId="52EDD0C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$232,392,268.57 </w:t>
            </w:r>
          </w:p>
        </w:tc>
        <w:tc>
          <w:tcPr>
            <w:tcW w:w="1782" w:type="dxa"/>
            <w:noWrap/>
          </w:tcPr>
          <w:p w14:paraId="6FE01E8C" w14:textId="2E9C337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$819,273,369.42 </w:t>
            </w:r>
          </w:p>
        </w:tc>
      </w:tr>
      <w:tr w:rsidR="007B4D44" w:rsidRPr="001D06F1" w14:paraId="44602170" w14:textId="77777777" w:rsidTr="005218F8">
        <w:trPr>
          <w:trHeight w:val="22"/>
        </w:trPr>
        <w:tc>
          <w:tcPr>
            <w:tcW w:w="1696" w:type="dxa"/>
          </w:tcPr>
          <w:p w14:paraId="2F9C0203"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Guerrero</w:t>
            </w:r>
          </w:p>
        </w:tc>
        <w:tc>
          <w:tcPr>
            <w:tcW w:w="1701" w:type="dxa"/>
            <w:shd w:val="clear" w:color="auto" w:fill="FFFFFF" w:themeFill="background1"/>
            <w:noWrap/>
          </w:tcPr>
          <w:p w14:paraId="0F05EDAE" w14:textId="51503C5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$186,529,868.14 </w:t>
            </w:r>
          </w:p>
        </w:tc>
        <w:tc>
          <w:tcPr>
            <w:tcW w:w="1985" w:type="dxa"/>
            <w:shd w:val="clear" w:color="auto" w:fill="FFFFFF" w:themeFill="background1"/>
          </w:tcPr>
          <w:p w14:paraId="717BF5B7" w14:textId="0598D29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$27,300,187.70 </w:t>
            </w:r>
          </w:p>
        </w:tc>
        <w:tc>
          <w:tcPr>
            <w:tcW w:w="1843" w:type="dxa"/>
            <w:shd w:val="clear" w:color="auto" w:fill="FFFFFF" w:themeFill="background1"/>
            <w:noWrap/>
          </w:tcPr>
          <w:p w14:paraId="3B8E4E97" w14:textId="3ED81CA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$121,597,090.07 </w:t>
            </w:r>
          </w:p>
        </w:tc>
        <w:tc>
          <w:tcPr>
            <w:tcW w:w="1640" w:type="dxa"/>
          </w:tcPr>
          <w:p w14:paraId="5D69B9EA" w14:textId="6644DAC9" w:rsidR="005218F8" w:rsidRPr="009F6361" w:rsidRDefault="00E242BA" w:rsidP="005E7B92">
            <w:pPr>
              <w:spacing w:after="0" w:line="240" w:lineRule="auto"/>
              <w:jc w:val="right"/>
              <w:rPr>
                <w:rFonts w:ascii="Arial Nova" w:eastAsia="Times New Roman" w:hAnsi="Arial Nova" w:cs="Calibri"/>
                <w:color w:val="000000"/>
                <w:sz w:val="17"/>
                <w:szCs w:val="17"/>
                <w:lang w:eastAsia="es-MX"/>
              </w:rPr>
            </w:pPr>
            <w:r w:rsidRPr="00E242BA">
              <w:rPr>
                <w:rFonts w:ascii="Arial Nova" w:eastAsia="Times New Roman" w:hAnsi="Arial Nova" w:cs="Calibri"/>
                <w:color w:val="000000"/>
                <w:sz w:val="17"/>
                <w:szCs w:val="17"/>
                <w:lang w:eastAsia="es-MX"/>
              </w:rPr>
              <w:t xml:space="preserve"> </w:t>
            </w:r>
            <w:r w:rsidR="005218F8" w:rsidRPr="009F6361">
              <w:rPr>
                <w:rFonts w:ascii="Arial Nova" w:eastAsia="Times New Roman" w:hAnsi="Arial Nova" w:cs="Calibri"/>
                <w:color w:val="000000"/>
                <w:sz w:val="17"/>
                <w:szCs w:val="17"/>
                <w:lang w:eastAsia="es-MX"/>
              </w:rPr>
              <w:t xml:space="preserve">$138,161,589.12 </w:t>
            </w:r>
          </w:p>
        </w:tc>
        <w:tc>
          <w:tcPr>
            <w:tcW w:w="1903" w:type="dxa"/>
          </w:tcPr>
          <w:p w14:paraId="3C0E35A7" w14:textId="2236449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$206,879,698.37 </w:t>
            </w:r>
          </w:p>
        </w:tc>
        <w:tc>
          <w:tcPr>
            <w:tcW w:w="1782" w:type="dxa"/>
            <w:noWrap/>
          </w:tcPr>
          <w:p w14:paraId="082D13E0" w14:textId="01C8DCD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$680,468,433.40 </w:t>
            </w:r>
          </w:p>
        </w:tc>
      </w:tr>
      <w:tr w:rsidR="007B4D44" w:rsidRPr="001D06F1" w14:paraId="7DDF82A0" w14:textId="77777777" w:rsidTr="005218F8">
        <w:trPr>
          <w:trHeight w:val="22"/>
        </w:trPr>
        <w:tc>
          <w:tcPr>
            <w:tcW w:w="1696" w:type="dxa"/>
          </w:tcPr>
          <w:p w14:paraId="36EF8DD8"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Hidalgo</w:t>
            </w:r>
          </w:p>
        </w:tc>
        <w:tc>
          <w:tcPr>
            <w:tcW w:w="1701" w:type="dxa"/>
            <w:shd w:val="clear" w:color="auto" w:fill="FFFFFF" w:themeFill="background1"/>
            <w:noWrap/>
          </w:tcPr>
          <w:p w14:paraId="1F216E3D" w14:textId="09D94FA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$154,224,571.38 </w:t>
            </w:r>
          </w:p>
        </w:tc>
        <w:tc>
          <w:tcPr>
            <w:tcW w:w="1985" w:type="dxa"/>
            <w:shd w:val="clear" w:color="auto" w:fill="FFFFFF" w:themeFill="background1"/>
          </w:tcPr>
          <w:p w14:paraId="608EDAAC" w14:textId="0D40879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$185,617,517.47 </w:t>
            </w:r>
          </w:p>
        </w:tc>
        <w:tc>
          <w:tcPr>
            <w:tcW w:w="1843" w:type="dxa"/>
            <w:shd w:val="clear" w:color="auto" w:fill="FFFFFF" w:themeFill="background1"/>
            <w:noWrap/>
          </w:tcPr>
          <w:p w14:paraId="6367E162" w14:textId="0A6011E5"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$58,891,110.69 </w:t>
            </w:r>
          </w:p>
        </w:tc>
        <w:tc>
          <w:tcPr>
            <w:tcW w:w="1640" w:type="dxa"/>
          </w:tcPr>
          <w:p w14:paraId="233E51D5" w14:textId="3596CCC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$93,892,305.53 </w:t>
            </w:r>
          </w:p>
        </w:tc>
        <w:tc>
          <w:tcPr>
            <w:tcW w:w="1903" w:type="dxa"/>
          </w:tcPr>
          <w:p w14:paraId="28D61B11" w14:textId="51C1F60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$159,484,096.57 </w:t>
            </w:r>
          </w:p>
        </w:tc>
        <w:tc>
          <w:tcPr>
            <w:tcW w:w="1782" w:type="dxa"/>
            <w:noWrap/>
          </w:tcPr>
          <w:p w14:paraId="38D927FA" w14:textId="01984A6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$652,109,601.64 </w:t>
            </w:r>
          </w:p>
        </w:tc>
      </w:tr>
      <w:tr w:rsidR="007B4D44" w:rsidRPr="001D06F1" w14:paraId="6465A36B" w14:textId="77777777" w:rsidTr="005218F8">
        <w:trPr>
          <w:trHeight w:val="22"/>
        </w:trPr>
        <w:tc>
          <w:tcPr>
            <w:tcW w:w="1696" w:type="dxa"/>
          </w:tcPr>
          <w:p w14:paraId="02A3280B"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Jalisco</w:t>
            </w:r>
          </w:p>
        </w:tc>
        <w:tc>
          <w:tcPr>
            <w:tcW w:w="1701" w:type="dxa"/>
            <w:shd w:val="clear" w:color="auto" w:fill="FFFFFF" w:themeFill="background1"/>
            <w:noWrap/>
          </w:tcPr>
          <w:p w14:paraId="4843E179" w14:textId="22E211B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$143,412,442.00 </w:t>
            </w:r>
          </w:p>
        </w:tc>
        <w:tc>
          <w:tcPr>
            <w:tcW w:w="1985" w:type="dxa"/>
            <w:shd w:val="clear" w:color="auto" w:fill="FFFFFF" w:themeFill="background1"/>
          </w:tcPr>
          <w:p w14:paraId="6F2DB0A1" w14:textId="5EB10326"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shd w:val="clear" w:color="auto" w:fill="FFFFFF" w:themeFill="background1"/>
            <w:noWrap/>
          </w:tcPr>
          <w:p w14:paraId="46DE00E1" w14:textId="4786A2D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$99,496,642.00 </w:t>
            </w:r>
          </w:p>
        </w:tc>
        <w:tc>
          <w:tcPr>
            <w:tcW w:w="1640" w:type="dxa"/>
          </w:tcPr>
          <w:p w14:paraId="4DD4A343" w14:textId="7FCB446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$20,883,309.00 </w:t>
            </w:r>
          </w:p>
        </w:tc>
        <w:tc>
          <w:tcPr>
            <w:tcW w:w="1903" w:type="dxa"/>
          </w:tcPr>
          <w:p w14:paraId="71880DEA" w14:textId="72075D2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$513,976,542.14 </w:t>
            </w:r>
          </w:p>
        </w:tc>
        <w:tc>
          <w:tcPr>
            <w:tcW w:w="1782" w:type="dxa"/>
            <w:noWrap/>
          </w:tcPr>
          <w:p w14:paraId="0B8ABC47" w14:textId="442228B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$777,768,935.14 </w:t>
            </w:r>
          </w:p>
        </w:tc>
      </w:tr>
      <w:tr w:rsidR="007B4D44" w:rsidRPr="001D06F1" w14:paraId="226F8D6B" w14:textId="77777777" w:rsidTr="005218F8">
        <w:trPr>
          <w:trHeight w:val="22"/>
        </w:trPr>
        <w:tc>
          <w:tcPr>
            <w:tcW w:w="1696" w:type="dxa"/>
          </w:tcPr>
          <w:p w14:paraId="2A3B1F7B"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México</w:t>
            </w:r>
          </w:p>
        </w:tc>
        <w:tc>
          <w:tcPr>
            <w:tcW w:w="1701" w:type="dxa"/>
            <w:shd w:val="clear" w:color="auto" w:fill="FFFFFF" w:themeFill="background1"/>
            <w:noWrap/>
          </w:tcPr>
          <w:p w14:paraId="393382D5" w14:textId="2F00050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$903,446,954.02 </w:t>
            </w:r>
          </w:p>
        </w:tc>
        <w:tc>
          <w:tcPr>
            <w:tcW w:w="1985" w:type="dxa"/>
            <w:shd w:val="clear" w:color="auto" w:fill="FFFFFF" w:themeFill="background1"/>
          </w:tcPr>
          <w:p w14:paraId="082EF45B" w14:textId="7A3FDCDF"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shd w:val="clear" w:color="auto" w:fill="FFFFFF" w:themeFill="background1"/>
            <w:noWrap/>
          </w:tcPr>
          <w:p w14:paraId="0C610BC5" w14:textId="31F548B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$97,127,204.06 </w:t>
            </w:r>
          </w:p>
        </w:tc>
        <w:tc>
          <w:tcPr>
            <w:tcW w:w="1640" w:type="dxa"/>
          </w:tcPr>
          <w:p w14:paraId="020D4DB3" w14:textId="1DDEBE3A" w:rsidR="005218F8" w:rsidRPr="009F6361" w:rsidRDefault="00E242BA" w:rsidP="005E7B92">
            <w:pPr>
              <w:spacing w:after="0" w:line="240" w:lineRule="auto"/>
              <w:jc w:val="right"/>
              <w:rPr>
                <w:rFonts w:ascii="Arial Nova" w:eastAsia="Times New Roman" w:hAnsi="Arial Nova" w:cs="Calibri"/>
                <w:color w:val="000000"/>
                <w:sz w:val="17"/>
                <w:szCs w:val="17"/>
                <w:lang w:eastAsia="es-MX"/>
              </w:rPr>
            </w:pPr>
            <w:r w:rsidRPr="00E242BA">
              <w:rPr>
                <w:rFonts w:ascii="Arial Nova" w:eastAsia="Times New Roman" w:hAnsi="Arial Nova" w:cs="Calibri"/>
                <w:color w:val="000000"/>
                <w:sz w:val="17"/>
                <w:szCs w:val="17"/>
                <w:lang w:eastAsia="es-MX"/>
              </w:rPr>
              <w:t xml:space="preserve"> </w:t>
            </w:r>
            <w:r w:rsidR="005218F8" w:rsidRPr="009F6361">
              <w:rPr>
                <w:rFonts w:ascii="Arial Nova" w:eastAsia="Times New Roman" w:hAnsi="Arial Nova" w:cs="Calibri"/>
                <w:color w:val="000000"/>
                <w:sz w:val="17"/>
                <w:szCs w:val="17"/>
                <w:lang w:eastAsia="es-MX"/>
              </w:rPr>
              <w:t xml:space="preserve">$161,456,530.37 </w:t>
            </w:r>
          </w:p>
        </w:tc>
        <w:tc>
          <w:tcPr>
            <w:tcW w:w="1903" w:type="dxa"/>
          </w:tcPr>
          <w:p w14:paraId="536A8A4B" w14:textId="472D4B6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$1,058,319,026.14 </w:t>
            </w:r>
          </w:p>
        </w:tc>
        <w:tc>
          <w:tcPr>
            <w:tcW w:w="1782" w:type="dxa"/>
            <w:noWrap/>
          </w:tcPr>
          <w:p w14:paraId="394836EA" w14:textId="13FC353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$2,220,349,714.59 </w:t>
            </w:r>
          </w:p>
        </w:tc>
      </w:tr>
      <w:tr w:rsidR="00EA3077" w:rsidRPr="001D06F1" w14:paraId="5A3AAE90" w14:textId="77777777" w:rsidTr="005218F8">
        <w:trPr>
          <w:trHeight w:val="22"/>
        </w:trPr>
        <w:tc>
          <w:tcPr>
            <w:tcW w:w="1696" w:type="dxa"/>
          </w:tcPr>
          <w:p w14:paraId="2C91169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Michoacán</w:t>
            </w:r>
          </w:p>
        </w:tc>
        <w:tc>
          <w:tcPr>
            <w:tcW w:w="1701" w:type="dxa"/>
            <w:noWrap/>
          </w:tcPr>
          <w:p w14:paraId="551D6F95" w14:textId="6DDFAE5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$171,561,527.91 </w:t>
            </w:r>
          </w:p>
        </w:tc>
        <w:tc>
          <w:tcPr>
            <w:tcW w:w="1985" w:type="dxa"/>
          </w:tcPr>
          <w:p w14:paraId="654E8C35" w14:textId="254100B2"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noWrap/>
          </w:tcPr>
          <w:p w14:paraId="1165A85F" w14:textId="67A2096D"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640" w:type="dxa"/>
          </w:tcPr>
          <w:p w14:paraId="03F8F332" w14:textId="4E5097CD"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903" w:type="dxa"/>
          </w:tcPr>
          <w:p w14:paraId="00967EDD" w14:textId="52152CF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$310,416,634.09 </w:t>
            </w:r>
          </w:p>
        </w:tc>
        <w:tc>
          <w:tcPr>
            <w:tcW w:w="1782" w:type="dxa"/>
            <w:noWrap/>
          </w:tcPr>
          <w:p w14:paraId="288D9285" w14:textId="53112CA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$481,978,162.00 </w:t>
            </w:r>
          </w:p>
        </w:tc>
      </w:tr>
      <w:tr w:rsidR="00EA3077" w:rsidRPr="001D06F1" w14:paraId="015A9D22" w14:textId="77777777" w:rsidTr="005218F8">
        <w:trPr>
          <w:trHeight w:val="22"/>
        </w:trPr>
        <w:tc>
          <w:tcPr>
            <w:tcW w:w="1696" w:type="dxa"/>
          </w:tcPr>
          <w:p w14:paraId="1847C323"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Morelos</w:t>
            </w:r>
          </w:p>
        </w:tc>
        <w:tc>
          <w:tcPr>
            <w:tcW w:w="1701" w:type="dxa"/>
            <w:noWrap/>
          </w:tcPr>
          <w:p w14:paraId="1415D867" w14:textId="64701A3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$138,208,407.68 </w:t>
            </w:r>
          </w:p>
        </w:tc>
        <w:tc>
          <w:tcPr>
            <w:tcW w:w="1985" w:type="dxa"/>
          </w:tcPr>
          <w:p w14:paraId="251BB439" w14:textId="11CAE729"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noWrap/>
          </w:tcPr>
          <w:p w14:paraId="32DDA927" w14:textId="56F39E3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$105,715,351.26 </w:t>
            </w:r>
          </w:p>
        </w:tc>
        <w:tc>
          <w:tcPr>
            <w:tcW w:w="1640" w:type="dxa"/>
          </w:tcPr>
          <w:p w14:paraId="7CAF0AB7" w14:textId="476ACBD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$52,861,658.50 </w:t>
            </w:r>
          </w:p>
        </w:tc>
        <w:tc>
          <w:tcPr>
            <w:tcW w:w="1903" w:type="dxa"/>
          </w:tcPr>
          <w:p w14:paraId="623B0E9B" w14:textId="0AB1E6E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$126,201,011.14 </w:t>
            </w:r>
          </w:p>
        </w:tc>
        <w:tc>
          <w:tcPr>
            <w:tcW w:w="1782" w:type="dxa"/>
            <w:noWrap/>
          </w:tcPr>
          <w:p w14:paraId="0EAC4187" w14:textId="3B6B3E4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$422,986,428.58 </w:t>
            </w:r>
          </w:p>
        </w:tc>
      </w:tr>
      <w:tr w:rsidR="00EA3077" w:rsidRPr="001D06F1" w14:paraId="2B707761" w14:textId="77777777" w:rsidTr="005218F8">
        <w:trPr>
          <w:trHeight w:val="22"/>
        </w:trPr>
        <w:tc>
          <w:tcPr>
            <w:tcW w:w="1696" w:type="dxa"/>
          </w:tcPr>
          <w:p w14:paraId="0C4AC09A"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Nayarit</w:t>
            </w:r>
          </w:p>
        </w:tc>
        <w:tc>
          <w:tcPr>
            <w:tcW w:w="1701" w:type="dxa"/>
            <w:noWrap/>
          </w:tcPr>
          <w:p w14:paraId="2ACB7D9C" w14:textId="251E7FFB" w:rsidR="005218F8" w:rsidRPr="00E242BA" w:rsidRDefault="00E242BA" w:rsidP="005E7B92">
            <w:pPr>
              <w:spacing w:after="0" w:line="240" w:lineRule="auto"/>
              <w:jc w:val="right"/>
              <w:rPr>
                <w:rFonts w:ascii="Arial Nova" w:eastAsia="Times New Roman" w:hAnsi="Arial Nova" w:cs="Calibri"/>
                <w:color w:val="000000"/>
                <w:sz w:val="17"/>
                <w:szCs w:val="17"/>
                <w:lang w:eastAsia="es-MX"/>
              </w:rPr>
            </w:pPr>
            <w:r w:rsidRPr="00E242BA">
              <w:rPr>
                <w:rFonts w:ascii="Arial Nova" w:eastAsia="Times New Roman" w:hAnsi="Arial Nova" w:cs="Calibri"/>
                <w:color w:val="000000"/>
                <w:sz w:val="17"/>
                <w:szCs w:val="17"/>
                <w:lang w:eastAsia="es-MX"/>
              </w:rPr>
              <w:t xml:space="preserve"> </w:t>
            </w:r>
            <w:r w:rsidR="007F2DCE" w:rsidRPr="007F2DCE">
              <w:rPr>
                <w:rFonts w:ascii="Arial Nova" w:eastAsia="Times New Roman" w:hAnsi="Arial Nova" w:cs="Calibri"/>
                <w:color w:val="000000"/>
                <w:sz w:val="17"/>
                <w:szCs w:val="17"/>
                <w:lang w:eastAsia="es-MX"/>
              </w:rPr>
              <w:t>$70,666,919.01</w:t>
            </w:r>
            <w:r w:rsidRPr="00E242BA">
              <w:rPr>
                <w:rFonts w:ascii="Arial Nova" w:eastAsia="Times New Roman" w:hAnsi="Arial Nova" w:cs="Calibri"/>
                <w:color w:val="000000"/>
                <w:sz w:val="17"/>
                <w:szCs w:val="17"/>
                <w:lang w:eastAsia="es-MX"/>
              </w:rPr>
              <w:t xml:space="preserve"> </w:t>
            </w:r>
          </w:p>
        </w:tc>
        <w:tc>
          <w:tcPr>
            <w:tcW w:w="1985" w:type="dxa"/>
          </w:tcPr>
          <w:p w14:paraId="5B9E8859" w14:textId="5D7E86EB"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noWrap/>
          </w:tcPr>
          <w:p w14:paraId="6BE1A924" w14:textId="27C9B2FF"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6463A6">
              <w:rPr>
                <w:rFonts w:ascii="Arial Nova" w:eastAsia="Times New Roman" w:hAnsi="Arial Nova" w:cs="Calibri"/>
                <w:color w:val="000000"/>
                <w:sz w:val="17"/>
                <w:szCs w:val="17"/>
                <w:lang w:eastAsia="es-MX"/>
              </w:rPr>
              <w:t>-</w:t>
            </w:r>
          </w:p>
        </w:tc>
        <w:tc>
          <w:tcPr>
            <w:tcW w:w="1640" w:type="dxa"/>
          </w:tcPr>
          <w:p w14:paraId="4B22B453" w14:textId="02CD4346"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6463A6">
              <w:rPr>
                <w:rFonts w:ascii="Arial Nova" w:eastAsia="Times New Roman" w:hAnsi="Arial Nova" w:cs="Calibri"/>
                <w:color w:val="000000"/>
                <w:sz w:val="17"/>
                <w:szCs w:val="17"/>
                <w:lang w:eastAsia="es-MX"/>
              </w:rPr>
              <w:t>-</w:t>
            </w:r>
          </w:p>
        </w:tc>
        <w:tc>
          <w:tcPr>
            <w:tcW w:w="1903" w:type="dxa"/>
          </w:tcPr>
          <w:p w14:paraId="0D6CC3E0" w14:textId="669FDAB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$74,332,877.12 </w:t>
            </w:r>
          </w:p>
        </w:tc>
        <w:tc>
          <w:tcPr>
            <w:tcW w:w="1782" w:type="dxa"/>
            <w:noWrap/>
          </w:tcPr>
          <w:p w14:paraId="20A3152F" w14:textId="4FFAA9B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$144,999,796.</w:t>
            </w:r>
            <w:r w:rsidR="00E242BA" w:rsidRPr="00E242BA">
              <w:rPr>
                <w:rFonts w:ascii="Arial Nova" w:eastAsia="Times New Roman" w:hAnsi="Arial Nova" w:cs="Calibri"/>
                <w:color w:val="000000"/>
                <w:sz w:val="17"/>
                <w:szCs w:val="17"/>
                <w:lang w:eastAsia="es-MX"/>
              </w:rPr>
              <w:t>13</w:t>
            </w:r>
            <w:r w:rsidRPr="009F6361">
              <w:rPr>
                <w:rFonts w:ascii="Arial Nova" w:eastAsia="Times New Roman" w:hAnsi="Arial Nova" w:cs="Calibri"/>
                <w:color w:val="000000"/>
                <w:sz w:val="17"/>
                <w:szCs w:val="17"/>
                <w:lang w:eastAsia="es-MX"/>
              </w:rPr>
              <w:t xml:space="preserve"> </w:t>
            </w:r>
          </w:p>
        </w:tc>
      </w:tr>
      <w:tr w:rsidR="00EA3077" w:rsidRPr="001D06F1" w14:paraId="1D94B0CB" w14:textId="77777777" w:rsidTr="005218F8">
        <w:trPr>
          <w:trHeight w:val="22"/>
        </w:trPr>
        <w:tc>
          <w:tcPr>
            <w:tcW w:w="1696" w:type="dxa"/>
          </w:tcPr>
          <w:p w14:paraId="14A08CC6"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Nuevo León</w:t>
            </w:r>
          </w:p>
        </w:tc>
        <w:tc>
          <w:tcPr>
            <w:tcW w:w="1701" w:type="dxa"/>
            <w:noWrap/>
          </w:tcPr>
          <w:p w14:paraId="6E4534CF" w14:textId="047BEC58" w:rsidR="005218F8" w:rsidRPr="009F6361" w:rsidRDefault="003D3849" w:rsidP="005E7B92">
            <w:pPr>
              <w:spacing w:after="0" w:line="240" w:lineRule="auto"/>
              <w:jc w:val="right"/>
              <w:rPr>
                <w:rFonts w:ascii="Arial Nova" w:eastAsia="Times New Roman" w:hAnsi="Arial Nova" w:cs="Calibri"/>
                <w:color w:val="000000"/>
                <w:sz w:val="17"/>
                <w:szCs w:val="17"/>
                <w:lang w:eastAsia="es-MX"/>
              </w:rPr>
            </w:pPr>
            <w:r w:rsidRPr="003D3849">
              <w:rPr>
                <w:rFonts w:ascii="Arial Nova" w:eastAsia="Times New Roman" w:hAnsi="Arial Nova" w:cs="Calibri"/>
                <w:color w:val="000000"/>
                <w:sz w:val="17"/>
                <w:szCs w:val="17"/>
                <w:lang w:eastAsia="es-MX"/>
              </w:rPr>
              <w:t xml:space="preserve"> $382,605,643.90</w:t>
            </w:r>
            <w:r w:rsidR="00E242BA" w:rsidRPr="00E242BA">
              <w:rPr>
                <w:rFonts w:ascii="Arial Nova" w:eastAsia="Times New Roman" w:hAnsi="Arial Nova" w:cs="Calibri"/>
                <w:color w:val="000000"/>
                <w:sz w:val="17"/>
                <w:szCs w:val="17"/>
                <w:lang w:eastAsia="es-MX"/>
              </w:rPr>
              <w:t xml:space="preserve"> </w:t>
            </w:r>
          </w:p>
        </w:tc>
        <w:tc>
          <w:tcPr>
            <w:tcW w:w="1985" w:type="dxa"/>
          </w:tcPr>
          <w:p w14:paraId="7007E1D5" w14:textId="5A0ADFE1"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A14CF1">
              <w:rPr>
                <w:rFonts w:ascii="Arial Nova" w:eastAsia="Times New Roman" w:hAnsi="Arial Nova" w:cs="Calibri"/>
                <w:color w:val="000000"/>
                <w:sz w:val="17"/>
                <w:szCs w:val="17"/>
                <w:lang w:eastAsia="es-MX"/>
              </w:rPr>
              <w:t>-</w:t>
            </w:r>
          </w:p>
        </w:tc>
        <w:tc>
          <w:tcPr>
            <w:tcW w:w="1843" w:type="dxa"/>
            <w:noWrap/>
          </w:tcPr>
          <w:p w14:paraId="796F934C" w14:textId="6D98D84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$142,786,539.11 </w:t>
            </w:r>
          </w:p>
        </w:tc>
        <w:tc>
          <w:tcPr>
            <w:tcW w:w="1640" w:type="dxa"/>
          </w:tcPr>
          <w:p w14:paraId="4872D29B" w14:textId="70AE589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$49,984,043.34 </w:t>
            </w:r>
          </w:p>
        </w:tc>
        <w:tc>
          <w:tcPr>
            <w:tcW w:w="1903" w:type="dxa"/>
          </w:tcPr>
          <w:p w14:paraId="780651DB" w14:textId="1C8A5A8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$357,458,486.58 </w:t>
            </w:r>
          </w:p>
        </w:tc>
        <w:tc>
          <w:tcPr>
            <w:tcW w:w="1782" w:type="dxa"/>
            <w:noWrap/>
          </w:tcPr>
          <w:p w14:paraId="257F3EB0" w14:textId="2246651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$932,834,712.93 </w:t>
            </w:r>
          </w:p>
        </w:tc>
      </w:tr>
      <w:tr w:rsidR="00EA3077" w:rsidRPr="001D06F1" w14:paraId="7DAF6DF4" w14:textId="77777777" w:rsidTr="005218F8">
        <w:trPr>
          <w:trHeight w:val="22"/>
        </w:trPr>
        <w:tc>
          <w:tcPr>
            <w:tcW w:w="1696" w:type="dxa"/>
          </w:tcPr>
          <w:p w14:paraId="6C4F20D4"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Oaxaca</w:t>
            </w:r>
          </w:p>
        </w:tc>
        <w:tc>
          <w:tcPr>
            <w:tcW w:w="1701" w:type="dxa"/>
            <w:noWrap/>
          </w:tcPr>
          <w:p w14:paraId="32AB50FD" w14:textId="2142269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$80,550,917.11 </w:t>
            </w:r>
          </w:p>
        </w:tc>
        <w:tc>
          <w:tcPr>
            <w:tcW w:w="1985" w:type="dxa"/>
          </w:tcPr>
          <w:p w14:paraId="714ECA01" w14:textId="676F4A9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$219,376,596.62 </w:t>
            </w:r>
          </w:p>
        </w:tc>
        <w:tc>
          <w:tcPr>
            <w:tcW w:w="1843" w:type="dxa"/>
            <w:noWrap/>
          </w:tcPr>
          <w:p w14:paraId="76A88F3B" w14:textId="2A96AD9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$30,152,282.68 </w:t>
            </w:r>
          </w:p>
        </w:tc>
        <w:tc>
          <w:tcPr>
            <w:tcW w:w="1640" w:type="dxa"/>
          </w:tcPr>
          <w:p w14:paraId="3B8BC8D7" w14:textId="2DE4990E"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203CBE">
              <w:rPr>
                <w:rFonts w:ascii="Arial Nova" w:eastAsia="Times New Roman" w:hAnsi="Arial Nova" w:cs="Calibri"/>
                <w:color w:val="000000"/>
                <w:sz w:val="17"/>
                <w:szCs w:val="17"/>
                <w:lang w:eastAsia="es-MX"/>
              </w:rPr>
              <w:t>-</w:t>
            </w:r>
          </w:p>
        </w:tc>
        <w:tc>
          <w:tcPr>
            <w:tcW w:w="1903" w:type="dxa"/>
          </w:tcPr>
          <w:p w14:paraId="7CA4A410" w14:textId="75AC640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$239,042,597.33 </w:t>
            </w:r>
          </w:p>
        </w:tc>
        <w:tc>
          <w:tcPr>
            <w:tcW w:w="1782" w:type="dxa"/>
            <w:noWrap/>
          </w:tcPr>
          <w:p w14:paraId="5336F059" w14:textId="702887B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$569,122,393.74 </w:t>
            </w:r>
          </w:p>
        </w:tc>
      </w:tr>
      <w:tr w:rsidR="00EA3077" w:rsidRPr="001D06F1" w14:paraId="4DEE8976" w14:textId="77777777" w:rsidTr="005218F8">
        <w:trPr>
          <w:trHeight w:val="22"/>
        </w:trPr>
        <w:tc>
          <w:tcPr>
            <w:tcW w:w="1696" w:type="dxa"/>
          </w:tcPr>
          <w:p w14:paraId="4E1A31DC"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Puebla</w:t>
            </w:r>
          </w:p>
        </w:tc>
        <w:tc>
          <w:tcPr>
            <w:tcW w:w="1701" w:type="dxa"/>
            <w:noWrap/>
          </w:tcPr>
          <w:p w14:paraId="5DF7A773" w14:textId="1A44A22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$126,144,014.12 </w:t>
            </w:r>
          </w:p>
        </w:tc>
        <w:tc>
          <w:tcPr>
            <w:tcW w:w="1985" w:type="dxa"/>
          </w:tcPr>
          <w:p w14:paraId="00DFE184" w14:textId="4ADCD004"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6062D5">
              <w:rPr>
                <w:rFonts w:ascii="Arial Nova" w:eastAsia="Times New Roman" w:hAnsi="Arial Nova" w:cs="Calibri"/>
                <w:color w:val="000000"/>
                <w:sz w:val="17"/>
                <w:szCs w:val="17"/>
                <w:lang w:eastAsia="es-MX"/>
              </w:rPr>
              <w:t>-</w:t>
            </w:r>
          </w:p>
        </w:tc>
        <w:tc>
          <w:tcPr>
            <w:tcW w:w="1843" w:type="dxa"/>
            <w:noWrap/>
          </w:tcPr>
          <w:p w14:paraId="27DB264C" w14:textId="43BCD07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$89,902,655.60 </w:t>
            </w:r>
          </w:p>
        </w:tc>
        <w:tc>
          <w:tcPr>
            <w:tcW w:w="1640" w:type="dxa"/>
          </w:tcPr>
          <w:p w14:paraId="1D5904EF" w14:textId="18078E4C"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203CBE">
              <w:rPr>
                <w:rFonts w:ascii="Arial Nova" w:eastAsia="Times New Roman" w:hAnsi="Arial Nova" w:cs="Calibri"/>
                <w:color w:val="000000"/>
                <w:sz w:val="17"/>
                <w:szCs w:val="17"/>
                <w:lang w:eastAsia="es-MX"/>
              </w:rPr>
              <w:t>-</w:t>
            </w:r>
          </w:p>
        </w:tc>
        <w:tc>
          <w:tcPr>
            <w:tcW w:w="1903" w:type="dxa"/>
          </w:tcPr>
          <w:p w14:paraId="7B1F0333" w14:textId="2533E8F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$371,680,920.62 </w:t>
            </w:r>
          </w:p>
        </w:tc>
        <w:tc>
          <w:tcPr>
            <w:tcW w:w="1782" w:type="dxa"/>
            <w:noWrap/>
          </w:tcPr>
          <w:p w14:paraId="6FCAB0D3" w14:textId="1114C29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$587,727,590.34 </w:t>
            </w:r>
          </w:p>
        </w:tc>
      </w:tr>
      <w:tr w:rsidR="00EA3077" w:rsidRPr="001D06F1" w14:paraId="604E4727" w14:textId="77777777" w:rsidTr="005218F8">
        <w:trPr>
          <w:trHeight w:val="22"/>
        </w:trPr>
        <w:tc>
          <w:tcPr>
            <w:tcW w:w="1696" w:type="dxa"/>
          </w:tcPr>
          <w:p w14:paraId="531C429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Querétaro</w:t>
            </w:r>
          </w:p>
        </w:tc>
        <w:tc>
          <w:tcPr>
            <w:tcW w:w="1701" w:type="dxa"/>
            <w:noWrap/>
          </w:tcPr>
          <w:p w14:paraId="7E347D90" w14:textId="19BD641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$122,543,363.00 </w:t>
            </w:r>
          </w:p>
        </w:tc>
        <w:tc>
          <w:tcPr>
            <w:tcW w:w="1985" w:type="dxa"/>
          </w:tcPr>
          <w:p w14:paraId="3EC1F92B" w14:textId="6BC55CDD"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6062D5">
              <w:rPr>
                <w:rFonts w:ascii="Arial Nova" w:eastAsia="Times New Roman" w:hAnsi="Arial Nova" w:cs="Calibri"/>
                <w:color w:val="000000"/>
                <w:sz w:val="17"/>
                <w:szCs w:val="17"/>
                <w:lang w:eastAsia="es-MX"/>
              </w:rPr>
              <w:t>-</w:t>
            </w:r>
          </w:p>
        </w:tc>
        <w:tc>
          <w:tcPr>
            <w:tcW w:w="1843" w:type="dxa"/>
            <w:noWrap/>
          </w:tcPr>
          <w:p w14:paraId="3280CA34" w14:textId="5317F69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$56,283,090.82 </w:t>
            </w:r>
          </w:p>
        </w:tc>
        <w:tc>
          <w:tcPr>
            <w:tcW w:w="1640" w:type="dxa"/>
          </w:tcPr>
          <w:p w14:paraId="11D9EFBB" w14:textId="1521551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$30,405,875.44 </w:t>
            </w:r>
          </w:p>
        </w:tc>
        <w:tc>
          <w:tcPr>
            <w:tcW w:w="1903" w:type="dxa"/>
          </w:tcPr>
          <w:p w14:paraId="70CE8D4E" w14:textId="5887E12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$147,790,724.00 </w:t>
            </w:r>
          </w:p>
        </w:tc>
        <w:tc>
          <w:tcPr>
            <w:tcW w:w="1782" w:type="dxa"/>
            <w:noWrap/>
          </w:tcPr>
          <w:p w14:paraId="3F0FE844" w14:textId="0A2D7F8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$357,023,053.26 </w:t>
            </w:r>
          </w:p>
        </w:tc>
      </w:tr>
      <w:tr w:rsidR="00EA3077" w:rsidRPr="001D06F1" w14:paraId="16B21E8A" w14:textId="77777777" w:rsidTr="005218F8">
        <w:trPr>
          <w:trHeight w:val="22"/>
        </w:trPr>
        <w:tc>
          <w:tcPr>
            <w:tcW w:w="1696" w:type="dxa"/>
          </w:tcPr>
          <w:p w14:paraId="360C83D4"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Quintana Roo</w:t>
            </w:r>
          </w:p>
        </w:tc>
        <w:tc>
          <w:tcPr>
            <w:tcW w:w="1701" w:type="dxa"/>
            <w:noWrap/>
          </w:tcPr>
          <w:p w14:paraId="192A1BA2" w14:textId="334DBA4B"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$167,920,410.00 </w:t>
            </w:r>
          </w:p>
        </w:tc>
        <w:tc>
          <w:tcPr>
            <w:tcW w:w="1985" w:type="dxa"/>
          </w:tcPr>
          <w:p w14:paraId="7F72D17E" w14:textId="4727D255"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6062D5">
              <w:rPr>
                <w:rFonts w:ascii="Arial Nova" w:eastAsia="Times New Roman" w:hAnsi="Arial Nova" w:cs="Calibri"/>
                <w:color w:val="000000"/>
                <w:sz w:val="17"/>
                <w:szCs w:val="17"/>
                <w:lang w:eastAsia="es-MX"/>
              </w:rPr>
              <w:t>-</w:t>
            </w:r>
          </w:p>
        </w:tc>
        <w:tc>
          <w:tcPr>
            <w:tcW w:w="1843" w:type="dxa"/>
            <w:noWrap/>
          </w:tcPr>
          <w:p w14:paraId="72DBBF17" w14:textId="5AA04C8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$25,962,327.00 </w:t>
            </w:r>
          </w:p>
        </w:tc>
        <w:tc>
          <w:tcPr>
            <w:tcW w:w="1640" w:type="dxa"/>
          </w:tcPr>
          <w:p w14:paraId="733EB9FB" w14:textId="3C73947F"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FA0997">
              <w:rPr>
                <w:rFonts w:ascii="Arial Nova" w:eastAsia="Times New Roman" w:hAnsi="Arial Nova" w:cs="Calibri"/>
                <w:color w:val="000000"/>
                <w:sz w:val="17"/>
                <w:szCs w:val="17"/>
                <w:lang w:eastAsia="es-MX"/>
              </w:rPr>
              <w:t>-</w:t>
            </w:r>
          </w:p>
        </w:tc>
        <w:tc>
          <w:tcPr>
            <w:tcW w:w="1903" w:type="dxa"/>
          </w:tcPr>
          <w:p w14:paraId="4871D04A" w14:textId="6EB0CC5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$72,604,831.00 </w:t>
            </w:r>
          </w:p>
        </w:tc>
        <w:tc>
          <w:tcPr>
            <w:tcW w:w="1782" w:type="dxa"/>
            <w:noWrap/>
          </w:tcPr>
          <w:p w14:paraId="51507555" w14:textId="79512F3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$266,487,568.00 </w:t>
            </w:r>
          </w:p>
        </w:tc>
      </w:tr>
      <w:tr w:rsidR="00EA3077" w:rsidRPr="001D06F1" w14:paraId="280C9EBF" w14:textId="77777777" w:rsidTr="005218F8">
        <w:trPr>
          <w:trHeight w:val="22"/>
        </w:trPr>
        <w:tc>
          <w:tcPr>
            <w:tcW w:w="1696" w:type="dxa"/>
          </w:tcPr>
          <w:p w14:paraId="4A4A53BF"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San Luis Potosí</w:t>
            </w:r>
          </w:p>
        </w:tc>
        <w:tc>
          <w:tcPr>
            <w:tcW w:w="1701" w:type="dxa"/>
            <w:noWrap/>
          </w:tcPr>
          <w:p w14:paraId="207BA865" w14:textId="03CB0D9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$93,253,086.93 </w:t>
            </w:r>
          </w:p>
        </w:tc>
        <w:tc>
          <w:tcPr>
            <w:tcW w:w="1985" w:type="dxa"/>
          </w:tcPr>
          <w:p w14:paraId="42F7F4A5" w14:textId="4F8C3816"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$66,072,110.03 </w:t>
            </w:r>
          </w:p>
        </w:tc>
        <w:tc>
          <w:tcPr>
            <w:tcW w:w="1843" w:type="dxa"/>
            <w:noWrap/>
          </w:tcPr>
          <w:p w14:paraId="3D71427F" w14:textId="1B36E0A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$74,227,025.91 </w:t>
            </w:r>
          </w:p>
        </w:tc>
        <w:tc>
          <w:tcPr>
            <w:tcW w:w="1640" w:type="dxa"/>
          </w:tcPr>
          <w:p w14:paraId="3D10D2D6" w14:textId="653F1B60"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FA0997">
              <w:rPr>
                <w:rFonts w:ascii="Arial Nova" w:eastAsia="Times New Roman" w:hAnsi="Arial Nova" w:cs="Calibri"/>
                <w:color w:val="000000"/>
                <w:sz w:val="17"/>
                <w:szCs w:val="17"/>
                <w:lang w:eastAsia="es-MX"/>
              </w:rPr>
              <w:t>-</w:t>
            </w:r>
          </w:p>
        </w:tc>
        <w:tc>
          <w:tcPr>
            <w:tcW w:w="1903" w:type="dxa"/>
          </w:tcPr>
          <w:p w14:paraId="49752745" w14:textId="1880672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$174,215,596.28 </w:t>
            </w:r>
          </w:p>
        </w:tc>
        <w:tc>
          <w:tcPr>
            <w:tcW w:w="1782" w:type="dxa"/>
            <w:noWrap/>
          </w:tcPr>
          <w:p w14:paraId="2E705F81" w14:textId="2094518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$407,767,819.15 </w:t>
            </w:r>
          </w:p>
        </w:tc>
      </w:tr>
      <w:tr w:rsidR="00EA3077" w:rsidRPr="001D06F1" w14:paraId="53BB4BC7" w14:textId="77777777" w:rsidTr="005218F8">
        <w:trPr>
          <w:trHeight w:val="22"/>
        </w:trPr>
        <w:tc>
          <w:tcPr>
            <w:tcW w:w="1696" w:type="dxa"/>
          </w:tcPr>
          <w:p w14:paraId="0732D8C9"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Sinaloa</w:t>
            </w:r>
          </w:p>
        </w:tc>
        <w:tc>
          <w:tcPr>
            <w:tcW w:w="1701" w:type="dxa"/>
            <w:noWrap/>
          </w:tcPr>
          <w:p w14:paraId="44B350DD" w14:textId="60776346"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$113,997,949.55 </w:t>
            </w:r>
          </w:p>
        </w:tc>
        <w:tc>
          <w:tcPr>
            <w:tcW w:w="1985" w:type="dxa"/>
          </w:tcPr>
          <w:p w14:paraId="2E3210D1" w14:textId="2C37D1B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$6,110,039.33 </w:t>
            </w:r>
          </w:p>
        </w:tc>
        <w:tc>
          <w:tcPr>
            <w:tcW w:w="1843" w:type="dxa"/>
            <w:noWrap/>
          </w:tcPr>
          <w:p w14:paraId="51BBF64B" w14:textId="69B8B18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$24,585,934.72 </w:t>
            </w:r>
          </w:p>
        </w:tc>
        <w:tc>
          <w:tcPr>
            <w:tcW w:w="1640" w:type="dxa"/>
          </w:tcPr>
          <w:p w14:paraId="32E48951" w14:textId="32100A5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$4,949,408.11 </w:t>
            </w:r>
          </w:p>
        </w:tc>
        <w:tc>
          <w:tcPr>
            <w:tcW w:w="1903" w:type="dxa"/>
          </w:tcPr>
          <w:p w14:paraId="0474BBC0" w14:textId="513AB50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$187,589,016.74 </w:t>
            </w:r>
          </w:p>
        </w:tc>
        <w:tc>
          <w:tcPr>
            <w:tcW w:w="1782" w:type="dxa"/>
            <w:noWrap/>
          </w:tcPr>
          <w:p w14:paraId="0D5367A1" w14:textId="465F1A37"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$337,232,348.45 </w:t>
            </w:r>
          </w:p>
        </w:tc>
      </w:tr>
      <w:tr w:rsidR="00EA3077" w:rsidRPr="001D06F1" w14:paraId="2D72E59A" w14:textId="77777777" w:rsidTr="005218F8">
        <w:trPr>
          <w:trHeight w:val="22"/>
        </w:trPr>
        <w:tc>
          <w:tcPr>
            <w:tcW w:w="1696" w:type="dxa"/>
          </w:tcPr>
          <w:p w14:paraId="5356E549"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Sonora</w:t>
            </w:r>
          </w:p>
        </w:tc>
        <w:tc>
          <w:tcPr>
            <w:tcW w:w="1701" w:type="dxa"/>
            <w:noWrap/>
          </w:tcPr>
          <w:p w14:paraId="47A7131C" w14:textId="7131028B"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$204,855,582.25 </w:t>
            </w:r>
          </w:p>
        </w:tc>
        <w:tc>
          <w:tcPr>
            <w:tcW w:w="1985" w:type="dxa"/>
          </w:tcPr>
          <w:p w14:paraId="6F950118" w14:textId="0601103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$1,094,442.97 </w:t>
            </w:r>
          </w:p>
        </w:tc>
        <w:tc>
          <w:tcPr>
            <w:tcW w:w="1843" w:type="dxa"/>
            <w:noWrap/>
          </w:tcPr>
          <w:p w14:paraId="4257F373" w14:textId="2B2653B4"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$171,873,985.91 </w:t>
            </w:r>
          </w:p>
        </w:tc>
        <w:tc>
          <w:tcPr>
            <w:tcW w:w="1640" w:type="dxa"/>
          </w:tcPr>
          <w:p w14:paraId="432354D3" w14:textId="08ACC538"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012866">
              <w:rPr>
                <w:rFonts w:ascii="Arial Nova" w:eastAsia="Times New Roman" w:hAnsi="Arial Nova" w:cs="Calibri"/>
                <w:color w:val="000000"/>
                <w:sz w:val="17"/>
                <w:szCs w:val="17"/>
                <w:lang w:eastAsia="es-MX"/>
              </w:rPr>
              <w:t>-</w:t>
            </w:r>
          </w:p>
        </w:tc>
        <w:tc>
          <w:tcPr>
            <w:tcW w:w="1903" w:type="dxa"/>
          </w:tcPr>
          <w:p w14:paraId="3D79F885" w14:textId="4662B736"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$173,917,988.24 </w:t>
            </w:r>
          </w:p>
        </w:tc>
        <w:tc>
          <w:tcPr>
            <w:tcW w:w="1782" w:type="dxa"/>
            <w:noWrap/>
          </w:tcPr>
          <w:p w14:paraId="0B3FE64E" w14:textId="3DFC751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$551,741,999.37 </w:t>
            </w:r>
          </w:p>
        </w:tc>
      </w:tr>
      <w:tr w:rsidR="00EA3077" w:rsidRPr="001D06F1" w14:paraId="3D8BC6EF" w14:textId="77777777" w:rsidTr="005218F8">
        <w:trPr>
          <w:trHeight w:val="22"/>
        </w:trPr>
        <w:tc>
          <w:tcPr>
            <w:tcW w:w="1696" w:type="dxa"/>
          </w:tcPr>
          <w:p w14:paraId="2BDEFF51"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Tabasco</w:t>
            </w:r>
          </w:p>
        </w:tc>
        <w:tc>
          <w:tcPr>
            <w:tcW w:w="1701" w:type="dxa"/>
            <w:noWrap/>
          </w:tcPr>
          <w:p w14:paraId="24F58D03" w14:textId="1430F5C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$136,390,442.00 </w:t>
            </w:r>
          </w:p>
        </w:tc>
        <w:tc>
          <w:tcPr>
            <w:tcW w:w="1985" w:type="dxa"/>
          </w:tcPr>
          <w:p w14:paraId="7B2F639C" w14:textId="312E315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$23,168,074.00 </w:t>
            </w:r>
          </w:p>
        </w:tc>
        <w:tc>
          <w:tcPr>
            <w:tcW w:w="1843" w:type="dxa"/>
            <w:noWrap/>
          </w:tcPr>
          <w:p w14:paraId="640D485D" w14:textId="3DD51A5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$84,732,378.00 </w:t>
            </w:r>
          </w:p>
        </w:tc>
        <w:tc>
          <w:tcPr>
            <w:tcW w:w="1640" w:type="dxa"/>
          </w:tcPr>
          <w:p w14:paraId="6C9DF8D1" w14:textId="6716A06D"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012866">
              <w:rPr>
                <w:rFonts w:ascii="Arial Nova" w:eastAsia="Times New Roman" w:hAnsi="Arial Nova" w:cs="Calibri"/>
                <w:color w:val="000000"/>
                <w:sz w:val="17"/>
                <w:szCs w:val="17"/>
                <w:lang w:eastAsia="es-MX"/>
              </w:rPr>
              <w:t>-</w:t>
            </w:r>
          </w:p>
        </w:tc>
        <w:tc>
          <w:tcPr>
            <w:tcW w:w="1903" w:type="dxa"/>
          </w:tcPr>
          <w:p w14:paraId="035F4C63" w14:textId="1FA6D766"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$77,246,134.00 </w:t>
            </w:r>
          </w:p>
        </w:tc>
        <w:tc>
          <w:tcPr>
            <w:tcW w:w="1782" w:type="dxa"/>
            <w:noWrap/>
          </w:tcPr>
          <w:p w14:paraId="7A021926" w14:textId="0F2DA2E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$321,537,028.00 </w:t>
            </w:r>
          </w:p>
        </w:tc>
      </w:tr>
      <w:tr w:rsidR="00EA3077" w:rsidRPr="001D06F1" w14:paraId="04F1E81A" w14:textId="77777777" w:rsidTr="005218F8">
        <w:trPr>
          <w:trHeight w:val="22"/>
        </w:trPr>
        <w:tc>
          <w:tcPr>
            <w:tcW w:w="1696" w:type="dxa"/>
          </w:tcPr>
          <w:p w14:paraId="365B89A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Tamaulipas</w:t>
            </w:r>
          </w:p>
        </w:tc>
        <w:tc>
          <w:tcPr>
            <w:tcW w:w="1701" w:type="dxa"/>
            <w:noWrap/>
          </w:tcPr>
          <w:p w14:paraId="70BD9D4B" w14:textId="646294F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$164,207,527.53 </w:t>
            </w:r>
          </w:p>
        </w:tc>
        <w:tc>
          <w:tcPr>
            <w:tcW w:w="1985" w:type="dxa"/>
          </w:tcPr>
          <w:p w14:paraId="35483238" w14:textId="7E8EE8A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$30,640,575.75 </w:t>
            </w:r>
          </w:p>
        </w:tc>
        <w:tc>
          <w:tcPr>
            <w:tcW w:w="1843" w:type="dxa"/>
            <w:noWrap/>
          </w:tcPr>
          <w:p w14:paraId="2DBB5E72" w14:textId="39BD75E3"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831A19">
              <w:rPr>
                <w:rFonts w:ascii="Arial Nova" w:eastAsia="Times New Roman" w:hAnsi="Arial Nova" w:cs="Calibri"/>
                <w:color w:val="000000"/>
                <w:sz w:val="17"/>
                <w:szCs w:val="17"/>
                <w:lang w:eastAsia="es-MX"/>
              </w:rPr>
              <w:t>-</w:t>
            </w:r>
          </w:p>
        </w:tc>
        <w:tc>
          <w:tcPr>
            <w:tcW w:w="1640" w:type="dxa"/>
          </w:tcPr>
          <w:p w14:paraId="0822F590" w14:textId="6A156071"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012866">
              <w:rPr>
                <w:rFonts w:ascii="Arial Nova" w:eastAsia="Times New Roman" w:hAnsi="Arial Nova" w:cs="Calibri"/>
                <w:color w:val="000000"/>
                <w:sz w:val="17"/>
                <w:szCs w:val="17"/>
                <w:lang w:eastAsia="es-MX"/>
              </w:rPr>
              <w:t>-</w:t>
            </w:r>
          </w:p>
        </w:tc>
        <w:tc>
          <w:tcPr>
            <w:tcW w:w="1903" w:type="dxa"/>
          </w:tcPr>
          <w:p w14:paraId="403346FE" w14:textId="627F79DF"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$224,271,603.00 </w:t>
            </w:r>
          </w:p>
        </w:tc>
        <w:tc>
          <w:tcPr>
            <w:tcW w:w="1782" w:type="dxa"/>
            <w:noWrap/>
          </w:tcPr>
          <w:p w14:paraId="0A374229" w14:textId="139EA4F0"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$419,119,706.28 </w:t>
            </w:r>
          </w:p>
        </w:tc>
      </w:tr>
      <w:tr w:rsidR="00EA3077" w:rsidRPr="001D06F1" w14:paraId="61718A8E" w14:textId="77777777" w:rsidTr="005218F8">
        <w:trPr>
          <w:trHeight w:val="22"/>
        </w:trPr>
        <w:tc>
          <w:tcPr>
            <w:tcW w:w="1696" w:type="dxa"/>
          </w:tcPr>
          <w:p w14:paraId="4F61F2AE"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Tlaxcala</w:t>
            </w:r>
          </w:p>
        </w:tc>
        <w:tc>
          <w:tcPr>
            <w:tcW w:w="1701" w:type="dxa"/>
            <w:noWrap/>
          </w:tcPr>
          <w:p w14:paraId="7BA7D0C1" w14:textId="191D012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w:t>
            </w:r>
            <w:r w:rsidR="00F21D64" w:rsidRPr="00F21D64">
              <w:rPr>
                <w:rFonts w:ascii="Arial Nova" w:eastAsia="Times New Roman" w:hAnsi="Arial Nova" w:cs="Calibri"/>
                <w:color w:val="000000"/>
                <w:sz w:val="17"/>
                <w:szCs w:val="17"/>
                <w:lang w:eastAsia="es-MX"/>
              </w:rPr>
              <w:t>60</w:t>
            </w:r>
            <w:r w:rsidRPr="009F6361">
              <w:rPr>
                <w:rFonts w:ascii="Arial Nova" w:eastAsia="Times New Roman" w:hAnsi="Arial Nova" w:cs="Calibri"/>
                <w:color w:val="000000"/>
                <w:sz w:val="17"/>
                <w:szCs w:val="17"/>
                <w:lang w:eastAsia="es-MX"/>
              </w:rPr>
              <w:t>,447</w:t>
            </w:r>
            <w:r w:rsidR="00F21D64" w:rsidRPr="00F21D64">
              <w:rPr>
                <w:rFonts w:ascii="Arial Nova" w:eastAsia="Times New Roman" w:hAnsi="Arial Nova" w:cs="Calibri"/>
                <w:color w:val="000000"/>
                <w:sz w:val="17"/>
                <w:szCs w:val="17"/>
                <w:lang w:eastAsia="es-MX"/>
              </w:rPr>
              <w:t>,517.00</w:t>
            </w:r>
            <w:r w:rsidRPr="009F6361">
              <w:rPr>
                <w:rFonts w:ascii="Arial Nova" w:eastAsia="Times New Roman" w:hAnsi="Arial Nova" w:cs="Calibri"/>
                <w:color w:val="000000"/>
                <w:sz w:val="17"/>
                <w:szCs w:val="17"/>
                <w:lang w:eastAsia="es-MX"/>
              </w:rPr>
              <w:t xml:space="preserve"> </w:t>
            </w:r>
          </w:p>
        </w:tc>
        <w:tc>
          <w:tcPr>
            <w:tcW w:w="1985" w:type="dxa"/>
          </w:tcPr>
          <w:p w14:paraId="70006A41" w14:textId="6FF307C7"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843" w:type="dxa"/>
            <w:noWrap/>
          </w:tcPr>
          <w:p w14:paraId="5AF9406A" w14:textId="34604D2C"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831A19">
              <w:rPr>
                <w:rFonts w:ascii="Arial Nova" w:eastAsia="Times New Roman" w:hAnsi="Arial Nova" w:cs="Calibri"/>
                <w:color w:val="000000"/>
                <w:sz w:val="17"/>
                <w:szCs w:val="17"/>
                <w:lang w:eastAsia="es-MX"/>
              </w:rPr>
              <w:t>-</w:t>
            </w:r>
          </w:p>
        </w:tc>
        <w:tc>
          <w:tcPr>
            <w:tcW w:w="1640" w:type="dxa"/>
          </w:tcPr>
          <w:p w14:paraId="272905A4" w14:textId="5121D000"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012866">
              <w:rPr>
                <w:rFonts w:ascii="Arial Nova" w:eastAsia="Times New Roman" w:hAnsi="Arial Nova" w:cs="Calibri"/>
                <w:color w:val="000000"/>
                <w:sz w:val="17"/>
                <w:szCs w:val="17"/>
                <w:lang w:eastAsia="es-MX"/>
              </w:rPr>
              <w:t>-</w:t>
            </w:r>
          </w:p>
        </w:tc>
        <w:tc>
          <w:tcPr>
            <w:tcW w:w="1903" w:type="dxa"/>
          </w:tcPr>
          <w:p w14:paraId="6BCA23F7" w14:textId="2568BA2E" w:rsidR="005218F8" w:rsidRPr="009F6361" w:rsidRDefault="00F21D64" w:rsidP="005E7B92">
            <w:pPr>
              <w:spacing w:after="0" w:line="240" w:lineRule="auto"/>
              <w:jc w:val="right"/>
              <w:rPr>
                <w:rFonts w:ascii="Arial Nova" w:eastAsia="Times New Roman" w:hAnsi="Arial Nova" w:cs="Calibri"/>
                <w:color w:val="000000"/>
                <w:sz w:val="17"/>
                <w:szCs w:val="17"/>
                <w:lang w:eastAsia="es-MX"/>
              </w:rPr>
            </w:pPr>
            <w:r w:rsidRPr="00F21D64">
              <w:rPr>
                <w:rFonts w:ascii="Arial Nova" w:eastAsia="Times New Roman" w:hAnsi="Arial Nova" w:cs="Calibri"/>
                <w:color w:val="000000"/>
                <w:sz w:val="17"/>
                <w:szCs w:val="17"/>
                <w:lang w:eastAsia="es-MX"/>
              </w:rPr>
              <w:t xml:space="preserve"> $80,161,930.00 </w:t>
            </w:r>
          </w:p>
        </w:tc>
        <w:tc>
          <w:tcPr>
            <w:tcW w:w="1782" w:type="dxa"/>
            <w:noWrap/>
          </w:tcPr>
          <w:p w14:paraId="44D2AE32" w14:textId="559B081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$140,609,447.</w:t>
            </w:r>
            <w:r w:rsidR="00F21D64" w:rsidRPr="00F21D64">
              <w:rPr>
                <w:rFonts w:ascii="Arial Nova" w:eastAsia="Times New Roman" w:hAnsi="Arial Nova" w:cs="Calibri"/>
                <w:color w:val="000000"/>
                <w:sz w:val="17"/>
                <w:szCs w:val="17"/>
                <w:lang w:eastAsia="es-MX"/>
              </w:rPr>
              <w:t>00</w:t>
            </w:r>
            <w:r w:rsidRPr="009F6361">
              <w:rPr>
                <w:rFonts w:ascii="Arial Nova" w:eastAsia="Times New Roman" w:hAnsi="Arial Nova" w:cs="Calibri"/>
                <w:color w:val="000000"/>
                <w:sz w:val="17"/>
                <w:szCs w:val="17"/>
                <w:lang w:eastAsia="es-MX"/>
              </w:rPr>
              <w:t xml:space="preserve"> </w:t>
            </w:r>
          </w:p>
        </w:tc>
      </w:tr>
      <w:tr w:rsidR="00EA3077" w:rsidRPr="001D06F1" w14:paraId="2639F08F" w14:textId="77777777" w:rsidTr="005218F8">
        <w:trPr>
          <w:trHeight w:val="22"/>
        </w:trPr>
        <w:tc>
          <w:tcPr>
            <w:tcW w:w="1696" w:type="dxa"/>
          </w:tcPr>
          <w:p w14:paraId="5BDD53FC"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Veracruz</w:t>
            </w:r>
          </w:p>
        </w:tc>
        <w:tc>
          <w:tcPr>
            <w:tcW w:w="1701" w:type="dxa"/>
            <w:noWrap/>
          </w:tcPr>
          <w:p w14:paraId="54EBC1B0" w14:textId="5E0E6E3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$347,870,170.00 </w:t>
            </w:r>
          </w:p>
        </w:tc>
        <w:tc>
          <w:tcPr>
            <w:tcW w:w="1985" w:type="dxa"/>
          </w:tcPr>
          <w:p w14:paraId="7372604A" w14:textId="4FC89F4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$5,258,335.00 </w:t>
            </w:r>
          </w:p>
        </w:tc>
        <w:tc>
          <w:tcPr>
            <w:tcW w:w="1843" w:type="dxa"/>
            <w:noWrap/>
          </w:tcPr>
          <w:p w14:paraId="05E4F18B" w14:textId="5936470C"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$66,205,127.00 </w:t>
            </w:r>
          </w:p>
        </w:tc>
        <w:tc>
          <w:tcPr>
            <w:tcW w:w="1640" w:type="dxa"/>
          </w:tcPr>
          <w:p w14:paraId="3B13224F" w14:textId="34DF6E8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$51,236,731.00 </w:t>
            </w:r>
          </w:p>
        </w:tc>
        <w:tc>
          <w:tcPr>
            <w:tcW w:w="1903" w:type="dxa"/>
          </w:tcPr>
          <w:p w14:paraId="68180F1B" w14:textId="4AEA6A0A"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$263,907,304.00 </w:t>
            </w:r>
          </w:p>
        </w:tc>
        <w:tc>
          <w:tcPr>
            <w:tcW w:w="1782" w:type="dxa"/>
            <w:noWrap/>
          </w:tcPr>
          <w:p w14:paraId="7E0879EA" w14:textId="088A0641"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$734,477,667.00 </w:t>
            </w:r>
          </w:p>
        </w:tc>
      </w:tr>
      <w:tr w:rsidR="00EA3077" w:rsidRPr="001D06F1" w14:paraId="35CC2ABC" w14:textId="77777777" w:rsidTr="005218F8">
        <w:trPr>
          <w:trHeight w:val="22"/>
        </w:trPr>
        <w:tc>
          <w:tcPr>
            <w:tcW w:w="1696" w:type="dxa"/>
          </w:tcPr>
          <w:p w14:paraId="17CE5CD1"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Yucatán</w:t>
            </w:r>
          </w:p>
        </w:tc>
        <w:tc>
          <w:tcPr>
            <w:tcW w:w="1701" w:type="dxa"/>
            <w:noWrap/>
          </w:tcPr>
          <w:p w14:paraId="62CB809C" w14:textId="5BC4474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$164,188,874.00 </w:t>
            </w:r>
          </w:p>
        </w:tc>
        <w:tc>
          <w:tcPr>
            <w:tcW w:w="1985" w:type="dxa"/>
          </w:tcPr>
          <w:p w14:paraId="3411D3D6" w14:textId="1EECD21C"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BA5581">
              <w:rPr>
                <w:rFonts w:ascii="Arial Nova" w:eastAsia="Times New Roman" w:hAnsi="Arial Nova" w:cs="Calibri"/>
                <w:color w:val="000000"/>
                <w:sz w:val="17"/>
                <w:szCs w:val="17"/>
                <w:lang w:eastAsia="es-MX"/>
              </w:rPr>
              <w:t>-</w:t>
            </w:r>
          </w:p>
        </w:tc>
        <w:tc>
          <w:tcPr>
            <w:tcW w:w="1843" w:type="dxa"/>
            <w:noWrap/>
          </w:tcPr>
          <w:p w14:paraId="2AF8998D" w14:textId="285F9B7D"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$11,595,601.00 </w:t>
            </w:r>
          </w:p>
        </w:tc>
        <w:tc>
          <w:tcPr>
            <w:tcW w:w="1640" w:type="dxa"/>
          </w:tcPr>
          <w:p w14:paraId="1E2783C7" w14:textId="28472D87"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3F759C">
              <w:rPr>
                <w:rFonts w:ascii="Arial Nova" w:eastAsia="Times New Roman" w:hAnsi="Arial Nova" w:cs="Calibri"/>
                <w:color w:val="000000"/>
                <w:sz w:val="17"/>
                <w:szCs w:val="17"/>
                <w:lang w:eastAsia="es-MX"/>
              </w:rPr>
              <w:t>-</w:t>
            </w:r>
          </w:p>
        </w:tc>
        <w:tc>
          <w:tcPr>
            <w:tcW w:w="1903" w:type="dxa"/>
          </w:tcPr>
          <w:p w14:paraId="6CF71CB1" w14:textId="30CD6E7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$144,521,037.62 </w:t>
            </w:r>
          </w:p>
        </w:tc>
        <w:tc>
          <w:tcPr>
            <w:tcW w:w="1782" w:type="dxa"/>
            <w:noWrap/>
          </w:tcPr>
          <w:p w14:paraId="5F14A35E" w14:textId="71038209"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$320,305,512.62 </w:t>
            </w:r>
          </w:p>
        </w:tc>
      </w:tr>
      <w:tr w:rsidR="00EA3077" w:rsidRPr="001D06F1" w14:paraId="3FD4E656" w14:textId="77777777" w:rsidTr="005218F8">
        <w:trPr>
          <w:trHeight w:val="22"/>
        </w:trPr>
        <w:tc>
          <w:tcPr>
            <w:tcW w:w="1696" w:type="dxa"/>
          </w:tcPr>
          <w:p w14:paraId="7490431D" w14:textId="77777777" w:rsidR="005218F8" w:rsidRPr="009F6361" w:rsidRDefault="005218F8" w:rsidP="005218F8">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Zacatecas</w:t>
            </w:r>
          </w:p>
        </w:tc>
        <w:tc>
          <w:tcPr>
            <w:tcW w:w="1701" w:type="dxa"/>
            <w:noWrap/>
          </w:tcPr>
          <w:p w14:paraId="5D6BA10D" w14:textId="616BB8F2"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$90,529,281.26 </w:t>
            </w:r>
          </w:p>
        </w:tc>
        <w:tc>
          <w:tcPr>
            <w:tcW w:w="1985" w:type="dxa"/>
          </w:tcPr>
          <w:p w14:paraId="050E50C2" w14:textId="3F3365A0"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BA5581">
              <w:rPr>
                <w:rFonts w:ascii="Arial Nova" w:eastAsia="Times New Roman" w:hAnsi="Arial Nova" w:cs="Calibri"/>
                <w:color w:val="000000"/>
                <w:sz w:val="17"/>
                <w:szCs w:val="17"/>
                <w:lang w:eastAsia="es-MX"/>
              </w:rPr>
              <w:t>-</w:t>
            </w:r>
          </w:p>
        </w:tc>
        <w:tc>
          <w:tcPr>
            <w:tcW w:w="1843" w:type="dxa"/>
            <w:noWrap/>
          </w:tcPr>
          <w:p w14:paraId="113CDE92" w14:textId="16C39DAE"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$35,126,481.00 </w:t>
            </w:r>
          </w:p>
        </w:tc>
        <w:tc>
          <w:tcPr>
            <w:tcW w:w="1640" w:type="dxa"/>
          </w:tcPr>
          <w:p w14:paraId="67335470" w14:textId="1DD34DF3" w:rsidR="005218F8" w:rsidRPr="009F6361" w:rsidRDefault="00A87497" w:rsidP="005E7B92">
            <w:pPr>
              <w:spacing w:after="0" w:line="240" w:lineRule="auto"/>
              <w:jc w:val="right"/>
              <w:rPr>
                <w:rFonts w:ascii="Arial Nova" w:eastAsia="Times New Roman" w:hAnsi="Arial Nova" w:cs="Calibri"/>
                <w:color w:val="000000"/>
                <w:sz w:val="17"/>
                <w:szCs w:val="17"/>
                <w:lang w:eastAsia="es-MX"/>
              </w:rPr>
            </w:pPr>
            <w:r w:rsidRPr="003F759C">
              <w:rPr>
                <w:rFonts w:ascii="Arial Nova" w:eastAsia="Times New Roman" w:hAnsi="Arial Nova" w:cs="Calibri"/>
                <w:color w:val="000000"/>
                <w:sz w:val="17"/>
                <w:szCs w:val="17"/>
                <w:lang w:eastAsia="es-MX"/>
              </w:rPr>
              <w:t>-</w:t>
            </w:r>
          </w:p>
        </w:tc>
        <w:tc>
          <w:tcPr>
            <w:tcW w:w="1903" w:type="dxa"/>
          </w:tcPr>
          <w:p w14:paraId="373B3EE1" w14:textId="4698D3D8"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$101,126,415.16 </w:t>
            </w:r>
          </w:p>
        </w:tc>
        <w:tc>
          <w:tcPr>
            <w:tcW w:w="1782" w:type="dxa"/>
            <w:noWrap/>
          </w:tcPr>
          <w:p w14:paraId="76E810AE" w14:textId="60DC9CE3" w:rsidR="005218F8" w:rsidRPr="009F6361" w:rsidRDefault="005218F8" w:rsidP="005E7B92">
            <w:pPr>
              <w:spacing w:after="0" w:line="240" w:lineRule="auto"/>
              <w:jc w:val="right"/>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 xml:space="preserve"> $226,782,177.42 </w:t>
            </w:r>
          </w:p>
        </w:tc>
      </w:tr>
      <w:tr w:rsidR="000166DD" w:rsidRPr="001D06F1" w14:paraId="5335FFF1" w14:textId="77777777" w:rsidTr="005218F8">
        <w:trPr>
          <w:trHeight w:val="22"/>
        </w:trPr>
        <w:tc>
          <w:tcPr>
            <w:tcW w:w="1696" w:type="dxa"/>
            <w:shd w:val="clear" w:color="auto" w:fill="BFBFBF" w:themeFill="background1" w:themeFillShade="BF"/>
            <w:vAlign w:val="bottom"/>
          </w:tcPr>
          <w:p w14:paraId="65954649" w14:textId="77777777" w:rsidR="005218F8" w:rsidRPr="003734B9" w:rsidRDefault="005218F8" w:rsidP="005218F8">
            <w:pPr>
              <w:spacing w:after="0" w:line="240" w:lineRule="auto"/>
              <w:rPr>
                <w:rFonts w:ascii="Arial Nova" w:eastAsia="Times New Roman" w:hAnsi="Arial Nova" w:cs="Calibri"/>
                <w:b/>
                <w:bCs/>
                <w:color w:val="000000"/>
                <w:sz w:val="17"/>
                <w:szCs w:val="17"/>
                <w:lang w:eastAsia="es-MX"/>
              </w:rPr>
            </w:pPr>
            <w:r w:rsidRPr="009F6361">
              <w:rPr>
                <w:rFonts w:ascii="Arial Nova" w:eastAsia="Times New Roman" w:hAnsi="Arial Nova" w:cs="Calibri"/>
                <w:b/>
                <w:bCs/>
                <w:color w:val="000000"/>
                <w:sz w:val="17"/>
                <w:szCs w:val="17"/>
                <w:lang w:eastAsia="es-MX"/>
              </w:rPr>
              <w:t>Total</w:t>
            </w:r>
          </w:p>
        </w:tc>
        <w:tc>
          <w:tcPr>
            <w:tcW w:w="1701" w:type="dxa"/>
            <w:shd w:val="clear" w:color="auto" w:fill="BFBFBF" w:themeFill="background1" w:themeFillShade="BF"/>
            <w:noWrap/>
          </w:tcPr>
          <w:p w14:paraId="2AB63E94" w14:textId="592CB3A7" w:rsidR="005218F8" w:rsidRPr="003734B9" w:rsidRDefault="002C19FD" w:rsidP="005218F8">
            <w:pPr>
              <w:spacing w:after="0" w:line="240" w:lineRule="auto"/>
              <w:jc w:val="center"/>
              <w:rPr>
                <w:rFonts w:ascii="Arial Nova" w:eastAsia="Times New Roman" w:hAnsi="Arial Nova" w:cs="Calibri"/>
                <w:b/>
                <w:bCs/>
                <w:color w:val="000000"/>
                <w:sz w:val="17"/>
                <w:szCs w:val="17"/>
                <w:lang w:eastAsia="es-MX"/>
              </w:rPr>
            </w:pPr>
            <w:r w:rsidRPr="002C19FD">
              <w:rPr>
                <w:rFonts w:ascii="Arial Nova" w:eastAsia="Times New Roman" w:hAnsi="Arial Nova" w:cs="Calibri"/>
                <w:b/>
                <w:bCs/>
                <w:color w:val="000000"/>
                <w:sz w:val="17"/>
                <w:szCs w:val="17"/>
                <w:lang w:eastAsia="es-MX"/>
              </w:rPr>
              <w:t xml:space="preserve"> $6,809,966,683.82 </w:t>
            </w:r>
          </w:p>
        </w:tc>
        <w:tc>
          <w:tcPr>
            <w:tcW w:w="1985" w:type="dxa"/>
            <w:shd w:val="clear" w:color="auto" w:fill="BFBFBF" w:themeFill="background1" w:themeFillShade="BF"/>
          </w:tcPr>
          <w:p w14:paraId="2C8B885C" w14:textId="2BBAD15C" w:rsidR="005218F8" w:rsidRPr="003734B9" w:rsidRDefault="002C19FD" w:rsidP="005218F8">
            <w:pPr>
              <w:spacing w:after="0" w:line="240" w:lineRule="auto"/>
              <w:jc w:val="center"/>
              <w:rPr>
                <w:rFonts w:ascii="Arial Nova" w:eastAsia="Times New Roman" w:hAnsi="Arial Nova" w:cs="Calibri"/>
                <w:b/>
                <w:bCs/>
                <w:color w:val="000000"/>
                <w:sz w:val="17"/>
                <w:szCs w:val="17"/>
                <w:lang w:eastAsia="es-MX"/>
              </w:rPr>
            </w:pPr>
            <w:r w:rsidRPr="002C19FD">
              <w:rPr>
                <w:rFonts w:ascii="Arial Nova" w:eastAsia="Times New Roman" w:hAnsi="Arial Nova" w:cs="Calibri"/>
                <w:b/>
                <w:bCs/>
                <w:color w:val="000000"/>
                <w:sz w:val="17"/>
                <w:szCs w:val="17"/>
                <w:lang w:eastAsia="es-MX"/>
              </w:rPr>
              <w:t xml:space="preserve"> $750,524,735.67 </w:t>
            </w:r>
          </w:p>
        </w:tc>
        <w:tc>
          <w:tcPr>
            <w:tcW w:w="1843" w:type="dxa"/>
            <w:shd w:val="clear" w:color="auto" w:fill="BFBFBF" w:themeFill="background1" w:themeFillShade="BF"/>
            <w:noWrap/>
          </w:tcPr>
          <w:p w14:paraId="7FFB0E08" w14:textId="18CEAD91" w:rsidR="005218F8" w:rsidRPr="003734B9" w:rsidRDefault="005218F8" w:rsidP="005218F8">
            <w:pPr>
              <w:spacing w:after="0" w:line="240" w:lineRule="auto"/>
              <w:jc w:val="center"/>
              <w:rPr>
                <w:rFonts w:ascii="Arial Nova" w:eastAsia="Times New Roman" w:hAnsi="Arial Nova" w:cs="Calibri"/>
                <w:b/>
                <w:bCs/>
                <w:color w:val="000000"/>
                <w:sz w:val="17"/>
                <w:szCs w:val="17"/>
                <w:lang w:eastAsia="es-MX"/>
              </w:rPr>
            </w:pPr>
            <w:r w:rsidRPr="003734B9">
              <w:rPr>
                <w:rFonts w:ascii="Arial Nova" w:eastAsia="Times New Roman" w:hAnsi="Arial Nova" w:cs="Calibri"/>
                <w:b/>
                <w:bCs/>
                <w:color w:val="000000"/>
                <w:sz w:val="17"/>
                <w:szCs w:val="17"/>
                <w:lang w:eastAsia="es-MX"/>
              </w:rPr>
              <w:t xml:space="preserve"> $1,616,108,465.34 </w:t>
            </w:r>
          </w:p>
        </w:tc>
        <w:tc>
          <w:tcPr>
            <w:tcW w:w="1640" w:type="dxa"/>
            <w:shd w:val="clear" w:color="auto" w:fill="BFBFBF" w:themeFill="background1" w:themeFillShade="BF"/>
          </w:tcPr>
          <w:p w14:paraId="5D56363A" w14:textId="377FA27A" w:rsidR="005218F8" w:rsidRPr="003734B9" w:rsidRDefault="005218F8" w:rsidP="005218F8">
            <w:pPr>
              <w:spacing w:after="0" w:line="240" w:lineRule="auto"/>
              <w:jc w:val="center"/>
              <w:rPr>
                <w:rFonts w:ascii="Arial Nova" w:eastAsia="Times New Roman" w:hAnsi="Arial Nova" w:cs="Calibri"/>
                <w:b/>
                <w:bCs/>
                <w:color w:val="000000"/>
                <w:sz w:val="17"/>
                <w:szCs w:val="17"/>
                <w:lang w:eastAsia="es-MX"/>
              </w:rPr>
            </w:pPr>
            <w:r w:rsidRPr="003734B9">
              <w:rPr>
                <w:rFonts w:ascii="Arial Nova" w:eastAsia="Times New Roman" w:hAnsi="Arial Nova" w:cs="Calibri"/>
                <w:b/>
                <w:bCs/>
                <w:color w:val="000000"/>
                <w:sz w:val="17"/>
                <w:szCs w:val="17"/>
                <w:lang w:eastAsia="es-MX"/>
              </w:rPr>
              <w:t xml:space="preserve"> $783,346,053.57 </w:t>
            </w:r>
          </w:p>
        </w:tc>
        <w:tc>
          <w:tcPr>
            <w:tcW w:w="1903" w:type="dxa"/>
            <w:shd w:val="clear" w:color="auto" w:fill="BFBFBF" w:themeFill="background1" w:themeFillShade="BF"/>
          </w:tcPr>
          <w:p w14:paraId="4F6B2982" w14:textId="3EB79428" w:rsidR="005218F8" w:rsidRPr="003734B9" w:rsidRDefault="002C19FD" w:rsidP="005218F8">
            <w:pPr>
              <w:spacing w:after="0" w:line="240" w:lineRule="auto"/>
              <w:jc w:val="center"/>
              <w:rPr>
                <w:rFonts w:ascii="Arial Nova" w:eastAsia="Times New Roman" w:hAnsi="Arial Nova" w:cs="Calibri"/>
                <w:b/>
                <w:bCs/>
                <w:color w:val="000000"/>
                <w:sz w:val="17"/>
                <w:szCs w:val="17"/>
                <w:lang w:eastAsia="es-MX"/>
              </w:rPr>
            </w:pPr>
            <w:r w:rsidRPr="002C19FD">
              <w:rPr>
                <w:rFonts w:ascii="Arial Nova" w:eastAsia="Times New Roman" w:hAnsi="Arial Nova" w:cs="Calibri"/>
                <w:b/>
                <w:bCs/>
                <w:color w:val="000000"/>
                <w:sz w:val="17"/>
                <w:szCs w:val="17"/>
                <w:lang w:eastAsia="es-MX"/>
              </w:rPr>
              <w:t xml:space="preserve"> $7,042,842,228.25 </w:t>
            </w:r>
          </w:p>
        </w:tc>
        <w:tc>
          <w:tcPr>
            <w:tcW w:w="1782" w:type="dxa"/>
            <w:shd w:val="clear" w:color="auto" w:fill="BFBFBF" w:themeFill="background1" w:themeFillShade="BF"/>
            <w:noWrap/>
          </w:tcPr>
          <w:p w14:paraId="5D244348" w14:textId="6D1A94D2" w:rsidR="005218F8" w:rsidRPr="003734B9" w:rsidRDefault="005218F8" w:rsidP="005218F8">
            <w:pPr>
              <w:spacing w:after="0" w:line="240" w:lineRule="auto"/>
              <w:jc w:val="center"/>
              <w:rPr>
                <w:rFonts w:ascii="Arial Nova" w:eastAsia="Times New Roman" w:hAnsi="Arial Nova" w:cs="Calibri"/>
                <w:b/>
                <w:bCs/>
                <w:color w:val="000000"/>
                <w:sz w:val="17"/>
                <w:szCs w:val="17"/>
                <w:lang w:eastAsia="es-MX"/>
              </w:rPr>
            </w:pPr>
            <w:r w:rsidRPr="003734B9">
              <w:rPr>
                <w:rFonts w:ascii="Arial Nova" w:eastAsia="Times New Roman" w:hAnsi="Arial Nova" w:cs="Calibri"/>
                <w:b/>
                <w:bCs/>
                <w:color w:val="000000"/>
                <w:sz w:val="17"/>
                <w:szCs w:val="17"/>
                <w:lang w:eastAsia="es-MX"/>
              </w:rPr>
              <w:t xml:space="preserve"> $17,002,788,</w:t>
            </w:r>
            <w:r w:rsidR="002C19FD" w:rsidRPr="002C19FD">
              <w:rPr>
                <w:rFonts w:ascii="Arial Nova" w:eastAsia="Times New Roman" w:hAnsi="Arial Nova" w:cs="Calibri"/>
                <w:b/>
                <w:bCs/>
                <w:color w:val="000000"/>
                <w:sz w:val="17"/>
                <w:szCs w:val="17"/>
                <w:lang w:eastAsia="es-MX"/>
              </w:rPr>
              <w:t>166.65</w:t>
            </w:r>
            <w:r w:rsidRPr="003734B9">
              <w:rPr>
                <w:rFonts w:ascii="Arial Nova" w:eastAsia="Times New Roman" w:hAnsi="Arial Nova" w:cs="Calibri"/>
                <w:b/>
                <w:bCs/>
                <w:color w:val="000000"/>
                <w:sz w:val="17"/>
                <w:szCs w:val="17"/>
                <w:lang w:eastAsia="es-MX"/>
              </w:rPr>
              <w:t xml:space="preserve"> </w:t>
            </w:r>
          </w:p>
        </w:tc>
      </w:tr>
    </w:tbl>
    <w:p w14:paraId="59415F71" w14:textId="66117855" w:rsidR="009601DB" w:rsidRPr="00F00413" w:rsidRDefault="004A7FBE" w:rsidP="00F00413">
      <w:pPr>
        <w:spacing w:after="0" w:line="240" w:lineRule="auto"/>
        <w:jc w:val="center"/>
        <w:rPr>
          <w:rFonts w:ascii="Arial Nova" w:eastAsia="Times New Roman" w:hAnsi="Arial Nova" w:cs="Helvetica"/>
          <w:sz w:val="18"/>
          <w:szCs w:val="20"/>
        </w:rPr>
        <w:sectPr w:rsidR="009601DB" w:rsidRPr="00F00413" w:rsidSect="00572737">
          <w:footerReference w:type="default" r:id="rId12"/>
          <w:pgSz w:w="15840" w:h="12240" w:orient="landscape"/>
          <w:pgMar w:top="1701" w:right="1418" w:bottom="1701" w:left="1418" w:header="709" w:footer="561" w:gutter="0"/>
          <w:cols w:space="708"/>
          <w:docGrid w:linePitch="360"/>
        </w:sectPr>
      </w:pPr>
      <w:r w:rsidRPr="001D06F1">
        <w:rPr>
          <w:rFonts w:ascii="Arial Nova" w:eastAsia="Times New Roman" w:hAnsi="Arial Nova" w:cs="Helvetica"/>
          <w:b/>
          <w:sz w:val="18"/>
          <w:szCs w:val="20"/>
        </w:rPr>
        <w:t>Fuente:</w:t>
      </w:r>
      <w:r w:rsidRPr="001D06F1">
        <w:rPr>
          <w:rFonts w:ascii="Arial Nova" w:eastAsia="Times New Roman" w:hAnsi="Arial Nova" w:cs="Helvetica"/>
          <w:bCs/>
          <w:sz w:val="18"/>
          <w:szCs w:val="20"/>
        </w:rPr>
        <w:t xml:space="preserve"> </w:t>
      </w:r>
      <w:r w:rsidRPr="001D06F1">
        <w:rPr>
          <w:rFonts w:ascii="Arial Nova" w:eastAsia="Times New Roman" w:hAnsi="Arial Nova" w:cs="Helvetica"/>
          <w:bCs/>
          <w:sz w:val="18"/>
          <w:szCs w:val="18"/>
        </w:rPr>
        <w:t>Elaborado por la Unidad Técnica de Vinculación, a partir de los acuerdos aprobados por los OPL.</w:t>
      </w:r>
    </w:p>
    <w:p w14:paraId="20B7B416" w14:textId="77777777" w:rsidR="008A6CA0" w:rsidRDefault="008A6CA0" w:rsidP="004A7FBE">
      <w:pPr>
        <w:spacing w:after="0" w:line="240" w:lineRule="auto"/>
        <w:jc w:val="both"/>
        <w:rPr>
          <w:rFonts w:ascii="Arial Nova" w:eastAsia="Times New Roman" w:hAnsi="Arial Nova" w:cs="Helvetica"/>
          <w:bCs/>
          <w:sz w:val="24"/>
          <w:szCs w:val="26"/>
        </w:rPr>
      </w:pPr>
    </w:p>
    <w:p w14:paraId="3B2E97C4" w14:textId="65EC4002" w:rsidR="004A7FBE" w:rsidRDefault="009B04FC" w:rsidP="004A7FBE">
      <w:pPr>
        <w:spacing w:after="0" w:line="240" w:lineRule="auto"/>
        <w:jc w:val="both"/>
        <w:rPr>
          <w:rFonts w:ascii="Arial Nova" w:eastAsia="Times New Roman" w:hAnsi="Arial Nova" w:cs="Helvetica"/>
          <w:sz w:val="24"/>
          <w:szCs w:val="26"/>
        </w:rPr>
      </w:pPr>
      <w:r w:rsidRPr="009C28AF">
        <w:rPr>
          <w:rFonts w:ascii="Arial Nova" w:eastAsia="Times New Roman" w:hAnsi="Arial Nova" w:cs="Helvetica"/>
          <w:sz w:val="24"/>
          <w:szCs w:val="26"/>
        </w:rPr>
        <w:t xml:space="preserve">Es importante precisar que, de los 15 OPL que se presentan a continuación, los correspondientes a </w:t>
      </w:r>
      <w:r w:rsidRPr="009C28AF">
        <w:rPr>
          <w:rFonts w:ascii="Arial Nova" w:eastAsia="Times New Roman" w:hAnsi="Arial Nova" w:cs="Helvetica"/>
          <w:b/>
          <w:sz w:val="24"/>
          <w:szCs w:val="26"/>
        </w:rPr>
        <w:t>Campeche</w:t>
      </w:r>
      <w:r w:rsidRPr="009C28AF">
        <w:rPr>
          <w:rFonts w:ascii="Arial Nova" w:eastAsia="Times New Roman" w:hAnsi="Arial Nova" w:cs="Helvetica"/>
          <w:sz w:val="24"/>
          <w:szCs w:val="26"/>
        </w:rPr>
        <w:t xml:space="preserve"> y </w:t>
      </w:r>
      <w:r w:rsidRPr="009C28AF">
        <w:rPr>
          <w:rFonts w:ascii="Arial Nova" w:eastAsia="Times New Roman" w:hAnsi="Arial Nova" w:cs="Helvetica"/>
          <w:b/>
          <w:sz w:val="24"/>
          <w:szCs w:val="26"/>
        </w:rPr>
        <w:t>Ciudad de México</w:t>
      </w:r>
      <w:r w:rsidRPr="009C28AF">
        <w:rPr>
          <w:rFonts w:ascii="Arial Nova" w:eastAsia="Times New Roman" w:hAnsi="Arial Nova" w:cs="Helvetica"/>
          <w:sz w:val="24"/>
          <w:szCs w:val="26"/>
        </w:rPr>
        <w:t xml:space="preserve"> solicitaron recursos específicos para la implementación de mecanismos de participación ciudadana, en virtud de que cuentan con la atribución legal para organizarlos durante el presente año. </w:t>
      </w:r>
      <w:r w:rsidR="000F224A" w:rsidRPr="009C28AF">
        <w:rPr>
          <w:rFonts w:ascii="Arial Nova" w:eastAsia="Times New Roman" w:hAnsi="Arial Nova" w:cs="Helvetica"/>
          <w:sz w:val="24"/>
          <w:szCs w:val="26"/>
        </w:rPr>
        <w:t>Además, e</w:t>
      </w:r>
      <w:r w:rsidR="007D0435" w:rsidRPr="009C28AF">
        <w:rPr>
          <w:rFonts w:ascii="Arial Nova" w:eastAsia="Times New Roman" w:hAnsi="Arial Nova" w:cs="Helvetica"/>
          <w:sz w:val="24"/>
          <w:szCs w:val="26"/>
        </w:rPr>
        <w:t xml:space="preserve">n el caso de </w:t>
      </w:r>
      <w:r w:rsidR="007D0435" w:rsidRPr="008E51E3">
        <w:rPr>
          <w:rFonts w:ascii="Arial Nova" w:eastAsia="Times New Roman" w:hAnsi="Arial Nova" w:cs="Helvetica"/>
          <w:b/>
          <w:bCs/>
          <w:sz w:val="24"/>
          <w:szCs w:val="26"/>
        </w:rPr>
        <w:t>Hidalgo</w:t>
      </w:r>
      <w:r w:rsidR="00DA3069" w:rsidRPr="009C28AF">
        <w:rPr>
          <w:rFonts w:ascii="Arial Nova" w:eastAsia="Times New Roman" w:hAnsi="Arial Nova" w:cs="Helvetica"/>
          <w:sz w:val="24"/>
          <w:szCs w:val="26"/>
        </w:rPr>
        <w:t>, en enero declaró la improcedencia de</w:t>
      </w:r>
      <w:r w:rsidR="008F4397" w:rsidRPr="009C28AF">
        <w:rPr>
          <w:rFonts w:ascii="Arial Nova" w:eastAsia="Times New Roman" w:hAnsi="Arial Nova" w:cs="Helvetica"/>
          <w:sz w:val="24"/>
          <w:szCs w:val="26"/>
        </w:rPr>
        <w:t xml:space="preserve"> </w:t>
      </w:r>
      <w:r w:rsidR="00A82A23">
        <w:rPr>
          <w:rFonts w:ascii="Arial Nova" w:eastAsia="Times New Roman" w:hAnsi="Arial Nova" w:cs="Helvetica"/>
          <w:sz w:val="24"/>
          <w:szCs w:val="26"/>
        </w:rPr>
        <w:t>R</w:t>
      </w:r>
      <w:r w:rsidR="008F4397" w:rsidRPr="009C28AF">
        <w:rPr>
          <w:rFonts w:ascii="Arial Nova" w:eastAsia="Times New Roman" w:hAnsi="Arial Nova" w:cs="Helvetica"/>
          <w:sz w:val="24"/>
          <w:szCs w:val="26"/>
        </w:rPr>
        <w:t xml:space="preserve">evocación de </w:t>
      </w:r>
      <w:r w:rsidR="00A82A23" w:rsidRPr="00B24774">
        <w:rPr>
          <w:rFonts w:ascii="Arial Nova" w:eastAsia="Times New Roman" w:hAnsi="Arial Nova" w:cs="Helvetica"/>
          <w:sz w:val="24"/>
          <w:szCs w:val="26"/>
        </w:rPr>
        <w:t>M</w:t>
      </w:r>
      <w:r w:rsidR="008F4397" w:rsidRPr="00B24774">
        <w:rPr>
          <w:rFonts w:ascii="Arial Nova" w:eastAsia="Times New Roman" w:hAnsi="Arial Nova" w:cs="Helvetica"/>
          <w:sz w:val="24"/>
          <w:szCs w:val="26"/>
        </w:rPr>
        <w:t>andato</w:t>
      </w:r>
      <w:r w:rsidR="00E0419D" w:rsidRPr="00B24774">
        <w:rPr>
          <w:rFonts w:ascii="Arial Nova" w:eastAsia="Times New Roman" w:hAnsi="Arial Nova" w:cs="Helvetica"/>
          <w:sz w:val="24"/>
          <w:szCs w:val="26"/>
        </w:rPr>
        <w:t xml:space="preserve">, no así en el caso de </w:t>
      </w:r>
      <w:r w:rsidR="00E0419D" w:rsidRPr="008E51E3">
        <w:rPr>
          <w:rFonts w:ascii="Arial Nova" w:eastAsia="Times New Roman" w:hAnsi="Arial Nova" w:cs="Helvetica"/>
          <w:b/>
          <w:bCs/>
          <w:sz w:val="24"/>
          <w:szCs w:val="26"/>
        </w:rPr>
        <w:t>Oaxaca</w:t>
      </w:r>
      <w:r w:rsidR="00E0419D" w:rsidRPr="00B24774">
        <w:rPr>
          <w:rFonts w:ascii="Arial Nova" w:eastAsia="Times New Roman" w:hAnsi="Arial Nova" w:cs="Helvetica"/>
          <w:sz w:val="24"/>
          <w:szCs w:val="26"/>
        </w:rPr>
        <w:t xml:space="preserve"> que el 25 de enero celebró la consulta de Revocación de Mandato</w:t>
      </w:r>
      <w:r w:rsidR="00A82A23" w:rsidRPr="00B24774">
        <w:rPr>
          <w:rFonts w:ascii="Arial Nova" w:eastAsia="Times New Roman" w:hAnsi="Arial Nova" w:cs="Helvetica"/>
          <w:sz w:val="24"/>
          <w:szCs w:val="26"/>
        </w:rPr>
        <w:t xml:space="preserve"> del titular del Ejecutivo</w:t>
      </w:r>
      <w:r w:rsidR="00E0419D" w:rsidRPr="00B24774">
        <w:rPr>
          <w:rFonts w:ascii="Arial Nova" w:eastAsia="Times New Roman" w:hAnsi="Arial Nova" w:cs="Helvetica"/>
          <w:sz w:val="24"/>
          <w:szCs w:val="26"/>
        </w:rPr>
        <w:t>.</w:t>
      </w:r>
      <w:r w:rsidR="008F4397" w:rsidRPr="00B24774">
        <w:rPr>
          <w:rFonts w:ascii="Arial Nova" w:eastAsia="Times New Roman" w:hAnsi="Arial Nova" w:cs="Helvetica"/>
          <w:sz w:val="24"/>
          <w:szCs w:val="26"/>
        </w:rPr>
        <w:t xml:space="preserve"> Por lo que hace</w:t>
      </w:r>
      <w:r w:rsidR="00F621EC" w:rsidRPr="00B24774">
        <w:rPr>
          <w:rFonts w:ascii="Arial Nova" w:eastAsia="Times New Roman" w:hAnsi="Arial Nova" w:cs="Helvetica"/>
          <w:sz w:val="24"/>
          <w:szCs w:val="26"/>
        </w:rPr>
        <w:t xml:space="preserve"> </w:t>
      </w:r>
      <w:r w:rsidR="008F4397" w:rsidRPr="00B24774">
        <w:rPr>
          <w:rFonts w:ascii="Arial Nova" w:eastAsia="Times New Roman" w:hAnsi="Arial Nova" w:cs="Helvetica"/>
          <w:sz w:val="24"/>
          <w:szCs w:val="26"/>
        </w:rPr>
        <w:t>a</w:t>
      </w:r>
      <w:r w:rsidRPr="00B24774">
        <w:rPr>
          <w:rFonts w:ascii="Arial Nova" w:eastAsia="Times New Roman" w:hAnsi="Arial Nova" w:cs="Helvetica"/>
          <w:sz w:val="24"/>
          <w:szCs w:val="26"/>
        </w:rPr>
        <w:t xml:space="preserve"> los demás organismos, la previsión presupuestal se realizó ante la eventual posibilidad de llevar a cabo algún mecanismo de este tipo; no obstante, su ejecución se encuentra sujeta al cumplimiento</w:t>
      </w:r>
      <w:r w:rsidRPr="009C28AF">
        <w:rPr>
          <w:rFonts w:ascii="Arial Nova" w:eastAsia="Times New Roman" w:hAnsi="Arial Nova" w:cs="Helvetica"/>
          <w:sz w:val="24"/>
          <w:szCs w:val="26"/>
        </w:rPr>
        <w:t xml:space="preserve"> de los requisitos y condiciones </w:t>
      </w:r>
      <w:r w:rsidR="008A6CA0" w:rsidRPr="009C28AF">
        <w:rPr>
          <w:rFonts w:ascii="Arial Nova" w:eastAsia="Times New Roman" w:hAnsi="Arial Nova" w:cs="Helvetica"/>
          <w:sz w:val="24"/>
          <w:szCs w:val="26"/>
        </w:rPr>
        <w:t>establecid</w:t>
      </w:r>
      <w:r w:rsidR="00EE14D4" w:rsidRPr="009C28AF">
        <w:rPr>
          <w:rFonts w:ascii="Arial Nova" w:eastAsia="Times New Roman" w:hAnsi="Arial Nova" w:cs="Helvetica"/>
          <w:sz w:val="24"/>
          <w:szCs w:val="26"/>
        </w:rPr>
        <w:t>a</w:t>
      </w:r>
      <w:r w:rsidR="008A6CA0" w:rsidRPr="009C28AF">
        <w:rPr>
          <w:rFonts w:ascii="Arial Nova" w:eastAsia="Times New Roman" w:hAnsi="Arial Nova" w:cs="Helvetica"/>
          <w:sz w:val="24"/>
          <w:szCs w:val="26"/>
        </w:rPr>
        <w:t>s</w:t>
      </w:r>
      <w:r w:rsidRPr="009C28AF">
        <w:rPr>
          <w:rFonts w:ascii="Arial Nova" w:eastAsia="Times New Roman" w:hAnsi="Arial Nova" w:cs="Helvetica"/>
          <w:sz w:val="24"/>
          <w:szCs w:val="26"/>
        </w:rPr>
        <w:t xml:space="preserve"> en la normatividad aplicab</w:t>
      </w:r>
      <w:r w:rsidR="006F1990" w:rsidRPr="009C28AF">
        <w:rPr>
          <w:rFonts w:ascii="Arial Nova" w:eastAsia="Times New Roman" w:hAnsi="Arial Nova" w:cs="Helvetica"/>
          <w:sz w:val="24"/>
          <w:szCs w:val="26"/>
        </w:rPr>
        <w:t>le</w:t>
      </w:r>
      <w:r w:rsidR="009C28AF" w:rsidRPr="009C28AF">
        <w:rPr>
          <w:rFonts w:ascii="Arial Nova" w:eastAsia="Times New Roman" w:hAnsi="Arial Nova" w:cs="Helvetica"/>
          <w:sz w:val="24"/>
          <w:szCs w:val="26"/>
        </w:rPr>
        <w:t>, así como a la disponibilidad presupuestal de cada organismo</w:t>
      </w:r>
      <w:r w:rsidRPr="009C28AF">
        <w:rPr>
          <w:rFonts w:ascii="Arial Nova" w:eastAsia="Times New Roman" w:hAnsi="Arial Nova" w:cs="Helvetica"/>
          <w:sz w:val="24"/>
          <w:szCs w:val="26"/>
        </w:rPr>
        <w:t>.</w:t>
      </w:r>
    </w:p>
    <w:p w14:paraId="466665BD" w14:textId="77777777" w:rsidR="009B04FC" w:rsidRPr="001D06F1" w:rsidRDefault="009B04FC" w:rsidP="004A7FBE">
      <w:pPr>
        <w:spacing w:after="0" w:line="240" w:lineRule="auto"/>
        <w:jc w:val="both"/>
        <w:rPr>
          <w:rFonts w:ascii="Arial Nova" w:eastAsia="Times New Roman" w:hAnsi="Arial Nova" w:cs="Helvetica"/>
          <w:bCs/>
          <w:sz w:val="24"/>
          <w:szCs w:val="24"/>
        </w:rPr>
      </w:pPr>
    </w:p>
    <w:p w14:paraId="05810B6E" w14:textId="39D7025F" w:rsidR="004A7FBE" w:rsidRPr="001D06F1" w:rsidRDefault="004A7FBE" w:rsidP="004A7FBE">
      <w:pPr>
        <w:spacing w:after="0" w:line="240" w:lineRule="auto"/>
        <w:jc w:val="center"/>
        <w:rPr>
          <w:rFonts w:ascii="Arial Nova" w:eastAsia="Times New Roman" w:hAnsi="Arial Nova" w:cs="Helvetica"/>
          <w:bCs/>
          <w:sz w:val="24"/>
          <w:szCs w:val="24"/>
        </w:rPr>
      </w:pPr>
      <w:r w:rsidRPr="001D06F1">
        <w:rPr>
          <w:rFonts w:ascii="Arial Nova" w:eastAsia="Times New Roman" w:hAnsi="Arial Nova" w:cs="Helvetica"/>
          <w:bCs/>
          <w:sz w:val="24"/>
          <w:szCs w:val="24"/>
        </w:rPr>
        <w:t>Proyectos específicos</w:t>
      </w:r>
      <w:r w:rsidR="00140979">
        <w:rPr>
          <w:rFonts w:ascii="Arial Nova" w:eastAsia="Times New Roman" w:hAnsi="Arial Nova" w:cs="Helvetica"/>
          <w:bCs/>
          <w:sz w:val="24"/>
          <w:szCs w:val="24"/>
        </w:rPr>
        <w:t xml:space="preserve"> / Mecanismos de participación ciudadana</w:t>
      </w:r>
    </w:p>
    <w:tbl>
      <w:tblPr>
        <w:tblW w:w="9781" w:type="dxa"/>
        <w:jc w:val="center"/>
        <w:tblCellMar>
          <w:left w:w="70" w:type="dxa"/>
          <w:right w:w="70" w:type="dxa"/>
        </w:tblCellMar>
        <w:tblLook w:val="04A0" w:firstRow="1" w:lastRow="0" w:firstColumn="1" w:lastColumn="0" w:noHBand="0" w:noVBand="1"/>
      </w:tblPr>
      <w:tblGrid>
        <w:gridCol w:w="1843"/>
        <w:gridCol w:w="1843"/>
        <w:gridCol w:w="6095"/>
      </w:tblGrid>
      <w:tr w:rsidR="003753AE" w:rsidRPr="001D06F1" w14:paraId="2265593F" w14:textId="77777777" w:rsidTr="00140979">
        <w:trPr>
          <w:trHeight w:val="362"/>
          <w:tblHeader/>
          <w:jc w:val="center"/>
        </w:trPr>
        <w:tc>
          <w:tcPr>
            <w:tcW w:w="1843" w:type="dxa"/>
            <w:tcBorders>
              <w:top w:val="nil"/>
              <w:left w:val="nil"/>
              <w:right w:val="nil"/>
            </w:tcBorders>
            <w:shd w:val="clear" w:color="000000" w:fill="D5007F"/>
            <w:vAlign w:val="center"/>
            <w:hideMark/>
          </w:tcPr>
          <w:p w14:paraId="42A02A8A" w14:textId="77777777" w:rsidR="004A7FBE" w:rsidRPr="001D06F1" w:rsidRDefault="004A7FBE">
            <w:pPr>
              <w:spacing w:after="0" w:line="240" w:lineRule="auto"/>
              <w:jc w:val="center"/>
              <w:rPr>
                <w:rFonts w:ascii="Arial Nova" w:eastAsia="Times New Roman" w:hAnsi="Arial Nova" w:cs="Calibri"/>
                <w:b/>
                <w:bCs/>
                <w:color w:val="FFFFFF"/>
                <w:sz w:val="20"/>
                <w:szCs w:val="20"/>
                <w:lang w:val="es-MX" w:eastAsia="es-MX"/>
              </w:rPr>
            </w:pPr>
            <w:r w:rsidRPr="001D06F1">
              <w:rPr>
                <w:rFonts w:ascii="Arial Nova" w:eastAsia="Times New Roman" w:hAnsi="Arial Nova" w:cs="Calibri"/>
                <w:b/>
                <w:bCs/>
                <w:color w:val="FFFFFF"/>
                <w:sz w:val="20"/>
                <w:szCs w:val="20"/>
                <w:lang w:val="es-MX" w:eastAsia="es-MX"/>
              </w:rPr>
              <w:t>Entidad</w:t>
            </w:r>
          </w:p>
        </w:tc>
        <w:tc>
          <w:tcPr>
            <w:tcW w:w="1843" w:type="dxa"/>
            <w:tcBorders>
              <w:top w:val="nil"/>
              <w:left w:val="nil"/>
              <w:right w:val="nil"/>
            </w:tcBorders>
            <w:shd w:val="clear" w:color="000000" w:fill="D5007F"/>
            <w:vAlign w:val="center"/>
            <w:hideMark/>
          </w:tcPr>
          <w:p w14:paraId="158CD716" w14:textId="77777777" w:rsidR="004A7FBE" w:rsidRPr="001D06F1" w:rsidRDefault="004A7FBE">
            <w:pPr>
              <w:spacing w:after="0" w:line="240" w:lineRule="auto"/>
              <w:jc w:val="center"/>
              <w:rPr>
                <w:rFonts w:ascii="Arial Nova" w:eastAsia="Times New Roman" w:hAnsi="Arial Nova" w:cs="Calibri"/>
                <w:b/>
                <w:bCs/>
                <w:color w:val="FFFFFF"/>
                <w:sz w:val="20"/>
                <w:szCs w:val="20"/>
                <w:lang w:val="es-MX" w:eastAsia="es-MX"/>
              </w:rPr>
            </w:pPr>
            <w:r w:rsidRPr="001D06F1">
              <w:rPr>
                <w:rFonts w:ascii="Arial Nova" w:eastAsia="Times New Roman" w:hAnsi="Arial Nova" w:cs="Calibri"/>
                <w:b/>
                <w:bCs/>
                <w:color w:val="FFFFFF"/>
                <w:sz w:val="20"/>
                <w:szCs w:val="20"/>
                <w:lang w:val="es-MX" w:eastAsia="es-MX"/>
              </w:rPr>
              <w:t>Monto</w:t>
            </w:r>
          </w:p>
        </w:tc>
        <w:tc>
          <w:tcPr>
            <w:tcW w:w="6095" w:type="dxa"/>
            <w:tcBorders>
              <w:top w:val="nil"/>
              <w:left w:val="nil"/>
              <w:right w:val="nil"/>
            </w:tcBorders>
            <w:shd w:val="clear" w:color="000000" w:fill="D5007F"/>
            <w:vAlign w:val="center"/>
            <w:hideMark/>
          </w:tcPr>
          <w:p w14:paraId="5724307F" w14:textId="77777777" w:rsidR="004A7FBE" w:rsidRPr="001D06F1" w:rsidRDefault="004A7FBE">
            <w:pPr>
              <w:spacing w:after="0" w:line="240" w:lineRule="auto"/>
              <w:jc w:val="center"/>
              <w:rPr>
                <w:rFonts w:ascii="Arial Nova" w:eastAsia="Times New Roman" w:hAnsi="Arial Nova" w:cs="Calibri"/>
                <w:b/>
                <w:bCs/>
                <w:color w:val="FFFFFF"/>
                <w:sz w:val="20"/>
                <w:szCs w:val="20"/>
                <w:lang w:val="es-MX" w:eastAsia="es-MX"/>
              </w:rPr>
            </w:pPr>
            <w:r w:rsidRPr="001D06F1">
              <w:rPr>
                <w:rFonts w:ascii="Arial Nova" w:eastAsia="Times New Roman" w:hAnsi="Arial Nova" w:cs="Calibri"/>
                <w:b/>
                <w:bCs/>
                <w:color w:val="FFFFFF"/>
                <w:sz w:val="20"/>
                <w:szCs w:val="20"/>
                <w:lang w:val="es-MX" w:eastAsia="es-MX"/>
              </w:rPr>
              <w:t>Proyectos</w:t>
            </w:r>
          </w:p>
        </w:tc>
      </w:tr>
      <w:tr w:rsidR="003753AE" w:rsidRPr="001D06F1" w14:paraId="70E65318"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5B65981B" w14:textId="39B5B2BE" w:rsidR="0015774F" w:rsidRPr="001D06F1" w:rsidRDefault="00E60CCA">
            <w:pPr>
              <w:spacing w:after="0" w:line="240" w:lineRule="auto"/>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B</w:t>
            </w:r>
            <w:r w:rsidR="00F843FB" w:rsidRPr="0001007D">
              <w:rPr>
                <w:rFonts w:ascii="Arial Nova" w:eastAsia="Times New Roman" w:hAnsi="Arial Nova" w:cs="Calibri"/>
                <w:color w:val="000000"/>
                <w:sz w:val="20"/>
                <w:szCs w:val="20"/>
                <w:lang w:val="es-MX" w:eastAsia="es-MX"/>
              </w:rPr>
              <w:t>aja California</w:t>
            </w:r>
          </w:p>
        </w:tc>
        <w:tc>
          <w:tcPr>
            <w:tcW w:w="1843" w:type="dxa"/>
            <w:tcBorders>
              <w:top w:val="single" w:sz="4" w:space="0" w:color="auto"/>
              <w:left w:val="nil"/>
              <w:bottom w:val="single" w:sz="4" w:space="0" w:color="auto"/>
              <w:right w:val="nil"/>
            </w:tcBorders>
            <w:noWrap/>
            <w:vAlign w:val="center"/>
          </w:tcPr>
          <w:p w14:paraId="638918ED" w14:textId="49347151" w:rsidR="0015774F" w:rsidRPr="001D06F1" w:rsidRDefault="00FC7D53">
            <w:pPr>
              <w:spacing w:after="0" w:line="240" w:lineRule="auto"/>
              <w:jc w:val="center"/>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$3,0</w:t>
            </w:r>
            <w:r w:rsidR="008B4844" w:rsidRPr="0001007D">
              <w:rPr>
                <w:rFonts w:ascii="Arial Nova" w:eastAsia="Times New Roman" w:hAnsi="Arial Nova" w:cs="Calibri"/>
                <w:color w:val="000000"/>
                <w:sz w:val="20"/>
                <w:szCs w:val="20"/>
                <w:lang w:val="es-MX" w:eastAsia="es-MX"/>
              </w:rPr>
              <w:t>46,688.24</w:t>
            </w:r>
          </w:p>
        </w:tc>
        <w:tc>
          <w:tcPr>
            <w:tcW w:w="6095" w:type="dxa"/>
            <w:tcBorders>
              <w:top w:val="single" w:sz="4" w:space="0" w:color="auto"/>
              <w:left w:val="nil"/>
              <w:bottom w:val="single" w:sz="4" w:space="0" w:color="auto"/>
              <w:right w:val="nil"/>
            </w:tcBorders>
            <w:noWrap/>
            <w:vAlign w:val="center"/>
          </w:tcPr>
          <w:p w14:paraId="1D8E2320" w14:textId="05FE0224" w:rsidR="0015774F" w:rsidRPr="001D06F1" w:rsidRDefault="00305E51" w:rsidP="005E3E3F">
            <w:pPr>
              <w:spacing w:after="0" w:line="240" w:lineRule="auto"/>
              <w:jc w:val="both"/>
              <w:rPr>
                <w:rFonts w:ascii="Arial Nova" w:eastAsia="Times New Roman" w:hAnsi="Arial Nova" w:cs="Calibri"/>
                <w:color w:val="000000"/>
                <w:sz w:val="20"/>
                <w:szCs w:val="20"/>
                <w:lang w:val="es-MX" w:eastAsia="es-MX"/>
              </w:rPr>
            </w:pPr>
            <w:r w:rsidRPr="0001007D">
              <w:rPr>
                <w:rFonts w:ascii="Arial Nova" w:eastAsia="Times New Roman" w:hAnsi="Arial Nova" w:cs="Calibri"/>
                <w:sz w:val="20"/>
                <w:szCs w:val="20"/>
                <w:lang w:val="es-MX" w:eastAsia="es-MX"/>
              </w:rPr>
              <w:t>Posible implementación de mecanismos de participación ciudadana</w:t>
            </w:r>
            <w:r w:rsidRPr="0001007D">
              <w:rPr>
                <w:rFonts w:ascii="Arial Nova" w:eastAsia="Times New Roman" w:hAnsi="Arial Nova" w:cs="Calibri"/>
                <w:color w:val="000000"/>
                <w:sz w:val="20"/>
                <w:szCs w:val="20"/>
                <w:lang w:val="es-MX" w:eastAsia="es-MX"/>
              </w:rPr>
              <w:t xml:space="preserve"> </w:t>
            </w:r>
          </w:p>
        </w:tc>
      </w:tr>
      <w:tr w:rsidR="00187C5F" w:rsidRPr="0001007D" w14:paraId="0DD5E950"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0F7937A7" w14:textId="01E2D799" w:rsidR="00E61586" w:rsidRPr="0001007D" w:rsidRDefault="00E61586" w:rsidP="00E61586">
            <w:pPr>
              <w:spacing w:after="0" w:line="240" w:lineRule="auto"/>
              <w:rPr>
                <w:rFonts w:ascii="Arial Nova" w:eastAsia="Times New Roman" w:hAnsi="Arial Nova" w:cs="Calibri"/>
                <w:color w:val="000000"/>
                <w:sz w:val="20"/>
                <w:szCs w:val="20"/>
                <w:lang w:val="es-MX" w:eastAsia="es-MX"/>
              </w:rPr>
            </w:pPr>
            <w:r w:rsidRPr="0001007D">
              <w:rPr>
                <w:rFonts w:ascii="Arial Nova" w:eastAsia="Times New Roman" w:hAnsi="Arial Nova" w:cs="Calibri"/>
                <w:sz w:val="20"/>
                <w:szCs w:val="20"/>
                <w:lang w:val="es-MX" w:eastAsia="es-MX"/>
              </w:rPr>
              <w:t>Campeche</w:t>
            </w:r>
          </w:p>
        </w:tc>
        <w:tc>
          <w:tcPr>
            <w:tcW w:w="1843" w:type="dxa"/>
            <w:tcBorders>
              <w:top w:val="single" w:sz="4" w:space="0" w:color="auto"/>
              <w:left w:val="nil"/>
              <w:bottom w:val="single" w:sz="4" w:space="0" w:color="auto"/>
              <w:right w:val="nil"/>
            </w:tcBorders>
            <w:noWrap/>
            <w:vAlign w:val="center"/>
          </w:tcPr>
          <w:p w14:paraId="3858CA20" w14:textId="7675A8E0" w:rsidR="00E61586" w:rsidRPr="0001007D" w:rsidRDefault="00E61586" w:rsidP="00E61586">
            <w:pPr>
              <w:spacing w:after="0" w:line="240" w:lineRule="auto"/>
              <w:jc w:val="center"/>
              <w:rPr>
                <w:rFonts w:ascii="Arial Nova" w:eastAsia="Times New Roman" w:hAnsi="Arial Nova" w:cs="Calibri"/>
                <w:color w:val="000000"/>
                <w:sz w:val="20"/>
                <w:szCs w:val="20"/>
                <w:lang w:val="es-MX" w:eastAsia="es-MX"/>
              </w:rPr>
            </w:pPr>
            <w:r w:rsidRPr="0001007D">
              <w:rPr>
                <w:rFonts w:ascii="Arial Nova" w:eastAsia="Times New Roman" w:hAnsi="Arial Nova" w:cs="Calibri"/>
                <w:sz w:val="20"/>
                <w:szCs w:val="20"/>
                <w:lang w:val="es-MX" w:eastAsia="es-MX"/>
              </w:rPr>
              <w:t>$38,446,448.00</w:t>
            </w:r>
          </w:p>
        </w:tc>
        <w:tc>
          <w:tcPr>
            <w:tcW w:w="6095" w:type="dxa"/>
            <w:tcBorders>
              <w:top w:val="single" w:sz="4" w:space="0" w:color="auto"/>
              <w:left w:val="nil"/>
              <w:bottom w:val="single" w:sz="4" w:space="0" w:color="auto"/>
              <w:right w:val="nil"/>
            </w:tcBorders>
            <w:noWrap/>
            <w:vAlign w:val="center"/>
          </w:tcPr>
          <w:p w14:paraId="414EF9E7" w14:textId="1ADC7E3C" w:rsidR="00E61586" w:rsidRPr="0001007D" w:rsidRDefault="00E61586" w:rsidP="00E61586">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Consulta de presupuesto participativo </w:t>
            </w:r>
          </w:p>
        </w:tc>
      </w:tr>
      <w:tr w:rsidR="003753AE" w:rsidRPr="001D06F1" w14:paraId="17E9D385"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3CDDC8E5" w14:textId="179DA8AB" w:rsidR="00C56893" w:rsidRPr="0001007D" w:rsidRDefault="00E61586"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Chiapas</w:t>
            </w:r>
          </w:p>
        </w:tc>
        <w:tc>
          <w:tcPr>
            <w:tcW w:w="1843" w:type="dxa"/>
            <w:tcBorders>
              <w:top w:val="single" w:sz="4" w:space="0" w:color="auto"/>
              <w:left w:val="nil"/>
              <w:bottom w:val="single" w:sz="4" w:space="0" w:color="auto"/>
              <w:right w:val="nil"/>
            </w:tcBorders>
            <w:noWrap/>
            <w:vAlign w:val="center"/>
          </w:tcPr>
          <w:p w14:paraId="2370D8F4" w14:textId="165C5A1A" w:rsidR="00C56893" w:rsidRPr="0001007D" w:rsidRDefault="00E61586"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$3,647,109.48</w:t>
            </w:r>
          </w:p>
        </w:tc>
        <w:tc>
          <w:tcPr>
            <w:tcW w:w="6095" w:type="dxa"/>
            <w:tcBorders>
              <w:top w:val="single" w:sz="4" w:space="0" w:color="auto"/>
              <w:left w:val="nil"/>
              <w:bottom w:val="single" w:sz="4" w:space="0" w:color="auto"/>
              <w:right w:val="nil"/>
            </w:tcBorders>
            <w:noWrap/>
            <w:vAlign w:val="center"/>
          </w:tcPr>
          <w:p w14:paraId="3B3FC15D" w14:textId="6FF950D6" w:rsidR="00C56893" w:rsidRPr="0001007D" w:rsidRDefault="00E61586"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Posible implementación de mecanismos</w:t>
            </w:r>
            <w:r w:rsidR="00C56893" w:rsidRPr="0001007D">
              <w:rPr>
                <w:rFonts w:ascii="Arial Nova" w:eastAsia="Times New Roman" w:hAnsi="Arial Nova" w:cs="Calibri"/>
                <w:sz w:val="20"/>
                <w:szCs w:val="20"/>
                <w:lang w:val="es-MX" w:eastAsia="es-MX"/>
              </w:rPr>
              <w:t xml:space="preserve"> de participación ciudadana</w:t>
            </w:r>
          </w:p>
        </w:tc>
      </w:tr>
      <w:tr w:rsidR="003753AE" w:rsidRPr="001D06F1" w14:paraId="479DB67A"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244FD86B" w14:textId="4A9F2730" w:rsidR="00C56893" w:rsidRPr="006063C6" w:rsidRDefault="00E61586"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Chihuahua</w:t>
            </w:r>
          </w:p>
        </w:tc>
        <w:tc>
          <w:tcPr>
            <w:tcW w:w="1843" w:type="dxa"/>
            <w:tcBorders>
              <w:top w:val="single" w:sz="4" w:space="0" w:color="auto"/>
              <w:left w:val="nil"/>
              <w:bottom w:val="single" w:sz="4" w:space="0" w:color="auto"/>
              <w:right w:val="nil"/>
            </w:tcBorders>
            <w:noWrap/>
            <w:vAlign w:val="center"/>
          </w:tcPr>
          <w:p w14:paraId="262E4030" w14:textId="56AF499B" w:rsidR="00C56893" w:rsidRPr="006063C6" w:rsidRDefault="00E61586"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$472,300.00</w:t>
            </w:r>
          </w:p>
        </w:tc>
        <w:tc>
          <w:tcPr>
            <w:tcW w:w="6095" w:type="dxa"/>
            <w:tcBorders>
              <w:top w:val="single" w:sz="4" w:space="0" w:color="auto"/>
              <w:left w:val="nil"/>
              <w:bottom w:val="single" w:sz="4" w:space="0" w:color="auto"/>
              <w:right w:val="nil"/>
            </w:tcBorders>
            <w:noWrap/>
            <w:vAlign w:val="center"/>
          </w:tcPr>
          <w:p w14:paraId="57613792" w14:textId="1DA7B21A" w:rsidR="00C56893" w:rsidRPr="006063C6" w:rsidRDefault="00E61586"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Posible implementación de mecanismos de participación ciudadana.</w:t>
            </w:r>
          </w:p>
        </w:tc>
      </w:tr>
      <w:tr w:rsidR="00187C5F" w:rsidRPr="0001007D" w14:paraId="013518D1"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0BA1A64C" w14:textId="0593A058" w:rsidR="00E61586" w:rsidRPr="0001007D" w:rsidRDefault="00E61586" w:rsidP="00E61586">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Ciudad de México</w:t>
            </w:r>
          </w:p>
        </w:tc>
        <w:tc>
          <w:tcPr>
            <w:tcW w:w="1843" w:type="dxa"/>
            <w:tcBorders>
              <w:top w:val="single" w:sz="4" w:space="0" w:color="auto"/>
              <w:left w:val="nil"/>
              <w:bottom w:val="single" w:sz="4" w:space="0" w:color="auto"/>
              <w:right w:val="nil"/>
            </w:tcBorders>
            <w:noWrap/>
            <w:vAlign w:val="center"/>
          </w:tcPr>
          <w:p w14:paraId="53757305" w14:textId="0B7B0A31" w:rsidR="00E61586" w:rsidRPr="0001007D" w:rsidRDefault="00E61586" w:rsidP="00E61586">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$138,671,380.00</w:t>
            </w:r>
          </w:p>
        </w:tc>
        <w:tc>
          <w:tcPr>
            <w:tcW w:w="6095" w:type="dxa"/>
            <w:tcBorders>
              <w:top w:val="single" w:sz="4" w:space="0" w:color="auto"/>
              <w:left w:val="nil"/>
              <w:bottom w:val="single" w:sz="4" w:space="0" w:color="auto"/>
              <w:right w:val="nil"/>
            </w:tcBorders>
            <w:noWrap/>
            <w:vAlign w:val="center"/>
          </w:tcPr>
          <w:p w14:paraId="5BCA769C" w14:textId="0A42B273" w:rsidR="00E61586" w:rsidRPr="0001007D" w:rsidRDefault="00E61586" w:rsidP="00E61586">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Mecanismos de participación ciudadana</w:t>
            </w:r>
            <w:r w:rsidRPr="0001007D">
              <w:rPr>
                <w:rFonts w:ascii="Arial Nova" w:eastAsia="Times New Roman" w:hAnsi="Arial Nova" w:cs="Calibri"/>
                <w:color w:val="000000"/>
                <w:sz w:val="20"/>
                <w:szCs w:val="20"/>
                <w:lang w:val="es-MX" w:eastAsia="es-MX"/>
              </w:rPr>
              <w:t xml:space="preserve"> </w:t>
            </w:r>
          </w:p>
        </w:tc>
      </w:tr>
      <w:tr w:rsidR="003753AE" w:rsidRPr="006063C6" w14:paraId="4BA907AD"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3EBDB273" w14:textId="4D98FD44" w:rsidR="00C56893" w:rsidRPr="0001007D"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Guanajuato</w:t>
            </w:r>
          </w:p>
        </w:tc>
        <w:tc>
          <w:tcPr>
            <w:tcW w:w="1843" w:type="dxa"/>
            <w:tcBorders>
              <w:top w:val="single" w:sz="4" w:space="0" w:color="auto"/>
              <w:left w:val="nil"/>
              <w:bottom w:val="single" w:sz="4" w:space="0" w:color="auto"/>
              <w:right w:val="nil"/>
            </w:tcBorders>
            <w:noWrap/>
            <w:vAlign w:val="center"/>
          </w:tcPr>
          <w:p w14:paraId="0E73BE6C" w14:textId="0138E862" w:rsidR="00C56893" w:rsidRPr="0001007D"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$1,602,933.08</w:t>
            </w:r>
          </w:p>
        </w:tc>
        <w:tc>
          <w:tcPr>
            <w:tcW w:w="6095" w:type="dxa"/>
            <w:tcBorders>
              <w:top w:val="single" w:sz="4" w:space="0" w:color="auto"/>
              <w:left w:val="nil"/>
              <w:bottom w:val="single" w:sz="4" w:space="0" w:color="auto"/>
              <w:right w:val="nil"/>
            </w:tcBorders>
            <w:noWrap/>
            <w:vAlign w:val="center"/>
          </w:tcPr>
          <w:p w14:paraId="095CE425" w14:textId="7F37A06F" w:rsidR="00C56893" w:rsidRPr="0001007D"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Fortalecimiento Institucional</w:t>
            </w:r>
          </w:p>
        </w:tc>
      </w:tr>
      <w:tr w:rsidR="003753AE" w:rsidRPr="001D06F1" w14:paraId="019CFE36"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7DD5108F" w14:textId="4BE81F31" w:rsidR="00C56893" w:rsidRPr="0001007D"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color w:val="000000"/>
                <w:sz w:val="20"/>
                <w:szCs w:val="20"/>
                <w:lang w:val="es-MX" w:eastAsia="es-MX"/>
              </w:rPr>
              <w:t>Guerrero</w:t>
            </w:r>
          </w:p>
        </w:tc>
        <w:tc>
          <w:tcPr>
            <w:tcW w:w="1843" w:type="dxa"/>
            <w:tcBorders>
              <w:top w:val="single" w:sz="4" w:space="0" w:color="auto"/>
              <w:left w:val="nil"/>
              <w:bottom w:val="single" w:sz="4" w:space="0" w:color="auto"/>
              <w:right w:val="nil"/>
            </w:tcBorders>
            <w:noWrap/>
            <w:vAlign w:val="center"/>
          </w:tcPr>
          <w:p w14:paraId="71E9336F" w14:textId="23017E88" w:rsidR="00C56893" w:rsidRPr="0001007D"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color w:val="000000"/>
                <w:sz w:val="20"/>
                <w:szCs w:val="20"/>
                <w:lang w:val="es-MX" w:eastAsia="es-MX"/>
              </w:rPr>
              <w:t>$27,300,187.70</w:t>
            </w:r>
          </w:p>
        </w:tc>
        <w:tc>
          <w:tcPr>
            <w:tcW w:w="6095" w:type="dxa"/>
            <w:tcBorders>
              <w:top w:val="single" w:sz="4" w:space="0" w:color="auto"/>
              <w:left w:val="nil"/>
              <w:bottom w:val="single" w:sz="4" w:space="0" w:color="auto"/>
              <w:right w:val="nil"/>
            </w:tcBorders>
            <w:noWrap/>
            <w:vAlign w:val="center"/>
          </w:tcPr>
          <w:p w14:paraId="1A672256" w14:textId="7ECE89EB" w:rsidR="00C56893" w:rsidRPr="0001007D"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Programas Estratégicos y Proyectos Transversales relacionados con el fomento de la cultura democrática y atención de los pueblos originarios. </w:t>
            </w:r>
          </w:p>
        </w:tc>
      </w:tr>
      <w:tr w:rsidR="003753AE" w:rsidRPr="001D06F1" w14:paraId="6C6EDAB0"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16FD4BF6" w14:textId="7E6FA4C4" w:rsidR="00C56893" w:rsidRPr="0001007D"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color w:val="000000"/>
                <w:sz w:val="20"/>
                <w:szCs w:val="20"/>
                <w:lang w:val="es-MX" w:eastAsia="es-MX"/>
              </w:rPr>
              <w:t>Hidalgo</w:t>
            </w:r>
          </w:p>
        </w:tc>
        <w:tc>
          <w:tcPr>
            <w:tcW w:w="1843" w:type="dxa"/>
            <w:tcBorders>
              <w:top w:val="single" w:sz="4" w:space="0" w:color="auto"/>
              <w:left w:val="nil"/>
              <w:bottom w:val="single" w:sz="4" w:space="0" w:color="auto"/>
              <w:right w:val="nil"/>
            </w:tcBorders>
            <w:noWrap/>
            <w:vAlign w:val="center"/>
          </w:tcPr>
          <w:p w14:paraId="0E57D47E" w14:textId="1C10EB2A" w:rsidR="00C56893" w:rsidRPr="0001007D"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color w:val="000000"/>
                <w:sz w:val="20"/>
                <w:szCs w:val="20"/>
                <w:lang w:val="es-MX" w:eastAsia="es-MX"/>
              </w:rPr>
              <w:t>$185,617,517.47</w:t>
            </w:r>
          </w:p>
        </w:tc>
        <w:tc>
          <w:tcPr>
            <w:tcW w:w="6095" w:type="dxa"/>
            <w:tcBorders>
              <w:top w:val="single" w:sz="4" w:space="0" w:color="auto"/>
              <w:left w:val="nil"/>
              <w:bottom w:val="single" w:sz="4" w:space="0" w:color="auto"/>
              <w:right w:val="nil"/>
            </w:tcBorders>
            <w:noWrap/>
            <w:vAlign w:val="center"/>
          </w:tcPr>
          <w:p w14:paraId="5A7F9B1F" w14:textId="150CE2FD" w:rsidR="00C56893" w:rsidRPr="0001007D"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Revocación de Mandato</w:t>
            </w:r>
          </w:p>
        </w:tc>
      </w:tr>
      <w:tr w:rsidR="003753AE" w:rsidRPr="001D06F1" w14:paraId="3582BCC9"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2C3088D8" w14:textId="35D0D6B9" w:rsidR="00C56893" w:rsidRPr="006063C6"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Oaxaca</w:t>
            </w:r>
          </w:p>
        </w:tc>
        <w:tc>
          <w:tcPr>
            <w:tcW w:w="1843" w:type="dxa"/>
            <w:tcBorders>
              <w:top w:val="single" w:sz="4" w:space="0" w:color="auto"/>
              <w:left w:val="nil"/>
              <w:bottom w:val="single" w:sz="4" w:space="0" w:color="auto"/>
              <w:right w:val="nil"/>
            </w:tcBorders>
            <w:noWrap/>
            <w:vAlign w:val="center"/>
          </w:tcPr>
          <w:p w14:paraId="5CFE91FF" w14:textId="27CA34CD" w:rsidR="00C56893" w:rsidRPr="006063C6"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$219,376,596.62</w:t>
            </w:r>
          </w:p>
        </w:tc>
        <w:tc>
          <w:tcPr>
            <w:tcW w:w="6095" w:type="dxa"/>
            <w:tcBorders>
              <w:top w:val="single" w:sz="4" w:space="0" w:color="auto"/>
              <w:left w:val="nil"/>
              <w:bottom w:val="single" w:sz="4" w:space="0" w:color="auto"/>
              <w:right w:val="nil"/>
            </w:tcBorders>
            <w:noWrap/>
            <w:vAlign w:val="center"/>
          </w:tcPr>
          <w:p w14:paraId="2D33C113" w14:textId="13585BCA" w:rsidR="00C56893" w:rsidRPr="006063C6"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Revocación de Mandato </w:t>
            </w:r>
          </w:p>
        </w:tc>
      </w:tr>
      <w:tr w:rsidR="003753AE" w:rsidRPr="001D06F1" w14:paraId="45E0DA1A" w14:textId="77777777">
        <w:trPr>
          <w:trHeight w:val="288"/>
          <w:jc w:val="center"/>
        </w:trPr>
        <w:tc>
          <w:tcPr>
            <w:tcW w:w="1843" w:type="dxa"/>
            <w:vMerge w:val="restart"/>
            <w:tcBorders>
              <w:top w:val="single" w:sz="4" w:space="0" w:color="auto"/>
              <w:left w:val="nil"/>
              <w:right w:val="nil"/>
            </w:tcBorders>
            <w:vAlign w:val="center"/>
          </w:tcPr>
          <w:p w14:paraId="54BFE3BA" w14:textId="36594D07" w:rsidR="00235661" w:rsidRPr="0001007D" w:rsidRDefault="00235661" w:rsidP="00C559DE">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San Luis Potosí</w:t>
            </w:r>
          </w:p>
        </w:tc>
        <w:tc>
          <w:tcPr>
            <w:tcW w:w="1843" w:type="dxa"/>
            <w:tcBorders>
              <w:top w:val="single" w:sz="4" w:space="0" w:color="auto"/>
              <w:left w:val="nil"/>
              <w:bottom w:val="single" w:sz="4" w:space="0" w:color="auto"/>
              <w:right w:val="nil"/>
            </w:tcBorders>
            <w:noWrap/>
            <w:vAlign w:val="center"/>
          </w:tcPr>
          <w:p w14:paraId="60903A26" w14:textId="231DC0A2" w:rsidR="00235661" w:rsidRPr="0001007D" w:rsidRDefault="0036582F" w:rsidP="00C559DE">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$40,606,653.47</w:t>
            </w:r>
          </w:p>
        </w:tc>
        <w:tc>
          <w:tcPr>
            <w:tcW w:w="6095" w:type="dxa"/>
            <w:tcBorders>
              <w:top w:val="single" w:sz="4" w:space="0" w:color="auto"/>
              <w:left w:val="nil"/>
              <w:bottom w:val="single" w:sz="4" w:space="0" w:color="auto"/>
              <w:right w:val="nil"/>
            </w:tcBorders>
            <w:noWrap/>
            <w:vAlign w:val="center"/>
          </w:tcPr>
          <w:p w14:paraId="1813AD02" w14:textId="14346EC9" w:rsidR="00235661" w:rsidRPr="0001007D" w:rsidRDefault="0036582F" w:rsidP="00C559DE">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Presupuesto precautorio solicitado ante </w:t>
            </w:r>
            <w:r w:rsidR="0047319F" w:rsidRPr="0001007D">
              <w:rPr>
                <w:rFonts w:ascii="Arial Nova" w:eastAsia="Times New Roman" w:hAnsi="Arial Nova" w:cs="Calibri"/>
                <w:sz w:val="20"/>
                <w:szCs w:val="20"/>
                <w:lang w:val="es-MX" w:eastAsia="es-MX"/>
              </w:rPr>
              <w:t>una eventual reforma constitucional que elimine a los OPL</w:t>
            </w:r>
          </w:p>
        </w:tc>
      </w:tr>
      <w:tr w:rsidR="003753AE" w:rsidRPr="001D06F1" w14:paraId="14A3E333" w14:textId="77777777">
        <w:trPr>
          <w:trHeight w:val="288"/>
          <w:jc w:val="center"/>
        </w:trPr>
        <w:tc>
          <w:tcPr>
            <w:tcW w:w="1843" w:type="dxa"/>
            <w:vMerge/>
            <w:tcBorders>
              <w:left w:val="nil"/>
              <w:right w:val="nil"/>
            </w:tcBorders>
            <w:vAlign w:val="center"/>
          </w:tcPr>
          <w:p w14:paraId="047C964F" w14:textId="77777777" w:rsidR="004956FA" w:rsidRPr="0001007D" w:rsidRDefault="004956FA" w:rsidP="00C559DE">
            <w:pPr>
              <w:spacing w:after="0" w:line="240" w:lineRule="auto"/>
              <w:rPr>
                <w:rFonts w:ascii="Arial Nova" w:eastAsia="Times New Roman" w:hAnsi="Arial Nova" w:cs="Calibri"/>
                <w:sz w:val="20"/>
                <w:szCs w:val="20"/>
                <w:lang w:val="es-MX" w:eastAsia="es-MX"/>
              </w:rPr>
            </w:pPr>
          </w:p>
        </w:tc>
        <w:tc>
          <w:tcPr>
            <w:tcW w:w="1843" w:type="dxa"/>
            <w:tcBorders>
              <w:top w:val="single" w:sz="4" w:space="0" w:color="auto"/>
              <w:left w:val="nil"/>
              <w:bottom w:val="single" w:sz="4" w:space="0" w:color="auto"/>
              <w:right w:val="nil"/>
            </w:tcBorders>
            <w:noWrap/>
            <w:vAlign w:val="center"/>
          </w:tcPr>
          <w:p w14:paraId="3A9F15E3" w14:textId="029E46DE" w:rsidR="004956FA" w:rsidRPr="0001007D" w:rsidRDefault="003E242C" w:rsidP="00C559DE">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w:t>
            </w:r>
            <w:r w:rsidR="008C3E5A" w:rsidRPr="0001007D">
              <w:rPr>
                <w:rFonts w:ascii="Arial Nova" w:eastAsia="Times New Roman" w:hAnsi="Arial Nova" w:cs="Calibri"/>
                <w:sz w:val="20"/>
                <w:szCs w:val="20"/>
                <w:lang w:val="es-MX" w:eastAsia="es-MX"/>
              </w:rPr>
              <w:t>662,000.00</w:t>
            </w:r>
          </w:p>
        </w:tc>
        <w:tc>
          <w:tcPr>
            <w:tcW w:w="6095" w:type="dxa"/>
            <w:tcBorders>
              <w:top w:val="single" w:sz="4" w:space="0" w:color="auto"/>
              <w:left w:val="nil"/>
              <w:bottom w:val="single" w:sz="4" w:space="0" w:color="auto"/>
              <w:right w:val="nil"/>
            </w:tcBorders>
            <w:noWrap/>
            <w:vAlign w:val="center"/>
          </w:tcPr>
          <w:p w14:paraId="0417805B" w14:textId="0CDF0028" w:rsidR="004956FA" w:rsidRPr="0001007D" w:rsidRDefault="008C3E5A" w:rsidP="00C559DE">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Programa de igualdad de género </w:t>
            </w:r>
            <w:r w:rsidR="003E242C" w:rsidRPr="0001007D">
              <w:rPr>
                <w:rFonts w:ascii="Arial Nova" w:eastAsia="Times New Roman" w:hAnsi="Arial Nova" w:cs="Calibri"/>
                <w:sz w:val="20"/>
                <w:szCs w:val="20"/>
                <w:lang w:val="es-MX" w:eastAsia="es-MX"/>
              </w:rPr>
              <w:t>y violencia política</w:t>
            </w:r>
          </w:p>
        </w:tc>
      </w:tr>
      <w:tr w:rsidR="003753AE" w:rsidRPr="001D06F1" w14:paraId="441B5B7D" w14:textId="77777777">
        <w:trPr>
          <w:trHeight w:val="288"/>
          <w:jc w:val="center"/>
        </w:trPr>
        <w:tc>
          <w:tcPr>
            <w:tcW w:w="1843" w:type="dxa"/>
            <w:vMerge/>
            <w:tcBorders>
              <w:left w:val="nil"/>
              <w:right w:val="nil"/>
            </w:tcBorders>
            <w:vAlign w:val="center"/>
          </w:tcPr>
          <w:p w14:paraId="26F00A3D" w14:textId="77777777" w:rsidR="004956FA" w:rsidRPr="0001007D" w:rsidRDefault="004956FA" w:rsidP="00C559DE">
            <w:pPr>
              <w:spacing w:after="0" w:line="240" w:lineRule="auto"/>
              <w:rPr>
                <w:rFonts w:ascii="Arial Nova" w:eastAsia="Times New Roman" w:hAnsi="Arial Nova" w:cs="Calibri"/>
                <w:sz w:val="20"/>
                <w:szCs w:val="20"/>
                <w:lang w:val="es-MX" w:eastAsia="es-MX"/>
              </w:rPr>
            </w:pPr>
          </w:p>
        </w:tc>
        <w:tc>
          <w:tcPr>
            <w:tcW w:w="1843" w:type="dxa"/>
            <w:tcBorders>
              <w:top w:val="single" w:sz="4" w:space="0" w:color="auto"/>
              <w:left w:val="nil"/>
              <w:bottom w:val="single" w:sz="4" w:space="0" w:color="auto"/>
              <w:right w:val="nil"/>
            </w:tcBorders>
            <w:noWrap/>
            <w:vAlign w:val="center"/>
          </w:tcPr>
          <w:p w14:paraId="61C58B04" w14:textId="77CEBCFC" w:rsidR="004956FA" w:rsidRPr="0001007D" w:rsidRDefault="00450E90" w:rsidP="00C559DE">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$16,429,450.91</w:t>
            </w:r>
          </w:p>
        </w:tc>
        <w:tc>
          <w:tcPr>
            <w:tcW w:w="6095" w:type="dxa"/>
            <w:tcBorders>
              <w:top w:val="single" w:sz="4" w:space="0" w:color="auto"/>
              <w:left w:val="nil"/>
              <w:bottom w:val="single" w:sz="4" w:space="0" w:color="auto"/>
              <w:right w:val="nil"/>
            </w:tcBorders>
            <w:noWrap/>
            <w:vAlign w:val="center"/>
          </w:tcPr>
          <w:p w14:paraId="727315E1" w14:textId="4F75A10D" w:rsidR="004956FA" w:rsidRPr="0001007D" w:rsidRDefault="00EA7AA9" w:rsidP="00C559DE">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 xml:space="preserve">Para cubrir el adeudo que </w:t>
            </w:r>
            <w:r w:rsidR="00E4767B" w:rsidRPr="0001007D">
              <w:rPr>
                <w:rFonts w:ascii="Arial Nova" w:eastAsia="Times New Roman" w:hAnsi="Arial Nova" w:cs="Calibri"/>
                <w:sz w:val="20"/>
                <w:szCs w:val="20"/>
                <w:lang w:val="es-MX" w:eastAsia="es-MX"/>
              </w:rPr>
              <w:t xml:space="preserve">mantiene con el </w:t>
            </w:r>
            <w:r w:rsidR="0064696A" w:rsidRPr="0001007D">
              <w:rPr>
                <w:rFonts w:ascii="Arial Nova" w:eastAsia="Times New Roman" w:hAnsi="Arial Nova" w:cs="Calibri"/>
                <w:sz w:val="20"/>
                <w:szCs w:val="20"/>
                <w:lang w:val="es-MX" w:eastAsia="es-MX"/>
              </w:rPr>
              <w:t xml:space="preserve">INE </w:t>
            </w:r>
            <w:r w:rsidR="00E4767B" w:rsidRPr="0001007D">
              <w:rPr>
                <w:rFonts w:ascii="Arial Nova" w:eastAsia="Times New Roman" w:hAnsi="Arial Nova" w:cs="Calibri"/>
                <w:sz w:val="20"/>
                <w:szCs w:val="20"/>
                <w:lang w:val="es-MX" w:eastAsia="es-MX"/>
              </w:rPr>
              <w:t>derivado del convenio de coordinación y colaboración para el proceso electoral judicial 2025.</w:t>
            </w:r>
          </w:p>
        </w:tc>
      </w:tr>
      <w:tr w:rsidR="003753AE" w:rsidRPr="001D06F1" w14:paraId="3489941A" w14:textId="77777777">
        <w:trPr>
          <w:trHeight w:val="288"/>
          <w:jc w:val="center"/>
        </w:trPr>
        <w:tc>
          <w:tcPr>
            <w:tcW w:w="1843" w:type="dxa"/>
            <w:vMerge/>
            <w:tcBorders>
              <w:left w:val="nil"/>
              <w:bottom w:val="single" w:sz="4" w:space="0" w:color="auto"/>
              <w:right w:val="nil"/>
            </w:tcBorders>
            <w:vAlign w:val="center"/>
          </w:tcPr>
          <w:p w14:paraId="33ED620A" w14:textId="77777777" w:rsidR="008E7076" w:rsidRPr="0001007D" w:rsidRDefault="008E7076" w:rsidP="00C559DE">
            <w:pPr>
              <w:spacing w:after="0" w:line="240" w:lineRule="auto"/>
              <w:rPr>
                <w:rFonts w:ascii="Arial Nova" w:eastAsia="Times New Roman" w:hAnsi="Arial Nova" w:cs="Calibri"/>
                <w:sz w:val="20"/>
                <w:szCs w:val="20"/>
                <w:lang w:val="es-MX" w:eastAsia="es-MX"/>
              </w:rPr>
            </w:pPr>
          </w:p>
        </w:tc>
        <w:tc>
          <w:tcPr>
            <w:tcW w:w="1843" w:type="dxa"/>
            <w:tcBorders>
              <w:top w:val="single" w:sz="4" w:space="0" w:color="auto"/>
              <w:left w:val="nil"/>
              <w:bottom w:val="single" w:sz="4" w:space="0" w:color="auto"/>
              <w:right w:val="nil"/>
            </w:tcBorders>
            <w:noWrap/>
            <w:vAlign w:val="center"/>
          </w:tcPr>
          <w:p w14:paraId="34D6DC05" w14:textId="3F83762B" w:rsidR="008E7076" w:rsidRPr="0001007D" w:rsidRDefault="00A35139" w:rsidP="00C559DE">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$8,374,005.65</w:t>
            </w:r>
          </w:p>
        </w:tc>
        <w:tc>
          <w:tcPr>
            <w:tcW w:w="6095" w:type="dxa"/>
            <w:tcBorders>
              <w:top w:val="single" w:sz="4" w:space="0" w:color="auto"/>
              <w:left w:val="nil"/>
              <w:bottom w:val="single" w:sz="4" w:space="0" w:color="auto"/>
              <w:right w:val="nil"/>
            </w:tcBorders>
            <w:noWrap/>
            <w:vAlign w:val="center"/>
          </w:tcPr>
          <w:p w14:paraId="31C3831C" w14:textId="732D3FC2" w:rsidR="008E7076" w:rsidRPr="0001007D" w:rsidRDefault="00A35139" w:rsidP="00C559DE">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Para promover el fortalecimiento de la participación democrática</w:t>
            </w:r>
          </w:p>
        </w:tc>
      </w:tr>
      <w:tr w:rsidR="003753AE" w:rsidRPr="006063C6" w14:paraId="66C6EA41"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1DDE9F1D" w14:textId="71C9C97F" w:rsidR="00C56893" w:rsidRPr="0001007D"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Tabasco</w:t>
            </w:r>
          </w:p>
        </w:tc>
        <w:tc>
          <w:tcPr>
            <w:tcW w:w="1843" w:type="dxa"/>
            <w:tcBorders>
              <w:top w:val="single" w:sz="4" w:space="0" w:color="auto"/>
              <w:left w:val="nil"/>
              <w:bottom w:val="single" w:sz="4" w:space="0" w:color="auto"/>
              <w:right w:val="nil"/>
            </w:tcBorders>
            <w:noWrap/>
            <w:vAlign w:val="center"/>
          </w:tcPr>
          <w:p w14:paraId="008AE2DF" w14:textId="6543FA01" w:rsidR="00C56893" w:rsidRPr="0001007D"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$23,168,074.00</w:t>
            </w:r>
          </w:p>
        </w:tc>
        <w:tc>
          <w:tcPr>
            <w:tcW w:w="6095" w:type="dxa"/>
            <w:tcBorders>
              <w:top w:val="single" w:sz="4" w:space="0" w:color="auto"/>
              <w:left w:val="nil"/>
              <w:bottom w:val="single" w:sz="4" w:space="0" w:color="auto"/>
              <w:right w:val="nil"/>
            </w:tcBorders>
            <w:noWrap/>
            <w:vAlign w:val="center"/>
          </w:tcPr>
          <w:p w14:paraId="6B2E357D" w14:textId="7BDAF5B7" w:rsidR="00C56893" w:rsidRPr="0001007D"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Para el fortalecimiento de la democracia, actualización y modernización del Instituto</w:t>
            </w:r>
          </w:p>
        </w:tc>
      </w:tr>
      <w:tr w:rsidR="003753AE" w:rsidRPr="006063C6" w14:paraId="3369AE6D"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4A766870" w14:textId="1B673F70" w:rsidR="00C56893" w:rsidRPr="0001007D" w:rsidRDefault="00C56893" w:rsidP="00C56893">
            <w:pPr>
              <w:spacing w:after="0" w:line="240" w:lineRule="auto"/>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Tamaulipas</w:t>
            </w:r>
          </w:p>
        </w:tc>
        <w:tc>
          <w:tcPr>
            <w:tcW w:w="1843" w:type="dxa"/>
            <w:tcBorders>
              <w:top w:val="single" w:sz="4" w:space="0" w:color="auto"/>
              <w:left w:val="nil"/>
              <w:bottom w:val="single" w:sz="4" w:space="0" w:color="auto"/>
              <w:right w:val="nil"/>
            </w:tcBorders>
            <w:noWrap/>
            <w:vAlign w:val="center"/>
          </w:tcPr>
          <w:p w14:paraId="3B917D56" w14:textId="62F97258" w:rsidR="00C56893" w:rsidRPr="0001007D" w:rsidRDefault="00C56893" w:rsidP="00C56893">
            <w:pPr>
              <w:spacing w:after="0" w:line="240" w:lineRule="auto"/>
              <w:jc w:val="center"/>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$30,640,575.75</w:t>
            </w:r>
          </w:p>
        </w:tc>
        <w:tc>
          <w:tcPr>
            <w:tcW w:w="6095" w:type="dxa"/>
            <w:tcBorders>
              <w:top w:val="single" w:sz="4" w:space="0" w:color="auto"/>
              <w:left w:val="nil"/>
              <w:bottom w:val="single" w:sz="4" w:space="0" w:color="auto"/>
              <w:right w:val="nil"/>
            </w:tcBorders>
            <w:noWrap/>
            <w:vAlign w:val="center"/>
          </w:tcPr>
          <w:p w14:paraId="57820E41" w14:textId="16A47ED3" w:rsidR="00C56893" w:rsidRPr="0001007D" w:rsidRDefault="00C56893" w:rsidP="00C56893">
            <w:pPr>
              <w:spacing w:after="0" w:line="240" w:lineRule="auto"/>
              <w:jc w:val="both"/>
              <w:rPr>
                <w:rFonts w:ascii="Arial Nova" w:eastAsia="Times New Roman" w:hAnsi="Arial Nova" w:cs="Calibri"/>
                <w:sz w:val="20"/>
                <w:szCs w:val="20"/>
                <w:lang w:val="es-MX" w:eastAsia="es-MX"/>
              </w:rPr>
            </w:pPr>
            <w:r w:rsidRPr="0001007D">
              <w:rPr>
                <w:rFonts w:ascii="Arial Nova" w:eastAsia="Times New Roman" w:hAnsi="Arial Nova" w:cs="Calibri"/>
                <w:sz w:val="20"/>
                <w:szCs w:val="20"/>
                <w:lang w:val="es-MX" w:eastAsia="es-MX"/>
              </w:rPr>
              <w:t>Proyecto organización electoral</w:t>
            </w:r>
          </w:p>
        </w:tc>
      </w:tr>
      <w:tr w:rsidR="003753AE" w:rsidRPr="001D06F1" w14:paraId="0B808276"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73913E69" w14:textId="2A420E72" w:rsidR="00C56893" w:rsidRPr="0001007D" w:rsidRDefault="00C56893" w:rsidP="00C56893">
            <w:pPr>
              <w:spacing w:after="0" w:line="240" w:lineRule="auto"/>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Sinaloa</w:t>
            </w:r>
          </w:p>
        </w:tc>
        <w:tc>
          <w:tcPr>
            <w:tcW w:w="1843" w:type="dxa"/>
            <w:tcBorders>
              <w:top w:val="single" w:sz="4" w:space="0" w:color="auto"/>
              <w:left w:val="nil"/>
              <w:bottom w:val="single" w:sz="4" w:space="0" w:color="auto"/>
              <w:right w:val="nil"/>
            </w:tcBorders>
            <w:noWrap/>
            <w:vAlign w:val="center"/>
          </w:tcPr>
          <w:p w14:paraId="261448B8" w14:textId="52F53481" w:rsidR="00C56893" w:rsidRPr="0001007D" w:rsidRDefault="00C56893" w:rsidP="00C56893">
            <w:pPr>
              <w:spacing w:after="0" w:line="240" w:lineRule="auto"/>
              <w:jc w:val="center"/>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$6,110,039.33</w:t>
            </w:r>
          </w:p>
        </w:tc>
        <w:tc>
          <w:tcPr>
            <w:tcW w:w="6095" w:type="dxa"/>
            <w:tcBorders>
              <w:top w:val="single" w:sz="4" w:space="0" w:color="auto"/>
              <w:left w:val="nil"/>
              <w:bottom w:val="single" w:sz="4" w:space="0" w:color="auto"/>
              <w:right w:val="nil"/>
            </w:tcBorders>
            <w:noWrap/>
            <w:vAlign w:val="center"/>
          </w:tcPr>
          <w:p w14:paraId="73367702" w14:textId="5CBD020A" w:rsidR="00C56893" w:rsidRPr="001D06F1" w:rsidRDefault="00C56893" w:rsidP="00C56893">
            <w:pPr>
              <w:spacing w:after="0" w:line="240" w:lineRule="auto"/>
              <w:jc w:val="both"/>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 xml:space="preserve">Programas para el fortalecimiento de la cultura </w:t>
            </w:r>
            <w:r w:rsidR="00E071EF" w:rsidRPr="0001007D">
              <w:rPr>
                <w:rFonts w:ascii="Arial Nova" w:eastAsia="Times New Roman" w:hAnsi="Arial Nova" w:cs="Calibri"/>
                <w:color w:val="000000"/>
                <w:sz w:val="20"/>
                <w:szCs w:val="20"/>
                <w:lang w:val="es-MX" w:eastAsia="es-MX"/>
              </w:rPr>
              <w:t>democrática</w:t>
            </w:r>
          </w:p>
        </w:tc>
      </w:tr>
      <w:tr w:rsidR="003753AE" w:rsidRPr="001D06F1" w14:paraId="19FA2508"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05355F6D" w14:textId="4B09D9A4" w:rsidR="00C56893" w:rsidRPr="0001007D" w:rsidRDefault="00C56893" w:rsidP="00C56893">
            <w:pPr>
              <w:spacing w:after="0" w:line="240" w:lineRule="auto"/>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Sonora</w:t>
            </w:r>
          </w:p>
        </w:tc>
        <w:tc>
          <w:tcPr>
            <w:tcW w:w="1843" w:type="dxa"/>
            <w:tcBorders>
              <w:top w:val="single" w:sz="4" w:space="0" w:color="auto"/>
              <w:left w:val="nil"/>
              <w:bottom w:val="single" w:sz="4" w:space="0" w:color="auto"/>
              <w:right w:val="nil"/>
            </w:tcBorders>
            <w:noWrap/>
            <w:vAlign w:val="center"/>
          </w:tcPr>
          <w:p w14:paraId="6B9A7B83" w14:textId="2EAD6345" w:rsidR="00C56893" w:rsidRPr="0001007D" w:rsidRDefault="00C56893" w:rsidP="00C56893">
            <w:pPr>
              <w:spacing w:after="0" w:line="240" w:lineRule="auto"/>
              <w:jc w:val="center"/>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$1,094,442.97</w:t>
            </w:r>
          </w:p>
        </w:tc>
        <w:tc>
          <w:tcPr>
            <w:tcW w:w="6095" w:type="dxa"/>
            <w:tcBorders>
              <w:top w:val="single" w:sz="4" w:space="0" w:color="auto"/>
              <w:left w:val="nil"/>
              <w:bottom w:val="single" w:sz="4" w:space="0" w:color="auto"/>
              <w:right w:val="nil"/>
            </w:tcBorders>
            <w:noWrap/>
            <w:vAlign w:val="center"/>
          </w:tcPr>
          <w:p w14:paraId="20814328" w14:textId="0B49843E" w:rsidR="00C56893" w:rsidRPr="001D06F1" w:rsidRDefault="00C56893" w:rsidP="00C56893">
            <w:pPr>
              <w:spacing w:after="0" w:line="240" w:lineRule="auto"/>
              <w:jc w:val="both"/>
              <w:rPr>
                <w:rFonts w:ascii="Arial Nova" w:eastAsia="Times New Roman" w:hAnsi="Arial Nova" w:cs="Calibri"/>
                <w:color w:val="000000"/>
                <w:sz w:val="20"/>
                <w:szCs w:val="20"/>
                <w:lang w:val="es-MX" w:eastAsia="es-MX"/>
              </w:rPr>
            </w:pPr>
            <w:r w:rsidRPr="0001007D">
              <w:rPr>
                <w:rFonts w:ascii="Arial Nova" w:eastAsia="Times New Roman" w:hAnsi="Arial Nova" w:cs="Calibri"/>
                <w:sz w:val="20"/>
                <w:szCs w:val="20"/>
                <w:lang w:val="es-MX" w:eastAsia="es-MX"/>
              </w:rPr>
              <w:t>Posible implementación de mecanismos de participación ciudadana</w:t>
            </w:r>
          </w:p>
        </w:tc>
      </w:tr>
      <w:tr w:rsidR="003753AE" w:rsidRPr="001D06F1" w14:paraId="226F4079" w14:textId="77777777" w:rsidTr="00140979">
        <w:trPr>
          <w:trHeight w:val="288"/>
          <w:jc w:val="center"/>
        </w:trPr>
        <w:tc>
          <w:tcPr>
            <w:tcW w:w="1843" w:type="dxa"/>
            <w:tcBorders>
              <w:top w:val="single" w:sz="4" w:space="0" w:color="auto"/>
              <w:left w:val="nil"/>
              <w:bottom w:val="single" w:sz="4" w:space="0" w:color="auto"/>
              <w:right w:val="nil"/>
            </w:tcBorders>
            <w:vAlign w:val="center"/>
          </w:tcPr>
          <w:p w14:paraId="5C19B0B9" w14:textId="24F60E9D" w:rsidR="00C56893" w:rsidRPr="0001007D" w:rsidRDefault="00C56893" w:rsidP="00C56893">
            <w:pPr>
              <w:spacing w:after="0" w:line="240" w:lineRule="auto"/>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Veracruz</w:t>
            </w:r>
          </w:p>
        </w:tc>
        <w:tc>
          <w:tcPr>
            <w:tcW w:w="1843" w:type="dxa"/>
            <w:tcBorders>
              <w:top w:val="single" w:sz="4" w:space="0" w:color="auto"/>
              <w:left w:val="nil"/>
              <w:bottom w:val="single" w:sz="4" w:space="0" w:color="auto"/>
              <w:right w:val="nil"/>
            </w:tcBorders>
            <w:noWrap/>
            <w:vAlign w:val="center"/>
          </w:tcPr>
          <w:p w14:paraId="609D8A76" w14:textId="387F4800" w:rsidR="00C56893" w:rsidRPr="0001007D" w:rsidRDefault="00C56893" w:rsidP="00C56893">
            <w:pPr>
              <w:spacing w:after="0" w:line="240" w:lineRule="auto"/>
              <w:jc w:val="center"/>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$5,258,335.00</w:t>
            </w:r>
          </w:p>
        </w:tc>
        <w:tc>
          <w:tcPr>
            <w:tcW w:w="6095" w:type="dxa"/>
            <w:tcBorders>
              <w:top w:val="single" w:sz="4" w:space="0" w:color="auto"/>
              <w:left w:val="nil"/>
              <w:bottom w:val="single" w:sz="4" w:space="0" w:color="auto"/>
              <w:right w:val="nil"/>
            </w:tcBorders>
            <w:noWrap/>
            <w:vAlign w:val="center"/>
          </w:tcPr>
          <w:p w14:paraId="16D5C83B" w14:textId="6A96CD2D" w:rsidR="00C56893" w:rsidRPr="001D06F1" w:rsidRDefault="00C56893" w:rsidP="00C56893">
            <w:pPr>
              <w:spacing w:after="0" w:line="240" w:lineRule="auto"/>
              <w:jc w:val="both"/>
              <w:rPr>
                <w:rFonts w:ascii="Arial Nova" w:eastAsia="Times New Roman" w:hAnsi="Arial Nova" w:cs="Calibri"/>
                <w:color w:val="000000"/>
                <w:sz w:val="20"/>
                <w:szCs w:val="20"/>
                <w:lang w:val="es-MX" w:eastAsia="es-MX"/>
              </w:rPr>
            </w:pPr>
            <w:r w:rsidRPr="0001007D">
              <w:rPr>
                <w:rFonts w:ascii="Arial Nova" w:eastAsia="Times New Roman" w:hAnsi="Arial Nova" w:cs="Calibri"/>
                <w:color w:val="000000"/>
                <w:sz w:val="20"/>
                <w:szCs w:val="20"/>
                <w:lang w:val="es-MX" w:eastAsia="es-MX"/>
              </w:rPr>
              <w:t xml:space="preserve">Implementación de una consulta a pueblos y comunidades indígenas y afromexicanas, así como campañas de </w:t>
            </w:r>
            <w:r w:rsidR="00E071EF" w:rsidRPr="0001007D">
              <w:rPr>
                <w:rFonts w:ascii="Arial Nova" w:eastAsia="Times New Roman" w:hAnsi="Arial Nova" w:cs="Calibri"/>
                <w:color w:val="000000"/>
                <w:sz w:val="20"/>
                <w:szCs w:val="20"/>
                <w:lang w:val="es-MX" w:eastAsia="es-MX"/>
              </w:rPr>
              <w:t>promoción</w:t>
            </w:r>
            <w:r w:rsidRPr="0001007D">
              <w:rPr>
                <w:rFonts w:ascii="Arial Nova" w:eastAsia="Times New Roman" w:hAnsi="Arial Nova" w:cs="Calibri"/>
                <w:color w:val="000000"/>
                <w:sz w:val="20"/>
                <w:szCs w:val="20"/>
                <w:lang w:val="es-MX" w:eastAsia="es-MX"/>
              </w:rPr>
              <w:t xml:space="preserve"> de la cultura democrática</w:t>
            </w:r>
          </w:p>
        </w:tc>
      </w:tr>
    </w:tbl>
    <w:p w14:paraId="32100AB7" w14:textId="77777777" w:rsidR="004A7FBE" w:rsidRPr="001D06F1" w:rsidRDefault="004A7FBE" w:rsidP="004A7FBE">
      <w:pPr>
        <w:spacing w:after="0" w:line="240" w:lineRule="auto"/>
        <w:jc w:val="center"/>
        <w:rPr>
          <w:rFonts w:ascii="Arial Nova" w:eastAsia="Times New Roman" w:hAnsi="Arial Nova" w:cs="Helvetica"/>
          <w:bCs/>
          <w:sz w:val="18"/>
          <w:szCs w:val="20"/>
        </w:rPr>
      </w:pPr>
      <w:r w:rsidRPr="001D06F1">
        <w:rPr>
          <w:rFonts w:ascii="Arial Nova" w:eastAsia="Times New Roman" w:hAnsi="Arial Nova" w:cs="Helvetica"/>
          <w:b/>
          <w:sz w:val="18"/>
          <w:szCs w:val="20"/>
        </w:rPr>
        <w:t>Fuente:</w:t>
      </w:r>
      <w:r w:rsidRPr="001D06F1">
        <w:rPr>
          <w:rFonts w:ascii="Arial Nova" w:eastAsia="Times New Roman" w:hAnsi="Arial Nova" w:cs="Helvetica"/>
          <w:bCs/>
          <w:sz w:val="18"/>
          <w:szCs w:val="20"/>
        </w:rPr>
        <w:t xml:space="preserve"> Acuerdos aprobados por los OPL</w:t>
      </w:r>
    </w:p>
    <w:p w14:paraId="2C77CED8" w14:textId="77777777" w:rsidR="004A7FBE" w:rsidRPr="001D06F1" w:rsidRDefault="004A7FBE" w:rsidP="004A7FBE">
      <w:pPr>
        <w:spacing w:after="0" w:line="240" w:lineRule="auto"/>
        <w:jc w:val="both"/>
        <w:rPr>
          <w:rFonts w:ascii="Arial Nova" w:eastAsia="Times New Roman" w:hAnsi="Arial Nova" w:cs="Helvetica"/>
          <w:bCs/>
          <w:strike/>
          <w:sz w:val="24"/>
          <w:szCs w:val="24"/>
        </w:rPr>
      </w:pPr>
    </w:p>
    <w:p w14:paraId="1C5CA402" w14:textId="19D7826F" w:rsidR="00384CE6" w:rsidRDefault="00384CE6" w:rsidP="004A7FBE">
      <w:pPr>
        <w:pStyle w:val="Ttulo2"/>
        <w:spacing w:before="0" w:line="240" w:lineRule="auto"/>
        <w:ind w:left="568"/>
        <w:rPr>
          <w:rFonts w:ascii="Arial Nova" w:eastAsia="Times New Roman" w:hAnsi="Arial Nova"/>
          <w:b/>
          <w:bCs/>
          <w:color w:val="auto"/>
          <w:sz w:val="24"/>
          <w:szCs w:val="24"/>
        </w:rPr>
        <w:sectPr w:rsidR="00384CE6" w:rsidSect="009601DB">
          <w:pgSz w:w="12240" w:h="15840"/>
          <w:pgMar w:top="1418" w:right="1701" w:bottom="1418" w:left="1701" w:header="709" w:footer="561" w:gutter="0"/>
          <w:cols w:space="708"/>
          <w:docGrid w:linePitch="360"/>
        </w:sectPr>
      </w:pPr>
    </w:p>
    <w:p w14:paraId="28E564BB" w14:textId="75D43EA8" w:rsidR="004A7FBE" w:rsidRPr="00F20B74" w:rsidRDefault="00B1031F" w:rsidP="00D14955">
      <w:pPr>
        <w:pStyle w:val="Ttulo2"/>
        <w:spacing w:before="0" w:line="240" w:lineRule="auto"/>
        <w:ind w:left="568"/>
        <w:rPr>
          <w:rFonts w:ascii="Arial Nova" w:eastAsia="Times New Roman" w:hAnsi="Arial Nova"/>
          <w:b/>
          <w:color w:val="auto"/>
          <w:sz w:val="28"/>
          <w:szCs w:val="28"/>
        </w:rPr>
      </w:pPr>
      <w:bookmarkStart w:id="4" w:name="_Toc222497826"/>
      <w:r w:rsidRPr="00F20B74">
        <w:rPr>
          <w:rFonts w:ascii="Arial Nova" w:eastAsia="Times New Roman" w:hAnsi="Arial Nova"/>
          <w:b/>
          <w:color w:val="auto"/>
          <w:sz w:val="28"/>
          <w:szCs w:val="28"/>
        </w:rPr>
        <w:lastRenderedPageBreak/>
        <w:t>Presupuestos</w:t>
      </w:r>
      <w:r w:rsidR="00384CE6" w:rsidRPr="00F20B74">
        <w:rPr>
          <w:rFonts w:ascii="Arial Nova" w:eastAsia="Times New Roman" w:hAnsi="Arial Nova"/>
          <w:b/>
          <w:color w:val="auto"/>
          <w:sz w:val="28"/>
          <w:szCs w:val="28"/>
        </w:rPr>
        <w:t xml:space="preserve"> aprobados a los OPL para el ejercicio presup</w:t>
      </w:r>
      <w:r w:rsidR="004A7FBE" w:rsidRPr="00F20B74">
        <w:rPr>
          <w:rFonts w:ascii="Arial Nova" w:eastAsia="Times New Roman" w:hAnsi="Arial Nova"/>
          <w:b/>
          <w:color w:val="auto"/>
          <w:sz w:val="28"/>
          <w:szCs w:val="28"/>
        </w:rPr>
        <w:t>uestal 202</w:t>
      </w:r>
      <w:r w:rsidR="00140979" w:rsidRPr="00F20B74">
        <w:rPr>
          <w:rFonts w:ascii="Arial Nova" w:eastAsia="Times New Roman" w:hAnsi="Arial Nova"/>
          <w:b/>
          <w:color w:val="auto"/>
          <w:sz w:val="28"/>
          <w:szCs w:val="28"/>
        </w:rPr>
        <w:t>6</w:t>
      </w:r>
      <w:bookmarkEnd w:id="4"/>
    </w:p>
    <w:p w14:paraId="035623BE" w14:textId="77777777" w:rsidR="004A7FBE" w:rsidRPr="001D06F1" w:rsidRDefault="004A7FBE" w:rsidP="004A7FBE">
      <w:pPr>
        <w:spacing w:after="0" w:line="240" w:lineRule="auto"/>
      </w:pPr>
    </w:p>
    <w:p w14:paraId="6899DCBB" w14:textId="69E0D6C4" w:rsidR="004A7FBE" w:rsidRPr="001D06F1" w:rsidRDefault="004A7FBE" w:rsidP="004A7FBE">
      <w:pPr>
        <w:spacing w:after="0" w:line="240" w:lineRule="auto"/>
        <w:jc w:val="both"/>
        <w:rPr>
          <w:rFonts w:ascii="Arial Nova" w:eastAsia="Times New Roman" w:hAnsi="Arial Nova"/>
          <w:sz w:val="24"/>
          <w:szCs w:val="24"/>
        </w:rPr>
      </w:pPr>
      <w:r w:rsidRPr="00050CD0">
        <w:rPr>
          <w:rFonts w:ascii="Arial Nova" w:eastAsia="Times New Roman" w:hAnsi="Arial Nova"/>
          <w:sz w:val="24"/>
          <w:szCs w:val="24"/>
        </w:rPr>
        <w:t>En uso de la facultad otorgada por las disposiciones normativas de cada entidad federativa, los Congresos Locales aprobaron el presupuesto de los OPL para el ejercicio 202</w:t>
      </w:r>
      <w:r w:rsidR="00B66C63" w:rsidRPr="00050CD0">
        <w:rPr>
          <w:rFonts w:ascii="Arial Nova" w:eastAsia="Times New Roman" w:hAnsi="Arial Nova"/>
          <w:sz w:val="24"/>
          <w:szCs w:val="24"/>
        </w:rPr>
        <w:t>6</w:t>
      </w:r>
      <w:r w:rsidRPr="00050CD0">
        <w:rPr>
          <w:rFonts w:ascii="Arial Nova" w:eastAsia="Times New Roman" w:hAnsi="Arial Nova"/>
          <w:sz w:val="24"/>
          <w:szCs w:val="24"/>
        </w:rPr>
        <w:t>, conforme al</w:t>
      </w:r>
      <w:r w:rsidR="00010116">
        <w:rPr>
          <w:rFonts w:ascii="Arial Nova" w:eastAsia="Times New Roman" w:hAnsi="Arial Nova"/>
          <w:sz w:val="24"/>
          <w:szCs w:val="24"/>
        </w:rPr>
        <w:t xml:space="preserve"> </w:t>
      </w:r>
      <w:r w:rsidR="00050CD0" w:rsidRPr="00050CD0">
        <w:rPr>
          <w:rFonts w:ascii="Arial Nova" w:eastAsia="Times New Roman" w:hAnsi="Arial Nova"/>
          <w:b/>
          <w:bCs/>
          <w:sz w:val="24"/>
          <w:szCs w:val="24"/>
        </w:rPr>
        <w:t>Cuadro 2</w:t>
      </w:r>
      <w:r w:rsidRPr="00050CD0">
        <w:rPr>
          <w:rFonts w:ascii="Arial Nova" w:eastAsia="Times New Roman" w:hAnsi="Arial Nova"/>
          <w:sz w:val="24"/>
          <w:szCs w:val="24"/>
        </w:rPr>
        <w:t>:</w:t>
      </w:r>
    </w:p>
    <w:p w14:paraId="23E6D6B8" w14:textId="77777777" w:rsidR="00F8157B" w:rsidRPr="001D06F1" w:rsidRDefault="00F8157B" w:rsidP="004A7FBE">
      <w:pPr>
        <w:spacing w:after="0" w:line="240" w:lineRule="auto"/>
        <w:jc w:val="both"/>
        <w:rPr>
          <w:rFonts w:ascii="Arial Nova" w:eastAsia="Times New Roman" w:hAnsi="Arial Nova"/>
          <w:sz w:val="24"/>
          <w:szCs w:val="24"/>
        </w:rPr>
      </w:pPr>
    </w:p>
    <w:p w14:paraId="71B5E313" w14:textId="35DA62F7" w:rsidR="004A7FBE" w:rsidRPr="001D06F1" w:rsidRDefault="004A7FBE" w:rsidP="004A7FBE">
      <w:pPr>
        <w:spacing w:after="0" w:line="240" w:lineRule="auto"/>
        <w:jc w:val="center"/>
        <w:rPr>
          <w:rFonts w:ascii="Arial Nova" w:eastAsia="Times New Roman" w:hAnsi="Arial Nova" w:cs="Helvetica"/>
          <w:bCs/>
          <w:sz w:val="24"/>
          <w:szCs w:val="26"/>
        </w:rPr>
      </w:pPr>
      <w:r w:rsidRPr="001D06F1">
        <w:rPr>
          <w:rFonts w:ascii="Arial Nova" w:eastAsia="Times New Roman" w:hAnsi="Arial Nova"/>
          <w:sz w:val="24"/>
          <w:szCs w:val="24"/>
        </w:rPr>
        <w:t xml:space="preserve"> </w:t>
      </w:r>
      <w:r w:rsidRPr="001D06F1">
        <w:rPr>
          <w:rFonts w:ascii="Arial Nova" w:eastAsia="Times New Roman" w:hAnsi="Arial Nova" w:cs="Helvetica"/>
          <w:b/>
          <w:sz w:val="24"/>
          <w:szCs w:val="26"/>
        </w:rPr>
        <w:t xml:space="preserve">Cuadro </w:t>
      </w:r>
      <w:r w:rsidR="00050CD0">
        <w:rPr>
          <w:rFonts w:ascii="Arial Nova" w:eastAsia="Times New Roman" w:hAnsi="Arial Nova" w:cs="Helvetica"/>
          <w:b/>
          <w:sz w:val="24"/>
          <w:szCs w:val="26"/>
        </w:rPr>
        <w:t>2</w:t>
      </w:r>
      <w:r w:rsidRPr="001D06F1">
        <w:rPr>
          <w:rFonts w:ascii="Arial Nova" w:eastAsia="Times New Roman" w:hAnsi="Arial Nova" w:cs="Helvetica"/>
          <w:b/>
          <w:sz w:val="24"/>
          <w:szCs w:val="26"/>
        </w:rPr>
        <w:t>.</w:t>
      </w:r>
      <w:r w:rsidRPr="001D06F1">
        <w:rPr>
          <w:rFonts w:ascii="Arial Nova" w:eastAsia="Times New Roman" w:hAnsi="Arial Nova" w:cs="Helvetica"/>
          <w:bCs/>
          <w:sz w:val="24"/>
          <w:szCs w:val="26"/>
        </w:rPr>
        <w:t xml:space="preserve"> Presupuestos aprobados para los OPL</w:t>
      </w:r>
    </w:p>
    <w:tbl>
      <w:tblPr>
        <w:tblW w:w="71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1774"/>
        <w:gridCol w:w="1918"/>
        <w:gridCol w:w="1810"/>
      </w:tblGrid>
      <w:tr w:rsidR="002F48E6" w:rsidRPr="001D06F1" w14:paraId="626A9B6A" w14:textId="77777777" w:rsidTr="00FA0434">
        <w:trPr>
          <w:trHeight w:val="552"/>
          <w:tblHeader/>
          <w:jc w:val="center"/>
        </w:trPr>
        <w:tc>
          <w:tcPr>
            <w:tcW w:w="1696" w:type="dxa"/>
            <w:shd w:val="clear" w:color="auto" w:fill="D5007F"/>
            <w:vAlign w:val="center"/>
            <w:hideMark/>
          </w:tcPr>
          <w:p w14:paraId="69D53461" w14:textId="77777777" w:rsidR="004A7FBE" w:rsidRPr="001D06F1" w:rsidRDefault="004A7FBE">
            <w:pPr>
              <w:spacing w:after="0" w:line="240" w:lineRule="auto"/>
              <w:jc w:val="center"/>
              <w:rPr>
                <w:rFonts w:ascii="Arial Nova" w:eastAsia="Times New Roman" w:hAnsi="Arial Nova" w:cs="Calibri"/>
                <w:b/>
                <w:bCs/>
                <w:color w:val="FFFFFF"/>
                <w:sz w:val="18"/>
                <w:szCs w:val="18"/>
                <w:lang w:val="es-MX" w:eastAsia="es-MX"/>
              </w:rPr>
            </w:pPr>
            <w:r w:rsidRPr="001D06F1">
              <w:rPr>
                <w:rFonts w:ascii="Arial Nova" w:eastAsia="Times New Roman" w:hAnsi="Arial Nova" w:cs="Calibri"/>
                <w:b/>
                <w:bCs/>
                <w:color w:val="FFFFFF"/>
                <w:sz w:val="18"/>
                <w:szCs w:val="18"/>
                <w:lang w:val="es-MX" w:eastAsia="es-MX"/>
              </w:rPr>
              <w:t>Entidad</w:t>
            </w:r>
          </w:p>
        </w:tc>
        <w:tc>
          <w:tcPr>
            <w:tcW w:w="1774" w:type="dxa"/>
            <w:shd w:val="clear" w:color="auto" w:fill="D5007F"/>
            <w:vAlign w:val="center"/>
            <w:hideMark/>
          </w:tcPr>
          <w:p w14:paraId="33475D68" w14:textId="5F0C2805" w:rsidR="004A7FBE" w:rsidRPr="001D06F1" w:rsidRDefault="004A7FBE">
            <w:pPr>
              <w:spacing w:after="0" w:line="240" w:lineRule="auto"/>
              <w:jc w:val="center"/>
              <w:rPr>
                <w:rFonts w:ascii="Arial Nova" w:eastAsia="Times New Roman" w:hAnsi="Arial Nova" w:cs="Calibri"/>
                <w:b/>
                <w:bCs/>
                <w:color w:val="FFFFFF"/>
                <w:sz w:val="18"/>
                <w:szCs w:val="18"/>
                <w:lang w:val="es-MX" w:eastAsia="es-MX"/>
              </w:rPr>
            </w:pPr>
            <w:r w:rsidRPr="001D06F1">
              <w:rPr>
                <w:rFonts w:ascii="Arial Nova" w:eastAsia="Times New Roman" w:hAnsi="Arial Nova" w:cs="Calibri"/>
                <w:b/>
                <w:bCs/>
                <w:color w:val="FFFFFF"/>
                <w:sz w:val="18"/>
                <w:szCs w:val="18"/>
                <w:lang w:val="es-MX" w:eastAsia="es-MX"/>
              </w:rPr>
              <w:t xml:space="preserve">Gasto </w:t>
            </w:r>
            <w:r w:rsidR="002228E6" w:rsidRPr="001D06F1">
              <w:rPr>
                <w:rFonts w:ascii="Arial Nova" w:eastAsia="Times New Roman" w:hAnsi="Arial Nova" w:cs="Calibri"/>
                <w:b/>
                <w:bCs/>
                <w:color w:val="FFFFFF"/>
                <w:sz w:val="18"/>
                <w:szCs w:val="18"/>
                <w:lang w:val="es-MX" w:eastAsia="es-MX"/>
              </w:rPr>
              <w:t>o</w:t>
            </w:r>
            <w:r w:rsidRPr="001D06F1">
              <w:rPr>
                <w:rFonts w:ascii="Arial Nova" w:eastAsia="Times New Roman" w:hAnsi="Arial Nova" w:cs="Calibri"/>
                <w:b/>
                <w:bCs/>
                <w:color w:val="FFFFFF"/>
                <w:sz w:val="18"/>
                <w:szCs w:val="18"/>
                <w:lang w:val="es-MX" w:eastAsia="es-MX"/>
              </w:rPr>
              <w:t xml:space="preserve">perativo </w:t>
            </w:r>
            <w:r w:rsidR="002228E6" w:rsidRPr="001D06F1">
              <w:rPr>
                <w:rFonts w:ascii="Arial Nova" w:eastAsia="Times New Roman" w:hAnsi="Arial Nova" w:cs="Calibri"/>
                <w:b/>
                <w:bCs/>
                <w:color w:val="FFFFFF"/>
                <w:sz w:val="18"/>
                <w:szCs w:val="18"/>
                <w:lang w:val="es-MX" w:eastAsia="es-MX"/>
              </w:rPr>
              <w:t xml:space="preserve">y </w:t>
            </w:r>
            <w:r w:rsidR="00895953" w:rsidRPr="001D06F1">
              <w:rPr>
                <w:rFonts w:ascii="Arial Nova" w:eastAsia="Times New Roman" w:hAnsi="Arial Nova" w:cs="Calibri"/>
                <w:b/>
                <w:bCs/>
                <w:color w:val="FFFFFF"/>
                <w:sz w:val="18"/>
                <w:szCs w:val="18"/>
                <w:lang w:val="es-MX" w:eastAsia="es-MX"/>
              </w:rPr>
              <w:t>PEL</w:t>
            </w:r>
            <w:r w:rsidR="00D81DB5">
              <w:rPr>
                <w:rFonts w:ascii="Arial Nova" w:eastAsia="Times New Roman" w:hAnsi="Arial Nova" w:cs="Calibri"/>
                <w:b/>
                <w:bCs/>
                <w:color w:val="FFFFFF"/>
                <w:sz w:val="18"/>
                <w:szCs w:val="18"/>
                <w:lang w:val="es-MX" w:eastAsia="es-MX"/>
              </w:rPr>
              <w:t>/Mecanismos</w:t>
            </w:r>
          </w:p>
        </w:tc>
        <w:tc>
          <w:tcPr>
            <w:tcW w:w="1918" w:type="dxa"/>
            <w:shd w:val="clear" w:color="auto" w:fill="D5007F"/>
            <w:vAlign w:val="center"/>
            <w:hideMark/>
          </w:tcPr>
          <w:p w14:paraId="53D73566" w14:textId="33A6E21F" w:rsidR="004A7FBE" w:rsidRPr="001D06F1" w:rsidRDefault="004A7FBE">
            <w:pPr>
              <w:spacing w:after="0" w:line="240" w:lineRule="auto"/>
              <w:jc w:val="center"/>
              <w:rPr>
                <w:rFonts w:ascii="Arial Nova" w:eastAsia="Times New Roman" w:hAnsi="Arial Nova" w:cs="Calibri"/>
                <w:b/>
                <w:bCs/>
                <w:color w:val="FFFFFF"/>
                <w:sz w:val="18"/>
                <w:szCs w:val="18"/>
                <w:lang w:val="es-MX" w:eastAsia="es-MX"/>
              </w:rPr>
            </w:pPr>
            <w:r w:rsidRPr="001D06F1">
              <w:rPr>
                <w:rFonts w:ascii="Arial Nova" w:eastAsia="Times New Roman" w:hAnsi="Arial Nova" w:cs="Calibri"/>
                <w:b/>
                <w:bCs/>
                <w:color w:val="FFFFFF"/>
                <w:sz w:val="18"/>
                <w:szCs w:val="18"/>
                <w:lang w:val="es-MX" w:eastAsia="es-MX"/>
              </w:rPr>
              <w:t xml:space="preserve">Financiamiento </w:t>
            </w:r>
            <w:r w:rsidR="00BD549E">
              <w:rPr>
                <w:rFonts w:ascii="Arial Nova" w:eastAsia="Times New Roman" w:hAnsi="Arial Nova" w:cs="Calibri"/>
                <w:b/>
                <w:bCs/>
                <w:color w:val="FFFFFF"/>
                <w:sz w:val="18"/>
                <w:szCs w:val="18"/>
                <w:lang w:val="es-MX" w:eastAsia="es-MX"/>
              </w:rPr>
              <w:t>P</w:t>
            </w:r>
            <w:r w:rsidRPr="001D06F1">
              <w:rPr>
                <w:rFonts w:ascii="Arial Nova" w:eastAsia="Times New Roman" w:hAnsi="Arial Nova" w:cs="Calibri"/>
                <w:b/>
                <w:bCs/>
                <w:color w:val="FFFFFF"/>
                <w:sz w:val="18"/>
                <w:szCs w:val="18"/>
                <w:lang w:val="es-MX" w:eastAsia="es-MX"/>
              </w:rPr>
              <w:t>úblico</w:t>
            </w:r>
          </w:p>
        </w:tc>
        <w:tc>
          <w:tcPr>
            <w:tcW w:w="1810" w:type="dxa"/>
            <w:shd w:val="clear" w:color="auto" w:fill="D5007F"/>
            <w:vAlign w:val="center"/>
            <w:hideMark/>
          </w:tcPr>
          <w:p w14:paraId="02286300" w14:textId="77777777" w:rsidR="004A7FBE" w:rsidRPr="001D06F1" w:rsidRDefault="004A7FBE">
            <w:pPr>
              <w:spacing w:after="0" w:line="240" w:lineRule="auto"/>
              <w:jc w:val="center"/>
              <w:rPr>
                <w:rFonts w:ascii="Arial Nova" w:eastAsia="Times New Roman" w:hAnsi="Arial Nova" w:cs="Calibri"/>
                <w:b/>
                <w:bCs/>
                <w:color w:val="FFFFFF"/>
                <w:sz w:val="18"/>
                <w:szCs w:val="18"/>
                <w:lang w:val="es-MX" w:eastAsia="es-MX"/>
              </w:rPr>
            </w:pPr>
            <w:r w:rsidRPr="001D06F1">
              <w:rPr>
                <w:rFonts w:ascii="Arial Nova" w:eastAsia="Times New Roman" w:hAnsi="Arial Nova" w:cs="Calibri"/>
                <w:b/>
                <w:bCs/>
                <w:color w:val="FFFFFF"/>
                <w:sz w:val="18"/>
                <w:szCs w:val="18"/>
                <w:lang w:val="es-MX" w:eastAsia="es-MX"/>
              </w:rPr>
              <w:t>Total</w:t>
            </w:r>
          </w:p>
        </w:tc>
      </w:tr>
      <w:tr w:rsidR="00A90875" w:rsidRPr="001D06F1" w14:paraId="44730601" w14:textId="77777777" w:rsidTr="00FA0434">
        <w:trPr>
          <w:trHeight w:val="20"/>
          <w:jc w:val="center"/>
        </w:trPr>
        <w:tc>
          <w:tcPr>
            <w:tcW w:w="1696" w:type="dxa"/>
            <w:hideMark/>
          </w:tcPr>
          <w:p w14:paraId="2ED915FE" w14:textId="722BE03B"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Aguascalientes</w:t>
            </w:r>
          </w:p>
        </w:tc>
        <w:tc>
          <w:tcPr>
            <w:tcW w:w="1774" w:type="dxa"/>
            <w:noWrap/>
          </w:tcPr>
          <w:p w14:paraId="592D6BA4" w14:textId="3937233A"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$56,262,431.00</w:t>
            </w:r>
          </w:p>
        </w:tc>
        <w:tc>
          <w:tcPr>
            <w:tcW w:w="1918" w:type="dxa"/>
            <w:noWrap/>
          </w:tcPr>
          <w:p w14:paraId="3E875F86" w14:textId="4AD44D97"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$85,522,232.00</w:t>
            </w:r>
          </w:p>
        </w:tc>
        <w:tc>
          <w:tcPr>
            <w:tcW w:w="1810" w:type="dxa"/>
            <w:noWrap/>
          </w:tcPr>
          <w:p w14:paraId="6A687590" w14:textId="221CD915"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$141,784,663.00</w:t>
            </w:r>
          </w:p>
        </w:tc>
      </w:tr>
      <w:tr w:rsidR="00A90875" w:rsidRPr="001D06F1" w14:paraId="58BBC20A" w14:textId="77777777" w:rsidTr="00FA0434">
        <w:trPr>
          <w:trHeight w:val="20"/>
          <w:jc w:val="center"/>
        </w:trPr>
        <w:tc>
          <w:tcPr>
            <w:tcW w:w="1696" w:type="dxa"/>
            <w:hideMark/>
          </w:tcPr>
          <w:p w14:paraId="0BBA3566" w14:textId="586F7E5C"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Baja California</w:t>
            </w:r>
          </w:p>
        </w:tc>
        <w:tc>
          <w:tcPr>
            <w:tcW w:w="1774" w:type="dxa"/>
            <w:noWrap/>
          </w:tcPr>
          <w:p w14:paraId="019F4627" w14:textId="134F2E35"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$147,799,463.48</w:t>
            </w:r>
          </w:p>
        </w:tc>
        <w:tc>
          <w:tcPr>
            <w:tcW w:w="1918" w:type="dxa"/>
            <w:noWrap/>
          </w:tcPr>
          <w:p w14:paraId="5652ED34" w14:textId="4DB18108"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$156,691,865.52</w:t>
            </w:r>
          </w:p>
        </w:tc>
        <w:tc>
          <w:tcPr>
            <w:tcW w:w="1810" w:type="dxa"/>
            <w:noWrap/>
          </w:tcPr>
          <w:p w14:paraId="4662D615" w14:textId="47C0C269"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$304,491,329.00</w:t>
            </w:r>
          </w:p>
        </w:tc>
      </w:tr>
      <w:tr w:rsidR="00A90875" w:rsidRPr="001D06F1" w14:paraId="623C6E64" w14:textId="77777777" w:rsidTr="00FA0434">
        <w:trPr>
          <w:trHeight w:val="20"/>
          <w:jc w:val="center"/>
        </w:trPr>
        <w:tc>
          <w:tcPr>
            <w:tcW w:w="1696" w:type="dxa"/>
            <w:hideMark/>
          </w:tcPr>
          <w:p w14:paraId="360FCE61" w14:textId="28806CC8"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Baja California Sur</w:t>
            </w:r>
          </w:p>
        </w:tc>
        <w:tc>
          <w:tcPr>
            <w:tcW w:w="1774" w:type="dxa"/>
            <w:noWrap/>
          </w:tcPr>
          <w:p w14:paraId="176D236D" w14:textId="5FAC5B54"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$160,651,443.00</w:t>
            </w:r>
          </w:p>
        </w:tc>
        <w:tc>
          <w:tcPr>
            <w:tcW w:w="1918" w:type="dxa"/>
            <w:noWrap/>
          </w:tcPr>
          <w:p w14:paraId="50F4CB50" w14:textId="2DAFEE51"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$48,434,404.00</w:t>
            </w:r>
          </w:p>
        </w:tc>
        <w:tc>
          <w:tcPr>
            <w:tcW w:w="1810" w:type="dxa"/>
            <w:noWrap/>
          </w:tcPr>
          <w:p w14:paraId="5A28972D" w14:textId="48EF106F"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$209,085,847.00</w:t>
            </w:r>
          </w:p>
        </w:tc>
      </w:tr>
      <w:tr w:rsidR="00A90875" w:rsidRPr="001D06F1" w14:paraId="14F91E6F" w14:textId="77777777" w:rsidTr="00FA0434">
        <w:trPr>
          <w:trHeight w:val="20"/>
          <w:jc w:val="center"/>
        </w:trPr>
        <w:tc>
          <w:tcPr>
            <w:tcW w:w="1696" w:type="dxa"/>
            <w:hideMark/>
          </w:tcPr>
          <w:p w14:paraId="4363D263" w14:textId="040F1F76"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Campeche</w:t>
            </w:r>
          </w:p>
        </w:tc>
        <w:tc>
          <w:tcPr>
            <w:tcW w:w="1774" w:type="dxa"/>
            <w:noWrap/>
          </w:tcPr>
          <w:p w14:paraId="678AF48F" w14:textId="72388891"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$92,161,360.00</w:t>
            </w:r>
          </w:p>
        </w:tc>
        <w:tc>
          <w:tcPr>
            <w:tcW w:w="1918" w:type="dxa"/>
            <w:noWrap/>
          </w:tcPr>
          <w:p w14:paraId="58D4EE8F" w14:textId="51566E2B"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$65,083,984.00</w:t>
            </w:r>
          </w:p>
        </w:tc>
        <w:tc>
          <w:tcPr>
            <w:tcW w:w="1810" w:type="dxa"/>
            <w:noWrap/>
          </w:tcPr>
          <w:p w14:paraId="7BD0D144" w14:textId="16564772"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$157,245,344.00</w:t>
            </w:r>
          </w:p>
        </w:tc>
      </w:tr>
      <w:tr w:rsidR="00A90875" w:rsidRPr="001D06F1" w14:paraId="7DB087DE" w14:textId="77777777" w:rsidTr="00FA0434">
        <w:trPr>
          <w:trHeight w:val="20"/>
          <w:jc w:val="center"/>
        </w:trPr>
        <w:tc>
          <w:tcPr>
            <w:tcW w:w="1696" w:type="dxa"/>
          </w:tcPr>
          <w:p w14:paraId="34113E33" w14:textId="725DD38B"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Chiapas</w:t>
            </w:r>
          </w:p>
        </w:tc>
        <w:tc>
          <w:tcPr>
            <w:tcW w:w="1774" w:type="dxa"/>
            <w:noWrap/>
          </w:tcPr>
          <w:p w14:paraId="148BF502" w14:textId="7DDC27D2"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$208,868,431.20</w:t>
            </w:r>
          </w:p>
        </w:tc>
        <w:tc>
          <w:tcPr>
            <w:tcW w:w="1918" w:type="dxa"/>
            <w:noWrap/>
          </w:tcPr>
          <w:p w14:paraId="58431655" w14:textId="7BCD522A"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$150,731,568.80</w:t>
            </w:r>
          </w:p>
        </w:tc>
        <w:tc>
          <w:tcPr>
            <w:tcW w:w="1810" w:type="dxa"/>
            <w:noWrap/>
          </w:tcPr>
          <w:p w14:paraId="20BC9518" w14:textId="06FFA115"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$359,600,000.00</w:t>
            </w:r>
          </w:p>
        </w:tc>
      </w:tr>
      <w:tr w:rsidR="00A90875" w:rsidRPr="001D06F1" w14:paraId="56F1D948" w14:textId="77777777" w:rsidTr="00FA0434">
        <w:trPr>
          <w:trHeight w:val="20"/>
          <w:jc w:val="center"/>
        </w:trPr>
        <w:tc>
          <w:tcPr>
            <w:tcW w:w="1696" w:type="dxa"/>
          </w:tcPr>
          <w:p w14:paraId="78593ACB" w14:textId="77DD050C"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Chihuahua</w:t>
            </w:r>
          </w:p>
        </w:tc>
        <w:tc>
          <w:tcPr>
            <w:tcW w:w="1774" w:type="dxa"/>
            <w:noWrap/>
          </w:tcPr>
          <w:p w14:paraId="1231745C" w14:textId="01F09AF4"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$242,815,153.98</w:t>
            </w:r>
          </w:p>
        </w:tc>
        <w:tc>
          <w:tcPr>
            <w:tcW w:w="1918" w:type="dxa"/>
            <w:noWrap/>
          </w:tcPr>
          <w:p w14:paraId="0E49B595" w14:textId="0ED620B4"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$234,382,078.39</w:t>
            </w:r>
          </w:p>
        </w:tc>
        <w:tc>
          <w:tcPr>
            <w:tcW w:w="1810" w:type="dxa"/>
            <w:noWrap/>
          </w:tcPr>
          <w:p w14:paraId="3CC7C588" w14:textId="17D34CBE"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$477,197,232.37</w:t>
            </w:r>
          </w:p>
        </w:tc>
      </w:tr>
      <w:tr w:rsidR="00A90875" w:rsidRPr="001D06F1" w14:paraId="7487C91F" w14:textId="77777777" w:rsidTr="00FA0434">
        <w:trPr>
          <w:trHeight w:val="20"/>
          <w:jc w:val="center"/>
        </w:trPr>
        <w:tc>
          <w:tcPr>
            <w:tcW w:w="1696" w:type="dxa"/>
          </w:tcPr>
          <w:p w14:paraId="1729880F" w14:textId="23F0A710"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Ciudad de México</w:t>
            </w:r>
          </w:p>
        </w:tc>
        <w:tc>
          <w:tcPr>
            <w:tcW w:w="1774" w:type="dxa"/>
            <w:noWrap/>
          </w:tcPr>
          <w:p w14:paraId="2F556651" w14:textId="06753944" w:rsidR="004500DF" w:rsidRPr="001D06F1" w:rsidRDefault="00EE4E84" w:rsidP="004500DF">
            <w:pPr>
              <w:spacing w:after="0" w:line="240" w:lineRule="auto"/>
              <w:jc w:val="right"/>
              <w:rPr>
                <w:rFonts w:ascii="Arial Nova" w:hAnsi="Arial Nova"/>
                <w:sz w:val="18"/>
                <w:szCs w:val="18"/>
              </w:rPr>
            </w:pPr>
            <w:r w:rsidRPr="00AB5BE5">
              <w:rPr>
                <w:rFonts w:ascii="Arial Nova" w:hAnsi="Arial Nova"/>
                <w:sz w:val="18"/>
                <w:szCs w:val="18"/>
              </w:rPr>
              <w:t>$984,656,436.00</w:t>
            </w:r>
          </w:p>
        </w:tc>
        <w:tc>
          <w:tcPr>
            <w:tcW w:w="1918" w:type="dxa"/>
            <w:noWrap/>
          </w:tcPr>
          <w:p w14:paraId="7A42F41C" w14:textId="47B14E37" w:rsidR="004500DF" w:rsidRPr="001D06F1" w:rsidRDefault="004909D7" w:rsidP="004500DF">
            <w:pPr>
              <w:spacing w:after="0" w:line="240" w:lineRule="auto"/>
              <w:jc w:val="right"/>
              <w:rPr>
                <w:rFonts w:ascii="Arial Nova" w:hAnsi="Arial Nova"/>
                <w:sz w:val="18"/>
                <w:szCs w:val="18"/>
              </w:rPr>
            </w:pPr>
            <w:r w:rsidRPr="00AB5BE5">
              <w:rPr>
                <w:rFonts w:ascii="Arial Nova" w:hAnsi="Arial Nova"/>
                <w:sz w:val="18"/>
                <w:szCs w:val="18"/>
              </w:rPr>
              <w:t>$605,343,564.00</w:t>
            </w:r>
          </w:p>
        </w:tc>
        <w:tc>
          <w:tcPr>
            <w:tcW w:w="1810" w:type="dxa"/>
            <w:noWrap/>
          </w:tcPr>
          <w:p w14:paraId="759BC955" w14:textId="2033CBA6" w:rsidR="004500DF" w:rsidRPr="001D06F1" w:rsidRDefault="00F71B89" w:rsidP="004500DF">
            <w:pPr>
              <w:spacing w:after="0" w:line="240" w:lineRule="auto"/>
              <w:jc w:val="right"/>
              <w:rPr>
                <w:rFonts w:ascii="Arial Nova" w:hAnsi="Arial Nova"/>
                <w:sz w:val="18"/>
                <w:szCs w:val="18"/>
              </w:rPr>
            </w:pPr>
            <w:r w:rsidRPr="00AB5BE5">
              <w:rPr>
                <w:rFonts w:ascii="Arial Nova" w:hAnsi="Arial Nova"/>
                <w:sz w:val="18"/>
                <w:szCs w:val="18"/>
              </w:rPr>
              <w:t>$1,590,000,000.00</w:t>
            </w:r>
          </w:p>
        </w:tc>
      </w:tr>
      <w:tr w:rsidR="00A90875" w:rsidRPr="00225C12" w14:paraId="5051C739" w14:textId="77777777" w:rsidTr="00FA0434">
        <w:trPr>
          <w:trHeight w:val="20"/>
          <w:jc w:val="center"/>
        </w:trPr>
        <w:tc>
          <w:tcPr>
            <w:tcW w:w="1696" w:type="dxa"/>
            <w:hideMark/>
          </w:tcPr>
          <w:p w14:paraId="183BA539" w14:textId="2AD58D8E"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Coahuila</w:t>
            </w:r>
          </w:p>
        </w:tc>
        <w:tc>
          <w:tcPr>
            <w:tcW w:w="1774" w:type="dxa"/>
            <w:noWrap/>
          </w:tcPr>
          <w:p w14:paraId="433E3208" w14:textId="5A22A924"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$258,127,516.90</w:t>
            </w:r>
          </w:p>
        </w:tc>
        <w:tc>
          <w:tcPr>
            <w:tcW w:w="1918" w:type="dxa"/>
            <w:noWrap/>
          </w:tcPr>
          <w:p w14:paraId="44122AD5" w14:textId="78126FFD"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$241,872,483.10</w:t>
            </w:r>
          </w:p>
        </w:tc>
        <w:tc>
          <w:tcPr>
            <w:tcW w:w="1810" w:type="dxa"/>
            <w:noWrap/>
          </w:tcPr>
          <w:p w14:paraId="080203A0" w14:textId="7E1862BD"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$500,000,000.00</w:t>
            </w:r>
          </w:p>
        </w:tc>
      </w:tr>
      <w:tr w:rsidR="00A90875" w:rsidRPr="00225C12" w14:paraId="66173573" w14:textId="77777777" w:rsidTr="00FA0434">
        <w:trPr>
          <w:trHeight w:val="20"/>
          <w:jc w:val="center"/>
        </w:trPr>
        <w:tc>
          <w:tcPr>
            <w:tcW w:w="1696" w:type="dxa"/>
            <w:hideMark/>
          </w:tcPr>
          <w:p w14:paraId="6C54B517" w14:textId="02763892"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Colima</w:t>
            </w:r>
          </w:p>
        </w:tc>
        <w:tc>
          <w:tcPr>
            <w:tcW w:w="1774" w:type="dxa"/>
            <w:noWrap/>
          </w:tcPr>
          <w:p w14:paraId="08B415F7" w14:textId="7EBFA6D4"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$21,139,950.00</w:t>
            </w:r>
          </w:p>
        </w:tc>
        <w:tc>
          <w:tcPr>
            <w:tcW w:w="1918" w:type="dxa"/>
            <w:noWrap/>
          </w:tcPr>
          <w:p w14:paraId="7FBB59B4" w14:textId="765F3F35"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$44,995,142.00</w:t>
            </w:r>
          </w:p>
        </w:tc>
        <w:tc>
          <w:tcPr>
            <w:tcW w:w="1810" w:type="dxa"/>
            <w:noWrap/>
          </w:tcPr>
          <w:p w14:paraId="516D3857" w14:textId="0890D8C9"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$66,135,092.00</w:t>
            </w:r>
          </w:p>
        </w:tc>
      </w:tr>
      <w:tr w:rsidR="00A90875" w:rsidRPr="00225C12" w14:paraId="6B4A31E8" w14:textId="77777777" w:rsidTr="00FA0434">
        <w:trPr>
          <w:trHeight w:val="20"/>
          <w:jc w:val="center"/>
        </w:trPr>
        <w:tc>
          <w:tcPr>
            <w:tcW w:w="1696" w:type="dxa"/>
            <w:hideMark/>
          </w:tcPr>
          <w:p w14:paraId="236A606F" w14:textId="16BB56AA"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Durango</w:t>
            </w:r>
          </w:p>
        </w:tc>
        <w:tc>
          <w:tcPr>
            <w:tcW w:w="1774" w:type="dxa"/>
            <w:noWrap/>
          </w:tcPr>
          <w:p w14:paraId="43024C21" w14:textId="196FFEFD"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$171,140,270.16</w:t>
            </w:r>
          </w:p>
        </w:tc>
        <w:tc>
          <w:tcPr>
            <w:tcW w:w="1918" w:type="dxa"/>
            <w:noWrap/>
          </w:tcPr>
          <w:p w14:paraId="17336740" w14:textId="3F08CFA9"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$112,111,671.00</w:t>
            </w:r>
          </w:p>
        </w:tc>
        <w:tc>
          <w:tcPr>
            <w:tcW w:w="1810" w:type="dxa"/>
            <w:noWrap/>
          </w:tcPr>
          <w:p w14:paraId="48226A06" w14:textId="37D94EB1"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$283,251,941.16</w:t>
            </w:r>
          </w:p>
        </w:tc>
      </w:tr>
      <w:tr w:rsidR="00A90875" w:rsidRPr="00225C12" w14:paraId="1366DEF4" w14:textId="77777777" w:rsidTr="00FA0434">
        <w:trPr>
          <w:trHeight w:val="20"/>
          <w:jc w:val="center"/>
        </w:trPr>
        <w:tc>
          <w:tcPr>
            <w:tcW w:w="1696" w:type="dxa"/>
            <w:hideMark/>
          </w:tcPr>
          <w:p w14:paraId="1869874C" w14:textId="76C894E0"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Guanajuato</w:t>
            </w:r>
          </w:p>
        </w:tc>
        <w:tc>
          <w:tcPr>
            <w:tcW w:w="1774" w:type="dxa"/>
            <w:noWrap/>
          </w:tcPr>
          <w:p w14:paraId="23782562" w14:textId="78960001"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$579,881,100.85</w:t>
            </w:r>
          </w:p>
        </w:tc>
        <w:tc>
          <w:tcPr>
            <w:tcW w:w="1918" w:type="dxa"/>
            <w:noWrap/>
          </w:tcPr>
          <w:p w14:paraId="533EF1F9" w14:textId="50136687"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$232,392,268.57</w:t>
            </w:r>
          </w:p>
        </w:tc>
        <w:tc>
          <w:tcPr>
            <w:tcW w:w="1810" w:type="dxa"/>
            <w:noWrap/>
          </w:tcPr>
          <w:p w14:paraId="30D5C156" w14:textId="26ACB491"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$812,273,369.42</w:t>
            </w:r>
          </w:p>
        </w:tc>
      </w:tr>
      <w:tr w:rsidR="00A90875" w:rsidRPr="00225C12" w14:paraId="29851726" w14:textId="77777777" w:rsidTr="00FA0434">
        <w:trPr>
          <w:trHeight w:val="20"/>
          <w:jc w:val="center"/>
        </w:trPr>
        <w:tc>
          <w:tcPr>
            <w:tcW w:w="1696" w:type="dxa"/>
            <w:hideMark/>
          </w:tcPr>
          <w:p w14:paraId="6C8400E4" w14:textId="28E53588"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Guerrero</w:t>
            </w:r>
          </w:p>
        </w:tc>
        <w:tc>
          <w:tcPr>
            <w:tcW w:w="1774" w:type="dxa"/>
            <w:noWrap/>
          </w:tcPr>
          <w:p w14:paraId="1F232B42" w14:textId="2D8B2D3C"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$265,568,133.21</w:t>
            </w:r>
          </w:p>
        </w:tc>
        <w:tc>
          <w:tcPr>
            <w:tcW w:w="1918" w:type="dxa"/>
            <w:noWrap/>
          </w:tcPr>
          <w:p w14:paraId="233F4358" w14:textId="1351249C"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$206,879,698.37</w:t>
            </w:r>
          </w:p>
        </w:tc>
        <w:tc>
          <w:tcPr>
            <w:tcW w:w="1810" w:type="dxa"/>
            <w:noWrap/>
          </w:tcPr>
          <w:p w14:paraId="4D073B91" w14:textId="4A97F777"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$472,447,831.58</w:t>
            </w:r>
          </w:p>
        </w:tc>
      </w:tr>
      <w:tr w:rsidR="00A90875" w:rsidRPr="00225C12" w14:paraId="0C9B0476" w14:textId="77777777" w:rsidTr="00FA0434">
        <w:trPr>
          <w:trHeight w:val="20"/>
          <w:jc w:val="center"/>
        </w:trPr>
        <w:tc>
          <w:tcPr>
            <w:tcW w:w="1696" w:type="dxa"/>
            <w:hideMark/>
          </w:tcPr>
          <w:p w14:paraId="71D5CEBD" w14:textId="408A1685"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Hidalgo</w:t>
            </w:r>
          </w:p>
        </w:tc>
        <w:tc>
          <w:tcPr>
            <w:tcW w:w="1774" w:type="dxa"/>
            <w:noWrap/>
          </w:tcPr>
          <w:p w14:paraId="326922DF" w14:textId="4F532ED6"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$96,308,907.50</w:t>
            </w:r>
          </w:p>
        </w:tc>
        <w:tc>
          <w:tcPr>
            <w:tcW w:w="1918" w:type="dxa"/>
            <w:noWrap/>
          </w:tcPr>
          <w:p w14:paraId="65759402" w14:textId="2AF626CD"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$159,484,096.50</w:t>
            </w:r>
          </w:p>
        </w:tc>
        <w:tc>
          <w:tcPr>
            <w:tcW w:w="1810" w:type="dxa"/>
            <w:noWrap/>
          </w:tcPr>
          <w:p w14:paraId="4AC898CE" w14:textId="42FD7370"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$255,793,004.00</w:t>
            </w:r>
          </w:p>
        </w:tc>
      </w:tr>
      <w:tr w:rsidR="00A90875" w:rsidRPr="00225C12" w14:paraId="2A081A98" w14:textId="77777777" w:rsidTr="00FA0434">
        <w:trPr>
          <w:trHeight w:val="20"/>
          <w:jc w:val="center"/>
        </w:trPr>
        <w:tc>
          <w:tcPr>
            <w:tcW w:w="1696" w:type="dxa"/>
            <w:hideMark/>
          </w:tcPr>
          <w:p w14:paraId="3206CC61" w14:textId="5D62F20C"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Jalisco</w:t>
            </w:r>
          </w:p>
        </w:tc>
        <w:tc>
          <w:tcPr>
            <w:tcW w:w="1774" w:type="dxa"/>
            <w:noWrap/>
          </w:tcPr>
          <w:p w14:paraId="49DB70D7" w14:textId="4538B1FE"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$133,690,702.00</w:t>
            </w:r>
          </w:p>
        </w:tc>
        <w:tc>
          <w:tcPr>
            <w:tcW w:w="1918" w:type="dxa"/>
            <w:noWrap/>
          </w:tcPr>
          <w:p w14:paraId="3BA6805A" w14:textId="403B4DCE"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$513,976,543.00</w:t>
            </w:r>
          </w:p>
        </w:tc>
        <w:tc>
          <w:tcPr>
            <w:tcW w:w="1810" w:type="dxa"/>
            <w:noWrap/>
          </w:tcPr>
          <w:p w14:paraId="1DC858EC" w14:textId="1042560C"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$647,667,245.00</w:t>
            </w:r>
          </w:p>
        </w:tc>
      </w:tr>
      <w:tr w:rsidR="00A90875" w:rsidRPr="00225C12" w14:paraId="42F0C64B" w14:textId="77777777" w:rsidTr="00FA0434">
        <w:trPr>
          <w:trHeight w:val="20"/>
          <w:jc w:val="center"/>
        </w:trPr>
        <w:tc>
          <w:tcPr>
            <w:tcW w:w="1696" w:type="dxa"/>
            <w:hideMark/>
          </w:tcPr>
          <w:p w14:paraId="13F1104A" w14:textId="08C3CD72"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México</w:t>
            </w:r>
          </w:p>
        </w:tc>
        <w:tc>
          <w:tcPr>
            <w:tcW w:w="1774" w:type="dxa"/>
            <w:noWrap/>
          </w:tcPr>
          <w:p w14:paraId="220A9CE9" w14:textId="2B11267B"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$735,170,319.24</w:t>
            </w:r>
          </w:p>
        </w:tc>
        <w:tc>
          <w:tcPr>
            <w:tcW w:w="1918" w:type="dxa"/>
            <w:noWrap/>
          </w:tcPr>
          <w:p w14:paraId="0C3248B3" w14:textId="3E24AEAE"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$1,029,289,448.76</w:t>
            </w:r>
          </w:p>
        </w:tc>
        <w:tc>
          <w:tcPr>
            <w:tcW w:w="1810" w:type="dxa"/>
            <w:noWrap/>
          </w:tcPr>
          <w:p w14:paraId="001BBB65" w14:textId="5BEBD357"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$1,764,459,768.00</w:t>
            </w:r>
          </w:p>
        </w:tc>
      </w:tr>
      <w:tr w:rsidR="00A90875" w:rsidRPr="00225C12" w14:paraId="4C82247E" w14:textId="77777777" w:rsidTr="00FA0434">
        <w:trPr>
          <w:trHeight w:val="20"/>
          <w:jc w:val="center"/>
        </w:trPr>
        <w:tc>
          <w:tcPr>
            <w:tcW w:w="1696" w:type="dxa"/>
            <w:hideMark/>
          </w:tcPr>
          <w:p w14:paraId="29F3F25B" w14:textId="43CB593E"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Michoacán</w:t>
            </w:r>
          </w:p>
        </w:tc>
        <w:tc>
          <w:tcPr>
            <w:tcW w:w="1774" w:type="dxa"/>
            <w:noWrap/>
          </w:tcPr>
          <w:p w14:paraId="0EA55D63" w14:textId="4BFE01EB"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$171,561,527.91</w:t>
            </w:r>
          </w:p>
        </w:tc>
        <w:tc>
          <w:tcPr>
            <w:tcW w:w="1918" w:type="dxa"/>
            <w:noWrap/>
          </w:tcPr>
          <w:p w14:paraId="78FC47A6" w14:textId="204E10B2"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$310,416,634.09</w:t>
            </w:r>
          </w:p>
        </w:tc>
        <w:tc>
          <w:tcPr>
            <w:tcW w:w="1810" w:type="dxa"/>
            <w:noWrap/>
          </w:tcPr>
          <w:p w14:paraId="01559D5A" w14:textId="0117874D"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$481,978,162.00</w:t>
            </w:r>
          </w:p>
        </w:tc>
      </w:tr>
      <w:tr w:rsidR="00A90875" w:rsidRPr="00225C12" w14:paraId="462AFF96" w14:textId="77777777" w:rsidTr="00FA0434">
        <w:trPr>
          <w:trHeight w:val="20"/>
          <w:jc w:val="center"/>
        </w:trPr>
        <w:tc>
          <w:tcPr>
            <w:tcW w:w="1696" w:type="dxa"/>
            <w:hideMark/>
          </w:tcPr>
          <w:p w14:paraId="37BEC25A" w14:textId="7C8E4575"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Morelos</w:t>
            </w:r>
          </w:p>
        </w:tc>
        <w:tc>
          <w:tcPr>
            <w:tcW w:w="1774" w:type="dxa"/>
            <w:noWrap/>
          </w:tcPr>
          <w:p w14:paraId="2C32CE10" w14:textId="6A9C67EA"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$118,231,150.21</w:t>
            </w:r>
          </w:p>
        </w:tc>
        <w:tc>
          <w:tcPr>
            <w:tcW w:w="1918" w:type="dxa"/>
            <w:noWrap/>
          </w:tcPr>
          <w:p w14:paraId="34180DB6" w14:textId="6DE33B14"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$126,201,011.15</w:t>
            </w:r>
          </w:p>
        </w:tc>
        <w:tc>
          <w:tcPr>
            <w:tcW w:w="1810" w:type="dxa"/>
            <w:noWrap/>
          </w:tcPr>
          <w:p w14:paraId="19D2C70D" w14:textId="7EAE4E84"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$244,432,161.36</w:t>
            </w:r>
          </w:p>
        </w:tc>
      </w:tr>
      <w:tr w:rsidR="00A90875" w:rsidRPr="00225C12" w14:paraId="72C73C57" w14:textId="77777777" w:rsidTr="00FA0434">
        <w:trPr>
          <w:trHeight w:val="20"/>
          <w:jc w:val="center"/>
        </w:trPr>
        <w:tc>
          <w:tcPr>
            <w:tcW w:w="1696" w:type="dxa"/>
            <w:hideMark/>
          </w:tcPr>
          <w:p w14:paraId="7A9BEA5E" w14:textId="49EFAAB6" w:rsidR="004500DF" w:rsidRPr="001C1792" w:rsidRDefault="004500DF" w:rsidP="004500DF">
            <w:pPr>
              <w:spacing w:after="0" w:line="240" w:lineRule="auto"/>
              <w:rPr>
                <w:rFonts w:ascii="Arial Nova" w:hAnsi="Arial Nova"/>
                <w:sz w:val="18"/>
                <w:szCs w:val="18"/>
              </w:rPr>
            </w:pPr>
            <w:r w:rsidRPr="001C1792">
              <w:rPr>
                <w:rFonts w:ascii="Arial Nova" w:hAnsi="Arial Nova"/>
                <w:sz w:val="18"/>
                <w:szCs w:val="18"/>
              </w:rPr>
              <w:t>Nayarit</w:t>
            </w:r>
          </w:p>
        </w:tc>
        <w:tc>
          <w:tcPr>
            <w:tcW w:w="1774" w:type="dxa"/>
            <w:noWrap/>
          </w:tcPr>
          <w:p w14:paraId="4A7AFFEC" w14:textId="0D4B6A28" w:rsidR="004500DF" w:rsidRPr="001C1792" w:rsidRDefault="00EE4E84" w:rsidP="004500DF">
            <w:pPr>
              <w:spacing w:after="0" w:line="240" w:lineRule="auto"/>
              <w:jc w:val="right"/>
              <w:rPr>
                <w:rFonts w:ascii="Arial Nova" w:hAnsi="Arial Nova"/>
                <w:sz w:val="18"/>
                <w:szCs w:val="18"/>
              </w:rPr>
            </w:pPr>
            <w:r w:rsidRPr="00AB5BE5">
              <w:rPr>
                <w:rFonts w:ascii="Arial Nova" w:hAnsi="Arial Nova"/>
                <w:sz w:val="18"/>
                <w:szCs w:val="18"/>
              </w:rPr>
              <w:t>$57,226,156.51</w:t>
            </w:r>
          </w:p>
        </w:tc>
        <w:tc>
          <w:tcPr>
            <w:tcW w:w="1918" w:type="dxa"/>
            <w:noWrap/>
          </w:tcPr>
          <w:p w14:paraId="30F3250E" w14:textId="415E53DE" w:rsidR="004500DF" w:rsidRPr="001C1792" w:rsidRDefault="004909D7" w:rsidP="004500DF">
            <w:pPr>
              <w:spacing w:after="0" w:line="240" w:lineRule="auto"/>
              <w:jc w:val="right"/>
              <w:rPr>
                <w:rFonts w:ascii="Arial Nova" w:hAnsi="Arial Nova"/>
                <w:sz w:val="18"/>
                <w:szCs w:val="18"/>
              </w:rPr>
            </w:pPr>
            <w:r w:rsidRPr="00AB5BE5">
              <w:rPr>
                <w:rFonts w:ascii="Arial Nova" w:hAnsi="Arial Nova"/>
                <w:sz w:val="18"/>
                <w:szCs w:val="18"/>
              </w:rPr>
              <w:t>$74,332,877.72</w:t>
            </w:r>
          </w:p>
        </w:tc>
        <w:tc>
          <w:tcPr>
            <w:tcW w:w="1810" w:type="dxa"/>
            <w:noWrap/>
          </w:tcPr>
          <w:p w14:paraId="30597416" w14:textId="00070AFB" w:rsidR="004500DF" w:rsidRPr="001C1792" w:rsidRDefault="00F71B89" w:rsidP="004500DF">
            <w:pPr>
              <w:spacing w:after="0" w:line="240" w:lineRule="auto"/>
              <w:jc w:val="right"/>
              <w:rPr>
                <w:rFonts w:ascii="Arial Nova" w:hAnsi="Arial Nova"/>
                <w:sz w:val="18"/>
                <w:szCs w:val="18"/>
              </w:rPr>
            </w:pPr>
            <w:r w:rsidRPr="00AB5BE5">
              <w:rPr>
                <w:rFonts w:ascii="Arial Nova" w:hAnsi="Arial Nova"/>
                <w:sz w:val="18"/>
                <w:szCs w:val="18"/>
              </w:rPr>
              <w:t>$131,559,034.23</w:t>
            </w:r>
          </w:p>
        </w:tc>
      </w:tr>
      <w:tr w:rsidR="00A90875" w:rsidRPr="00225C12" w14:paraId="5C8B5071" w14:textId="77777777" w:rsidTr="001C1792">
        <w:trPr>
          <w:trHeight w:val="20"/>
          <w:jc w:val="center"/>
        </w:trPr>
        <w:tc>
          <w:tcPr>
            <w:tcW w:w="1696" w:type="dxa"/>
            <w:hideMark/>
          </w:tcPr>
          <w:p w14:paraId="6062D954" w14:textId="427D351F" w:rsidR="004500DF" w:rsidRPr="001C1792" w:rsidRDefault="004500DF" w:rsidP="004500DF">
            <w:pPr>
              <w:spacing w:after="0" w:line="240" w:lineRule="auto"/>
              <w:rPr>
                <w:rFonts w:ascii="Arial Nova" w:hAnsi="Arial Nova"/>
                <w:sz w:val="18"/>
                <w:szCs w:val="18"/>
              </w:rPr>
            </w:pPr>
            <w:r w:rsidRPr="001C1792">
              <w:rPr>
                <w:rFonts w:ascii="Arial Nova" w:hAnsi="Arial Nova"/>
                <w:sz w:val="18"/>
                <w:szCs w:val="18"/>
              </w:rPr>
              <w:t>Nuevo León</w:t>
            </w:r>
          </w:p>
        </w:tc>
        <w:tc>
          <w:tcPr>
            <w:tcW w:w="1774" w:type="dxa"/>
            <w:noWrap/>
          </w:tcPr>
          <w:p w14:paraId="4B3851F1" w14:textId="21343475" w:rsidR="004500DF" w:rsidRPr="001C1792" w:rsidRDefault="00EE4E84" w:rsidP="004500DF">
            <w:pPr>
              <w:spacing w:after="0" w:line="240" w:lineRule="auto"/>
              <w:jc w:val="right"/>
              <w:rPr>
                <w:rFonts w:ascii="Arial Nova" w:hAnsi="Arial Nova"/>
                <w:sz w:val="18"/>
                <w:szCs w:val="18"/>
              </w:rPr>
            </w:pPr>
            <w:r w:rsidRPr="00AB5BE5">
              <w:rPr>
                <w:rFonts w:ascii="Arial Nova" w:hAnsi="Arial Nova"/>
                <w:sz w:val="18"/>
                <w:szCs w:val="18"/>
              </w:rPr>
              <w:t>$279,866,251.69</w:t>
            </w:r>
          </w:p>
        </w:tc>
        <w:tc>
          <w:tcPr>
            <w:tcW w:w="1918" w:type="dxa"/>
            <w:noWrap/>
          </w:tcPr>
          <w:p w14:paraId="4AAC7001" w14:textId="5AC4512D" w:rsidR="004500DF" w:rsidRPr="001C1792" w:rsidRDefault="004909D7" w:rsidP="004500DF">
            <w:pPr>
              <w:spacing w:after="0" w:line="240" w:lineRule="auto"/>
              <w:jc w:val="right"/>
              <w:rPr>
                <w:rFonts w:ascii="Arial Nova" w:hAnsi="Arial Nova"/>
                <w:sz w:val="18"/>
                <w:szCs w:val="18"/>
              </w:rPr>
            </w:pPr>
            <w:r w:rsidRPr="00AB5BE5">
              <w:rPr>
                <w:rFonts w:ascii="Arial Nova" w:hAnsi="Arial Nova"/>
                <w:sz w:val="18"/>
                <w:szCs w:val="18"/>
              </w:rPr>
              <w:t>$345,892,664.31</w:t>
            </w:r>
          </w:p>
        </w:tc>
        <w:tc>
          <w:tcPr>
            <w:tcW w:w="1810" w:type="dxa"/>
            <w:noWrap/>
          </w:tcPr>
          <w:p w14:paraId="5451ADF4" w14:textId="293CE2ED" w:rsidR="004500DF" w:rsidRPr="001C1792" w:rsidRDefault="00F71B89" w:rsidP="004500DF">
            <w:pPr>
              <w:spacing w:after="0" w:line="240" w:lineRule="auto"/>
              <w:jc w:val="right"/>
              <w:rPr>
                <w:rFonts w:ascii="Arial Nova" w:hAnsi="Arial Nova"/>
                <w:sz w:val="18"/>
                <w:szCs w:val="18"/>
              </w:rPr>
            </w:pPr>
            <w:r w:rsidRPr="00AB5BE5">
              <w:rPr>
                <w:rFonts w:ascii="Arial Nova" w:hAnsi="Arial Nova"/>
                <w:sz w:val="18"/>
                <w:szCs w:val="18"/>
              </w:rPr>
              <w:t>$625,758,916.00</w:t>
            </w:r>
          </w:p>
        </w:tc>
      </w:tr>
      <w:tr w:rsidR="00A90875" w:rsidRPr="00225C12" w14:paraId="558CF8B0" w14:textId="77777777" w:rsidTr="00FA0434">
        <w:trPr>
          <w:trHeight w:val="20"/>
          <w:jc w:val="center"/>
        </w:trPr>
        <w:tc>
          <w:tcPr>
            <w:tcW w:w="1696" w:type="dxa"/>
            <w:hideMark/>
          </w:tcPr>
          <w:p w14:paraId="6799E0FB" w14:textId="3A142757" w:rsidR="004500DF" w:rsidRPr="001C1792" w:rsidRDefault="004500DF" w:rsidP="004500DF">
            <w:pPr>
              <w:spacing w:after="0" w:line="240" w:lineRule="auto"/>
              <w:rPr>
                <w:rFonts w:ascii="Arial Nova" w:hAnsi="Arial Nova"/>
                <w:sz w:val="18"/>
                <w:szCs w:val="18"/>
              </w:rPr>
            </w:pPr>
            <w:r w:rsidRPr="001C1792">
              <w:rPr>
                <w:rFonts w:ascii="Arial Nova" w:hAnsi="Arial Nova"/>
                <w:sz w:val="18"/>
                <w:szCs w:val="18"/>
              </w:rPr>
              <w:t>Oaxaca</w:t>
            </w:r>
          </w:p>
        </w:tc>
        <w:tc>
          <w:tcPr>
            <w:tcW w:w="1774" w:type="dxa"/>
            <w:noWrap/>
          </w:tcPr>
          <w:p w14:paraId="1558E689" w14:textId="6ACD419F" w:rsidR="004500DF" w:rsidRPr="001C1792" w:rsidRDefault="00EE4E84" w:rsidP="004500DF">
            <w:pPr>
              <w:spacing w:after="0" w:line="240" w:lineRule="auto"/>
              <w:jc w:val="right"/>
              <w:rPr>
                <w:rFonts w:ascii="Arial Nova" w:hAnsi="Arial Nova"/>
                <w:sz w:val="18"/>
                <w:szCs w:val="18"/>
              </w:rPr>
            </w:pPr>
            <w:r w:rsidRPr="00AB5BE5">
              <w:rPr>
                <w:rFonts w:ascii="Arial Nova" w:hAnsi="Arial Nova"/>
                <w:sz w:val="18"/>
                <w:szCs w:val="18"/>
              </w:rPr>
              <w:t>$178,407,415.62</w:t>
            </w:r>
          </w:p>
        </w:tc>
        <w:tc>
          <w:tcPr>
            <w:tcW w:w="1918" w:type="dxa"/>
            <w:noWrap/>
          </w:tcPr>
          <w:p w14:paraId="0E90D816" w14:textId="386B09E8" w:rsidR="004500DF" w:rsidRPr="001C1792" w:rsidRDefault="004909D7" w:rsidP="004500DF">
            <w:pPr>
              <w:spacing w:after="0" w:line="240" w:lineRule="auto"/>
              <w:jc w:val="right"/>
              <w:rPr>
                <w:rFonts w:ascii="Arial Nova" w:hAnsi="Arial Nova"/>
                <w:sz w:val="18"/>
                <w:szCs w:val="18"/>
              </w:rPr>
            </w:pPr>
            <w:r w:rsidRPr="00AB5BE5">
              <w:rPr>
                <w:rFonts w:ascii="Arial Nova" w:hAnsi="Arial Nova"/>
                <w:sz w:val="18"/>
                <w:szCs w:val="18"/>
              </w:rPr>
              <w:t>$234,489,405.00</w:t>
            </w:r>
          </w:p>
        </w:tc>
        <w:tc>
          <w:tcPr>
            <w:tcW w:w="1810" w:type="dxa"/>
            <w:noWrap/>
          </w:tcPr>
          <w:p w14:paraId="65BE6DF3" w14:textId="1FDA6A3A" w:rsidR="004500DF" w:rsidRPr="001C1792" w:rsidRDefault="00F71B89" w:rsidP="004500DF">
            <w:pPr>
              <w:spacing w:after="0" w:line="240" w:lineRule="auto"/>
              <w:jc w:val="right"/>
              <w:rPr>
                <w:rFonts w:ascii="Arial Nova" w:hAnsi="Arial Nova"/>
                <w:sz w:val="18"/>
                <w:szCs w:val="18"/>
              </w:rPr>
            </w:pPr>
            <w:r w:rsidRPr="00AB5BE5">
              <w:rPr>
                <w:rFonts w:ascii="Arial Nova" w:hAnsi="Arial Nova"/>
                <w:sz w:val="18"/>
                <w:szCs w:val="18"/>
              </w:rPr>
              <w:t>$412,896,820.62</w:t>
            </w:r>
          </w:p>
        </w:tc>
      </w:tr>
      <w:tr w:rsidR="00A90875" w:rsidRPr="00225C12" w14:paraId="7E8ADF6B" w14:textId="77777777" w:rsidTr="00FA0434">
        <w:trPr>
          <w:trHeight w:val="20"/>
          <w:jc w:val="center"/>
        </w:trPr>
        <w:tc>
          <w:tcPr>
            <w:tcW w:w="1696" w:type="dxa"/>
            <w:hideMark/>
          </w:tcPr>
          <w:p w14:paraId="1C2D69FB" w14:textId="5E2884D8" w:rsidR="004500DF" w:rsidRPr="001C1792" w:rsidRDefault="004500DF" w:rsidP="004500DF">
            <w:pPr>
              <w:spacing w:after="0" w:line="240" w:lineRule="auto"/>
              <w:rPr>
                <w:rFonts w:ascii="Arial Nova" w:hAnsi="Arial Nova"/>
                <w:sz w:val="18"/>
                <w:szCs w:val="18"/>
              </w:rPr>
            </w:pPr>
            <w:r w:rsidRPr="001C1792">
              <w:rPr>
                <w:rFonts w:ascii="Arial Nova" w:hAnsi="Arial Nova"/>
                <w:sz w:val="18"/>
                <w:szCs w:val="18"/>
              </w:rPr>
              <w:t>Puebla</w:t>
            </w:r>
          </w:p>
        </w:tc>
        <w:tc>
          <w:tcPr>
            <w:tcW w:w="1774" w:type="dxa"/>
            <w:noWrap/>
          </w:tcPr>
          <w:p w14:paraId="15478732" w14:textId="5F5B57C9" w:rsidR="004500DF" w:rsidRPr="001C1792" w:rsidRDefault="00EE4E84" w:rsidP="004500DF">
            <w:pPr>
              <w:spacing w:after="0" w:line="240" w:lineRule="auto"/>
              <w:jc w:val="right"/>
              <w:rPr>
                <w:rFonts w:ascii="Arial Nova" w:hAnsi="Arial Nova"/>
                <w:sz w:val="18"/>
                <w:szCs w:val="18"/>
              </w:rPr>
            </w:pPr>
            <w:r w:rsidRPr="00AB5BE5">
              <w:rPr>
                <w:rFonts w:ascii="Arial Nova" w:hAnsi="Arial Nova"/>
                <w:sz w:val="18"/>
                <w:szCs w:val="18"/>
              </w:rPr>
              <w:t>$76,063,772.00</w:t>
            </w:r>
          </w:p>
        </w:tc>
        <w:tc>
          <w:tcPr>
            <w:tcW w:w="1918" w:type="dxa"/>
            <w:noWrap/>
          </w:tcPr>
          <w:p w14:paraId="741A47CD" w14:textId="7D67EBF5" w:rsidR="004500DF" w:rsidRPr="001C1792" w:rsidRDefault="004909D7" w:rsidP="004500DF">
            <w:pPr>
              <w:spacing w:after="0" w:line="240" w:lineRule="auto"/>
              <w:jc w:val="right"/>
              <w:rPr>
                <w:rFonts w:ascii="Arial Nova" w:hAnsi="Arial Nova"/>
                <w:sz w:val="18"/>
                <w:szCs w:val="18"/>
              </w:rPr>
            </w:pPr>
            <w:r w:rsidRPr="00AB5BE5">
              <w:rPr>
                <w:rFonts w:ascii="Arial Nova" w:hAnsi="Arial Nova"/>
                <w:sz w:val="18"/>
                <w:szCs w:val="18"/>
              </w:rPr>
              <w:t>$371,680,920.62</w:t>
            </w:r>
          </w:p>
        </w:tc>
        <w:tc>
          <w:tcPr>
            <w:tcW w:w="1810" w:type="dxa"/>
            <w:noWrap/>
          </w:tcPr>
          <w:p w14:paraId="2F417DFB" w14:textId="192A092A" w:rsidR="004500DF" w:rsidRPr="001C1792" w:rsidRDefault="00F71B89" w:rsidP="004500DF">
            <w:pPr>
              <w:spacing w:after="0" w:line="240" w:lineRule="auto"/>
              <w:jc w:val="right"/>
              <w:rPr>
                <w:rFonts w:ascii="Arial Nova" w:hAnsi="Arial Nova"/>
                <w:sz w:val="18"/>
                <w:szCs w:val="18"/>
              </w:rPr>
            </w:pPr>
            <w:r w:rsidRPr="00AB5BE5">
              <w:rPr>
                <w:rFonts w:ascii="Arial Nova" w:hAnsi="Arial Nova"/>
                <w:sz w:val="18"/>
                <w:szCs w:val="18"/>
              </w:rPr>
              <w:t>$447,744,692.62</w:t>
            </w:r>
          </w:p>
        </w:tc>
      </w:tr>
      <w:tr w:rsidR="00A90875" w:rsidRPr="00225C12" w14:paraId="0DEC4BB7" w14:textId="77777777" w:rsidTr="00FA0434">
        <w:trPr>
          <w:trHeight w:val="20"/>
          <w:jc w:val="center"/>
        </w:trPr>
        <w:tc>
          <w:tcPr>
            <w:tcW w:w="1696" w:type="dxa"/>
            <w:hideMark/>
          </w:tcPr>
          <w:p w14:paraId="30AA18E3" w14:textId="0697C7AA" w:rsidR="004500DF" w:rsidRPr="001C1792" w:rsidRDefault="004500DF" w:rsidP="004500DF">
            <w:pPr>
              <w:spacing w:after="0" w:line="240" w:lineRule="auto"/>
              <w:rPr>
                <w:rFonts w:ascii="Arial Nova" w:hAnsi="Arial Nova"/>
                <w:sz w:val="18"/>
                <w:szCs w:val="18"/>
              </w:rPr>
            </w:pPr>
            <w:r w:rsidRPr="001C1792">
              <w:rPr>
                <w:rFonts w:ascii="Arial Nova" w:hAnsi="Arial Nova"/>
                <w:sz w:val="18"/>
                <w:szCs w:val="18"/>
              </w:rPr>
              <w:t>Querétaro</w:t>
            </w:r>
          </w:p>
        </w:tc>
        <w:tc>
          <w:tcPr>
            <w:tcW w:w="1774" w:type="dxa"/>
            <w:noWrap/>
          </w:tcPr>
          <w:p w14:paraId="0889909D" w14:textId="4E43B0EE" w:rsidR="004500DF" w:rsidRPr="001C1792" w:rsidRDefault="00EE4E84" w:rsidP="004500DF">
            <w:pPr>
              <w:spacing w:after="0" w:line="240" w:lineRule="auto"/>
              <w:jc w:val="right"/>
              <w:rPr>
                <w:rFonts w:ascii="Arial Nova" w:hAnsi="Arial Nova"/>
                <w:sz w:val="18"/>
                <w:szCs w:val="18"/>
              </w:rPr>
            </w:pPr>
            <w:r w:rsidRPr="00AB5BE5">
              <w:rPr>
                <w:rFonts w:ascii="Arial Nova" w:hAnsi="Arial Nova"/>
                <w:sz w:val="18"/>
                <w:szCs w:val="18"/>
              </w:rPr>
              <w:t>$113,749,340.00</w:t>
            </w:r>
          </w:p>
        </w:tc>
        <w:tc>
          <w:tcPr>
            <w:tcW w:w="1918" w:type="dxa"/>
            <w:noWrap/>
          </w:tcPr>
          <w:p w14:paraId="207D89D7" w14:textId="16D41EAD" w:rsidR="004500DF" w:rsidRPr="001C1792" w:rsidRDefault="004909D7" w:rsidP="004500DF">
            <w:pPr>
              <w:spacing w:after="0" w:line="240" w:lineRule="auto"/>
              <w:jc w:val="right"/>
              <w:rPr>
                <w:rFonts w:ascii="Arial Nova" w:hAnsi="Arial Nova"/>
                <w:sz w:val="18"/>
                <w:szCs w:val="18"/>
              </w:rPr>
            </w:pPr>
            <w:r w:rsidRPr="00AB5BE5">
              <w:rPr>
                <w:rFonts w:ascii="Arial Nova" w:hAnsi="Arial Nova"/>
                <w:sz w:val="18"/>
                <w:szCs w:val="18"/>
              </w:rPr>
              <w:t>$147,790,724.00</w:t>
            </w:r>
          </w:p>
        </w:tc>
        <w:tc>
          <w:tcPr>
            <w:tcW w:w="1810" w:type="dxa"/>
            <w:noWrap/>
          </w:tcPr>
          <w:p w14:paraId="0B1DB66E" w14:textId="7CAE5EC7" w:rsidR="004500DF" w:rsidRPr="001C1792" w:rsidRDefault="00F71B89" w:rsidP="004500DF">
            <w:pPr>
              <w:spacing w:after="0" w:line="240" w:lineRule="auto"/>
              <w:jc w:val="right"/>
              <w:rPr>
                <w:rFonts w:ascii="Arial Nova" w:hAnsi="Arial Nova"/>
                <w:sz w:val="18"/>
                <w:szCs w:val="18"/>
              </w:rPr>
            </w:pPr>
            <w:r w:rsidRPr="00AB5BE5">
              <w:rPr>
                <w:rFonts w:ascii="Arial Nova" w:hAnsi="Arial Nova"/>
                <w:sz w:val="18"/>
                <w:szCs w:val="18"/>
              </w:rPr>
              <w:t>$261,540,064.00</w:t>
            </w:r>
          </w:p>
        </w:tc>
      </w:tr>
      <w:tr w:rsidR="00A90875" w:rsidRPr="00225C12" w14:paraId="5AEDE2D8" w14:textId="77777777" w:rsidTr="00FA0434">
        <w:trPr>
          <w:trHeight w:val="20"/>
          <w:jc w:val="center"/>
        </w:trPr>
        <w:tc>
          <w:tcPr>
            <w:tcW w:w="1696" w:type="dxa"/>
            <w:hideMark/>
          </w:tcPr>
          <w:p w14:paraId="3D217656" w14:textId="57875E28"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Quintana Roo</w:t>
            </w:r>
          </w:p>
        </w:tc>
        <w:tc>
          <w:tcPr>
            <w:tcW w:w="1774" w:type="dxa"/>
            <w:noWrap/>
          </w:tcPr>
          <w:p w14:paraId="47C58653" w14:textId="15E77E6B"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$147,058,319.00</w:t>
            </w:r>
          </w:p>
        </w:tc>
        <w:tc>
          <w:tcPr>
            <w:tcW w:w="1918" w:type="dxa"/>
            <w:noWrap/>
          </w:tcPr>
          <w:p w14:paraId="7FBF0A1F" w14:textId="62A9924F"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$72,604,831.00</w:t>
            </w:r>
          </w:p>
        </w:tc>
        <w:tc>
          <w:tcPr>
            <w:tcW w:w="1810" w:type="dxa"/>
            <w:noWrap/>
          </w:tcPr>
          <w:p w14:paraId="5EF43DA6" w14:textId="48770648"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$219,663,150.00</w:t>
            </w:r>
          </w:p>
        </w:tc>
      </w:tr>
      <w:tr w:rsidR="00A90875" w:rsidRPr="00225C12" w14:paraId="5339C886" w14:textId="77777777" w:rsidTr="00FA0434">
        <w:trPr>
          <w:trHeight w:val="20"/>
          <w:jc w:val="center"/>
        </w:trPr>
        <w:tc>
          <w:tcPr>
            <w:tcW w:w="1696" w:type="dxa"/>
            <w:hideMark/>
          </w:tcPr>
          <w:p w14:paraId="732454A1" w14:textId="0A280360"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San Luis Potosí</w:t>
            </w:r>
          </w:p>
        </w:tc>
        <w:tc>
          <w:tcPr>
            <w:tcW w:w="1774" w:type="dxa"/>
            <w:noWrap/>
          </w:tcPr>
          <w:p w14:paraId="53CF8E5C" w14:textId="6CE98E2F"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$104,343,471.00</w:t>
            </w:r>
          </w:p>
        </w:tc>
        <w:tc>
          <w:tcPr>
            <w:tcW w:w="1918" w:type="dxa"/>
            <w:noWrap/>
          </w:tcPr>
          <w:p w14:paraId="5C955296" w14:textId="1E5EDB22"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$174,215,596.00</w:t>
            </w:r>
          </w:p>
        </w:tc>
        <w:tc>
          <w:tcPr>
            <w:tcW w:w="1810" w:type="dxa"/>
            <w:noWrap/>
          </w:tcPr>
          <w:p w14:paraId="678E254C" w14:textId="1938DA17"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$278,559,067.00</w:t>
            </w:r>
          </w:p>
        </w:tc>
      </w:tr>
      <w:tr w:rsidR="00A90875" w:rsidRPr="00225C12" w14:paraId="645246CD" w14:textId="77777777" w:rsidTr="00FA0434">
        <w:trPr>
          <w:trHeight w:val="20"/>
          <w:jc w:val="center"/>
        </w:trPr>
        <w:tc>
          <w:tcPr>
            <w:tcW w:w="1696" w:type="dxa"/>
            <w:hideMark/>
          </w:tcPr>
          <w:p w14:paraId="6ACE9671" w14:textId="39F925D1"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Sinaloa</w:t>
            </w:r>
          </w:p>
        </w:tc>
        <w:tc>
          <w:tcPr>
            <w:tcW w:w="1774" w:type="dxa"/>
            <w:noWrap/>
          </w:tcPr>
          <w:p w14:paraId="126E5E1F" w14:textId="57008D92"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$105,730,451.00</w:t>
            </w:r>
          </w:p>
        </w:tc>
        <w:tc>
          <w:tcPr>
            <w:tcW w:w="1918" w:type="dxa"/>
            <w:noWrap/>
          </w:tcPr>
          <w:p w14:paraId="2F1D827C" w14:textId="3809798C"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$187,589,016.74</w:t>
            </w:r>
          </w:p>
        </w:tc>
        <w:tc>
          <w:tcPr>
            <w:tcW w:w="1810" w:type="dxa"/>
            <w:noWrap/>
          </w:tcPr>
          <w:p w14:paraId="1A23A3DE" w14:textId="35136758"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$293,319,467.74</w:t>
            </w:r>
          </w:p>
        </w:tc>
      </w:tr>
      <w:tr w:rsidR="00A90875" w:rsidRPr="00225C12" w14:paraId="1E07AC11" w14:textId="77777777" w:rsidTr="00FA0434">
        <w:trPr>
          <w:trHeight w:val="20"/>
          <w:jc w:val="center"/>
        </w:trPr>
        <w:tc>
          <w:tcPr>
            <w:tcW w:w="1696" w:type="dxa"/>
            <w:hideMark/>
          </w:tcPr>
          <w:p w14:paraId="4373076E" w14:textId="16CC30CB"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Sonora</w:t>
            </w:r>
          </w:p>
        </w:tc>
        <w:tc>
          <w:tcPr>
            <w:tcW w:w="1774" w:type="dxa"/>
            <w:noWrap/>
          </w:tcPr>
          <w:p w14:paraId="2EF0E273" w14:textId="4B43F47A"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$267,837,947.76</w:t>
            </w:r>
          </w:p>
        </w:tc>
        <w:tc>
          <w:tcPr>
            <w:tcW w:w="1918" w:type="dxa"/>
            <w:noWrap/>
          </w:tcPr>
          <w:p w14:paraId="6A2C274C" w14:textId="5E88D3AA"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$173,917,988.24</w:t>
            </w:r>
          </w:p>
        </w:tc>
        <w:tc>
          <w:tcPr>
            <w:tcW w:w="1810" w:type="dxa"/>
            <w:noWrap/>
          </w:tcPr>
          <w:p w14:paraId="3AEC806D" w14:textId="44705D48"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$441,755,936.00</w:t>
            </w:r>
          </w:p>
        </w:tc>
      </w:tr>
      <w:tr w:rsidR="00A90875" w:rsidRPr="00225C12" w14:paraId="4375DCE7" w14:textId="77777777" w:rsidTr="00FA0434">
        <w:trPr>
          <w:trHeight w:val="20"/>
          <w:jc w:val="center"/>
        </w:trPr>
        <w:tc>
          <w:tcPr>
            <w:tcW w:w="1696" w:type="dxa"/>
            <w:hideMark/>
          </w:tcPr>
          <w:p w14:paraId="2760D32E" w14:textId="59292C33"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Tabasco</w:t>
            </w:r>
          </w:p>
        </w:tc>
        <w:tc>
          <w:tcPr>
            <w:tcW w:w="1774" w:type="dxa"/>
            <w:noWrap/>
          </w:tcPr>
          <w:p w14:paraId="48925EBB" w14:textId="0906CF61"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$108,018,602.00</w:t>
            </w:r>
          </w:p>
        </w:tc>
        <w:tc>
          <w:tcPr>
            <w:tcW w:w="1918" w:type="dxa"/>
            <w:noWrap/>
          </w:tcPr>
          <w:p w14:paraId="32490FAA" w14:textId="422CF880"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$77,246,136.00</w:t>
            </w:r>
          </w:p>
        </w:tc>
        <w:tc>
          <w:tcPr>
            <w:tcW w:w="1810" w:type="dxa"/>
            <w:noWrap/>
          </w:tcPr>
          <w:p w14:paraId="37EABD88" w14:textId="25B7637B"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$185,264,738.00</w:t>
            </w:r>
          </w:p>
        </w:tc>
      </w:tr>
      <w:tr w:rsidR="00A90875" w:rsidRPr="00225C12" w14:paraId="4FCAEA7F" w14:textId="77777777" w:rsidTr="00FA0434">
        <w:trPr>
          <w:trHeight w:val="20"/>
          <w:jc w:val="center"/>
        </w:trPr>
        <w:tc>
          <w:tcPr>
            <w:tcW w:w="1696" w:type="dxa"/>
            <w:hideMark/>
          </w:tcPr>
          <w:p w14:paraId="1BA8633C" w14:textId="3B7CC6DE"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Tamaulipas</w:t>
            </w:r>
          </w:p>
        </w:tc>
        <w:tc>
          <w:tcPr>
            <w:tcW w:w="1774" w:type="dxa"/>
            <w:noWrap/>
          </w:tcPr>
          <w:p w14:paraId="25F3BC0E" w14:textId="654E74A8"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$194,848,103.28</w:t>
            </w:r>
          </w:p>
        </w:tc>
        <w:tc>
          <w:tcPr>
            <w:tcW w:w="1918" w:type="dxa"/>
            <w:noWrap/>
          </w:tcPr>
          <w:p w14:paraId="128234F6" w14:textId="524614E0"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$224,271,603.00</w:t>
            </w:r>
          </w:p>
        </w:tc>
        <w:tc>
          <w:tcPr>
            <w:tcW w:w="1810" w:type="dxa"/>
            <w:noWrap/>
          </w:tcPr>
          <w:p w14:paraId="28368CF9" w14:textId="077034BD"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$419,119,706.28</w:t>
            </w:r>
          </w:p>
        </w:tc>
      </w:tr>
      <w:tr w:rsidR="00A90875" w:rsidRPr="00225C12" w14:paraId="7C65A312" w14:textId="77777777" w:rsidTr="00FA0434">
        <w:trPr>
          <w:trHeight w:val="20"/>
          <w:jc w:val="center"/>
        </w:trPr>
        <w:tc>
          <w:tcPr>
            <w:tcW w:w="1696" w:type="dxa"/>
            <w:hideMark/>
          </w:tcPr>
          <w:p w14:paraId="3692F343" w14:textId="5E8B7F53"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Tlaxcala</w:t>
            </w:r>
          </w:p>
        </w:tc>
        <w:tc>
          <w:tcPr>
            <w:tcW w:w="1774" w:type="dxa"/>
            <w:noWrap/>
          </w:tcPr>
          <w:p w14:paraId="3E8B251C" w14:textId="0DDE489F"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$54,828,623.00</w:t>
            </w:r>
          </w:p>
        </w:tc>
        <w:tc>
          <w:tcPr>
            <w:tcW w:w="1918" w:type="dxa"/>
            <w:noWrap/>
          </w:tcPr>
          <w:p w14:paraId="7B1B7FDB" w14:textId="659BAF10"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$80,161,930.00</w:t>
            </w:r>
          </w:p>
        </w:tc>
        <w:tc>
          <w:tcPr>
            <w:tcW w:w="1810" w:type="dxa"/>
            <w:noWrap/>
          </w:tcPr>
          <w:p w14:paraId="6904E8D8" w14:textId="76A3DBF9"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$134,990,553.00</w:t>
            </w:r>
          </w:p>
        </w:tc>
      </w:tr>
      <w:tr w:rsidR="00A90875" w:rsidRPr="00225C12" w14:paraId="1631A737" w14:textId="77777777" w:rsidTr="00FA0434">
        <w:trPr>
          <w:trHeight w:val="20"/>
          <w:jc w:val="center"/>
        </w:trPr>
        <w:tc>
          <w:tcPr>
            <w:tcW w:w="1696" w:type="dxa"/>
            <w:hideMark/>
          </w:tcPr>
          <w:p w14:paraId="622DEC5D" w14:textId="302E3F2B"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Veracruz</w:t>
            </w:r>
          </w:p>
        </w:tc>
        <w:tc>
          <w:tcPr>
            <w:tcW w:w="1774" w:type="dxa"/>
            <w:noWrap/>
          </w:tcPr>
          <w:p w14:paraId="16D18B52" w14:textId="2394AB58"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$401,694,372.00</w:t>
            </w:r>
          </w:p>
        </w:tc>
        <w:tc>
          <w:tcPr>
            <w:tcW w:w="1918" w:type="dxa"/>
            <w:noWrap/>
          </w:tcPr>
          <w:p w14:paraId="7FDA92F7" w14:textId="2097E2EA"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$264,036,712.00</w:t>
            </w:r>
          </w:p>
        </w:tc>
        <w:tc>
          <w:tcPr>
            <w:tcW w:w="1810" w:type="dxa"/>
            <w:noWrap/>
          </w:tcPr>
          <w:p w14:paraId="7F450730" w14:textId="073ACAD5"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$665,731,084.00</w:t>
            </w:r>
          </w:p>
        </w:tc>
      </w:tr>
      <w:tr w:rsidR="00A90875" w:rsidRPr="00225C12" w14:paraId="6FCA20F5" w14:textId="77777777" w:rsidTr="00FA0434">
        <w:trPr>
          <w:trHeight w:val="20"/>
          <w:jc w:val="center"/>
        </w:trPr>
        <w:tc>
          <w:tcPr>
            <w:tcW w:w="1696" w:type="dxa"/>
            <w:hideMark/>
          </w:tcPr>
          <w:p w14:paraId="09E89651" w14:textId="44C25CD2"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Yucatán</w:t>
            </w:r>
          </w:p>
        </w:tc>
        <w:tc>
          <w:tcPr>
            <w:tcW w:w="1774" w:type="dxa"/>
            <w:noWrap/>
          </w:tcPr>
          <w:p w14:paraId="3ADB50C8" w14:textId="197E0F8F" w:rsidR="004500DF" w:rsidRPr="005E7B92" w:rsidRDefault="00EE4E84" w:rsidP="004500DF">
            <w:pPr>
              <w:spacing w:after="0" w:line="240" w:lineRule="auto"/>
              <w:jc w:val="right"/>
              <w:rPr>
                <w:rFonts w:ascii="Arial Nova" w:hAnsi="Arial Nova"/>
                <w:sz w:val="18"/>
                <w:szCs w:val="18"/>
              </w:rPr>
            </w:pPr>
            <w:r w:rsidRPr="00AB5BE5">
              <w:rPr>
                <w:rFonts w:ascii="Arial Nova" w:hAnsi="Arial Nova"/>
                <w:sz w:val="18"/>
                <w:szCs w:val="18"/>
              </w:rPr>
              <w:t>$108,994,887.38</w:t>
            </w:r>
          </w:p>
        </w:tc>
        <w:tc>
          <w:tcPr>
            <w:tcW w:w="1918" w:type="dxa"/>
            <w:noWrap/>
          </w:tcPr>
          <w:p w14:paraId="0AB6DAB5" w14:textId="7DE8E646" w:rsidR="004500DF" w:rsidRPr="007C5C3B" w:rsidRDefault="004909D7" w:rsidP="004500DF">
            <w:pPr>
              <w:spacing w:after="0" w:line="240" w:lineRule="auto"/>
              <w:jc w:val="right"/>
              <w:rPr>
                <w:rFonts w:ascii="Arial Nova" w:hAnsi="Arial Nova"/>
                <w:sz w:val="18"/>
                <w:szCs w:val="18"/>
              </w:rPr>
            </w:pPr>
            <w:r w:rsidRPr="00AB5BE5">
              <w:rPr>
                <w:rFonts w:ascii="Arial Nova" w:hAnsi="Arial Nova"/>
                <w:sz w:val="18"/>
                <w:szCs w:val="18"/>
              </w:rPr>
              <w:t>$144,521,037.62</w:t>
            </w:r>
          </w:p>
        </w:tc>
        <w:tc>
          <w:tcPr>
            <w:tcW w:w="1810" w:type="dxa"/>
            <w:noWrap/>
          </w:tcPr>
          <w:p w14:paraId="23F10143" w14:textId="75840C17"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$253,515,925.00</w:t>
            </w:r>
          </w:p>
        </w:tc>
      </w:tr>
      <w:tr w:rsidR="00A90875" w:rsidRPr="00225C12" w14:paraId="42F7B2D2" w14:textId="77777777" w:rsidTr="00FA0434">
        <w:trPr>
          <w:trHeight w:val="20"/>
          <w:jc w:val="center"/>
        </w:trPr>
        <w:tc>
          <w:tcPr>
            <w:tcW w:w="1696" w:type="dxa"/>
            <w:hideMark/>
          </w:tcPr>
          <w:p w14:paraId="385F4AFE" w14:textId="2BA757A1" w:rsidR="004500DF" w:rsidRPr="0070014C" w:rsidRDefault="004500DF" w:rsidP="004500DF">
            <w:pPr>
              <w:spacing w:after="0" w:line="240" w:lineRule="auto"/>
              <w:rPr>
                <w:rFonts w:ascii="Arial Nova" w:hAnsi="Arial Nova"/>
                <w:sz w:val="18"/>
                <w:szCs w:val="18"/>
              </w:rPr>
            </w:pPr>
            <w:r w:rsidRPr="0070014C">
              <w:rPr>
                <w:rFonts w:ascii="Arial Nova" w:hAnsi="Arial Nova"/>
                <w:sz w:val="18"/>
                <w:szCs w:val="18"/>
              </w:rPr>
              <w:t>Zacatecas</w:t>
            </w:r>
          </w:p>
        </w:tc>
        <w:tc>
          <w:tcPr>
            <w:tcW w:w="1774" w:type="dxa"/>
            <w:noWrap/>
          </w:tcPr>
          <w:p w14:paraId="3ACCD302" w14:textId="1427AA75" w:rsidR="004500DF" w:rsidRPr="00225C12" w:rsidRDefault="00EE4E84" w:rsidP="004500DF">
            <w:pPr>
              <w:spacing w:after="0" w:line="240" w:lineRule="auto"/>
              <w:jc w:val="right"/>
              <w:rPr>
                <w:rFonts w:ascii="Arial Nova" w:hAnsi="Arial Nova"/>
                <w:sz w:val="18"/>
                <w:szCs w:val="18"/>
              </w:rPr>
            </w:pPr>
            <w:r w:rsidRPr="00AB5BE5">
              <w:rPr>
                <w:rFonts w:ascii="Arial Nova" w:hAnsi="Arial Nova"/>
                <w:sz w:val="18"/>
                <w:szCs w:val="18"/>
              </w:rPr>
              <w:t>$73,988,917.84</w:t>
            </w:r>
          </w:p>
        </w:tc>
        <w:tc>
          <w:tcPr>
            <w:tcW w:w="1918" w:type="dxa"/>
            <w:noWrap/>
          </w:tcPr>
          <w:p w14:paraId="5EC7BA4F" w14:textId="6AD6FF44" w:rsidR="004500DF" w:rsidRPr="00225C12" w:rsidRDefault="004909D7" w:rsidP="004500DF">
            <w:pPr>
              <w:spacing w:after="0" w:line="240" w:lineRule="auto"/>
              <w:jc w:val="right"/>
              <w:rPr>
                <w:rFonts w:ascii="Arial Nova" w:hAnsi="Arial Nova"/>
                <w:sz w:val="18"/>
                <w:szCs w:val="18"/>
              </w:rPr>
            </w:pPr>
            <w:r w:rsidRPr="00AB5BE5">
              <w:rPr>
                <w:rFonts w:ascii="Arial Nova" w:hAnsi="Arial Nova"/>
                <w:sz w:val="18"/>
                <w:szCs w:val="18"/>
              </w:rPr>
              <w:t>$101,126,415.16</w:t>
            </w:r>
          </w:p>
        </w:tc>
        <w:tc>
          <w:tcPr>
            <w:tcW w:w="1810" w:type="dxa"/>
            <w:noWrap/>
          </w:tcPr>
          <w:p w14:paraId="2F434696" w14:textId="65D0CFD4" w:rsidR="004500DF" w:rsidRPr="00225C12" w:rsidRDefault="00F71B89" w:rsidP="004500DF">
            <w:pPr>
              <w:spacing w:after="0" w:line="240" w:lineRule="auto"/>
              <w:jc w:val="right"/>
              <w:rPr>
                <w:rFonts w:ascii="Arial Nova" w:hAnsi="Arial Nova"/>
                <w:sz w:val="18"/>
                <w:szCs w:val="18"/>
              </w:rPr>
            </w:pPr>
            <w:r w:rsidRPr="00AB5BE5">
              <w:rPr>
                <w:rFonts w:ascii="Arial Nova" w:hAnsi="Arial Nova"/>
                <w:sz w:val="18"/>
                <w:szCs w:val="18"/>
              </w:rPr>
              <w:t>$175,115,333.00</w:t>
            </w:r>
          </w:p>
        </w:tc>
      </w:tr>
      <w:tr w:rsidR="002F48E6" w:rsidRPr="00225C12" w14:paraId="6F87300F" w14:textId="77777777" w:rsidTr="00FA0434">
        <w:trPr>
          <w:trHeight w:val="20"/>
          <w:jc w:val="center"/>
        </w:trPr>
        <w:tc>
          <w:tcPr>
            <w:tcW w:w="1696" w:type="dxa"/>
            <w:shd w:val="clear" w:color="auto" w:fill="BFBFBF" w:themeFill="background1" w:themeFillShade="BF"/>
            <w:noWrap/>
            <w:vAlign w:val="center"/>
            <w:hideMark/>
          </w:tcPr>
          <w:p w14:paraId="33940353" w14:textId="77777777" w:rsidR="00FA0434" w:rsidRPr="00225C12" w:rsidRDefault="00FA0434" w:rsidP="00FA0434">
            <w:pPr>
              <w:spacing w:after="0" w:line="240" w:lineRule="auto"/>
              <w:rPr>
                <w:rFonts w:ascii="Arial Nova" w:eastAsia="Times New Roman" w:hAnsi="Arial Nova" w:cs="Calibri"/>
                <w:b/>
                <w:bCs/>
                <w:color w:val="000000"/>
                <w:sz w:val="18"/>
                <w:szCs w:val="18"/>
                <w:lang w:val="es-MX" w:eastAsia="es-MX"/>
              </w:rPr>
            </w:pPr>
            <w:r w:rsidRPr="00225C12">
              <w:rPr>
                <w:rFonts w:ascii="Arial Nova" w:eastAsia="Times New Roman" w:hAnsi="Arial Nova" w:cs="Calibri"/>
                <w:b/>
                <w:bCs/>
                <w:color w:val="000000"/>
                <w:sz w:val="18"/>
                <w:szCs w:val="18"/>
                <w:lang w:val="es-MX" w:eastAsia="es-MX"/>
              </w:rPr>
              <w:t>Total</w:t>
            </w:r>
          </w:p>
        </w:tc>
        <w:tc>
          <w:tcPr>
            <w:tcW w:w="1774" w:type="dxa"/>
            <w:shd w:val="clear" w:color="auto" w:fill="BFBFBF" w:themeFill="background1" w:themeFillShade="BF"/>
            <w:noWrap/>
            <w:vAlign w:val="center"/>
          </w:tcPr>
          <w:p w14:paraId="5050433F" w14:textId="4D6F1537" w:rsidR="00FA0434" w:rsidRPr="00002D02" w:rsidRDefault="008B7BAB" w:rsidP="00FA0434">
            <w:pPr>
              <w:spacing w:after="0" w:line="240" w:lineRule="auto"/>
              <w:jc w:val="right"/>
              <w:rPr>
                <w:rFonts w:ascii="Arial Nova" w:eastAsia="Times New Roman" w:hAnsi="Arial Nova" w:cs="Calibri"/>
                <w:b/>
                <w:bCs/>
                <w:color w:val="000000"/>
                <w:sz w:val="18"/>
                <w:szCs w:val="18"/>
                <w:lang w:val="es-MX" w:eastAsia="es-MX"/>
              </w:rPr>
            </w:pPr>
            <w:r w:rsidRPr="008B7BAB">
              <w:rPr>
                <w:rFonts w:ascii="Arial Nova" w:eastAsia="Times New Roman" w:hAnsi="Arial Nova" w:cs="Calibri"/>
                <w:b/>
                <w:bCs/>
                <w:color w:val="000000"/>
                <w:sz w:val="18"/>
                <w:szCs w:val="18"/>
                <w:lang w:val="es-MX" w:eastAsia="es-MX"/>
              </w:rPr>
              <w:t>$6,716,690,926.72</w:t>
            </w:r>
          </w:p>
        </w:tc>
        <w:tc>
          <w:tcPr>
            <w:tcW w:w="1918" w:type="dxa"/>
            <w:shd w:val="clear" w:color="auto" w:fill="BFBFBF" w:themeFill="background1" w:themeFillShade="BF"/>
            <w:noWrap/>
          </w:tcPr>
          <w:p w14:paraId="3230954A" w14:textId="0798FDDE" w:rsidR="00FA0434" w:rsidRPr="00002D02" w:rsidRDefault="00F872B5" w:rsidP="00FA0434">
            <w:pPr>
              <w:spacing w:after="0" w:line="240" w:lineRule="auto"/>
              <w:jc w:val="right"/>
              <w:rPr>
                <w:rFonts w:ascii="Arial Nova" w:eastAsia="Times New Roman" w:hAnsi="Arial Nova" w:cs="Calibri"/>
                <w:b/>
                <w:bCs/>
                <w:color w:val="000000"/>
                <w:sz w:val="18"/>
                <w:szCs w:val="18"/>
                <w:lang w:val="es-MX" w:eastAsia="es-MX"/>
              </w:rPr>
            </w:pPr>
            <w:r w:rsidRPr="00F872B5">
              <w:rPr>
                <w:rFonts w:ascii="Arial Nova" w:eastAsia="Times New Roman" w:hAnsi="Arial Nova" w:cs="Calibri"/>
                <w:b/>
                <w:bCs/>
                <w:color w:val="000000"/>
                <w:sz w:val="18"/>
                <w:szCs w:val="18"/>
                <w:lang w:val="es-MX" w:eastAsia="es-MX"/>
              </w:rPr>
              <w:t>$6,997,686,550.66</w:t>
            </w:r>
          </w:p>
        </w:tc>
        <w:tc>
          <w:tcPr>
            <w:tcW w:w="1810" w:type="dxa"/>
            <w:shd w:val="clear" w:color="auto" w:fill="BFBFBF" w:themeFill="background1" w:themeFillShade="BF"/>
            <w:noWrap/>
          </w:tcPr>
          <w:p w14:paraId="0CDC03B7" w14:textId="7FC50A77" w:rsidR="00FA0434" w:rsidRPr="00002D02" w:rsidRDefault="00E11097" w:rsidP="00FA0434">
            <w:pPr>
              <w:spacing w:after="0" w:line="240" w:lineRule="auto"/>
              <w:jc w:val="right"/>
              <w:rPr>
                <w:rFonts w:ascii="Arial Nova" w:eastAsia="Times New Roman" w:hAnsi="Arial Nova" w:cs="Calibri"/>
                <w:b/>
                <w:bCs/>
                <w:color w:val="000000"/>
                <w:sz w:val="18"/>
                <w:szCs w:val="18"/>
                <w:lang w:val="es-MX" w:eastAsia="es-MX"/>
              </w:rPr>
            </w:pPr>
            <w:r w:rsidRPr="00E11097">
              <w:rPr>
                <w:rFonts w:ascii="Arial Nova" w:eastAsia="Times New Roman" w:hAnsi="Arial Nova" w:cs="Calibri"/>
                <w:b/>
                <w:bCs/>
                <w:color w:val="000000"/>
                <w:sz w:val="18"/>
                <w:szCs w:val="18"/>
                <w:lang w:val="es-MX" w:eastAsia="es-MX"/>
              </w:rPr>
              <w:t>$13,714,377,477.38</w:t>
            </w:r>
          </w:p>
        </w:tc>
      </w:tr>
    </w:tbl>
    <w:p w14:paraId="304BB293" w14:textId="77777777" w:rsidR="004A7FBE" w:rsidRPr="00225C12" w:rsidRDefault="004A7FBE" w:rsidP="004A7FBE">
      <w:pPr>
        <w:spacing w:after="0" w:line="240" w:lineRule="auto"/>
        <w:jc w:val="center"/>
        <w:rPr>
          <w:rFonts w:ascii="Arial Nova" w:eastAsia="Times New Roman" w:hAnsi="Arial Nova" w:cs="Helvetica"/>
          <w:bCs/>
          <w:sz w:val="18"/>
          <w:szCs w:val="20"/>
        </w:rPr>
      </w:pPr>
      <w:r w:rsidRPr="00225C12">
        <w:rPr>
          <w:rFonts w:ascii="Arial Nova" w:eastAsia="Times New Roman" w:hAnsi="Arial Nova" w:cs="Helvetica"/>
          <w:b/>
          <w:sz w:val="18"/>
          <w:szCs w:val="20"/>
        </w:rPr>
        <w:t>Fuente:</w:t>
      </w:r>
      <w:r w:rsidRPr="00225C12">
        <w:rPr>
          <w:rFonts w:ascii="Arial Nova" w:eastAsia="Times New Roman" w:hAnsi="Arial Nova" w:cs="Helvetica"/>
          <w:bCs/>
          <w:sz w:val="18"/>
          <w:szCs w:val="20"/>
        </w:rPr>
        <w:t xml:space="preserve"> Decretos aprobados por los congresos locales.</w:t>
      </w:r>
    </w:p>
    <w:p w14:paraId="630E8672" w14:textId="77777777" w:rsidR="004A7FBE" w:rsidRPr="00225C12" w:rsidRDefault="004A7FBE" w:rsidP="004A7FBE">
      <w:pPr>
        <w:spacing w:after="0" w:line="240" w:lineRule="auto"/>
        <w:jc w:val="both"/>
        <w:rPr>
          <w:rFonts w:ascii="Arial Nova" w:eastAsia="Times New Roman" w:hAnsi="Arial Nova"/>
          <w:sz w:val="24"/>
          <w:szCs w:val="24"/>
        </w:rPr>
      </w:pPr>
    </w:p>
    <w:p w14:paraId="3E4C9E40" w14:textId="2169351E" w:rsidR="004A7FBE" w:rsidRDefault="00C6317C" w:rsidP="00D32B40">
      <w:pPr>
        <w:spacing w:after="0" w:line="240" w:lineRule="auto"/>
        <w:jc w:val="both"/>
        <w:rPr>
          <w:rFonts w:ascii="Arial Nova" w:eastAsia="Times New Roman" w:hAnsi="Arial Nova"/>
          <w:sz w:val="24"/>
          <w:szCs w:val="24"/>
          <w:lang w:val="es-MX"/>
        </w:rPr>
      </w:pPr>
      <w:r w:rsidRPr="00225C12">
        <w:rPr>
          <w:rFonts w:ascii="Arial Nova" w:eastAsia="Times New Roman" w:hAnsi="Arial Nova"/>
          <w:sz w:val="24"/>
          <w:szCs w:val="24"/>
          <w:lang w:val="es-MX"/>
        </w:rPr>
        <w:t xml:space="preserve">Esta información se integró a partir de los montos establecidos en cada uno de los decretos publicados en los periódicos oficiales de las entidades federativas. </w:t>
      </w:r>
    </w:p>
    <w:p w14:paraId="116A8430" w14:textId="77777777" w:rsidR="00D32B40" w:rsidRDefault="00D32B40" w:rsidP="00D32B40">
      <w:pPr>
        <w:spacing w:after="0" w:line="240" w:lineRule="auto"/>
        <w:jc w:val="both"/>
        <w:rPr>
          <w:rFonts w:ascii="Arial Nova" w:eastAsia="Times New Roman" w:hAnsi="Arial Nova"/>
          <w:sz w:val="24"/>
          <w:szCs w:val="24"/>
          <w:lang w:val="es-MX"/>
        </w:rPr>
      </w:pPr>
    </w:p>
    <w:p w14:paraId="1E5BB066" w14:textId="7DCB2EBC" w:rsidR="008A4749" w:rsidRDefault="00C80C20" w:rsidP="00F428E2">
      <w:pPr>
        <w:spacing w:line="278" w:lineRule="auto"/>
        <w:jc w:val="both"/>
        <w:rPr>
          <w:rFonts w:ascii="Arial Nova" w:eastAsia="Times New Roman" w:hAnsi="Arial Nova"/>
          <w:b/>
          <w:bCs/>
          <w:sz w:val="24"/>
          <w:szCs w:val="24"/>
          <w:lang w:val="es-MX"/>
        </w:rPr>
      </w:pPr>
      <w:r>
        <w:rPr>
          <w:rFonts w:ascii="Arial Nova" w:eastAsia="Times New Roman" w:hAnsi="Arial Nova"/>
          <w:b/>
          <w:bCs/>
          <w:sz w:val="24"/>
          <w:szCs w:val="24"/>
          <w:lang w:val="es-MX"/>
        </w:rPr>
        <w:br w:type="page"/>
      </w:r>
    </w:p>
    <w:p w14:paraId="5F4654BA" w14:textId="1EAF5ED7" w:rsidR="00E069C1" w:rsidRPr="00F443E4" w:rsidRDefault="00E069C1" w:rsidP="00F443E4">
      <w:pPr>
        <w:spacing w:line="278" w:lineRule="auto"/>
        <w:rPr>
          <w:rFonts w:ascii="Arial Nova" w:eastAsia="Times New Roman" w:hAnsi="Arial Nova"/>
          <w:b/>
          <w:bCs/>
          <w:sz w:val="24"/>
          <w:szCs w:val="24"/>
          <w:lang w:val="es-MX"/>
        </w:rPr>
        <w:sectPr w:rsidR="00E069C1" w:rsidRPr="00F443E4" w:rsidSect="008A4749">
          <w:pgSz w:w="12240" w:h="15840"/>
          <w:pgMar w:top="1418" w:right="1701" w:bottom="1418" w:left="1701" w:header="709" w:footer="561" w:gutter="0"/>
          <w:cols w:space="708"/>
          <w:docGrid w:linePitch="360"/>
        </w:sectPr>
      </w:pPr>
    </w:p>
    <w:p w14:paraId="0EF86F8C" w14:textId="31AE57A7" w:rsidR="00412F5A" w:rsidRPr="0056366F" w:rsidRDefault="00412F5A" w:rsidP="0056366F">
      <w:pPr>
        <w:pStyle w:val="Ttulo2"/>
        <w:spacing w:before="0" w:after="0" w:line="240" w:lineRule="auto"/>
        <w:ind w:left="568"/>
        <w:rPr>
          <w:rFonts w:ascii="Arial Nova" w:eastAsia="Times New Roman" w:hAnsi="Arial Nova"/>
          <w:b/>
          <w:color w:val="auto"/>
          <w:sz w:val="24"/>
          <w:szCs w:val="24"/>
        </w:rPr>
      </w:pPr>
      <w:bookmarkStart w:id="5" w:name="_Toc222497827"/>
      <w:r w:rsidRPr="00225C12">
        <w:rPr>
          <w:rFonts w:ascii="Arial Nova" w:eastAsia="Times New Roman" w:hAnsi="Arial Nova"/>
          <w:b/>
          <w:bCs/>
          <w:color w:val="auto"/>
          <w:sz w:val="24"/>
          <w:szCs w:val="24"/>
        </w:rPr>
        <w:lastRenderedPageBreak/>
        <w:t>Reducciones presupuestales 202</w:t>
      </w:r>
      <w:r>
        <w:rPr>
          <w:rFonts w:ascii="Arial Nova" w:eastAsia="Times New Roman" w:hAnsi="Arial Nova"/>
          <w:b/>
          <w:bCs/>
          <w:color w:val="auto"/>
          <w:sz w:val="24"/>
          <w:szCs w:val="24"/>
        </w:rPr>
        <w:t>6</w:t>
      </w:r>
      <w:bookmarkEnd w:id="5"/>
    </w:p>
    <w:p w14:paraId="31071074" w14:textId="67B36458" w:rsidR="00DC4C1F" w:rsidRDefault="00412F5A" w:rsidP="00620353">
      <w:pPr>
        <w:spacing w:after="0" w:line="240" w:lineRule="auto"/>
        <w:jc w:val="both"/>
        <w:rPr>
          <w:rFonts w:ascii="Arial Nova" w:eastAsia="Times New Roman" w:hAnsi="Arial Nova"/>
          <w:sz w:val="24"/>
          <w:szCs w:val="24"/>
          <w:lang w:val="es-ES"/>
        </w:rPr>
      </w:pPr>
      <w:r w:rsidRPr="002A20E4">
        <w:rPr>
          <w:rFonts w:ascii="Arial Nova" w:eastAsia="Times New Roman" w:hAnsi="Arial Nova"/>
          <w:sz w:val="24"/>
          <w:szCs w:val="24"/>
          <w:lang w:val="es-ES"/>
        </w:rPr>
        <w:t>Con base en la información de los decretos aprobados por los Congresos Locales,</w:t>
      </w:r>
      <w:r w:rsidR="00C91A50" w:rsidRPr="002A20E4">
        <w:rPr>
          <w:rFonts w:ascii="Arial Nova" w:eastAsia="Times New Roman" w:hAnsi="Arial Nova"/>
          <w:sz w:val="24"/>
          <w:szCs w:val="24"/>
          <w:lang w:val="es-ES"/>
        </w:rPr>
        <w:t xml:space="preserve"> en el </w:t>
      </w:r>
      <w:r w:rsidR="00C91A50" w:rsidRPr="002A20E4">
        <w:rPr>
          <w:rFonts w:ascii="Arial Nova" w:eastAsia="Times New Roman" w:hAnsi="Arial Nova"/>
          <w:b/>
          <w:sz w:val="24"/>
          <w:szCs w:val="24"/>
          <w:lang w:val="es-ES"/>
        </w:rPr>
        <w:t>Cuadro 3</w:t>
      </w:r>
      <w:r w:rsidR="00AC6B79" w:rsidRPr="002A20E4">
        <w:rPr>
          <w:rFonts w:ascii="Arial Nova" w:eastAsia="Times New Roman" w:hAnsi="Arial Nova"/>
          <w:sz w:val="24"/>
          <w:szCs w:val="24"/>
          <w:lang w:val="es-ES"/>
        </w:rPr>
        <w:t xml:space="preserve"> </w:t>
      </w:r>
      <w:r w:rsidRPr="002A20E4">
        <w:rPr>
          <w:rFonts w:ascii="Arial Nova" w:eastAsia="Times New Roman" w:hAnsi="Arial Nova"/>
          <w:sz w:val="24"/>
          <w:szCs w:val="24"/>
          <w:lang w:val="es-ES"/>
        </w:rPr>
        <w:t>se presenta el monto y porcentaje de reducción del que fue objeto cada OPL</w:t>
      </w:r>
      <w:r w:rsidR="00432C04" w:rsidRPr="002A20E4">
        <w:rPr>
          <w:rFonts w:ascii="Arial Nova" w:eastAsia="Times New Roman" w:hAnsi="Arial Nova"/>
          <w:sz w:val="24"/>
          <w:szCs w:val="24"/>
          <w:lang w:val="es-ES"/>
        </w:rPr>
        <w:t xml:space="preserve">. </w:t>
      </w:r>
    </w:p>
    <w:p w14:paraId="71DB9588" w14:textId="22C64F5B" w:rsidR="00412F5A" w:rsidRPr="00DC4C1F" w:rsidRDefault="00DC4C1F" w:rsidP="00DC4C1F">
      <w:pPr>
        <w:spacing w:after="0" w:line="240" w:lineRule="auto"/>
        <w:jc w:val="center"/>
        <w:rPr>
          <w:rFonts w:ascii="Arial Nova" w:eastAsia="Times New Roman" w:hAnsi="Arial Nova"/>
          <w:b/>
          <w:sz w:val="24"/>
          <w:szCs w:val="24"/>
          <w:lang w:val="es-ES"/>
        </w:rPr>
      </w:pPr>
      <w:r w:rsidRPr="00DC4C1F">
        <w:rPr>
          <w:rFonts w:ascii="Arial Nova" w:eastAsia="Times New Roman" w:hAnsi="Arial Nova"/>
          <w:b/>
          <w:bCs/>
          <w:sz w:val="24"/>
          <w:szCs w:val="24"/>
          <w:lang w:val="es-ES"/>
        </w:rPr>
        <w:t>Cuadro 3</w:t>
      </w:r>
      <w:r>
        <w:rPr>
          <w:rFonts w:ascii="Arial Nova" w:eastAsia="Times New Roman" w:hAnsi="Arial Nova"/>
          <w:b/>
          <w:bCs/>
          <w:sz w:val="24"/>
          <w:szCs w:val="24"/>
          <w:lang w:val="es-ES"/>
        </w:rPr>
        <w:t>. Reducciones presupuestales para 2026</w:t>
      </w:r>
    </w:p>
    <w:tbl>
      <w:tblPr>
        <w:tblStyle w:val="Tablaconcuadrcula1"/>
        <w:tblpPr w:leftFromText="141" w:rightFromText="141" w:vertAnchor="text" w:tblpXSpec="center" w:tblpY="127"/>
        <w:tblW w:w="14178" w:type="dxa"/>
        <w:tblBorders>
          <w:top w:val="none" w:sz="0" w:space="0" w:color="auto"/>
          <w:left w:val="none" w:sz="0" w:space="0" w:color="auto"/>
          <w:right w:val="none" w:sz="0" w:space="0" w:color="auto"/>
          <w:insideV w:val="none" w:sz="0" w:space="0" w:color="auto"/>
        </w:tblBorders>
        <w:tblLayout w:type="fixed"/>
        <w:tblLook w:val="04A0" w:firstRow="1" w:lastRow="0" w:firstColumn="1" w:lastColumn="0" w:noHBand="0" w:noVBand="1"/>
      </w:tblPr>
      <w:tblGrid>
        <w:gridCol w:w="1983"/>
        <w:gridCol w:w="1986"/>
        <w:gridCol w:w="2127"/>
        <w:gridCol w:w="994"/>
        <w:gridCol w:w="2268"/>
        <w:gridCol w:w="1132"/>
        <w:gridCol w:w="2410"/>
        <w:gridCol w:w="1278"/>
      </w:tblGrid>
      <w:tr w:rsidR="00B74C03" w:rsidRPr="001D06F1" w14:paraId="05CCB93C" w14:textId="77777777">
        <w:trPr>
          <w:trHeight w:val="423"/>
          <w:tblHeader/>
        </w:trPr>
        <w:tc>
          <w:tcPr>
            <w:tcW w:w="1983" w:type="dxa"/>
            <w:vMerge w:val="restart"/>
            <w:shd w:val="clear" w:color="auto" w:fill="FF3399"/>
            <w:vAlign w:val="center"/>
          </w:tcPr>
          <w:p w14:paraId="7B022D10" w14:textId="77777777" w:rsidR="00B74C03" w:rsidRPr="001D06F1" w:rsidRDefault="00B74C03">
            <w:pPr>
              <w:spacing w:line="240" w:lineRule="auto"/>
              <w:jc w:val="center"/>
              <w:rPr>
                <w:rFonts w:ascii="Arial Nova" w:eastAsia="Times New Roman" w:hAnsi="Arial Nova" w:cs="Calibri"/>
                <w:b/>
                <w:color w:val="FFFFFF"/>
                <w:sz w:val="18"/>
                <w:szCs w:val="18"/>
                <w:lang w:eastAsia="es-MX"/>
              </w:rPr>
            </w:pPr>
            <w:r w:rsidRPr="001D06F1">
              <w:rPr>
                <w:rFonts w:ascii="Arial Nova" w:eastAsia="Times New Roman" w:hAnsi="Arial Nova" w:cs="Calibri"/>
                <w:b/>
                <w:color w:val="FFFFFF"/>
                <w:sz w:val="18"/>
                <w:szCs w:val="18"/>
                <w:lang w:eastAsia="es-MX"/>
              </w:rPr>
              <w:t>Entidad</w:t>
            </w:r>
          </w:p>
        </w:tc>
        <w:tc>
          <w:tcPr>
            <w:tcW w:w="1986" w:type="dxa"/>
            <w:vMerge w:val="restart"/>
            <w:shd w:val="clear" w:color="auto" w:fill="FF3399"/>
            <w:vAlign w:val="center"/>
          </w:tcPr>
          <w:p w14:paraId="1D87B07B" w14:textId="77777777" w:rsidR="00B74C03" w:rsidRPr="001D06F1" w:rsidRDefault="00B74C03">
            <w:pPr>
              <w:spacing w:line="240" w:lineRule="auto"/>
              <w:jc w:val="center"/>
              <w:rPr>
                <w:rFonts w:ascii="Arial Nova" w:eastAsia="Times New Roman" w:hAnsi="Arial Nova" w:cs="Calibri"/>
                <w:b/>
                <w:color w:val="FFFFFF"/>
                <w:sz w:val="18"/>
                <w:szCs w:val="18"/>
                <w:lang w:eastAsia="es-MX"/>
              </w:rPr>
            </w:pPr>
            <w:r w:rsidRPr="001D06F1">
              <w:rPr>
                <w:rFonts w:ascii="Arial Nova" w:eastAsia="Times New Roman" w:hAnsi="Arial Nova" w:cs="Calibri"/>
                <w:b/>
                <w:color w:val="FFFFFF"/>
                <w:sz w:val="18"/>
                <w:szCs w:val="18"/>
                <w:lang w:eastAsia="es-MX"/>
              </w:rPr>
              <w:t xml:space="preserve">Presupuesto total solicitado por el OPL </w:t>
            </w:r>
          </w:p>
          <w:p w14:paraId="798A2749" w14:textId="77777777" w:rsidR="00B74C03" w:rsidRPr="001D06F1" w:rsidRDefault="00B74C03">
            <w:pPr>
              <w:spacing w:line="240" w:lineRule="auto"/>
              <w:jc w:val="center"/>
              <w:rPr>
                <w:rFonts w:ascii="Arial Nova" w:eastAsia="Times New Roman" w:hAnsi="Arial Nova" w:cs="Calibri"/>
                <w:b/>
                <w:color w:val="FFFFFF"/>
                <w:sz w:val="18"/>
                <w:szCs w:val="18"/>
                <w:lang w:val="es-ES" w:eastAsia="es-MX"/>
              </w:rPr>
            </w:pPr>
            <w:r w:rsidRPr="1D6978E1">
              <w:rPr>
                <w:rFonts w:ascii="Arial Nova" w:eastAsia="Times New Roman" w:hAnsi="Arial Nova" w:cs="Calibri"/>
                <w:b/>
                <w:color w:val="FFFFFF" w:themeColor="background1"/>
                <w:sz w:val="18"/>
                <w:szCs w:val="18"/>
                <w:lang w:eastAsia="es-MX"/>
              </w:rPr>
              <w:t xml:space="preserve">(Gasto operativo </w:t>
            </w:r>
            <w:r w:rsidRPr="1D6978E1">
              <w:rPr>
                <w:rFonts w:ascii="Arial Nova" w:eastAsia="Times New Roman" w:hAnsi="Arial Nova" w:cs="Calibri"/>
                <w:b/>
                <w:color w:val="FFFFFF" w:themeColor="background1"/>
                <w:sz w:val="18"/>
                <w:szCs w:val="18"/>
                <w:lang w:val="es-ES" w:eastAsia="es-MX"/>
              </w:rPr>
              <w:t xml:space="preserve">/ PEL / </w:t>
            </w:r>
            <w:r w:rsidRPr="1D6978E1">
              <w:rPr>
                <w:rFonts w:ascii="Arial Nova" w:eastAsia="Times New Roman" w:hAnsi="Arial Nova" w:cs="Calibri"/>
                <w:b/>
                <w:color w:val="FFFFFF" w:themeColor="background1"/>
                <w:sz w:val="18"/>
                <w:szCs w:val="18"/>
                <w:lang w:eastAsia="es-MX"/>
              </w:rPr>
              <w:t xml:space="preserve">PJ </w:t>
            </w:r>
            <w:r w:rsidRPr="1D6978E1">
              <w:rPr>
                <w:rFonts w:ascii="Arial Nova" w:eastAsia="Times New Roman" w:hAnsi="Arial Nova" w:cs="Calibri"/>
                <w:b/>
                <w:color w:val="FFFFFF" w:themeColor="background1"/>
                <w:sz w:val="18"/>
                <w:szCs w:val="18"/>
                <w:lang w:val="es-ES" w:eastAsia="es-MX"/>
              </w:rPr>
              <w:t>/</w:t>
            </w:r>
            <w:r w:rsidRPr="1D6978E1">
              <w:rPr>
                <w:rFonts w:ascii="Arial Nova" w:eastAsia="Times New Roman" w:hAnsi="Arial Nova" w:cs="Calibri"/>
                <w:b/>
                <w:color w:val="FFFFFF" w:themeColor="background1"/>
                <w:sz w:val="18"/>
                <w:szCs w:val="18"/>
                <w:lang w:eastAsia="es-MX"/>
              </w:rPr>
              <w:t xml:space="preserve"> </w:t>
            </w:r>
            <w:r w:rsidRPr="1D6978E1">
              <w:rPr>
                <w:rFonts w:ascii="Arial Nova" w:eastAsia="Times New Roman" w:hAnsi="Arial Nova" w:cs="Calibri"/>
                <w:b/>
                <w:color w:val="FFFFFF" w:themeColor="background1"/>
                <w:sz w:val="18"/>
                <w:szCs w:val="18"/>
                <w:lang w:val="es-ES" w:eastAsia="es-MX"/>
              </w:rPr>
              <w:t>Proy. Esp. /</w:t>
            </w:r>
            <w:r w:rsidRPr="1D6978E1">
              <w:rPr>
                <w:rFonts w:ascii="Arial Nova" w:eastAsia="Times New Roman" w:hAnsi="Arial Nova" w:cs="Calibri"/>
                <w:b/>
                <w:color w:val="FFFFFF" w:themeColor="background1"/>
                <w:sz w:val="18"/>
                <w:szCs w:val="18"/>
                <w:lang w:eastAsia="es-MX"/>
              </w:rPr>
              <w:t xml:space="preserve"> Prerrogativas)</w:t>
            </w:r>
          </w:p>
        </w:tc>
        <w:tc>
          <w:tcPr>
            <w:tcW w:w="10209" w:type="dxa"/>
            <w:gridSpan w:val="6"/>
            <w:shd w:val="clear" w:color="auto" w:fill="747474" w:themeFill="background2" w:themeFillShade="80"/>
            <w:vAlign w:val="center"/>
          </w:tcPr>
          <w:p w14:paraId="44121C19" w14:textId="77777777" w:rsidR="00B74C03" w:rsidRPr="001D06F1" w:rsidRDefault="00B74C03">
            <w:pPr>
              <w:spacing w:line="240" w:lineRule="auto"/>
              <w:jc w:val="center"/>
              <w:rPr>
                <w:rFonts w:ascii="Arial Nova" w:eastAsia="Times New Roman" w:hAnsi="Arial Nova" w:cs="Calibri"/>
                <w:b/>
                <w:color w:val="FFFFFF"/>
                <w:sz w:val="18"/>
                <w:szCs w:val="18"/>
                <w:lang w:eastAsia="es-MX"/>
              </w:rPr>
            </w:pPr>
            <w:r>
              <w:rPr>
                <w:rFonts w:ascii="Arial Nova" w:eastAsia="Times New Roman" w:hAnsi="Arial Nova" w:cs="Calibri"/>
                <w:b/>
                <w:color w:val="FFFFFF"/>
                <w:sz w:val="18"/>
                <w:szCs w:val="18"/>
                <w:lang w:eastAsia="es-MX"/>
              </w:rPr>
              <w:t>Presupuesto aprobado</w:t>
            </w:r>
          </w:p>
        </w:tc>
      </w:tr>
      <w:tr w:rsidR="00B74C03" w:rsidRPr="001D06F1" w14:paraId="713A01BE" w14:textId="77777777">
        <w:trPr>
          <w:tblHeader/>
        </w:trPr>
        <w:tc>
          <w:tcPr>
            <w:tcW w:w="1983" w:type="dxa"/>
            <w:vMerge/>
            <w:vAlign w:val="center"/>
          </w:tcPr>
          <w:p w14:paraId="19EAF795" w14:textId="77777777" w:rsidR="00B74C03" w:rsidRPr="001D06F1" w:rsidRDefault="00B74C03">
            <w:pPr>
              <w:spacing w:line="240" w:lineRule="auto"/>
              <w:jc w:val="center"/>
              <w:rPr>
                <w:rFonts w:ascii="Arial Nova" w:eastAsia="Times New Roman" w:hAnsi="Arial Nova" w:cs="Helvetica"/>
                <w:b/>
                <w:sz w:val="18"/>
                <w:szCs w:val="18"/>
              </w:rPr>
            </w:pPr>
          </w:p>
        </w:tc>
        <w:tc>
          <w:tcPr>
            <w:tcW w:w="1986" w:type="dxa"/>
            <w:vMerge/>
            <w:vAlign w:val="center"/>
          </w:tcPr>
          <w:p w14:paraId="6628DF3A" w14:textId="77777777" w:rsidR="00B74C03" w:rsidRPr="001D06F1" w:rsidRDefault="00B74C03">
            <w:pPr>
              <w:spacing w:line="240" w:lineRule="auto"/>
              <w:jc w:val="center"/>
              <w:rPr>
                <w:rFonts w:ascii="Arial Nova" w:eastAsia="Times New Roman" w:hAnsi="Arial Nova" w:cs="Helvetica"/>
                <w:b/>
                <w:sz w:val="18"/>
                <w:szCs w:val="18"/>
              </w:rPr>
            </w:pPr>
          </w:p>
        </w:tc>
        <w:tc>
          <w:tcPr>
            <w:tcW w:w="2127" w:type="dxa"/>
            <w:shd w:val="clear" w:color="auto" w:fill="747474" w:themeFill="background2" w:themeFillShade="80"/>
            <w:vAlign w:val="center"/>
          </w:tcPr>
          <w:p w14:paraId="49089494" w14:textId="77777777" w:rsidR="00B74C03" w:rsidRPr="001D06F1" w:rsidRDefault="00B74C03">
            <w:pPr>
              <w:spacing w:line="240" w:lineRule="auto"/>
              <w:jc w:val="center"/>
              <w:rPr>
                <w:rFonts w:ascii="Arial Nova" w:eastAsia="Times New Roman" w:hAnsi="Arial Nova" w:cs="Calibri"/>
                <w:b/>
                <w:color w:val="FFFFFF"/>
                <w:sz w:val="18"/>
                <w:szCs w:val="18"/>
                <w:lang w:eastAsia="es-MX"/>
              </w:rPr>
            </w:pPr>
            <w:r w:rsidRPr="001D06F1">
              <w:rPr>
                <w:rFonts w:ascii="Arial Nova" w:eastAsia="Times New Roman" w:hAnsi="Arial Nova" w:cs="Calibri"/>
                <w:b/>
                <w:color w:val="FFFFFF"/>
                <w:sz w:val="18"/>
                <w:szCs w:val="18"/>
                <w:lang w:eastAsia="es-MX"/>
              </w:rPr>
              <w:t>Presupuesto total aprobado</w:t>
            </w:r>
          </w:p>
        </w:tc>
        <w:tc>
          <w:tcPr>
            <w:tcW w:w="994" w:type="dxa"/>
            <w:shd w:val="clear" w:color="auto" w:fill="747474" w:themeFill="background2" w:themeFillShade="80"/>
            <w:vAlign w:val="center"/>
          </w:tcPr>
          <w:p w14:paraId="6938C9CE" w14:textId="77777777" w:rsidR="00B74C03" w:rsidRPr="001D06F1" w:rsidRDefault="00B74C03">
            <w:pPr>
              <w:spacing w:line="240" w:lineRule="auto"/>
              <w:jc w:val="center"/>
              <w:rPr>
                <w:rFonts w:ascii="Arial Nova" w:eastAsia="Times New Roman" w:hAnsi="Arial Nova" w:cs="Calibri"/>
                <w:b/>
                <w:bCs/>
                <w:color w:val="FFFFFF"/>
                <w:sz w:val="18"/>
                <w:szCs w:val="18"/>
                <w:lang w:val="es-ES" w:eastAsia="es-MX"/>
              </w:rPr>
            </w:pPr>
            <w:r w:rsidRPr="001D06F1">
              <w:rPr>
                <w:rFonts w:ascii="Arial Nova" w:eastAsia="Times New Roman" w:hAnsi="Arial Nova" w:cs="Calibri"/>
                <w:b/>
                <w:bCs/>
                <w:color w:val="FFFFFF" w:themeColor="background1"/>
                <w:sz w:val="18"/>
                <w:szCs w:val="18"/>
                <w:lang w:val="es-ES" w:eastAsia="es-MX"/>
              </w:rPr>
              <w:t>% Reducc. Total</w:t>
            </w:r>
          </w:p>
        </w:tc>
        <w:tc>
          <w:tcPr>
            <w:tcW w:w="2268" w:type="dxa"/>
            <w:shd w:val="clear" w:color="auto" w:fill="747474" w:themeFill="background2" w:themeFillShade="80"/>
            <w:vAlign w:val="center"/>
          </w:tcPr>
          <w:p w14:paraId="42A2CE16" w14:textId="77777777" w:rsidR="00B74C03" w:rsidRPr="001D06F1" w:rsidRDefault="00B74C03">
            <w:pPr>
              <w:spacing w:line="240" w:lineRule="auto"/>
              <w:jc w:val="center"/>
              <w:rPr>
                <w:rFonts w:ascii="Arial Nova" w:eastAsia="Times New Roman" w:hAnsi="Arial Nova" w:cs="Calibri"/>
                <w:b/>
                <w:color w:val="FFFFFF"/>
                <w:sz w:val="18"/>
                <w:szCs w:val="18"/>
                <w:lang w:val="es-ES" w:eastAsia="es-MX"/>
              </w:rPr>
            </w:pPr>
            <w:r w:rsidRPr="1D6978E1">
              <w:rPr>
                <w:rFonts w:ascii="Arial Nova" w:eastAsia="Times New Roman" w:hAnsi="Arial Nova" w:cs="Calibri"/>
                <w:b/>
                <w:color w:val="FFFFFF" w:themeColor="background1"/>
                <w:sz w:val="18"/>
                <w:szCs w:val="18"/>
                <w:lang w:val="es-ES" w:eastAsia="es-MX"/>
              </w:rPr>
              <w:t>Gasto ordinario / PEL / PJ / Proy. Esp.</w:t>
            </w:r>
          </w:p>
        </w:tc>
        <w:tc>
          <w:tcPr>
            <w:tcW w:w="1132" w:type="dxa"/>
            <w:shd w:val="clear" w:color="auto" w:fill="747474" w:themeFill="background2" w:themeFillShade="80"/>
            <w:vAlign w:val="center"/>
          </w:tcPr>
          <w:p w14:paraId="7AC8EB32" w14:textId="77777777" w:rsidR="00B74C03" w:rsidRPr="009A698E" w:rsidRDefault="00B74C03">
            <w:pPr>
              <w:spacing w:line="240" w:lineRule="auto"/>
              <w:jc w:val="center"/>
              <w:rPr>
                <w:rFonts w:ascii="Arial Nova" w:eastAsia="Times New Roman" w:hAnsi="Arial Nova" w:cs="Calibri"/>
                <w:b/>
                <w:color w:val="FFFFFF"/>
                <w:sz w:val="18"/>
                <w:szCs w:val="18"/>
                <w:lang w:val="es-ES" w:eastAsia="es-MX"/>
              </w:rPr>
            </w:pPr>
            <w:r w:rsidRPr="001D06F1">
              <w:rPr>
                <w:rFonts w:ascii="Arial Nova" w:eastAsia="Times New Roman" w:hAnsi="Arial Nova" w:cs="Calibri"/>
                <w:b/>
                <w:color w:val="FFFFFF" w:themeColor="background1"/>
                <w:sz w:val="18"/>
                <w:szCs w:val="18"/>
                <w:lang w:val="es-ES" w:eastAsia="es-MX"/>
              </w:rPr>
              <w:t>% Reducc.</w:t>
            </w:r>
          </w:p>
        </w:tc>
        <w:tc>
          <w:tcPr>
            <w:tcW w:w="2410" w:type="dxa"/>
            <w:tcBorders>
              <w:top w:val="single" w:sz="4" w:space="0" w:color="ADADAD" w:themeColor="background2" w:themeShade="BF"/>
            </w:tcBorders>
            <w:shd w:val="clear" w:color="auto" w:fill="747474" w:themeFill="background2" w:themeFillShade="80"/>
            <w:vAlign w:val="center"/>
          </w:tcPr>
          <w:p w14:paraId="08F3C8C4" w14:textId="77777777" w:rsidR="00B74C03" w:rsidRPr="001D06F1" w:rsidRDefault="00B74C03">
            <w:pPr>
              <w:spacing w:line="240" w:lineRule="auto"/>
              <w:jc w:val="center"/>
              <w:rPr>
                <w:rFonts w:ascii="Arial Nova" w:eastAsia="Times New Roman" w:hAnsi="Arial Nova" w:cs="Helvetica"/>
                <w:b/>
                <w:sz w:val="18"/>
                <w:szCs w:val="18"/>
              </w:rPr>
            </w:pPr>
            <w:r>
              <w:rPr>
                <w:rFonts w:ascii="Arial Nova" w:eastAsia="Times New Roman" w:hAnsi="Arial Nova" w:cs="Calibri"/>
                <w:b/>
                <w:color w:val="FFFFFF"/>
                <w:sz w:val="18"/>
                <w:szCs w:val="18"/>
                <w:lang w:eastAsia="es-MX"/>
              </w:rPr>
              <w:t>Prerrogativas</w:t>
            </w:r>
          </w:p>
        </w:tc>
        <w:tc>
          <w:tcPr>
            <w:tcW w:w="1278" w:type="dxa"/>
            <w:tcBorders>
              <w:top w:val="single" w:sz="4" w:space="0" w:color="ADADAD" w:themeColor="background2" w:themeShade="BF"/>
            </w:tcBorders>
            <w:shd w:val="clear" w:color="auto" w:fill="747474" w:themeFill="background2" w:themeFillShade="80"/>
            <w:vAlign w:val="center"/>
          </w:tcPr>
          <w:p w14:paraId="0B69B463" w14:textId="77777777" w:rsidR="00B74C03" w:rsidRPr="001D06F1" w:rsidRDefault="00B74C03">
            <w:pPr>
              <w:spacing w:line="240" w:lineRule="auto"/>
              <w:jc w:val="center"/>
              <w:rPr>
                <w:rFonts w:ascii="Arial Nova" w:eastAsia="Times New Roman" w:hAnsi="Arial Nova" w:cs="Helvetica"/>
                <w:b/>
                <w:sz w:val="18"/>
                <w:szCs w:val="18"/>
              </w:rPr>
            </w:pPr>
            <w:r w:rsidRPr="001D06F1">
              <w:rPr>
                <w:rFonts w:ascii="Arial Nova" w:eastAsia="Times New Roman" w:hAnsi="Arial Nova" w:cs="Calibri"/>
                <w:b/>
                <w:color w:val="FFFFFF"/>
                <w:sz w:val="18"/>
                <w:szCs w:val="18"/>
                <w:lang w:eastAsia="es-MX"/>
              </w:rPr>
              <w:t xml:space="preserve">% Reducción </w:t>
            </w:r>
          </w:p>
        </w:tc>
      </w:tr>
      <w:tr w:rsidR="00B74C03" w:rsidRPr="001D06F1" w14:paraId="7D00E880" w14:textId="77777777">
        <w:tc>
          <w:tcPr>
            <w:tcW w:w="1983" w:type="dxa"/>
          </w:tcPr>
          <w:p w14:paraId="5961D6AD" w14:textId="77777777" w:rsidR="00B74C03" w:rsidRPr="00431C46" w:rsidRDefault="00B74C03">
            <w:pPr>
              <w:spacing w:line="240" w:lineRule="auto"/>
              <w:rPr>
                <w:rFonts w:ascii="Arial Nova" w:hAnsi="Arial Nova"/>
                <w:color w:val="000000"/>
                <w:sz w:val="16"/>
                <w:szCs w:val="16"/>
              </w:rPr>
            </w:pPr>
            <w:r w:rsidRPr="00431C46">
              <w:rPr>
                <w:sz w:val="16"/>
                <w:szCs w:val="16"/>
              </w:rPr>
              <w:t>Aguascalientes</w:t>
            </w:r>
          </w:p>
        </w:tc>
        <w:tc>
          <w:tcPr>
            <w:tcW w:w="1986" w:type="dxa"/>
          </w:tcPr>
          <w:p w14:paraId="1975800B" w14:textId="77777777" w:rsidR="00B74C03" w:rsidRPr="00F4321D" w:rsidRDefault="00B74C03">
            <w:pPr>
              <w:spacing w:line="240" w:lineRule="auto"/>
              <w:jc w:val="center"/>
              <w:rPr>
                <w:sz w:val="16"/>
                <w:szCs w:val="16"/>
              </w:rPr>
            </w:pPr>
            <w:r w:rsidRPr="00431C46">
              <w:rPr>
                <w:sz w:val="16"/>
                <w:szCs w:val="16"/>
              </w:rPr>
              <w:t>$172,381,125.65</w:t>
            </w:r>
          </w:p>
        </w:tc>
        <w:tc>
          <w:tcPr>
            <w:tcW w:w="2127" w:type="dxa"/>
          </w:tcPr>
          <w:p w14:paraId="4BBDEDA1" w14:textId="62D39D62" w:rsidR="00B74C03" w:rsidRPr="00F4321D" w:rsidRDefault="000805CA">
            <w:pPr>
              <w:spacing w:line="240" w:lineRule="auto"/>
              <w:jc w:val="center"/>
              <w:rPr>
                <w:sz w:val="16"/>
                <w:szCs w:val="16"/>
              </w:rPr>
            </w:pPr>
            <w:r w:rsidRPr="00F4321D">
              <w:rPr>
                <w:sz w:val="16"/>
                <w:szCs w:val="16"/>
              </w:rPr>
              <w:t>$141,784,663.00</w:t>
            </w:r>
          </w:p>
        </w:tc>
        <w:tc>
          <w:tcPr>
            <w:tcW w:w="994" w:type="dxa"/>
          </w:tcPr>
          <w:p w14:paraId="505205D7" w14:textId="0ABB6AFA" w:rsidR="00B74C03" w:rsidRPr="00F4321D" w:rsidRDefault="000805CA">
            <w:pPr>
              <w:spacing w:line="240" w:lineRule="auto"/>
              <w:jc w:val="center"/>
              <w:rPr>
                <w:sz w:val="16"/>
                <w:szCs w:val="16"/>
              </w:rPr>
            </w:pPr>
            <w:r w:rsidRPr="00F4321D">
              <w:rPr>
                <w:sz w:val="16"/>
                <w:szCs w:val="16"/>
              </w:rPr>
              <w:t>-17.75%</w:t>
            </w:r>
          </w:p>
        </w:tc>
        <w:tc>
          <w:tcPr>
            <w:tcW w:w="2268" w:type="dxa"/>
          </w:tcPr>
          <w:p w14:paraId="75B6E677" w14:textId="661A60B3" w:rsidR="00B74C03" w:rsidRPr="00F4321D" w:rsidRDefault="000805CA">
            <w:pPr>
              <w:spacing w:line="240" w:lineRule="auto"/>
              <w:jc w:val="center"/>
              <w:rPr>
                <w:sz w:val="16"/>
                <w:szCs w:val="16"/>
              </w:rPr>
            </w:pPr>
            <w:r w:rsidRPr="00F4321D">
              <w:rPr>
                <w:sz w:val="16"/>
                <w:szCs w:val="16"/>
              </w:rPr>
              <w:t>$56,262,431.00</w:t>
            </w:r>
          </w:p>
        </w:tc>
        <w:tc>
          <w:tcPr>
            <w:tcW w:w="1132" w:type="dxa"/>
          </w:tcPr>
          <w:p w14:paraId="04B44983" w14:textId="65D49CDB" w:rsidR="00B74C03" w:rsidRPr="00F4321D" w:rsidRDefault="000805CA">
            <w:pPr>
              <w:spacing w:line="240" w:lineRule="auto"/>
              <w:jc w:val="center"/>
              <w:rPr>
                <w:sz w:val="16"/>
                <w:szCs w:val="16"/>
              </w:rPr>
            </w:pPr>
            <w:r w:rsidRPr="00F4321D">
              <w:rPr>
                <w:sz w:val="16"/>
                <w:szCs w:val="16"/>
              </w:rPr>
              <w:t>-35.23%</w:t>
            </w:r>
          </w:p>
        </w:tc>
        <w:tc>
          <w:tcPr>
            <w:tcW w:w="2410" w:type="dxa"/>
          </w:tcPr>
          <w:p w14:paraId="1374D7D2" w14:textId="7200BA3E" w:rsidR="00B74C03" w:rsidRPr="00F4321D" w:rsidRDefault="000805CA">
            <w:pPr>
              <w:spacing w:line="240" w:lineRule="auto"/>
              <w:jc w:val="center"/>
              <w:rPr>
                <w:sz w:val="16"/>
                <w:szCs w:val="16"/>
              </w:rPr>
            </w:pPr>
            <w:r w:rsidRPr="00F4321D">
              <w:rPr>
                <w:sz w:val="16"/>
                <w:szCs w:val="16"/>
              </w:rPr>
              <w:t>$85,522,232.00</w:t>
            </w:r>
          </w:p>
        </w:tc>
        <w:tc>
          <w:tcPr>
            <w:tcW w:w="1278" w:type="dxa"/>
          </w:tcPr>
          <w:p w14:paraId="048853BB" w14:textId="6E6B25B4" w:rsidR="00B74C03" w:rsidRPr="00F4321D" w:rsidRDefault="00F4321D">
            <w:pPr>
              <w:spacing w:line="240" w:lineRule="auto"/>
              <w:jc w:val="center"/>
              <w:rPr>
                <w:sz w:val="16"/>
                <w:szCs w:val="16"/>
              </w:rPr>
            </w:pPr>
            <w:r w:rsidRPr="00F4321D">
              <w:rPr>
                <w:sz w:val="16"/>
                <w:szCs w:val="16"/>
              </w:rPr>
              <w:t>0.00%</w:t>
            </w:r>
          </w:p>
        </w:tc>
      </w:tr>
      <w:tr w:rsidR="00B74C03" w:rsidRPr="001D06F1" w14:paraId="362D4707" w14:textId="77777777">
        <w:tc>
          <w:tcPr>
            <w:tcW w:w="1983" w:type="dxa"/>
          </w:tcPr>
          <w:p w14:paraId="26E45FDA" w14:textId="77777777" w:rsidR="00B74C03" w:rsidRPr="00431C46" w:rsidRDefault="00B74C03">
            <w:pPr>
              <w:spacing w:line="240" w:lineRule="auto"/>
              <w:rPr>
                <w:rFonts w:ascii="Arial Nova" w:hAnsi="Arial Nova"/>
                <w:color w:val="000000"/>
                <w:sz w:val="16"/>
                <w:szCs w:val="16"/>
              </w:rPr>
            </w:pPr>
            <w:r w:rsidRPr="00431C46">
              <w:rPr>
                <w:sz w:val="16"/>
                <w:szCs w:val="16"/>
              </w:rPr>
              <w:t>Baja California</w:t>
            </w:r>
          </w:p>
        </w:tc>
        <w:tc>
          <w:tcPr>
            <w:tcW w:w="1986" w:type="dxa"/>
          </w:tcPr>
          <w:p w14:paraId="223DF0A9" w14:textId="77777777" w:rsidR="00B74C03" w:rsidRPr="00F4321D" w:rsidRDefault="00B74C03">
            <w:pPr>
              <w:spacing w:line="240" w:lineRule="auto"/>
              <w:jc w:val="center"/>
              <w:rPr>
                <w:sz w:val="16"/>
                <w:szCs w:val="16"/>
              </w:rPr>
            </w:pPr>
            <w:r w:rsidRPr="00431C46">
              <w:rPr>
                <w:sz w:val="16"/>
                <w:szCs w:val="16"/>
              </w:rPr>
              <w:t>$304,491,329.00</w:t>
            </w:r>
          </w:p>
        </w:tc>
        <w:tc>
          <w:tcPr>
            <w:tcW w:w="2127" w:type="dxa"/>
          </w:tcPr>
          <w:p w14:paraId="3D463B4B" w14:textId="6B49A8EB" w:rsidR="00B74C03" w:rsidRPr="00F4321D" w:rsidRDefault="000805CA">
            <w:pPr>
              <w:spacing w:line="240" w:lineRule="auto"/>
              <w:jc w:val="center"/>
              <w:rPr>
                <w:sz w:val="16"/>
                <w:szCs w:val="16"/>
              </w:rPr>
            </w:pPr>
            <w:r w:rsidRPr="00F4321D">
              <w:rPr>
                <w:sz w:val="16"/>
                <w:szCs w:val="16"/>
              </w:rPr>
              <w:t>$304,491,329.00</w:t>
            </w:r>
          </w:p>
        </w:tc>
        <w:tc>
          <w:tcPr>
            <w:tcW w:w="994" w:type="dxa"/>
          </w:tcPr>
          <w:p w14:paraId="4A5D730E" w14:textId="5303AE9E" w:rsidR="00B74C03" w:rsidRPr="00F4321D" w:rsidRDefault="000805CA">
            <w:pPr>
              <w:spacing w:line="240" w:lineRule="auto"/>
              <w:jc w:val="center"/>
              <w:rPr>
                <w:sz w:val="16"/>
                <w:szCs w:val="16"/>
              </w:rPr>
            </w:pPr>
            <w:r w:rsidRPr="00F4321D">
              <w:rPr>
                <w:sz w:val="16"/>
                <w:szCs w:val="16"/>
              </w:rPr>
              <w:t>0.00%</w:t>
            </w:r>
          </w:p>
        </w:tc>
        <w:tc>
          <w:tcPr>
            <w:tcW w:w="2268" w:type="dxa"/>
          </w:tcPr>
          <w:p w14:paraId="7E13AC82" w14:textId="1CFC9F4D" w:rsidR="00B74C03" w:rsidRPr="00F4321D" w:rsidRDefault="000805CA">
            <w:pPr>
              <w:spacing w:line="240" w:lineRule="auto"/>
              <w:jc w:val="center"/>
              <w:rPr>
                <w:sz w:val="16"/>
                <w:szCs w:val="16"/>
              </w:rPr>
            </w:pPr>
            <w:r w:rsidRPr="00F4321D">
              <w:rPr>
                <w:sz w:val="16"/>
                <w:szCs w:val="16"/>
              </w:rPr>
              <w:t>$147,799,463.48</w:t>
            </w:r>
          </w:p>
        </w:tc>
        <w:tc>
          <w:tcPr>
            <w:tcW w:w="1132" w:type="dxa"/>
          </w:tcPr>
          <w:p w14:paraId="53CE01EB" w14:textId="28927CDD" w:rsidR="00B74C03" w:rsidRPr="00F4321D" w:rsidRDefault="000805CA">
            <w:pPr>
              <w:spacing w:line="240" w:lineRule="auto"/>
              <w:jc w:val="center"/>
              <w:rPr>
                <w:sz w:val="16"/>
                <w:szCs w:val="16"/>
              </w:rPr>
            </w:pPr>
            <w:r w:rsidRPr="00F4321D">
              <w:rPr>
                <w:sz w:val="16"/>
                <w:szCs w:val="16"/>
              </w:rPr>
              <w:t>0.00%</w:t>
            </w:r>
          </w:p>
        </w:tc>
        <w:tc>
          <w:tcPr>
            <w:tcW w:w="2410" w:type="dxa"/>
          </w:tcPr>
          <w:p w14:paraId="212C769B" w14:textId="20F5D29D" w:rsidR="00B74C03" w:rsidRPr="00F4321D" w:rsidRDefault="000805CA">
            <w:pPr>
              <w:spacing w:line="240" w:lineRule="auto"/>
              <w:jc w:val="center"/>
              <w:rPr>
                <w:sz w:val="16"/>
                <w:szCs w:val="16"/>
              </w:rPr>
            </w:pPr>
            <w:r w:rsidRPr="00F4321D">
              <w:rPr>
                <w:sz w:val="16"/>
                <w:szCs w:val="16"/>
              </w:rPr>
              <w:t>$156,691,865.52</w:t>
            </w:r>
          </w:p>
        </w:tc>
        <w:tc>
          <w:tcPr>
            <w:tcW w:w="1278" w:type="dxa"/>
          </w:tcPr>
          <w:p w14:paraId="41CED0CE" w14:textId="1F9264C0" w:rsidR="00B74C03" w:rsidRPr="00F4321D" w:rsidRDefault="00F4321D">
            <w:pPr>
              <w:spacing w:line="240" w:lineRule="auto"/>
              <w:jc w:val="center"/>
              <w:rPr>
                <w:sz w:val="16"/>
                <w:szCs w:val="16"/>
              </w:rPr>
            </w:pPr>
            <w:r w:rsidRPr="00F4321D">
              <w:rPr>
                <w:sz w:val="16"/>
                <w:szCs w:val="16"/>
              </w:rPr>
              <w:t>0.00%</w:t>
            </w:r>
          </w:p>
        </w:tc>
      </w:tr>
      <w:tr w:rsidR="00B74C03" w:rsidRPr="001D06F1" w14:paraId="38592D1D" w14:textId="77777777">
        <w:tc>
          <w:tcPr>
            <w:tcW w:w="1983" w:type="dxa"/>
          </w:tcPr>
          <w:p w14:paraId="020AA95E" w14:textId="77777777" w:rsidR="00B74C03" w:rsidRPr="00431C46" w:rsidRDefault="00B74C03">
            <w:pPr>
              <w:spacing w:line="240" w:lineRule="auto"/>
              <w:rPr>
                <w:rFonts w:ascii="Arial Nova" w:hAnsi="Arial Nova"/>
                <w:color w:val="000000"/>
                <w:sz w:val="16"/>
                <w:szCs w:val="16"/>
              </w:rPr>
            </w:pPr>
            <w:r w:rsidRPr="00431C46">
              <w:rPr>
                <w:sz w:val="16"/>
                <w:szCs w:val="16"/>
              </w:rPr>
              <w:t>Baja California Sur </w:t>
            </w:r>
          </w:p>
        </w:tc>
        <w:tc>
          <w:tcPr>
            <w:tcW w:w="1986" w:type="dxa"/>
          </w:tcPr>
          <w:p w14:paraId="6E103C1C" w14:textId="77777777" w:rsidR="00B74C03" w:rsidRPr="00F4321D" w:rsidRDefault="00B74C03">
            <w:pPr>
              <w:spacing w:line="240" w:lineRule="auto"/>
              <w:jc w:val="center"/>
              <w:rPr>
                <w:sz w:val="16"/>
                <w:szCs w:val="16"/>
              </w:rPr>
            </w:pPr>
            <w:r w:rsidRPr="00431C46">
              <w:rPr>
                <w:sz w:val="16"/>
                <w:szCs w:val="16"/>
              </w:rPr>
              <w:t>$249,651,420.12</w:t>
            </w:r>
          </w:p>
        </w:tc>
        <w:tc>
          <w:tcPr>
            <w:tcW w:w="2127" w:type="dxa"/>
          </w:tcPr>
          <w:p w14:paraId="7FDEEA84" w14:textId="03E223EE" w:rsidR="00B74C03" w:rsidRPr="00F4321D" w:rsidRDefault="000805CA">
            <w:pPr>
              <w:spacing w:line="240" w:lineRule="auto"/>
              <w:jc w:val="center"/>
              <w:rPr>
                <w:sz w:val="16"/>
                <w:szCs w:val="16"/>
              </w:rPr>
            </w:pPr>
            <w:r w:rsidRPr="00F4321D">
              <w:rPr>
                <w:sz w:val="16"/>
                <w:szCs w:val="16"/>
              </w:rPr>
              <w:t>$209,085,847.00</w:t>
            </w:r>
          </w:p>
        </w:tc>
        <w:tc>
          <w:tcPr>
            <w:tcW w:w="994" w:type="dxa"/>
          </w:tcPr>
          <w:p w14:paraId="25D7D3E6" w14:textId="4F4ECD46" w:rsidR="00B74C03" w:rsidRPr="00F4321D" w:rsidRDefault="000805CA">
            <w:pPr>
              <w:spacing w:line="240" w:lineRule="auto"/>
              <w:jc w:val="center"/>
              <w:rPr>
                <w:sz w:val="16"/>
                <w:szCs w:val="16"/>
              </w:rPr>
            </w:pPr>
            <w:r w:rsidRPr="00F4321D">
              <w:rPr>
                <w:sz w:val="16"/>
                <w:szCs w:val="16"/>
              </w:rPr>
              <w:t>-16.25%</w:t>
            </w:r>
          </w:p>
        </w:tc>
        <w:tc>
          <w:tcPr>
            <w:tcW w:w="2268" w:type="dxa"/>
          </w:tcPr>
          <w:p w14:paraId="63E8E177" w14:textId="22781282" w:rsidR="00B74C03" w:rsidRPr="00F4321D" w:rsidRDefault="000805CA">
            <w:pPr>
              <w:spacing w:line="240" w:lineRule="auto"/>
              <w:jc w:val="center"/>
              <w:rPr>
                <w:sz w:val="16"/>
                <w:szCs w:val="16"/>
              </w:rPr>
            </w:pPr>
            <w:r w:rsidRPr="00F4321D">
              <w:rPr>
                <w:sz w:val="16"/>
                <w:szCs w:val="16"/>
              </w:rPr>
              <w:t>$160,651,443.00</w:t>
            </w:r>
          </w:p>
        </w:tc>
        <w:tc>
          <w:tcPr>
            <w:tcW w:w="1132" w:type="dxa"/>
          </w:tcPr>
          <w:p w14:paraId="781E73EF" w14:textId="16CCF511" w:rsidR="00B74C03" w:rsidRPr="00F4321D" w:rsidRDefault="000805CA">
            <w:pPr>
              <w:spacing w:line="240" w:lineRule="auto"/>
              <w:jc w:val="center"/>
              <w:rPr>
                <w:sz w:val="16"/>
                <w:szCs w:val="16"/>
              </w:rPr>
            </w:pPr>
            <w:r w:rsidRPr="00F4321D">
              <w:rPr>
                <w:sz w:val="16"/>
                <w:szCs w:val="16"/>
              </w:rPr>
              <w:t>-20.16%</w:t>
            </w:r>
          </w:p>
        </w:tc>
        <w:tc>
          <w:tcPr>
            <w:tcW w:w="2410" w:type="dxa"/>
          </w:tcPr>
          <w:p w14:paraId="435292A2" w14:textId="119D8EB4" w:rsidR="00B74C03" w:rsidRPr="00F4321D" w:rsidRDefault="000805CA">
            <w:pPr>
              <w:spacing w:line="240" w:lineRule="auto"/>
              <w:jc w:val="center"/>
              <w:rPr>
                <w:sz w:val="16"/>
                <w:szCs w:val="16"/>
              </w:rPr>
            </w:pPr>
            <w:r w:rsidRPr="00F4321D">
              <w:rPr>
                <w:sz w:val="16"/>
                <w:szCs w:val="16"/>
              </w:rPr>
              <w:t>$48,434,404.00</w:t>
            </w:r>
          </w:p>
        </w:tc>
        <w:tc>
          <w:tcPr>
            <w:tcW w:w="1278" w:type="dxa"/>
          </w:tcPr>
          <w:p w14:paraId="51D01F9A" w14:textId="4E2FE50D" w:rsidR="00B74C03" w:rsidRPr="00F4321D" w:rsidRDefault="00F4321D">
            <w:pPr>
              <w:spacing w:line="240" w:lineRule="auto"/>
              <w:jc w:val="center"/>
              <w:rPr>
                <w:sz w:val="16"/>
                <w:szCs w:val="16"/>
              </w:rPr>
            </w:pPr>
            <w:r w:rsidRPr="00F4321D">
              <w:rPr>
                <w:sz w:val="16"/>
                <w:szCs w:val="16"/>
              </w:rPr>
              <w:t>0.00%</w:t>
            </w:r>
          </w:p>
        </w:tc>
      </w:tr>
      <w:tr w:rsidR="00B74C03" w:rsidRPr="001D06F1" w14:paraId="39F35B87" w14:textId="77777777">
        <w:tc>
          <w:tcPr>
            <w:tcW w:w="1983" w:type="dxa"/>
          </w:tcPr>
          <w:p w14:paraId="50248707" w14:textId="77777777" w:rsidR="00B74C03" w:rsidRPr="00431C46" w:rsidRDefault="00B74C03">
            <w:pPr>
              <w:spacing w:line="240" w:lineRule="auto"/>
              <w:rPr>
                <w:rFonts w:ascii="Arial Nova" w:hAnsi="Arial Nova"/>
                <w:color w:val="000000"/>
                <w:sz w:val="16"/>
                <w:szCs w:val="16"/>
              </w:rPr>
            </w:pPr>
            <w:r w:rsidRPr="00431C46">
              <w:rPr>
                <w:sz w:val="16"/>
                <w:szCs w:val="16"/>
              </w:rPr>
              <w:t>Campeche </w:t>
            </w:r>
          </w:p>
        </w:tc>
        <w:tc>
          <w:tcPr>
            <w:tcW w:w="1986" w:type="dxa"/>
          </w:tcPr>
          <w:p w14:paraId="245CFB0D" w14:textId="77777777" w:rsidR="00B74C03" w:rsidRPr="00F4321D" w:rsidRDefault="00B74C03">
            <w:pPr>
              <w:spacing w:line="240" w:lineRule="auto"/>
              <w:jc w:val="center"/>
              <w:rPr>
                <w:sz w:val="16"/>
                <w:szCs w:val="16"/>
              </w:rPr>
            </w:pPr>
            <w:r w:rsidRPr="00431C46">
              <w:rPr>
                <w:sz w:val="16"/>
                <w:szCs w:val="16"/>
              </w:rPr>
              <w:t>$200,793,194.98</w:t>
            </w:r>
          </w:p>
        </w:tc>
        <w:tc>
          <w:tcPr>
            <w:tcW w:w="2127" w:type="dxa"/>
          </w:tcPr>
          <w:p w14:paraId="1E17DD98" w14:textId="15890BF3" w:rsidR="00B74C03" w:rsidRPr="00F4321D" w:rsidRDefault="000805CA">
            <w:pPr>
              <w:spacing w:line="240" w:lineRule="auto"/>
              <w:jc w:val="center"/>
              <w:rPr>
                <w:sz w:val="16"/>
                <w:szCs w:val="16"/>
              </w:rPr>
            </w:pPr>
            <w:r w:rsidRPr="00F4321D">
              <w:rPr>
                <w:sz w:val="16"/>
                <w:szCs w:val="16"/>
              </w:rPr>
              <w:t>$157,245,344.00</w:t>
            </w:r>
          </w:p>
        </w:tc>
        <w:tc>
          <w:tcPr>
            <w:tcW w:w="994" w:type="dxa"/>
          </w:tcPr>
          <w:p w14:paraId="149CC8B8" w14:textId="1D25C329" w:rsidR="00B74C03" w:rsidRPr="00F4321D" w:rsidRDefault="000805CA">
            <w:pPr>
              <w:spacing w:line="240" w:lineRule="auto"/>
              <w:jc w:val="center"/>
              <w:rPr>
                <w:sz w:val="16"/>
                <w:szCs w:val="16"/>
              </w:rPr>
            </w:pPr>
            <w:r w:rsidRPr="00F4321D">
              <w:rPr>
                <w:sz w:val="16"/>
                <w:szCs w:val="16"/>
              </w:rPr>
              <w:t>-21.69%</w:t>
            </w:r>
          </w:p>
        </w:tc>
        <w:tc>
          <w:tcPr>
            <w:tcW w:w="2268" w:type="dxa"/>
          </w:tcPr>
          <w:p w14:paraId="5DCCECAB" w14:textId="736ACE47" w:rsidR="00B74C03" w:rsidRPr="00F4321D" w:rsidRDefault="000805CA">
            <w:pPr>
              <w:spacing w:line="240" w:lineRule="auto"/>
              <w:jc w:val="center"/>
              <w:rPr>
                <w:sz w:val="16"/>
                <w:szCs w:val="16"/>
              </w:rPr>
            </w:pPr>
            <w:r w:rsidRPr="00F4321D">
              <w:rPr>
                <w:sz w:val="16"/>
                <w:szCs w:val="16"/>
              </w:rPr>
              <w:t>$92,161,360.00</w:t>
            </w:r>
          </w:p>
        </w:tc>
        <w:tc>
          <w:tcPr>
            <w:tcW w:w="1132" w:type="dxa"/>
          </w:tcPr>
          <w:p w14:paraId="19A0544F" w14:textId="4FE24B4A" w:rsidR="00B74C03" w:rsidRPr="00F4321D" w:rsidRDefault="000805CA">
            <w:pPr>
              <w:spacing w:line="240" w:lineRule="auto"/>
              <w:jc w:val="center"/>
              <w:rPr>
                <w:sz w:val="16"/>
                <w:szCs w:val="16"/>
              </w:rPr>
            </w:pPr>
            <w:r w:rsidRPr="00F4321D">
              <w:rPr>
                <w:sz w:val="16"/>
                <w:szCs w:val="16"/>
              </w:rPr>
              <w:t>-32.09%</w:t>
            </w:r>
          </w:p>
        </w:tc>
        <w:tc>
          <w:tcPr>
            <w:tcW w:w="2410" w:type="dxa"/>
          </w:tcPr>
          <w:p w14:paraId="36CF1BAA" w14:textId="647855AC" w:rsidR="00B74C03" w:rsidRPr="00F4321D" w:rsidRDefault="000805CA">
            <w:pPr>
              <w:spacing w:line="240" w:lineRule="auto"/>
              <w:jc w:val="center"/>
              <w:rPr>
                <w:sz w:val="16"/>
                <w:szCs w:val="16"/>
              </w:rPr>
            </w:pPr>
            <w:r w:rsidRPr="00F4321D">
              <w:rPr>
                <w:sz w:val="16"/>
                <w:szCs w:val="16"/>
              </w:rPr>
              <w:t>$65,083,984.00</w:t>
            </w:r>
          </w:p>
        </w:tc>
        <w:tc>
          <w:tcPr>
            <w:tcW w:w="1278" w:type="dxa"/>
          </w:tcPr>
          <w:p w14:paraId="42650EBE" w14:textId="1E73129E" w:rsidR="00B74C03" w:rsidRPr="00F4321D" w:rsidRDefault="00F4321D">
            <w:pPr>
              <w:spacing w:line="240" w:lineRule="auto"/>
              <w:jc w:val="center"/>
              <w:rPr>
                <w:sz w:val="16"/>
                <w:szCs w:val="16"/>
              </w:rPr>
            </w:pPr>
            <w:r w:rsidRPr="00F4321D">
              <w:rPr>
                <w:sz w:val="16"/>
                <w:szCs w:val="16"/>
              </w:rPr>
              <w:t>0.00%</w:t>
            </w:r>
          </w:p>
        </w:tc>
      </w:tr>
      <w:tr w:rsidR="00B74C03" w:rsidRPr="001D06F1" w14:paraId="7E7319C6" w14:textId="77777777">
        <w:tc>
          <w:tcPr>
            <w:tcW w:w="1983" w:type="dxa"/>
          </w:tcPr>
          <w:p w14:paraId="480B0EFA" w14:textId="77777777" w:rsidR="00B74C03" w:rsidRPr="00431C46" w:rsidRDefault="00B74C03">
            <w:pPr>
              <w:spacing w:line="240" w:lineRule="auto"/>
              <w:rPr>
                <w:rFonts w:ascii="Arial Nova" w:hAnsi="Arial Nova"/>
                <w:color w:val="000000"/>
                <w:sz w:val="16"/>
                <w:szCs w:val="16"/>
              </w:rPr>
            </w:pPr>
            <w:r w:rsidRPr="00431C46">
              <w:rPr>
                <w:sz w:val="16"/>
                <w:szCs w:val="16"/>
              </w:rPr>
              <w:t>Chiapas </w:t>
            </w:r>
          </w:p>
        </w:tc>
        <w:tc>
          <w:tcPr>
            <w:tcW w:w="1986" w:type="dxa"/>
          </w:tcPr>
          <w:p w14:paraId="6B4A6ADA" w14:textId="77777777" w:rsidR="00B74C03" w:rsidRPr="00F4321D" w:rsidRDefault="00B74C03">
            <w:pPr>
              <w:spacing w:line="240" w:lineRule="auto"/>
              <w:jc w:val="center"/>
              <w:rPr>
                <w:sz w:val="16"/>
                <w:szCs w:val="16"/>
              </w:rPr>
            </w:pPr>
            <w:r w:rsidRPr="00431C46">
              <w:rPr>
                <w:sz w:val="16"/>
                <w:szCs w:val="16"/>
              </w:rPr>
              <w:t>$359,600,000.00</w:t>
            </w:r>
          </w:p>
        </w:tc>
        <w:tc>
          <w:tcPr>
            <w:tcW w:w="2127" w:type="dxa"/>
          </w:tcPr>
          <w:p w14:paraId="20F22BD4" w14:textId="459C1C61" w:rsidR="00B74C03" w:rsidRPr="00F4321D" w:rsidRDefault="000805CA">
            <w:pPr>
              <w:spacing w:line="240" w:lineRule="auto"/>
              <w:jc w:val="center"/>
              <w:rPr>
                <w:sz w:val="16"/>
                <w:szCs w:val="16"/>
              </w:rPr>
            </w:pPr>
            <w:r w:rsidRPr="00F4321D">
              <w:rPr>
                <w:sz w:val="16"/>
                <w:szCs w:val="16"/>
              </w:rPr>
              <w:t>$359,600,000.00</w:t>
            </w:r>
          </w:p>
        </w:tc>
        <w:tc>
          <w:tcPr>
            <w:tcW w:w="994" w:type="dxa"/>
          </w:tcPr>
          <w:p w14:paraId="05881699" w14:textId="4CBCAF5F" w:rsidR="00B74C03" w:rsidRPr="00F4321D" w:rsidRDefault="000805CA">
            <w:pPr>
              <w:spacing w:line="240" w:lineRule="auto"/>
              <w:jc w:val="center"/>
              <w:rPr>
                <w:sz w:val="16"/>
                <w:szCs w:val="16"/>
              </w:rPr>
            </w:pPr>
            <w:r w:rsidRPr="00F4321D">
              <w:rPr>
                <w:sz w:val="16"/>
                <w:szCs w:val="16"/>
              </w:rPr>
              <w:t>0.00%</w:t>
            </w:r>
          </w:p>
        </w:tc>
        <w:tc>
          <w:tcPr>
            <w:tcW w:w="2268" w:type="dxa"/>
          </w:tcPr>
          <w:p w14:paraId="50D78FFF" w14:textId="63787DD1" w:rsidR="00B74C03" w:rsidRPr="00F4321D" w:rsidRDefault="000805CA">
            <w:pPr>
              <w:spacing w:line="240" w:lineRule="auto"/>
              <w:jc w:val="center"/>
              <w:rPr>
                <w:sz w:val="16"/>
                <w:szCs w:val="16"/>
              </w:rPr>
            </w:pPr>
            <w:r w:rsidRPr="00F4321D">
              <w:rPr>
                <w:sz w:val="16"/>
                <w:szCs w:val="16"/>
              </w:rPr>
              <w:t>$208,868,431.20</w:t>
            </w:r>
          </w:p>
        </w:tc>
        <w:tc>
          <w:tcPr>
            <w:tcW w:w="1132" w:type="dxa"/>
          </w:tcPr>
          <w:p w14:paraId="78BC0E1D" w14:textId="376F45FA" w:rsidR="00B74C03" w:rsidRPr="00F4321D" w:rsidRDefault="000805CA">
            <w:pPr>
              <w:spacing w:line="240" w:lineRule="auto"/>
              <w:jc w:val="center"/>
              <w:rPr>
                <w:sz w:val="16"/>
                <w:szCs w:val="16"/>
              </w:rPr>
            </w:pPr>
            <w:r w:rsidRPr="00F4321D">
              <w:rPr>
                <w:sz w:val="16"/>
                <w:szCs w:val="16"/>
              </w:rPr>
              <w:t>0.00%</w:t>
            </w:r>
          </w:p>
        </w:tc>
        <w:tc>
          <w:tcPr>
            <w:tcW w:w="2410" w:type="dxa"/>
          </w:tcPr>
          <w:p w14:paraId="61765EA0" w14:textId="777B8FDB" w:rsidR="00B74C03" w:rsidRPr="00F4321D" w:rsidRDefault="000805CA">
            <w:pPr>
              <w:spacing w:line="240" w:lineRule="auto"/>
              <w:jc w:val="center"/>
              <w:rPr>
                <w:sz w:val="16"/>
                <w:szCs w:val="16"/>
              </w:rPr>
            </w:pPr>
            <w:r w:rsidRPr="00F4321D">
              <w:rPr>
                <w:sz w:val="16"/>
                <w:szCs w:val="16"/>
              </w:rPr>
              <w:t>$150,731,568.80</w:t>
            </w:r>
          </w:p>
        </w:tc>
        <w:tc>
          <w:tcPr>
            <w:tcW w:w="1278" w:type="dxa"/>
          </w:tcPr>
          <w:p w14:paraId="15191624" w14:textId="3F9E0AA5" w:rsidR="00B74C03" w:rsidRPr="00F4321D" w:rsidRDefault="00F4321D">
            <w:pPr>
              <w:spacing w:line="240" w:lineRule="auto"/>
              <w:jc w:val="center"/>
              <w:rPr>
                <w:sz w:val="16"/>
                <w:szCs w:val="16"/>
              </w:rPr>
            </w:pPr>
            <w:r w:rsidRPr="00F4321D">
              <w:rPr>
                <w:sz w:val="16"/>
                <w:szCs w:val="16"/>
              </w:rPr>
              <w:t>0.00%</w:t>
            </w:r>
          </w:p>
        </w:tc>
      </w:tr>
      <w:tr w:rsidR="00B74C03" w:rsidRPr="001D06F1" w14:paraId="1502E987" w14:textId="77777777">
        <w:tc>
          <w:tcPr>
            <w:tcW w:w="1983" w:type="dxa"/>
          </w:tcPr>
          <w:p w14:paraId="20B0B1B3" w14:textId="77777777" w:rsidR="00B74C03" w:rsidRPr="00431C46" w:rsidRDefault="00B74C03">
            <w:pPr>
              <w:spacing w:line="240" w:lineRule="auto"/>
              <w:rPr>
                <w:rFonts w:ascii="Arial Nova" w:hAnsi="Arial Nova"/>
                <w:color w:val="000000"/>
                <w:sz w:val="16"/>
                <w:szCs w:val="16"/>
              </w:rPr>
            </w:pPr>
            <w:r w:rsidRPr="00431C46">
              <w:rPr>
                <w:sz w:val="16"/>
                <w:szCs w:val="16"/>
              </w:rPr>
              <w:t>Chihuahua </w:t>
            </w:r>
          </w:p>
        </w:tc>
        <w:tc>
          <w:tcPr>
            <w:tcW w:w="1986" w:type="dxa"/>
          </w:tcPr>
          <w:p w14:paraId="359DE1BE" w14:textId="77777777" w:rsidR="00B74C03" w:rsidRPr="00F4321D" w:rsidRDefault="00B74C03">
            <w:pPr>
              <w:spacing w:line="240" w:lineRule="auto"/>
              <w:jc w:val="center"/>
              <w:rPr>
                <w:sz w:val="16"/>
                <w:szCs w:val="16"/>
              </w:rPr>
            </w:pPr>
            <w:r w:rsidRPr="00431C46">
              <w:rPr>
                <w:sz w:val="16"/>
                <w:szCs w:val="16"/>
              </w:rPr>
              <w:t>$481,425,192.36</w:t>
            </w:r>
          </w:p>
        </w:tc>
        <w:tc>
          <w:tcPr>
            <w:tcW w:w="2127" w:type="dxa"/>
          </w:tcPr>
          <w:p w14:paraId="04E9F4F8" w14:textId="10F98A6F" w:rsidR="00B74C03" w:rsidRPr="00F4321D" w:rsidRDefault="000805CA">
            <w:pPr>
              <w:spacing w:line="240" w:lineRule="auto"/>
              <w:jc w:val="center"/>
              <w:rPr>
                <w:sz w:val="16"/>
                <w:szCs w:val="16"/>
              </w:rPr>
            </w:pPr>
            <w:r w:rsidRPr="00F4321D">
              <w:rPr>
                <w:sz w:val="16"/>
                <w:szCs w:val="16"/>
              </w:rPr>
              <w:t>$477,197,232.37</w:t>
            </w:r>
          </w:p>
        </w:tc>
        <w:tc>
          <w:tcPr>
            <w:tcW w:w="994" w:type="dxa"/>
          </w:tcPr>
          <w:p w14:paraId="1E677163" w14:textId="7DA0A12E" w:rsidR="00B74C03" w:rsidRPr="00F4321D" w:rsidRDefault="000805CA">
            <w:pPr>
              <w:spacing w:line="240" w:lineRule="auto"/>
              <w:jc w:val="center"/>
              <w:rPr>
                <w:sz w:val="16"/>
                <w:szCs w:val="16"/>
              </w:rPr>
            </w:pPr>
            <w:r w:rsidRPr="00F4321D">
              <w:rPr>
                <w:sz w:val="16"/>
                <w:szCs w:val="16"/>
              </w:rPr>
              <w:t>-0.88%</w:t>
            </w:r>
          </w:p>
        </w:tc>
        <w:tc>
          <w:tcPr>
            <w:tcW w:w="2268" w:type="dxa"/>
          </w:tcPr>
          <w:p w14:paraId="0175ABA6" w14:textId="207F96DD" w:rsidR="00B74C03" w:rsidRPr="00F4321D" w:rsidRDefault="000805CA">
            <w:pPr>
              <w:spacing w:line="240" w:lineRule="auto"/>
              <w:jc w:val="center"/>
              <w:rPr>
                <w:sz w:val="16"/>
                <w:szCs w:val="16"/>
              </w:rPr>
            </w:pPr>
            <w:r w:rsidRPr="00F4321D">
              <w:rPr>
                <w:sz w:val="16"/>
                <w:szCs w:val="16"/>
              </w:rPr>
              <w:t>$242,815,153.98</w:t>
            </w:r>
          </w:p>
        </w:tc>
        <w:tc>
          <w:tcPr>
            <w:tcW w:w="1132" w:type="dxa"/>
          </w:tcPr>
          <w:p w14:paraId="1A46BA20" w14:textId="42DC5778" w:rsidR="00B74C03" w:rsidRPr="00F4321D" w:rsidRDefault="000805CA">
            <w:pPr>
              <w:spacing w:line="240" w:lineRule="auto"/>
              <w:jc w:val="center"/>
              <w:rPr>
                <w:sz w:val="16"/>
                <w:szCs w:val="16"/>
              </w:rPr>
            </w:pPr>
            <w:r w:rsidRPr="00F4321D">
              <w:rPr>
                <w:sz w:val="16"/>
                <w:szCs w:val="16"/>
              </w:rPr>
              <w:t>-1.71%</w:t>
            </w:r>
          </w:p>
        </w:tc>
        <w:tc>
          <w:tcPr>
            <w:tcW w:w="2410" w:type="dxa"/>
          </w:tcPr>
          <w:p w14:paraId="265F27A8" w14:textId="5A4AC5BC" w:rsidR="00B74C03" w:rsidRPr="00F4321D" w:rsidRDefault="000805CA">
            <w:pPr>
              <w:spacing w:line="240" w:lineRule="auto"/>
              <w:jc w:val="center"/>
              <w:rPr>
                <w:sz w:val="16"/>
                <w:szCs w:val="16"/>
              </w:rPr>
            </w:pPr>
            <w:r w:rsidRPr="00F4321D">
              <w:rPr>
                <w:sz w:val="16"/>
                <w:szCs w:val="16"/>
              </w:rPr>
              <w:t>$234,382,078.39</w:t>
            </w:r>
          </w:p>
        </w:tc>
        <w:tc>
          <w:tcPr>
            <w:tcW w:w="1278" w:type="dxa"/>
          </w:tcPr>
          <w:p w14:paraId="2B8128B1" w14:textId="2D0B2E37" w:rsidR="00B74C03" w:rsidRPr="00F4321D" w:rsidRDefault="00F4321D">
            <w:pPr>
              <w:spacing w:line="240" w:lineRule="auto"/>
              <w:jc w:val="center"/>
              <w:rPr>
                <w:sz w:val="16"/>
                <w:szCs w:val="16"/>
              </w:rPr>
            </w:pPr>
            <w:r w:rsidRPr="00F4321D">
              <w:rPr>
                <w:sz w:val="16"/>
                <w:szCs w:val="16"/>
              </w:rPr>
              <w:t>0.00%</w:t>
            </w:r>
          </w:p>
        </w:tc>
      </w:tr>
      <w:tr w:rsidR="00B74C03" w:rsidRPr="001D06F1" w14:paraId="3E835660" w14:textId="77777777">
        <w:tc>
          <w:tcPr>
            <w:tcW w:w="1983" w:type="dxa"/>
          </w:tcPr>
          <w:p w14:paraId="2BC5AC5C" w14:textId="77777777" w:rsidR="00B74C03" w:rsidRPr="00431C46" w:rsidRDefault="00B74C03">
            <w:pPr>
              <w:spacing w:line="240" w:lineRule="auto"/>
              <w:rPr>
                <w:rFonts w:ascii="Arial Nova" w:hAnsi="Arial Nova"/>
                <w:color w:val="000000"/>
                <w:sz w:val="16"/>
                <w:szCs w:val="16"/>
              </w:rPr>
            </w:pPr>
            <w:r w:rsidRPr="00431C46">
              <w:rPr>
                <w:sz w:val="16"/>
                <w:szCs w:val="16"/>
              </w:rPr>
              <w:t>Ciudad de México </w:t>
            </w:r>
          </w:p>
        </w:tc>
        <w:tc>
          <w:tcPr>
            <w:tcW w:w="1986" w:type="dxa"/>
          </w:tcPr>
          <w:p w14:paraId="59720C1E" w14:textId="77777777" w:rsidR="00B74C03" w:rsidRPr="00F4321D" w:rsidRDefault="00B74C03">
            <w:pPr>
              <w:spacing w:line="240" w:lineRule="auto"/>
              <w:jc w:val="center"/>
              <w:rPr>
                <w:sz w:val="16"/>
                <w:szCs w:val="16"/>
              </w:rPr>
            </w:pPr>
            <w:r w:rsidRPr="00431C46">
              <w:rPr>
                <w:sz w:val="16"/>
                <w:szCs w:val="16"/>
              </w:rPr>
              <w:t>$1,873,697,234.00</w:t>
            </w:r>
          </w:p>
        </w:tc>
        <w:tc>
          <w:tcPr>
            <w:tcW w:w="2127" w:type="dxa"/>
          </w:tcPr>
          <w:p w14:paraId="0747B00F" w14:textId="50408BF4" w:rsidR="00B74C03" w:rsidRPr="00F4321D" w:rsidRDefault="000805CA">
            <w:pPr>
              <w:spacing w:line="240" w:lineRule="auto"/>
              <w:jc w:val="center"/>
              <w:rPr>
                <w:sz w:val="16"/>
                <w:szCs w:val="16"/>
              </w:rPr>
            </w:pPr>
            <w:r w:rsidRPr="00F4321D">
              <w:rPr>
                <w:sz w:val="16"/>
                <w:szCs w:val="16"/>
              </w:rPr>
              <w:t>$1,590,000,000.00</w:t>
            </w:r>
          </w:p>
        </w:tc>
        <w:tc>
          <w:tcPr>
            <w:tcW w:w="994" w:type="dxa"/>
          </w:tcPr>
          <w:p w14:paraId="6439E073" w14:textId="16546177" w:rsidR="00B74C03" w:rsidRPr="00F4321D" w:rsidRDefault="000805CA">
            <w:pPr>
              <w:spacing w:line="240" w:lineRule="auto"/>
              <w:jc w:val="center"/>
              <w:rPr>
                <w:sz w:val="16"/>
                <w:szCs w:val="16"/>
              </w:rPr>
            </w:pPr>
            <w:r w:rsidRPr="00F4321D">
              <w:rPr>
                <w:sz w:val="16"/>
                <w:szCs w:val="16"/>
              </w:rPr>
              <w:t>-15.14%</w:t>
            </w:r>
          </w:p>
        </w:tc>
        <w:tc>
          <w:tcPr>
            <w:tcW w:w="2268" w:type="dxa"/>
          </w:tcPr>
          <w:p w14:paraId="1B64940A" w14:textId="59CB7141" w:rsidR="00B74C03" w:rsidRPr="00F4321D" w:rsidRDefault="000805CA">
            <w:pPr>
              <w:spacing w:line="240" w:lineRule="auto"/>
              <w:jc w:val="center"/>
              <w:rPr>
                <w:sz w:val="16"/>
                <w:szCs w:val="16"/>
              </w:rPr>
            </w:pPr>
            <w:r w:rsidRPr="00F4321D">
              <w:rPr>
                <w:sz w:val="16"/>
                <w:szCs w:val="16"/>
              </w:rPr>
              <w:t>$984,656,436.00</w:t>
            </w:r>
          </w:p>
        </w:tc>
        <w:tc>
          <w:tcPr>
            <w:tcW w:w="1132" w:type="dxa"/>
          </w:tcPr>
          <w:p w14:paraId="7C900B90" w14:textId="1A1473A8" w:rsidR="00B74C03" w:rsidRPr="00F4321D" w:rsidRDefault="000805CA">
            <w:pPr>
              <w:spacing w:line="240" w:lineRule="auto"/>
              <w:jc w:val="center"/>
              <w:rPr>
                <w:sz w:val="16"/>
                <w:szCs w:val="16"/>
              </w:rPr>
            </w:pPr>
            <w:r w:rsidRPr="00F4321D">
              <w:rPr>
                <w:sz w:val="16"/>
                <w:szCs w:val="16"/>
              </w:rPr>
              <w:t>-22.37%</w:t>
            </w:r>
          </w:p>
        </w:tc>
        <w:tc>
          <w:tcPr>
            <w:tcW w:w="2410" w:type="dxa"/>
          </w:tcPr>
          <w:p w14:paraId="3D187B8A" w14:textId="01909CD6" w:rsidR="00B74C03" w:rsidRPr="00F4321D" w:rsidRDefault="000805CA">
            <w:pPr>
              <w:spacing w:line="240" w:lineRule="auto"/>
              <w:jc w:val="center"/>
              <w:rPr>
                <w:sz w:val="16"/>
                <w:szCs w:val="16"/>
              </w:rPr>
            </w:pPr>
            <w:r w:rsidRPr="00F4321D">
              <w:rPr>
                <w:sz w:val="16"/>
                <w:szCs w:val="16"/>
              </w:rPr>
              <w:t>$605,343,564.00</w:t>
            </w:r>
          </w:p>
        </w:tc>
        <w:tc>
          <w:tcPr>
            <w:tcW w:w="1278" w:type="dxa"/>
          </w:tcPr>
          <w:p w14:paraId="6F482A15" w14:textId="20F8B864" w:rsidR="00B74C03" w:rsidRPr="00F4321D" w:rsidRDefault="00F4321D">
            <w:pPr>
              <w:spacing w:line="240" w:lineRule="auto"/>
              <w:jc w:val="center"/>
              <w:rPr>
                <w:sz w:val="16"/>
                <w:szCs w:val="16"/>
              </w:rPr>
            </w:pPr>
            <w:r w:rsidRPr="00F4321D">
              <w:rPr>
                <w:sz w:val="16"/>
                <w:szCs w:val="16"/>
              </w:rPr>
              <w:t>0.00%</w:t>
            </w:r>
          </w:p>
        </w:tc>
      </w:tr>
      <w:tr w:rsidR="00B74C03" w:rsidRPr="001D06F1" w14:paraId="0A823082" w14:textId="77777777">
        <w:tc>
          <w:tcPr>
            <w:tcW w:w="1983" w:type="dxa"/>
          </w:tcPr>
          <w:p w14:paraId="4F956655" w14:textId="77777777" w:rsidR="00B74C03" w:rsidRPr="00431C46" w:rsidRDefault="00B74C03">
            <w:pPr>
              <w:spacing w:line="240" w:lineRule="auto"/>
              <w:rPr>
                <w:rFonts w:ascii="Arial Nova" w:hAnsi="Arial Nova"/>
                <w:color w:val="000000"/>
                <w:sz w:val="16"/>
                <w:szCs w:val="16"/>
              </w:rPr>
            </w:pPr>
            <w:r w:rsidRPr="00431C46">
              <w:rPr>
                <w:sz w:val="16"/>
                <w:szCs w:val="16"/>
              </w:rPr>
              <w:t>Coahuila </w:t>
            </w:r>
          </w:p>
        </w:tc>
        <w:tc>
          <w:tcPr>
            <w:tcW w:w="1986" w:type="dxa"/>
          </w:tcPr>
          <w:p w14:paraId="3183B355" w14:textId="77777777" w:rsidR="00B74C03" w:rsidRPr="00F4321D" w:rsidRDefault="00B74C03">
            <w:pPr>
              <w:spacing w:line="240" w:lineRule="auto"/>
              <w:jc w:val="center"/>
              <w:rPr>
                <w:sz w:val="16"/>
                <w:szCs w:val="16"/>
              </w:rPr>
            </w:pPr>
            <w:r w:rsidRPr="00431C46">
              <w:rPr>
                <w:sz w:val="16"/>
                <w:szCs w:val="16"/>
              </w:rPr>
              <w:t>$609,472,872.54</w:t>
            </w:r>
          </w:p>
        </w:tc>
        <w:tc>
          <w:tcPr>
            <w:tcW w:w="2127" w:type="dxa"/>
          </w:tcPr>
          <w:p w14:paraId="24837F4D" w14:textId="5746025B" w:rsidR="00B74C03" w:rsidRPr="00F4321D" w:rsidRDefault="000805CA">
            <w:pPr>
              <w:spacing w:line="240" w:lineRule="auto"/>
              <w:jc w:val="center"/>
              <w:rPr>
                <w:sz w:val="16"/>
                <w:szCs w:val="16"/>
              </w:rPr>
            </w:pPr>
            <w:r w:rsidRPr="00F4321D">
              <w:rPr>
                <w:sz w:val="16"/>
                <w:szCs w:val="16"/>
              </w:rPr>
              <w:t>$500,000,000.00</w:t>
            </w:r>
          </w:p>
        </w:tc>
        <w:tc>
          <w:tcPr>
            <w:tcW w:w="994" w:type="dxa"/>
          </w:tcPr>
          <w:p w14:paraId="63B76205" w14:textId="3E2BE088" w:rsidR="00B74C03" w:rsidRPr="00F4321D" w:rsidRDefault="000805CA">
            <w:pPr>
              <w:spacing w:line="240" w:lineRule="auto"/>
              <w:jc w:val="center"/>
              <w:rPr>
                <w:sz w:val="16"/>
                <w:szCs w:val="16"/>
              </w:rPr>
            </w:pPr>
            <w:r w:rsidRPr="00F4321D">
              <w:rPr>
                <w:sz w:val="16"/>
                <w:szCs w:val="16"/>
              </w:rPr>
              <w:t>-17.96%</w:t>
            </w:r>
          </w:p>
        </w:tc>
        <w:tc>
          <w:tcPr>
            <w:tcW w:w="2268" w:type="dxa"/>
          </w:tcPr>
          <w:p w14:paraId="0D384ABD" w14:textId="6CC4A3B3" w:rsidR="00B74C03" w:rsidRPr="00F4321D" w:rsidRDefault="000805CA">
            <w:pPr>
              <w:spacing w:line="240" w:lineRule="auto"/>
              <w:jc w:val="center"/>
              <w:rPr>
                <w:sz w:val="16"/>
                <w:szCs w:val="16"/>
              </w:rPr>
            </w:pPr>
            <w:r w:rsidRPr="00F4321D">
              <w:rPr>
                <w:sz w:val="16"/>
                <w:szCs w:val="16"/>
              </w:rPr>
              <w:t>$258,127,516.90</w:t>
            </w:r>
          </w:p>
        </w:tc>
        <w:tc>
          <w:tcPr>
            <w:tcW w:w="1132" w:type="dxa"/>
          </w:tcPr>
          <w:p w14:paraId="4397DDDF" w14:textId="1DA5BE70" w:rsidR="00B74C03" w:rsidRPr="00F4321D" w:rsidRDefault="000805CA">
            <w:pPr>
              <w:spacing w:line="240" w:lineRule="auto"/>
              <w:jc w:val="center"/>
              <w:rPr>
                <w:sz w:val="16"/>
                <w:szCs w:val="16"/>
              </w:rPr>
            </w:pPr>
            <w:r w:rsidRPr="00F4321D">
              <w:rPr>
                <w:sz w:val="16"/>
                <w:szCs w:val="16"/>
              </w:rPr>
              <w:t>-29.78%</w:t>
            </w:r>
          </w:p>
        </w:tc>
        <w:tc>
          <w:tcPr>
            <w:tcW w:w="2410" w:type="dxa"/>
          </w:tcPr>
          <w:p w14:paraId="34278A1B" w14:textId="23DD618F" w:rsidR="00B74C03" w:rsidRPr="00F4321D" w:rsidRDefault="000805CA">
            <w:pPr>
              <w:spacing w:line="240" w:lineRule="auto"/>
              <w:jc w:val="center"/>
              <w:rPr>
                <w:sz w:val="16"/>
                <w:szCs w:val="16"/>
              </w:rPr>
            </w:pPr>
            <w:r w:rsidRPr="00F4321D">
              <w:rPr>
                <w:sz w:val="16"/>
                <w:szCs w:val="16"/>
              </w:rPr>
              <w:t>$241,872,483.10</w:t>
            </w:r>
          </w:p>
        </w:tc>
        <w:tc>
          <w:tcPr>
            <w:tcW w:w="1278" w:type="dxa"/>
          </w:tcPr>
          <w:p w14:paraId="6BE9FC55" w14:textId="00C6A7F4" w:rsidR="00B74C03" w:rsidRPr="00F4321D" w:rsidRDefault="00F4321D">
            <w:pPr>
              <w:spacing w:line="240" w:lineRule="auto"/>
              <w:jc w:val="center"/>
              <w:rPr>
                <w:sz w:val="16"/>
                <w:szCs w:val="16"/>
              </w:rPr>
            </w:pPr>
            <w:r w:rsidRPr="00F4321D">
              <w:rPr>
                <w:sz w:val="16"/>
                <w:szCs w:val="16"/>
              </w:rPr>
              <w:t>0.00%</w:t>
            </w:r>
          </w:p>
        </w:tc>
      </w:tr>
      <w:tr w:rsidR="00B74C03" w:rsidRPr="001D06F1" w14:paraId="3AECA8B3" w14:textId="77777777">
        <w:tc>
          <w:tcPr>
            <w:tcW w:w="1983" w:type="dxa"/>
          </w:tcPr>
          <w:p w14:paraId="3F8BA6CB" w14:textId="77777777" w:rsidR="00B74C03" w:rsidRPr="00431C46" w:rsidRDefault="00B74C03">
            <w:pPr>
              <w:spacing w:line="240" w:lineRule="auto"/>
              <w:rPr>
                <w:rFonts w:ascii="Arial Nova" w:hAnsi="Arial Nova"/>
                <w:color w:val="000000"/>
                <w:sz w:val="16"/>
                <w:szCs w:val="16"/>
              </w:rPr>
            </w:pPr>
            <w:r w:rsidRPr="00431C46">
              <w:rPr>
                <w:sz w:val="16"/>
                <w:szCs w:val="16"/>
              </w:rPr>
              <w:t>Colima </w:t>
            </w:r>
          </w:p>
        </w:tc>
        <w:tc>
          <w:tcPr>
            <w:tcW w:w="1986" w:type="dxa"/>
          </w:tcPr>
          <w:p w14:paraId="6B8AA318" w14:textId="77777777" w:rsidR="00B74C03" w:rsidRPr="00F4321D" w:rsidRDefault="00B74C03">
            <w:pPr>
              <w:spacing w:line="240" w:lineRule="auto"/>
              <w:jc w:val="center"/>
              <w:rPr>
                <w:sz w:val="16"/>
                <w:szCs w:val="16"/>
              </w:rPr>
            </w:pPr>
            <w:r w:rsidRPr="00431C46">
              <w:rPr>
                <w:sz w:val="16"/>
                <w:szCs w:val="16"/>
              </w:rPr>
              <w:t>$95,320,392.38</w:t>
            </w:r>
          </w:p>
        </w:tc>
        <w:tc>
          <w:tcPr>
            <w:tcW w:w="2127" w:type="dxa"/>
          </w:tcPr>
          <w:p w14:paraId="409FB865" w14:textId="33D53A6C" w:rsidR="00B74C03" w:rsidRPr="00F4321D" w:rsidRDefault="000805CA">
            <w:pPr>
              <w:spacing w:line="240" w:lineRule="auto"/>
              <w:jc w:val="center"/>
              <w:rPr>
                <w:sz w:val="16"/>
                <w:szCs w:val="16"/>
              </w:rPr>
            </w:pPr>
            <w:r w:rsidRPr="00F4321D">
              <w:rPr>
                <w:sz w:val="16"/>
                <w:szCs w:val="16"/>
              </w:rPr>
              <w:t>$66,135,092.00</w:t>
            </w:r>
          </w:p>
        </w:tc>
        <w:tc>
          <w:tcPr>
            <w:tcW w:w="994" w:type="dxa"/>
          </w:tcPr>
          <w:p w14:paraId="4A71CB17" w14:textId="34519421" w:rsidR="00B74C03" w:rsidRPr="00F4321D" w:rsidRDefault="000805CA">
            <w:pPr>
              <w:spacing w:line="240" w:lineRule="auto"/>
              <w:jc w:val="center"/>
              <w:rPr>
                <w:sz w:val="16"/>
                <w:szCs w:val="16"/>
              </w:rPr>
            </w:pPr>
            <w:r w:rsidRPr="00F4321D">
              <w:rPr>
                <w:sz w:val="16"/>
                <w:szCs w:val="16"/>
              </w:rPr>
              <w:t>-30.62%</w:t>
            </w:r>
          </w:p>
        </w:tc>
        <w:tc>
          <w:tcPr>
            <w:tcW w:w="2268" w:type="dxa"/>
          </w:tcPr>
          <w:p w14:paraId="0A890760" w14:textId="4EC9091B" w:rsidR="00B74C03" w:rsidRPr="00F4321D" w:rsidRDefault="000805CA">
            <w:pPr>
              <w:spacing w:line="240" w:lineRule="auto"/>
              <w:jc w:val="center"/>
              <w:rPr>
                <w:sz w:val="16"/>
                <w:szCs w:val="16"/>
              </w:rPr>
            </w:pPr>
            <w:r w:rsidRPr="00F4321D">
              <w:rPr>
                <w:sz w:val="16"/>
                <w:szCs w:val="16"/>
              </w:rPr>
              <w:t>$21,139,950.00</w:t>
            </w:r>
          </w:p>
        </w:tc>
        <w:tc>
          <w:tcPr>
            <w:tcW w:w="1132" w:type="dxa"/>
          </w:tcPr>
          <w:p w14:paraId="45ECB56E" w14:textId="7A879052" w:rsidR="00B74C03" w:rsidRPr="00F4321D" w:rsidRDefault="000805CA">
            <w:pPr>
              <w:spacing w:line="240" w:lineRule="auto"/>
              <w:jc w:val="center"/>
              <w:rPr>
                <w:sz w:val="16"/>
                <w:szCs w:val="16"/>
              </w:rPr>
            </w:pPr>
            <w:r w:rsidRPr="00F4321D">
              <w:rPr>
                <w:sz w:val="16"/>
                <w:szCs w:val="16"/>
              </w:rPr>
              <w:t>-57.88%</w:t>
            </w:r>
          </w:p>
        </w:tc>
        <w:tc>
          <w:tcPr>
            <w:tcW w:w="2410" w:type="dxa"/>
          </w:tcPr>
          <w:p w14:paraId="24F928B6" w14:textId="7EF47E0B" w:rsidR="00B74C03" w:rsidRPr="00F4321D" w:rsidRDefault="000805CA">
            <w:pPr>
              <w:spacing w:line="240" w:lineRule="auto"/>
              <w:jc w:val="center"/>
              <w:rPr>
                <w:sz w:val="16"/>
                <w:szCs w:val="16"/>
              </w:rPr>
            </w:pPr>
            <w:r w:rsidRPr="00F4321D">
              <w:rPr>
                <w:sz w:val="16"/>
                <w:szCs w:val="16"/>
              </w:rPr>
              <w:t>$44,995,142.00</w:t>
            </w:r>
          </w:p>
        </w:tc>
        <w:tc>
          <w:tcPr>
            <w:tcW w:w="1278" w:type="dxa"/>
          </w:tcPr>
          <w:p w14:paraId="059B893D" w14:textId="6025E406" w:rsidR="00B74C03" w:rsidRPr="00F4321D" w:rsidRDefault="00F4321D">
            <w:pPr>
              <w:spacing w:line="240" w:lineRule="auto"/>
              <w:jc w:val="center"/>
              <w:rPr>
                <w:sz w:val="16"/>
                <w:szCs w:val="16"/>
              </w:rPr>
            </w:pPr>
            <w:r w:rsidRPr="00F4321D">
              <w:rPr>
                <w:sz w:val="16"/>
                <w:szCs w:val="16"/>
              </w:rPr>
              <w:t>-0.30%</w:t>
            </w:r>
          </w:p>
        </w:tc>
      </w:tr>
      <w:tr w:rsidR="00B74C03" w:rsidRPr="001D06F1" w14:paraId="7E2430CE" w14:textId="77777777">
        <w:tc>
          <w:tcPr>
            <w:tcW w:w="1983" w:type="dxa"/>
          </w:tcPr>
          <w:p w14:paraId="2410B611" w14:textId="77777777" w:rsidR="00B74C03" w:rsidRPr="00431C46" w:rsidRDefault="00B74C03">
            <w:pPr>
              <w:spacing w:line="240" w:lineRule="auto"/>
              <w:rPr>
                <w:rFonts w:ascii="Arial Nova" w:hAnsi="Arial Nova"/>
                <w:color w:val="000000"/>
                <w:sz w:val="16"/>
                <w:szCs w:val="16"/>
              </w:rPr>
            </w:pPr>
            <w:r w:rsidRPr="00431C46">
              <w:rPr>
                <w:sz w:val="16"/>
                <w:szCs w:val="16"/>
              </w:rPr>
              <w:t>Durango </w:t>
            </w:r>
          </w:p>
        </w:tc>
        <w:tc>
          <w:tcPr>
            <w:tcW w:w="1986" w:type="dxa"/>
          </w:tcPr>
          <w:p w14:paraId="30257841" w14:textId="77777777" w:rsidR="00B74C03" w:rsidRPr="00F4321D" w:rsidRDefault="00B74C03">
            <w:pPr>
              <w:spacing w:line="240" w:lineRule="auto"/>
              <w:jc w:val="center"/>
              <w:rPr>
                <w:sz w:val="16"/>
                <w:szCs w:val="16"/>
              </w:rPr>
            </w:pPr>
            <w:r w:rsidRPr="00431C46">
              <w:rPr>
                <w:sz w:val="16"/>
                <w:szCs w:val="16"/>
              </w:rPr>
              <w:t>$283,251,941.16</w:t>
            </w:r>
          </w:p>
        </w:tc>
        <w:tc>
          <w:tcPr>
            <w:tcW w:w="2127" w:type="dxa"/>
          </w:tcPr>
          <w:p w14:paraId="2883136E" w14:textId="162F0127" w:rsidR="00B74C03" w:rsidRPr="00F4321D" w:rsidRDefault="000805CA">
            <w:pPr>
              <w:spacing w:line="240" w:lineRule="auto"/>
              <w:jc w:val="center"/>
              <w:rPr>
                <w:sz w:val="16"/>
                <w:szCs w:val="16"/>
              </w:rPr>
            </w:pPr>
            <w:r w:rsidRPr="00F4321D">
              <w:rPr>
                <w:sz w:val="16"/>
                <w:szCs w:val="16"/>
              </w:rPr>
              <w:t>$283,251,941.16</w:t>
            </w:r>
          </w:p>
        </w:tc>
        <w:tc>
          <w:tcPr>
            <w:tcW w:w="994" w:type="dxa"/>
          </w:tcPr>
          <w:p w14:paraId="478D372E" w14:textId="38AC7DD8" w:rsidR="00B74C03" w:rsidRPr="00F4321D" w:rsidRDefault="000805CA">
            <w:pPr>
              <w:spacing w:line="240" w:lineRule="auto"/>
              <w:jc w:val="center"/>
              <w:rPr>
                <w:sz w:val="16"/>
                <w:szCs w:val="16"/>
              </w:rPr>
            </w:pPr>
            <w:r w:rsidRPr="00F4321D">
              <w:rPr>
                <w:sz w:val="16"/>
                <w:szCs w:val="16"/>
              </w:rPr>
              <w:t>0.00%</w:t>
            </w:r>
          </w:p>
        </w:tc>
        <w:tc>
          <w:tcPr>
            <w:tcW w:w="2268" w:type="dxa"/>
          </w:tcPr>
          <w:p w14:paraId="0F8ABFD9" w14:textId="116F2D0C" w:rsidR="00B74C03" w:rsidRPr="00F4321D" w:rsidRDefault="000805CA">
            <w:pPr>
              <w:spacing w:line="240" w:lineRule="auto"/>
              <w:jc w:val="center"/>
              <w:rPr>
                <w:sz w:val="16"/>
                <w:szCs w:val="16"/>
              </w:rPr>
            </w:pPr>
            <w:r w:rsidRPr="00F4321D">
              <w:rPr>
                <w:sz w:val="16"/>
                <w:szCs w:val="16"/>
              </w:rPr>
              <w:t>$171,140,270.16</w:t>
            </w:r>
          </w:p>
        </w:tc>
        <w:tc>
          <w:tcPr>
            <w:tcW w:w="1132" w:type="dxa"/>
          </w:tcPr>
          <w:p w14:paraId="58EE9D08" w14:textId="3DB89E7D" w:rsidR="00B74C03" w:rsidRPr="00F4321D" w:rsidRDefault="000805CA">
            <w:pPr>
              <w:spacing w:line="240" w:lineRule="auto"/>
              <w:jc w:val="center"/>
              <w:rPr>
                <w:sz w:val="16"/>
                <w:szCs w:val="16"/>
              </w:rPr>
            </w:pPr>
            <w:r w:rsidRPr="00F4321D">
              <w:rPr>
                <w:sz w:val="16"/>
                <w:szCs w:val="16"/>
              </w:rPr>
              <w:t>0.00%</w:t>
            </w:r>
          </w:p>
        </w:tc>
        <w:tc>
          <w:tcPr>
            <w:tcW w:w="2410" w:type="dxa"/>
          </w:tcPr>
          <w:p w14:paraId="550B1465" w14:textId="04946233" w:rsidR="00B74C03" w:rsidRPr="00F4321D" w:rsidRDefault="000805CA">
            <w:pPr>
              <w:spacing w:line="240" w:lineRule="auto"/>
              <w:jc w:val="center"/>
              <w:rPr>
                <w:sz w:val="16"/>
                <w:szCs w:val="16"/>
              </w:rPr>
            </w:pPr>
            <w:r w:rsidRPr="00F4321D">
              <w:rPr>
                <w:sz w:val="16"/>
                <w:szCs w:val="16"/>
              </w:rPr>
              <w:t>$112,111,671.00</w:t>
            </w:r>
          </w:p>
        </w:tc>
        <w:tc>
          <w:tcPr>
            <w:tcW w:w="1278" w:type="dxa"/>
          </w:tcPr>
          <w:p w14:paraId="251A5463" w14:textId="28A9B6B7" w:rsidR="00B74C03" w:rsidRPr="00F4321D" w:rsidRDefault="00F4321D">
            <w:pPr>
              <w:spacing w:line="240" w:lineRule="auto"/>
              <w:jc w:val="center"/>
              <w:rPr>
                <w:sz w:val="16"/>
                <w:szCs w:val="16"/>
              </w:rPr>
            </w:pPr>
            <w:r w:rsidRPr="00F4321D">
              <w:rPr>
                <w:sz w:val="16"/>
                <w:szCs w:val="16"/>
              </w:rPr>
              <w:t>0.00%</w:t>
            </w:r>
          </w:p>
        </w:tc>
      </w:tr>
      <w:tr w:rsidR="00B74C03" w:rsidRPr="001D06F1" w14:paraId="39502E76" w14:textId="77777777">
        <w:tc>
          <w:tcPr>
            <w:tcW w:w="1983" w:type="dxa"/>
          </w:tcPr>
          <w:p w14:paraId="4D713CAE" w14:textId="77777777" w:rsidR="00B74C03" w:rsidRPr="00431C46" w:rsidRDefault="00B74C03">
            <w:pPr>
              <w:spacing w:line="240" w:lineRule="auto"/>
              <w:rPr>
                <w:rFonts w:ascii="Arial Nova" w:hAnsi="Arial Nova"/>
                <w:color w:val="000000"/>
                <w:sz w:val="16"/>
                <w:szCs w:val="16"/>
              </w:rPr>
            </w:pPr>
            <w:r w:rsidRPr="00431C46">
              <w:rPr>
                <w:sz w:val="16"/>
                <w:szCs w:val="16"/>
              </w:rPr>
              <w:t>Guanajuato </w:t>
            </w:r>
          </w:p>
        </w:tc>
        <w:tc>
          <w:tcPr>
            <w:tcW w:w="1986" w:type="dxa"/>
          </w:tcPr>
          <w:p w14:paraId="0C31C425" w14:textId="77777777" w:rsidR="00B74C03" w:rsidRPr="00F4321D" w:rsidRDefault="00B74C03">
            <w:pPr>
              <w:spacing w:line="240" w:lineRule="auto"/>
              <w:jc w:val="center"/>
              <w:rPr>
                <w:sz w:val="16"/>
                <w:szCs w:val="16"/>
              </w:rPr>
            </w:pPr>
            <w:r w:rsidRPr="00431C46">
              <w:rPr>
                <w:sz w:val="16"/>
                <w:szCs w:val="16"/>
              </w:rPr>
              <w:t>$819,273,369.42</w:t>
            </w:r>
          </w:p>
        </w:tc>
        <w:tc>
          <w:tcPr>
            <w:tcW w:w="2127" w:type="dxa"/>
          </w:tcPr>
          <w:p w14:paraId="6C3E6640" w14:textId="244BE653" w:rsidR="00B74C03" w:rsidRPr="00F4321D" w:rsidRDefault="000805CA">
            <w:pPr>
              <w:spacing w:line="240" w:lineRule="auto"/>
              <w:jc w:val="center"/>
              <w:rPr>
                <w:sz w:val="16"/>
                <w:szCs w:val="16"/>
              </w:rPr>
            </w:pPr>
            <w:r w:rsidRPr="00F4321D">
              <w:rPr>
                <w:sz w:val="16"/>
                <w:szCs w:val="16"/>
              </w:rPr>
              <w:t>$812,273,369.42</w:t>
            </w:r>
          </w:p>
        </w:tc>
        <w:tc>
          <w:tcPr>
            <w:tcW w:w="994" w:type="dxa"/>
          </w:tcPr>
          <w:p w14:paraId="30E5A8E6" w14:textId="4C64A8BA" w:rsidR="00B74C03" w:rsidRPr="00F4321D" w:rsidRDefault="000805CA">
            <w:pPr>
              <w:spacing w:line="240" w:lineRule="auto"/>
              <w:jc w:val="center"/>
              <w:rPr>
                <w:sz w:val="16"/>
                <w:szCs w:val="16"/>
              </w:rPr>
            </w:pPr>
            <w:r w:rsidRPr="00F4321D">
              <w:rPr>
                <w:sz w:val="16"/>
                <w:szCs w:val="16"/>
              </w:rPr>
              <w:t>-0.85%</w:t>
            </w:r>
          </w:p>
        </w:tc>
        <w:tc>
          <w:tcPr>
            <w:tcW w:w="2268" w:type="dxa"/>
          </w:tcPr>
          <w:p w14:paraId="758D5EEF" w14:textId="711FEFD6" w:rsidR="00B74C03" w:rsidRPr="00F4321D" w:rsidRDefault="000805CA">
            <w:pPr>
              <w:spacing w:line="240" w:lineRule="auto"/>
              <w:jc w:val="center"/>
              <w:rPr>
                <w:sz w:val="16"/>
                <w:szCs w:val="16"/>
              </w:rPr>
            </w:pPr>
            <w:r w:rsidRPr="00F4321D">
              <w:rPr>
                <w:sz w:val="16"/>
                <w:szCs w:val="16"/>
              </w:rPr>
              <w:t>$579,881,100.85</w:t>
            </w:r>
          </w:p>
        </w:tc>
        <w:tc>
          <w:tcPr>
            <w:tcW w:w="1132" w:type="dxa"/>
          </w:tcPr>
          <w:p w14:paraId="4B7FFFCB" w14:textId="6EA4EF42" w:rsidR="00B74C03" w:rsidRPr="00F4321D" w:rsidRDefault="000805CA">
            <w:pPr>
              <w:spacing w:line="240" w:lineRule="auto"/>
              <w:jc w:val="center"/>
              <w:rPr>
                <w:sz w:val="16"/>
                <w:szCs w:val="16"/>
              </w:rPr>
            </w:pPr>
            <w:r w:rsidRPr="00F4321D">
              <w:rPr>
                <w:sz w:val="16"/>
                <w:szCs w:val="16"/>
              </w:rPr>
              <w:t>-1.19%</w:t>
            </w:r>
          </w:p>
        </w:tc>
        <w:tc>
          <w:tcPr>
            <w:tcW w:w="2410" w:type="dxa"/>
          </w:tcPr>
          <w:p w14:paraId="0884EA16" w14:textId="4B87F380" w:rsidR="00B74C03" w:rsidRPr="00F4321D" w:rsidRDefault="000805CA">
            <w:pPr>
              <w:spacing w:line="240" w:lineRule="auto"/>
              <w:jc w:val="center"/>
              <w:rPr>
                <w:sz w:val="16"/>
                <w:szCs w:val="16"/>
              </w:rPr>
            </w:pPr>
            <w:r w:rsidRPr="00F4321D">
              <w:rPr>
                <w:sz w:val="16"/>
                <w:szCs w:val="16"/>
              </w:rPr>
              <w:t>$232,392,268.57</w:t>
            </w:r>
          </w:p>
        </w:tc>
        <w:tc>
          <w:tcPr>
            <w:tcW w:w="1278" w:type="dxa"/>
          </w:tcPr>
          <w:p w14:paraId="6E151193" w14:textId="11D34514" w:rsidR="00B74C03" w:rsidRPr="00F4321D" w:rsidRDefault="00F4321D">
            <w:pPr>
              <w:spacing w:line="240" w:lineRule="auto"/>
              <w:jc w:val="center"/>
              <w:rPr>
                <w:sz w:val="16"/>
                <w:szCs w:val="16"/>
              </w:rPr>
            </w:pPr>
            <w:r w:rsidRPr="00F4321D">
              <w:rPr>
                <w:sz w:val="16"/>
                <w:szCs w:val="16"/>
              </w:rPr>
              <w:t>0.00%</w:t>
            </w:r>
          </w:p>
        </w:tc>
      </w:tr>
      <w:tr w:rsidR="00B74C03" w:rsidRPr="001D06F1" w14:paraId="5DC60EB1" w14:textId="77777777">
        <w:tc>
          <w:tcPr>
            <w:tcW w:w="1983" w:type="dxa"/>
          </w:tcPr>
          <w:p w14:paraId="54133AA9" w14:textId="77777777" w:rsidR="00B74C03" w:rsidRPr="00431C46" w:rsidRDefault="00B74C03">
            <w:pPr>
              <w:spacing w:line="240" w:lineRule="auto"/>
              <w:rPr>
                <w:rFonts w:ascii="Arial Nova" w:hAnsi="Arial Nova"/>
                <w:color w:val="000000"/>
                <w:sz w:val="16"/>
                <w:szCs w:val="16"/>
              </w:rPr>
            </w:pPr>
            <w:r w:rsidRPr="00431C46">
              <w:rPr>
                <w:sz w:val="16"/>
                <w:szCs w:val="16"/>
              </w:rPr>
              <w:t>Guerrero </w:t>
            </w:r>
          </w:p>
        </w:tc>
        <w:tc>
          <w:tcPr>
            <w:tcW w:w="1986" w:type="dxa"/>
          </w:tcPr>
          <w:p w14:paraId="00BE3E6A" w14:textId="77777777" w:rsidR="00B74C03" w:rsidRPr="00F4321D" w:rsidRDefault="00B74C03">
            <w:pPr>
              <w:spacing w:line="240" w:lineRule="auto"/>
              <w:jc w:val="center"/>
              <w:rPr>
                <w:sz w:val="16"/>
                <w:szCs w:val="16"/>
              </w:rPr>
            </w:pPr>
            <w:r w:rsidRPr="00431C46">
              <w:rPr>
                <w:sz w:val="16"/>
                <w:szCs w:val="16"/>
              </w:rPr>
              <w:t>$680,468,433.40</w:t>
            </w:r>
          </w:p>
        </w:tc>
        <w:tc>
          <w:tcPr>
            <w:tcW w:w="2127" w:type="dxa"/>
          </w:tcPr>
          <w:p w14:paraId="1D6D13E5" w14:textId="0ECFB7A0" w:rsidR="00B74C03" w:rsidRPr="00F4321D" w:rsidRDefault="000805CA">
            <w:pPr>
              <w:spacing w:line="240" w:lineRule="auto"/>
              <w:jc w:val="center"/>
              <w:rPr>
                <w:sz w:val="16"/>
                <w:szCs w:val="16"/>
              </w:rPr>
            </w:pPr>
            <w:r w:rsidRPr="00F4321D">
              <w:rPr>
                <w:sz w:val="16"/>
                <w:szCs w:val="16"/>
              </w:rPr>
              <w:t>$472,447,831.58</w:t>
            </w:r>
          </w:p>
        </w:tc>
        <w:tc>
          <w:tcPr>
            <w:tcW w:w="994" w:type="dxa"/>
          </w:tcPr>
          <w:p w14:paraId="7CA0F22F" w14:textId="4CA9B891" w:rsidR="00B74C03" w:rsidRPr="00F4321D" w:rsidRDefault="000805CA">
            <w:pPr>
              <w:spacing w:line="240" w:lineRule="auto"/>
              <w:jc w:val="center"/>
              <w:rPr>
                <w:sz w:val="16"/>
                <w:szCs w:val="16"/>
              </w:rPr>
            </w:pPr>
            <w:r w:rsidRPr="00F4321D">
              <w:rPr>
                <w:sz w:val="16"/>
                <w:szCs w:val="16"/>
              </w:rPr>
              <w:t>-30.57%</w:t>
            </w:r>
          </w:p>
        </w:tc>
        <w:tc>
          <w:tcPr>
            <w:tcW w:w="2268" w:type="dxa"/>
          </w:tcPr>
          <w:p w14:paraId="4577F10B" w14:textId="7140D3B5" w:rsidR="00B74C03" w:rsidRPr="00F4321D" w:rsidRDefault="000805CA">
            <w:pPr>
              <w:spacing w:line="240" w:lineRule="auto"/>
              <w:jc w:val="center"/>
              <w:rPr>
                <w:sz w:val="16"/>
                <w:szCs w:val="16"/>
              </w:rPr>
            </w:pPr>
            <w:r w:rsidRPr="00F4321D">
              <w:rPr>
                <w:sz w:val="16"/>
                <w:szCs w:val="16"/>
              </w:rPr>
              <w:t>$265,568,133.21</w:t>
            </w:r>
          </w:p>
        </w:tc>
        <w:tc>
          <w:tcPr>
            <w:tcW w:w="1132" w:type="dxa"/>
          </w:tcPr>
          <w:p w14:paraId="25670DE3" w14:textId="487BAC9D" w:rsidR="00B74C03" w:rsidRPr="00F4321D" w:rsidRDefault="000805CA">
            <w:pPr>
              <w:spacing w:line="240" w:lineRule="auto"/>
              <w:jc w:val="center"/>
              <w:rPr>
                <w:sz w:val="16"/>
                <w:szCs w:val="16"/>
              </w:rPr>
            </w:pPr>
            <w:r w:rsidRPr="00F4321D">
              <w:rPr>
                <w:sz w:val="16"/>
                <w:szCs w:val="16"/>
              </w:rPr>
              <w:t>-43.92%</w:t>
            </w:r>
          </w:p>
        </w:tc>
        <w:tc>
          <w:tcPr>
            <w:tcW w:w="2410" w:type="dxa"/>
          </w:tcPr>
          <w:p w14:paraId="7D8C7D9A" w14:textId="39955F73" w:rsidR="00B74C03" w:rsidRPr="00F4321D" w:rsidRDefault="000805CA">
            <w:pPr>
              <w:spacing w:line="240" w:lineRule="auto"/>
              <w:jc w:val="center"/>
              <w:rPr>
                <w:sz w:val="16"/>
                <w:szCs w:val="16"/>
              </w:rPr>
            </w:pPr>
            <w:r w:rsidRPr="00F4321D">
              <w:rPr>
                <w:sz w:val="16"/>
                <w:szCs w:val="16"/>
              </w:rPr>
              <w:t>$206,879,698.37</w:t>
            </w:r>
          </w:p>
        </w:tc>
        <w:tc>
          <w:tcPr>
            <w:tcW w:w="1278" w:type="dxa"/>
          </w:tcPr>
          <w:p w14:paraId="11BB695F" w14:textId="710DC563" w:rsidR="00B74C03" w:rsidRPr="00F4321D" w:rsidRDefault="00F4321D">
            <w:pPr>
              <w:spacing w:line="240" w:lineRule="auto"/>
              <w:jc w:val="center"/>
              <w:rPr>
                <w:sz w:val="16"/>
                <w:szCs w:val="16"/>
              </w:rPr>
            </w:pPr>
            <w:r w:rsidRPr="00F4321D">
              <w:rPr>
                <w:sz w:val="16"/>
                <w:szCs w:val="16"/>
              </w:rPr>
              <w:t>0.00%</w:t>
            </w:r>
          </w:p>
        </w:tc>
      </w:tr>
      <w:tr w:rsidR="00B74C03" w:rsidRPr="001D06F1" w14:paraId="506D8BA5" w14:textId="77777777">
        <w:tc>
          <w:tcPr>
            <w:tcW w:w="1983" w:type="dxa"/>
          </w:tcPr>
          <w:p w14:paraId="122E8A73" w14:textId="77777777" w:rsidR="00B74C03" w:rsidRPr="00431C46" w:rsidRDefault="00B74C03">
            <w:pPr>
              <w:spacing w:line="240" w:lineRule="auto"/>
              <w:rPr>
                <w:rFonts w:ascii="Arial Nova" w:hAnsi="Arial Nova"/>
                <w:color w:val="000000"/>
                <w:sz w:val="16"/>
                <w:szCs w:val="16"/>
              </w:rPr>
            </w:pPr>
            <w:r w:rsidRPr="00431C46">
              <w:rPr>
                <w:sz w:val="16"/>
                <w:szCs w:val="16"/>
              </w:rPr>
              <w:t>Hidalgo </w:t>
            </w:r>
          </w:p>
        </w:tc>
        <w:tc>
          <w:tcPr>
            <w:tcW w:w="1986" w:type="dxa"/>
          </w:tcPr>
          <w:p w14:paraId="1E8211B4" w14:textId="77777777" w:rsidR="00B74C03" w:rsidRPr="00F4321D" w:rsidRDefault="00B74C03">
            <w:pPr>
              <w:spacing w:line="240" w:lineRule="auto"/>
              <w:jc w:val="center"/>
              <w:rPr>
                <w:sz w:val="16"/>
                <w:szCs w:val="16"/>
              </w:rPr>
            </w:pPr>
            <w:r w:rsidRPr="00431C46">
              <w:rPr>
                <w:sz w:val="16"/>
                <w:szCs w:val="16"/>
              </w:rPr>
              <w:t>$652,109,601.64</w:t>
            </w:r>
          </w:p>
        </w:tc>
        <w:tc>
          <w:tcPr>
            <w:tcW w:w="2127" w:type="dxa"/>
          </w:tcPr>
          <w:p w14:paraId="7EEDFB81" w14:textId="51C434D0" w:rsidR="00B74C03" w:rsidRPr="00F4321D" w:rsidRDefault="000805CA">
            <w:pPr>
              <w:spacing w:line="240" w:lineRule="auto"/>
              <w:jc w:val="center"/>
              <w:rPr>
                <w:sz w:val="16"/>
                <w:szCs w:val="16"/>
              </w:rPr>
            </w:pPr>
            <w:r w:rsidRPr="00F4321D">
              <w:rPr>
                <w:sz w:val="16"/>
                <w:szCs w:val="16"/>
              </w:rPr>
              <w:t>$255,793,004.00</w:t>
            </w:r>
          </w:p>
        </w:tc>
        <w:tc>
          <w:tcPr>
            <w:tcW w:w="994" w:type="dxa"/>
          </w:tcPr>
          <w:p w14:paraId="0AD69142" w14:textId="261A7A14" w:rsidR="00B74C03" w:rsidRPr="00F4321D" w:rsidRDefault="000805CA">
            <w:pPr>
              <w:spacing w:line="240" w:lineRule="auto"/>
              <w:jc w:val="center"/>
              <w:rPr>
                <w:sz w:val="16"/>
                <w:szCs w:val="16"/>
              </w:rPr>
            </w:pPr>
            <w:r w:rsidRPr="00F4321D">
              <w:rPr>
                <w:sz w:val="16"/>
                <w:szCs w:val="16"/>
              </w:rPr>
              <w:t>-60.77%</w:t>
            </w:r>
          </w:p>
        </w:tc>
        <w:tc>
          <w:tcPr>
            <w:tcW w:w="2268" w:type="dxa"/>
          </w:tcPr>
          <w:p w14:paraId="648F3B29" w14:textId="5F06C767" w:rsidR="00B74C03" w:rsidRPr="00F4321D" w:rsidRDefault="000805CA">
            <w:pPr>
              <w:spacing w:line="240" w:lineRule="auto"/>
              <w:jc w:val="center"/>
              <w:rPr>
                <w:sz w:val="16"/>
                <w:szCs w:val="16"/>
              </w:rPr>
            </w:pPr>
            <w:r w:rsidRPr="00F4321D">
              <w:rPr>
                <w:sz w:val="16"/>
                <w:szCs w:val="16"/>
              </w:rPr>
              <w:t>$96,308,907.50</w:t>
            </w:r>
          </w:p>
        </w:tc>
        <w:tc>
          <w:tcPr>
            <w:tcW w:w="1132" w:type="dxa"/>
          </w:tcPr>
          <w:p w14:paraId="65DD77D9" w14:textId="4B99E3C4" w:rsidR="00B74C03" w:rsidRPr="00F4321D" w:rsidRDefault="000805CA">
            <w:pPr>
              <w:spacing w:line="240" w:lineRule="auto"/>
              <w:jc w:val="center"/>
              <w:rPr>
                <w:sz w:val="16"/>
                <w:szCs w:val="16"/>
              </w:rPr>
            </w:pPr>
            <w:r w:rsidRPr="00F4321D">
              <w:rPr>
                <w:sz w:val="16"/>
                <w:szCs w:val="16"/>
              </w:rPr>
              <w:t>-80.45%</w:t>
            </w:r>
          </w:p>
        </w:tc>
        <w:tc>
          <w:tcPr>
            <w:tcW w:w="2410" w:type="dxa"/>
          </w:tcPr>
          <w:p w14:paraId="7C4BA582" w14:textId="327B9279" w:rsidR="00B74C03" w:rsidRPr="00F4321D" w:rsidRDefault="000805CA">
            <w:pPr>
              <w:spacing w:line="240" w:lineRule="auto"/>
              <w:jc w:val="center"/>
              <w:rPr>
                <w:sz w:val="16"/>
                <w:szCs w:val="16"/>
              </w:rPr>
            </w:pPr>
            <w:r w:rsidRPr="00F4321D">
              <w:rPr>
                <w:sz w:val="16"/>
                <w:szCs w:val="16"/>
              </w:rPr>
              <w:t>$159,484,096.50</w:t>
            </w:r>
          </w:p>
        </w:tc>
        <w:tc>
          <w:tcPr>
            <w:tcW w:w="1278" w:type="dxa"/>
          </w:tcPr>
          <w:p w14:paraId="7D1958B8" w14:textId="385A5EDA" w:rsidR="00B74C03" w:rsidRPr="00F4321D" w:rsidRDefault="00F4321D">
            <w:pPr>
              <w:spacing w:line="240" w:lineRule="auto"/>
              <w:jc w:val="center"/>
              <w:rPr>
                <w:sz w:val="16"/>
                <w:szCs w:val="16"/>
              </w:rPr>
            </w:pPr>
            <w:r w:rsidRPr="00F4321D">
              <w:rPr>
                <w:sz w:val="16"/>
                <w:szCs w:val="16"/>
              </w:rPr>
              <w:t>0.00%</w:t>
            </w:r>
          </w:p>
        </w:tc>
      </w:tr>
      <w:tr w:rsidR="00B74C03" w:rsidRPr="001D06F1" w14:paraId="23EC8302" w14:textId="77777777">
        <w:tc>
          <w:tcPr>
            <w:tcW w:w="1983" w:type="dxa"/>
          </w:tcPr>
          <w:p w14:paraId="15931C13" w14:textId="77777777" w:rsidR="00B74C03" w:rsidRPr="00431C46" w:rsidRDefault="00B74C03">
            <w:pPr>
              <w:spacing w:line="240" w:lineRule="auto"/>
              <w:rPr>
                <w:rFonts w:ascii="Arial Nova" w:hAnsi="Arial Nova"/>
                <w:color w:val="000000"/>
                <w:sz w:val="16"/>
                <w:szCs w:val="16"/>
              </w:rPr>
            </w:pPr>
            <w:r w:rsidRPr="00431C46">
              <w:rPr>
                <w:sz w:val="16"/>
                <w:szCs w:val="16"/>
              </w:rPr>
              <w:t>Jalisco </w:t>
            </w:r>
          </w:p>
        </w:tc>
        <w:tc>
          <w:tcPr>
            <w:tcW w:w="1986" w:type="dxa"/>
          </w:tcPr>
          <w:p w14:paraId="47A8C44B" w14:textId="77777777" w:rsidR="00B74C03" w:rsidRPr="00F4321D" w:rsidRDefault="00B74C03">
            <w:pPr>
              <w:spacing w:line="240" w:lineRule="auto"/>
              <w:jc w:val="center"/>
              <w:rPr>
                <w:sz w:val="16"/>
                <w:szCs w:val="16"/>
              </w:rPr>
            </w:pPr>
            <w:r w:rsidRPr="00431C46">
              <w:rPr>
                <w:sz w:val="16"/>
                <w:szCs w:val="16"/>
              </w:rPr>
              <w:t>$777,768,935.14</w:t>
            </w:r>
          </w:p>
        </w:tc>
        <w:tc>
          <w:tcPr>
            <w:tcW w:w="2127" w:type="dxa"/>
          </w:tcPr>
          <w:p w14:paraId="307F3E59" w14:textId="6F2AF889" w:rsidR="00B74C03" w:rsidRPr="00F4321D" w:rsidRDefault="000805CA">
            <w:pPr>
              <w:spacing w:line="240" w:lineRule="auto"/>
              <w:jc w:val="center"/>
              <w:rPr>
                <w:sz w:val="16"/>
                <w:szCs w:val="16"/>
              </w:rPr>
            </w:pPr>
            <w:r w:rsidRPr="00F4321D">
              <w:rPr>
                <w:sz w:val="16"/>
                <w:szCs w:val="16"/>
              </w:rPr>
              <w:t>$647,667,245.00</w:t>
            </w:r>
          </w:p>
        </w:tc>
        <w:tc>
          <w:tcPr>
            <w:tcW w:w="994" w:type="dxa"/>
          </w:tcPr>
          <w:p w14:paraId="1C87B2A7" w14:textId="60CA1E37" w:rsidR="00B74C03" w:rsidRPr="00F4321D" w:rsidRDefault="000805CA">
            <w:pPr>
              <w:spacing w:line="240" w:lineRule="auto"/>
              <w:jc w:val="center"/>
              <w:rPr>
                <w:sz w:val="16"/>
                <w:szCs w:val="16"/>
              </w:rPr>
            </w:pPr>
            <w:r w:rsidRPr="00F4321D">
              <w:rPr>
                <w:sz w:val="16"/>
                <w:szCs w:val="16"/>
              </w:rPr>
              <w:t>-16.73%</w:t>
            </w:r>
          </w:p>
        </w:tc>
        <w:tc>
          <w:tcPr>
            <w:tcW w:w="2268" w:type="dxa"/>
          </w:tcPr>
          <w:p w14:paraId="1CDD6DBD" w14:textId="221CB5FA" w:rsidR="00B74C03" w:rsidRPr="00F4321D" w:rsidRDefault="000805CA">
            <w:pPr>
              <w:spacing w:line="240" w:lineRule="auto"/>
              <w:jc w:val="center"/>
              <w:rPr>
                <w:sz w:val="16"/>
                <w:szCs w:val="16"/>
              </w:rPr>
            </w:pPr>
            <w:r w:rsidRPr="00F4321D">
              <w:rPr>
                <w:sz w:val="16"/>
                <w:szCs w:val="16"/>
              </w:rPr>
              <w:t>$133,690,702.00</w:t>
            </w:r>
          </w:p>
        </w:tc>
        <w:tc>
          <w:tcPr>
            <w:tcW w:w="1132" w:type="dxa"/>
          </w:tcPr>
          <w:p w14:paraId="75C7A08E" w14:textId="69C3C326" w:rsidR="00B74C03" w:rsidRPr="00F4321D" w:rsidRDefault="000805CA">
            <w:pPr>
              <w:spacing w:line="240" w:lineRule="auto"/>
              <w:jc w:val="center"/>
              <w:rPr>
                <w:sz w:val="16"/>
                <w:szCs w:val="16"/>
              </w:rPr>
            </w:pPr>
            <w:r w:rsidRPr="00F4321D">
              <w:rPr>
                <w:sz w:val="16"/>
                <w:szCs w:val="16"/>
              </w:rPr>
              <w:t>-49.32%</w:t>
            </w:r>
          </w:p>
        </w:tc>
        <w:tc>
          <w:tcPr>
            <w:tcW w:w="2410" w:type="dxa"/>
          </w:tcPr>
          <w:p w14:paraId="066770EF" w14:textId="49AF01AD" w:rsidR="00B74C03" w:rsidRPr="00F4321D" w:rsidRDefault="000805CA">
            <w:pPr>
              <w:spacing w:line="240" w:lineRule="auto"/>
              <w:jc w:val="center"/>
              <w:rPr>
                <w:sz w:val="16"/>
                <w:szCs w:val="16"/>
              </w:rPr>
            </w:pPr>
            <w:r w:rsidRPr="00F4321D">
              <w:rPr>
                <w:sz w:val="16"/>
                <w:szCs w:val="16"/>
              </w:rPr>
              <w:t>$513,976,543.00</w:t>
            </w:r>
          </w:p>
        </w:tc>
        <w:tc>
          <w:tcPr>
            <w:tcW w:w="1278" w:type="dxa"/>
          </w:tcPr>
          <w:p w14:paraId="4964325A" w14:textId="7DF59CA5" w:rsidR="00B74C03" w:rsidRPr="00F4321D" w:rsidRDefault="00F4321D">
            <w:pPr>
              <w:spacing w:line="240" w:lineRule="auto"/>
              <w:jc w:val="center"/>
              <w:rPr>
                <w:sz w:val="16"/>
                <w:szCs w:val="16"/>
              </w:rPr>
            </w:pPr>
            <w:r w:rsidRPr="00F4321D">
              <w:rPr>
                <w:sz w:val="16"/>
                <w:szCs w:val="16"/>
              </w:rPr>
              <w:t>0.00%</w:t>
            </w:r>
          </w:p>
        </w:tc>
      </w:tr>
      <w:tr w:rsidR="00B74C03" w:rsidRPr="001D06F1" w14:paraId="7A490E29" w14:textId="77777777">
        <w:tc>
          <w:tcPr>
            <w:tcW w:w="1983" w:type="dxa"/>
          </w:tcPr>
          <w:p w14:paraId="436AB52C" w14:textId="77777777" w:rsidR="00B74C03" w:rsidRPr="00431C46" w:rsidRDefault="00B74C03">
            <w:pPr>
              <w:spacing w:line="240" w:lineRule="auto"/>
              <w:rPr>
                <w:rFonts w:ascii="Arial Nova" w:hAnsi="Arial Nova"/>
                <w:color w:val="000000"/>
                <w:sz w:val="16"/>
                <w:szCs w:val="16"/>
              </w:rPr>
            </w:pPr>
            <w:r w:rsidRPr="00431C46">
              <w:rPr>
                <w:sz w:val="16"/>
                <w:szCs w:val="16"/>
              </w:rPr>
              <w:t>México </w:t>
            </w:r>
          </w:p>
        </w:tc>
        <w:tc>
          <w:tcPr>
            <w:tcW w:w="1986" w:type="dxa"/>
          </w:tcPr>
          <w:p w14:paraId="6FB543D4" w14:textId="77777777" w:rsidR="00B74C03" w:rsidRPr="00F4321D" w:rsidRDefault="00B74C03">
            <w:pPr>
              <w:spacing w:line="240" w:lineRule="auto"/>
              <w:jc w:val="center"/>
              <w:rPr>
                <w:sz w:val="16"/>
                <w:szCs w:val="16"/>
              </w:rPr>
            </w:pPr>
            <w:r w:rsidRPr="00431C46">
              <w:rPr>
                <w:sz w:val="16"/>
                <w:szCs w:val="16"/>
              </w:rPr>
              <w:t>$2,220,349,714.59</w:t>
            </w:r>
          </w:p>
        </w:tc>
        <w:tc>
          <w:tcPr>
            <w:tcW w:w="2127" w:type="dxa"/>
          </w:tcPr>
          <w:p w14:paraId="17F81CF8" w14:textId="5E8D8BF7" w:rsidR="00B74C03" w:rsidRPr="00F4321D" w:rsidRDefault="000805CA">
            <w:pPr>
              <w:spacing w:line="240" w:lineRule="auto"/>
              <w:jc w:val="center"/>
              <w:rPr>
                <w:sz w:val="16"/>
                <w:szCs w:val="16"/>
              </w:rPr>
            </w:pPr>
            <w:r w:rsidRPr="00F4321D">
              <w:rPr>
                <w:sz w:val="16"/>
                <w:szCs w:val="16"/>
              </w:rPr>
              <w:t>$1,764,459,768.00</w:t>
            </w:r>
          </w:p>
        </w:tc>
        <w:tc>
          <w:tcPr>
            <w:tcW w:w="994" w:type="dxa"/>
          </w:tcPr>
          <w:p w14:paraId="247C20CD" w14:textId="44F612B9" w:rsidR="00B74C03" w:rsidRPr="00F4321D" w:rsidRDefault="000805CA">
            <w:pPr>
              <w:spacing w:line="240" w:lineRule="auto"/>
              <w:jc w:val="center"/>
              <w:rPr>
                <w:sz w:val="16"/>
                <w:szCs w:val="16"/>
              </w:rPr>
            </w:pPr>
            <w:r w:rsidRPr="00F4321D">
              <w:rPr>
                <w:sz w:val="16"/>
                <w:szCs w:val="16"/>
              </w:rPr>
              <w:t>-20.53%</w:t>
            </w:r>
          </w:p>
        </w:tc>
        <w:tc>
          <w:tcPr>
            <w:tcW w:w="2268" w:type="dxa"/>
          </w:tcPr>
          <w:p w14:paraId="49030F9F" w14:textId="427DFF74" w:rsidR="00B74C03" w:rsidRPr="00F4321D" w:rsidRDefault="000805CA">
            <w:pPr>
              <w:spacing w:line="240" w:lineRule="auto"/>
              <w:jc w:val="center"/>
              <w:rPr>
                <w:sz w:val="16"/>
                <w:szCs w:val="16"/>
              </w:rPr>
            </w:pPr>
            <w:r w:rsidRPr="00F4321D">
              <w:rPr>
                <w:sz w:val="16"/>
                <w:szCs w:val="16"/>
              </w:rPr>
              <w:t>$735,170,319.24</w:t>
            </w:r>
          </w:p>
        </w:tc>
        <w:tc>
          <w:tcPr>
            <w:tcW w:w="1132" w:type="dxa"/>
          </w:tcPr>
          <w:p w14:paraId="157B149D" w14:textId="162266B1" w:rsidR="00B74C03" w:rsidRPr="00F4321D" w:rsidRDefault="000805CA">
            <w:pPr>
              <w:spacing w:line="240" w:lineRule="auto"/>
              <w:jc w:val="center"/>
              <w:rPr>
                <w:sz w:val="16"/>
                <w:szCs w:val="16"/>
              </w:rPr>
            </w:pPr>
            <w:r w:rsidRPr="00F4321D">
              <w:rPr>
                <w:sz w:val="16"/>
                <w:szCs w:val="16"/>
              </w:rPr>
              <w:t>-36.73%</w:t>
            </w:r>
          </w:p>
        </w:tc>
        <w:tc>
          <w:tcPr>
            <w:tcW w:w="2410" w:type="dxa"/>
          </w:tcPr>
          <w:p w14:paraId="2DD29A50" w14:textId="59E01BE5" w:rsidR="00B74C03" w:rsidRPr="00F4321D" w:rsidRDefault="000805CA">
            <w:pPr>
              <w:spacing w:line="240" w:lineRule="auto"/>
              <w:jc w:val="center"/>
              <w:rPr>
                <w:sz w:val="16"/>
                <w:szCs w:val="16"/>
              </w:rPr>
            </w:pPr>
            <w:r w:rsidRPr="00F4321D">
              <w:rPr>
                <w:sz w:val="16"/>
                <w:szCs w:val="16"/>
              </w:rPr>
              <w:t>$1,029,289,448.76</w:t>
            </w:r>
          </w:p>
        </w:tc>
        <w:tc>
          <w:tcPr>
            <w:tcW w:w="1278" w:type="dxa"/>
          </w:tcPr>
          <w:p w14:paraId="0376A949" w14:textId="528762C5" w:rsidR="00B74C03" w:rsidRPr="00F4321D" w:rsidRDefault="00F4321D">
            <w:pPr>
              <w:spacing w:line="240" w:lineRule="auto"/>
              <w:jc w:val="center"/>
              <w:rPr>
                <w:sz w:val="16"/>
                <w:szCs w:val="16"/>
              </w:rPr>
            </w:pPr>
            <w:r w:rsidRPr="00F4321D">
              <w:rPr>
                <w:sz w:val="16"/>
                <w:szCs w:val="16"/>
              </w:rPr>
              <w:t>-2.74%</w:t>
            </w:r>
          </w:p>
        </w:tc>
      </w:tr>
      <w:tr w:rsidR="00B74C03" w:rsidRPr="001D06F1" w14:paraId="1FA1EAEB" w14:textId="77777777">
        <w:tc>
          <w:tcPr>
            <w:tcW w:w="1983" w:type="dxa"/>
          </w:tcPr>
          <w:p w14:paraId="5FB14762" w14:textId="77777777" w:rsidR="00B74C03" w:rsidRPr="00431C46" w:rsidRDefault="00B74C03">
            <w:pPr>
              <w:spacing w:line="240" w:lineRule="auto"/>
              <w:rPr>
                <w:rFonts w:ascii="Arial Nova" w:hAnsi="Arial Nova"/>
                <w:color w:val="000000"/>
                <w:sz w:val="16"/>
                <w:szCs w:val="16"/>
              </w:rPr>
            </w:pPr>
            <w:r w:rsidRPr="00431C46">
              <w:rPr>
                <w:sz w:val="16"/>
                <w:szCs w:val="16"/>
              </w:rPr>
              <w:t>Michoacán</w:t>
            </w:r>
          </w:p>
        </w:tc>
        <w:tc>
          <w:tcPr>
            <w:tcW w:w="1986" w:type="dxa"/>
          </w:tcPr>
          <w:p w14:paraId="2F0C6A9F" w14:textId="77777777" w:rsidR="00B74C03" w:rsidRPr="00F4321D" w:rsidRDefault="00B74C03">
            <w:pPr>
              <w:spacing w:line="240" w:lineRule="auto"/>
              <w:jc w:val="center"/>
              <w:rPr>
                <w:sz w:val="16"/>
                <w:szCs w:val="16"/>
              </w:rPr>
            </w:pPr>
            <w:r w:rsidRPr="00431C46">
              <w:rPr>
                <w:sz w:val="16"/>
                <w:szCs w:val="16"/>
              </w:rPr>
              <w:t>$481,978,162.00</w:t>
            </w:r>
          </w:p>
        </w:tc>
        <w:tc>
          <w:tcPr>
            <w:tcW w:w="2127" w:type="dxa"/>
          </w:tcPr>
          <w:p w14:paraId="0A631E72" w14:textId="773F67A8" w:rsidR="00B74C03" w:rsidRPr="00F4321D" w:rsidRDefault="000805CA">
            <w:pPr>
              <w:spacing w:line="240" w:lineRule="auto"/>
              <w:jc w:val="center"/>
              <w:rPr>
                <w:sz w:val="16"/>
                <w:szCs w:val="16"/>
              </w:rPr>
            </w:pPr>
            <w:r w:rsidRPr="00F4321D">
              <w:rPr>
                <w:sz w:val="16"/>
                <w:szCs w:val="16"/>
              </w:rPr>
              <w:t>$481,978,162.00</w:t>
            </w:r>
          </w:p>
        </w:tc>
        <w:tc>
          <w:tcPr>
            <w:tcW w:w="994" w:type="dxa"/>
          </w:tcPr>
          <w:p w14:paraId="1793B63C" w14:textId="2F392EE1" w:rsidR="00B74C03" w:rsidRPr="00F4321D" w:rsidRDefault="000805CA">
            <w:pPr>
              <w:spacing w:line="240" w:lineRule="auto"/>
              <w:jc w:val="center"/>
              <w:rPr>
                <w:sz w:val="16"/>
                <w:szCs w:val="16"/>
              </w:rPr>
            </w:pPr>
            <w:r w:rsidRPr="00F4321D">
              <w:rPr>
                <w:sz w:val="16"/>
                <w:szCs w:val="16"/>
              </w:rPr>
              <w:t>0.00%</w:t>
            </w:r>
          </w:p>
        </w:tc>
        <w:tc>
          <w:tcPr>
            <w:tcW w:w="2268" w:type="dxa"/>
          </w:tcPr>
          <w:p w14:paraId="18C2E5D4" w14:textId="76BDD17D" w:rsidR="00B74C03" w:rsidRPr="00F4321D" w:rsidRDefault="000805CA">
            <w:pPr>
              <w:spacing w:line="240" w:lineRule="auto"/>
              <w:jc w:val="center"/>
              <w:rPr>
                <w:sz w:val="16"/>
                <w:szCs w:val="16"/>
              </w:rPr>
            </w:pPr>
            <w:r w:rsidRPr="00F4321D">
              <w:rPr>
                <w:sz w:val="16"/>
                <w:szCs w:val="16"/>
              </w:rPr>
              <w:t>$171,561,527.91</w:t>
            </w:r>
          </w:p>
        </w:tc>
        <w:tc>
          <w:tcPr>
            <w:tcW w:w="1132" w:type="dxa"/>
          </w:tcPr>
          <w:p w14:paraId="07F7BB2E" w14:textId="40CA5EA1" w:rsidR="00B74C03" w:rsidRPr="00F4321D" w:rsidRDefault="000805CA">
            <w:pPr>
              <w:spacing w:line="240" w:lineRule="auto"/>
              <w:jc w:val="center"/>
              <w:rPr>
                <w:sz w:val="16"/>
                <w:szCs w:val="16"/>
              </w:rPr>
            </w:pPr>
            <w:r w:rsidRPr="00F4321D">
              <w:rPr>
                <w:sz w:val="16"/>
                <w:szCs w:val="16"/>
              </w:rPr>
              <w:t>0.00%</w:t>
            </w:r>
          </w:p>
        </w:tc>
        <w:tc>
          <w:tcPr>
            <w:tcW w:w="2410" w:type="dxa"/>
          </w:tcPr>
          <w:p w14:paraId="45D479ED" w14:textId="059AF610" w:rsidR="00B74C03" w:rsidRPr="00F4321D" w:rsidRDefault="000805CA">
            <w:pPr>
              <w:spacing w:line="240" w:lineRule="auto"/>
              <w:jc w:val="center"/>
              <w:rPr>
                <w:sz w:val="16"/>
                <w:szCs w:val="16"/>
              </w:rPr>
            </w:pPr>
            <w:r w:rsidRPr="00F4321D">
              <w:rPr>
                <w:sz w:val="16"/>
                <w:szCs w:val="16"/>
              </w:rPr>
              <w:t>$310,416,634.09</w:t>
            </w:r>
          </w:p>
        </w:tc>
        <w:tc>
          <w:tcPr>
            <w:tcW w:w="1278" w:type="dxa"/>
          </w:tcPr>
          <w:p w14:paraId="03564501" w14:textId="2EE51116" w:rsidR="00B74C03" w:rsidRPr="00F4321D" w:rsidRDefault="00F4321D">
            <w:pPr>
              <w:spacing w:line="240" w:lineRule="auto"/>
              <w:jc w:val="center"/>
              <w:rPr>
                <w:sz w:val="16"/>
                <w:szCs w:val="16"/>
              </w:rPr>
            </w:pPr>
            <w:r w:rsidRPr="00F4321D">
              <w:rPr>
                <w:sz w:val="16"/>
                <w:szCs w:val="16"/>
              </w:rPr>
              <w:t>0.00%</w:t>
            </w:r>
          </w:p>
        </w:tc>
      </w:tr>
      <w:tr w:rsidR="00B74C03" w:rsidRPr="001D06F1" w14:paraId="7EF67421" w14:textId="77777777">
        <w:tc>
          <w:tcPr>
            <w:tcW w:w="1983" w:type="dxa"/>
          </w:tcPr>
          <w:p w14:paraId="21BDEBA6" w14:textId="77777777" w:rsidR="00B74C03" w:rsidRPr="00431C46" w:rsidRDefault="00B74C03">
            <w:pPr>
              <w:spacing w:line="240" w:lineRule="auto"/>
              <w:rPr>
                <w:rFonts w:ascii="Arial Nova" w:hAnsi="Arial Nova"/>
                <w:color w:val="000000"/>
                <w:sz w:val="16"/>
                <w:szCs w:val="16"/>
              </w:rPr>
            </w:pPr>
            <w:r w:rsidRPr="00431C46">
              <w:rPr>
                <w:sz w:val="16"/>
                <w:szCs w:val="16"/>
              </w:rPr>
              <w:t>Morelos </w:t>
            </w:r>
          </w:p>
        </w:tc>
        <w:tc>
          <w:tcPr>
            <w:tcW w:w="1986" w:type="dxa"/>
          </w:tcPr>
          <w:p w14:paraId="0E061494" w14:textId="77777777" w:rsidR="00B74C03" w:rsidRPr="00F4321D" w:rsidRDefault="00B74C03">
            <w:pPr>
              <w:spacing w:line="240" w:lineRule="auto"/>
              <w:jc w:val="center"/>
              <w:rPr>
                <w:sz w:val="16"/>
                <w:szCs w:val="16"/>
              </w:rPr>
            </w:pPr>
            <w:r w:rsidRPr="00431C46">
              <w:rPr>
                <w:sz w:val="16"/>
                <w:szCs w:val="16"/>
              </w:rPr>
              <w:t>$422,986,428.58</w:t>
            </w:r>
          </w:p>
        </w:tc>
        <w:tc>
          <w:tcPr>
            <w:tcW w:w="2127" w:type="dxa"/>
          </w:tcPr>
          <w:p w14:paraId="1A501A01" w14:textId="56788B92" w:rsidR="00B74C03" w:rsidRPr="00F4321D" w:rsidRDefault="000805CA">
            <w:pPr>
              <w:spacing w:line="240" w:lineRule="auto"/>
              <w:jc w:val="center"/>
              <w:rPr>
                <w:sz w:val="16"/>
                <w:szCs w:val="16"/>
              </w:rPr>
            </w:pPr>
            <w:r w:rsidRPr="00F4321D">
              <w:rPr>
                <w:sz w:val="16"/>
                <w:szCs w:val="16"/>
              </w:rPr>
              <w:t>$244,432,161.36</w:t>
            </w:r>
          </w:p>
        </w:tc>
        <w:tc>
          <w:tcPr>
            <w:tcW w:w="994" w:type="dxa"/>
          </w:tcPr>
          <w:p w14:paraId="0E026099" w14:textId="3FC84841" w:rsidR="00B74C03" w:rsidRPr="00F4321D" w:rsidRDefault="000805CA">
            <w:pPr>
              <w:spacing w:line="240" w:lineRule="auto"/>
              <w:jc w:val="center"/>
              <w:rPr>
                <w:sz w:val="16"/>
                <w:szCs w:val="16"/>
              </w:rPr>
            </w:pPr>
            <w:r w:rsidRPr="00F4321D">
              <w:rPr>
                <w:sz w:val="16"/>
                <w:szCs w:val="16"/>
              </w:rPr>
              <w:t>-42.21%</w:t>
            </w:r>
          </w:p>
        </w:tc>
        <w:tc>
          <w:tcPr>
            <w:tcW w:w="2268" w:type="dxa"/>
          </w:tcPr>
          <w:p w14:paraId="0C4084F5" w14:textId="6B1AAC22" w:rsidR="00B74C03" w:rsidRPr="00F4321D" w:rsidRDefault="000805CA">
            <w:pPr>
              <w:spacing w:line="240" w:lineRule="auto"/>
              <w:jc w:val="center"/>
              <w:rPr>
                <w:sz w:val="16"/>
                <w:szCs w:val="16"/>
              </w:rPr>
            </w:pPr>
            <w:r w:rsidRPr="00F4321D">
              <w:rPr>
                <w:sz w:val="16"/>
                <w:szCs w:val="16"/>
              </w:rPr>
              <w:t>$118,231,150.21</w:t>
            </w:r>
          </w:p>
        </w:tc>
        <w:tc>
          <w:tcPr>
            <w:tcW w:w="1132" w:type="dxa"/>
          </w:tcPr>
          <w:p w14:paraId="22396766" w14:textId="2E9D2786" w:rsidR="00B74C03" w:rsidRPr="00F4321D" w:rsidRDefault="000805CA">
            <w:pPr>
              <w:spacing w:line="240" w:lineRule="auto"/>
              <w:jc w:val="center"/>
              <w:rPr>
                <w:sz w:val="16"/>
                <w:szCs w:val="16"/>
              </w:rPr>
            </w:pPr>
            <w:r w:rsidRPr="00F4321D">
              <w:rPr>
                <w:sz w:val="16"/>
                <w:szCs w:val="16"/>
              </w:rPr>
              <w:t>-60.16%</w:t>
            </w:r>
          </w:p>
        </w:tc>
        <w:tc>
          <w:tcPr>
            <w:tcW w:w="2410" w:type="dxa"/>
          </w:tcPr>
          <w:p w14:paraId="0F4076F8" w14:textId="24DE7D6F" w:rsidR="00B74C03" w:rsidRPr="00F4321D" w:rsidRDefault="000805CA">
            <w:pPr>
              <w:spacing w:line="240" w:lineRule="auto"/>
              <w:jc w:val="center"/>
              <w:rPr>
                <w:sz w:val="16"/>
                <w:szCs w:val="16"/>
              </w:rPr>
            </w:pPr>
            <w:r w:rsidRPr="00F4321D">
              <w:rPr>
                <w:sz w:val="16"/>
                <w:szCs w:val="16"/>
              </w:rPr>
              <w:t>$126,201,011.15</w:t>
            </w:r>
          </w:p>
        </w:tc>
        <w:tc>
          <w:tcPr>
            <w:tcW w:w="1278" w:type="dxa"/>
          </w:tcPr>
          <w:p w14:paraId="3720C370" w14:textId="24CD3397" w:rsidR="00B74C03" w:rsidRPr="00F4321D" w:rsidRDefault="00F4321D">
            <w:pPr>
              <w:spacing w:line="240" w:lineRule="auto"/>
              <w:jc w:val="center"/>
              <w:rPr>
                <w:sz w:val="16"/>
                <w:szCs w:val="16"/>
              </w:rPr>
            </w:pPr>
            <w:r w:rsidRPr="00F4321D">
              <w:rPr>
                <w:sz w:val="16"/>
                <w:szCs w:val="16"/>
              </w:rPr>
              <w:t>0.00%</w:t>
            </w:r>
          </w:p>
        </w:tc>
      </w:tr>
      <w:tr w:rsidR="00B74C03" w:rsidRPr="001D06F1" w14:paraId="789E6272" w14:textId="77777777">
        <w:tc>
          <w:tcPr>
            <w:tcW w:w="1983" w:type="dxa"/>
          </w:tcPr>
          <w:p w14:paraId="4FD20B07" w14:textId="77777777" w:rsidR="00B74C03" w:rsidRPr="00431C46" w:rsidRDefault="00B74C03">
            <w:pPr>
              <w:spacing w:line="240" w:lineRule="auto"/>
              <w:rPr>
                <w:rFonts w:ascii="Arial Nova" w:hAnsi="Arial Nova"/>
                <w:color w:val="000000"/>
                <w:sz w:val="16"/>
                <w:szCs w:val="16"/>
              </w:rPr>
            </w:pPr>
            <w:r w:rsidRPr="00431C46">
              <w:rPr>
                <w:sz w:val="16"/>
                <w:szCs w:val="16"/>
              </w:rPr>
              <w:t>Nayarit </w:t>
            </w:r>
          </w:p>
        </w:tc>
        <w:tc>
          <w:tcPr>
            <w:tcW w:w="1986" w:type="dxa"/>
          </w:tcPr>
          <w:p w14:paraId="47FDDAE4" w14:textId="77777777" w:rsidR="00B74C03" w:rsidRPr="00F4321D" w:rsidRDefault="00B74C03">
            <w:pPr>
              <w:spacing w:line="240" w:lineRule="auto"/>
              <w:jc w:val="center"/>
              <w:rPr>
                <w:sz w:val="16"/>
                <w:szCs w:val="16"/>
              </w:rPr>
            </w:pPr>
            <w:r w:rsidRPr="00431C46">
              <w:rPr>
                <w:sz w:val="16"/>
                <w:szCs w:val="16"/>
              </w:rPr>
              <w:t>$144,999,796.73</w:t>
            </w:r>
          </w:p>
        </w:tc>
        <w:tc>
          <w:tcPr>
            <w:tcW w:w="2127" w:type="dxa"/>
          </w:tcPr>
          <w:p w14:paraId="70C34460" w14:textId="698F3D79" w:rsidR="00B74C03" w:rsidRPr="00F4321D" w:rsidRDefault="000805CA">
            <w:pPr>
              <w:spacing w:line="240" w:lineRule="auto"/>
              <w:jc w:val="center"/>
              <w:rPr>
                <w:sz w:val="16"/>
                <w:szCs w:val="16"/>
              </w:rPr>
            </w:pPr>
            <w:r w:rsidRPr="00F4321D">
              <w:rPr>
                <w:sz w:val="16"/>
                <w:szCs w:val="16"/>
              </w:rPr>
              <w:t>$131,559,034.23</w:t>
            </w:r>
          </w:p>
        </w:tc>
        <w:tc>
          <w:tcPr>
            <w:tcW w:w="994" w:type="dxa"/>
          </w:tcPr>
          <w:p w14:paraId="0E231821" w14:textId="0188A947" w:rsidR="00B74C03" w:rsidRPr="00F4321D" w:rsidRDefault="000805CA">
            <w:pPr>
              <w:spacing w:line="240" w:lineRule="auto"/>
              <w:jc w:val="center"/>
              <w:rPr>
                <w:sz w:val="16"/>
                <w:szCs w:val="16"/>
              </w:rPr>
            </w:pPr>
            <w:r w:rsidRPr="00F4321D">
              <w:rPr>
                <w:sz w:val="16"/>
                <w:szCs w:val="16"/>
              </w:rPr>
              <w:t>-9.27%</w:t>
            </w:r>
          </w:p>
        </w:tc>
        <w:tc>
          <w:tcPr>
            <w:tcW w:w="2268" w:type="dxa"/>
          </w:tcPr>
          <w:p w14:paraId="73616A33" w14:textId="794A7AC6" w:rsidR="00B74C03" w:rsidRPr="00F4321D" w:rsidRDefault="000805CA">
            <w:pPr>
              <w:spacing w:line="240" w:lineRule="auto"/>
              <w:jc w:val="center"/>
              <w:rPr>
                <w:sz w:val="16"/>
                <w:szCs w:val="16"/>
              </w:rPr>
            </w:pPr>
            <w:r w:rsidRPr="00F4321D">
              <w:rPr>
                <w:sz w:val="16"/>
                <w:szCs w:val="16"/>
              </w:rPr>
              <w:t>$57,226,156.51</w:t>
            </w:r>
          </w:p>
        </w:tc>
        <w:tc>
          <w:tcPr>
            <w:tcW w:w="1132" w:type="dxa"/>
          </w:tcPr>
          <w:p w14:paraId="7B3419EA" w14:textId="5E01FBC5" w:rsidR="00B74C03" w:rsidRPr="00F4321D" w:rsidRDefault="000805CA">
            <w:pPr>
              <w:spacing w:line="240" w:lineRule="auto"/>
              <w:jc w:val="center"/>
              <w:rPr>
                <w:sz w:val="16"/>
                <w:szCs w:val="16"/>
              </w:rPr>
            </w:pPr>
            <w:r w:rsidRPr="00F4321D">
              <w:rPr>
                <w:sz w:val="16"/>
                <w:szCs w:val="16"/>
              </w:rPr>
              <w:t>-19.02%</w:t>
            </w:r>
          </w:p>
        </w:tc>
        <w:tc>
          <w:tcPr>
            <w:tcW w:w="2410" w:type="dxa"/>
          </w:tcPr>
          <w:p w14:paraId="18D31BB9" w14:textId="067ED8F4" w:rsidR="00B74C03" w:rsidRPr="00F4321D" w:rsidRDefault="000805CA">
            <w:pPr>
              <w:spacing w:line="240" w:lineRule="auto"/>
              <w:jc w:val="center"/>
              <w:rPr>
                <w:sz w:val="16"/>
                <w:szCs w:val="16"/>
              </w:rPr>
            </w:pPr>
            <w:r w:rsidRPr="00F4321D">
              <w:rPr>
                <w:sz w:val="16"/>
                <w:szCs w:val="16"/>
              </w:rPr>
              <w:t>$74,332,877.72</w:t>
            </w:r>
          </w:p>
        </w:tc>
        <w:tc>
          <w:tcPr>
            <w:tcW w:w="1278" w:type="dxa"/>
          </w:tcPr>
          <w:p w14:paraId="75DB4977" w14:textId="6F40DCFA" w:rsidR="00B74C03" w:rsidRPr="00F4321D" w:rsidRDefault="00F4321D">
            <w:pPr>
              <w:spacing w:line="240" w:lineRule="auto"/>
              <w:jc w:val="center"/>
              <w:rPr>
                <w:sz w:val="16"/>
                <w:szCs w:val="16"/>
              </w:rPr>
            </w:pPr>
            <w:r w:rsidRPr="00F4321D">
              <w:rPr>
                <w:sz w:val="16"/>
                <w:szCs w:val="16"/>
              </w:rPr>
              <w:t>0.00%</w:t>
            </w:r>
          </w:p>
        </w:tc>
      </w:tr>
      <w:tr w:rsidR="00B74C03" w:rsidRPr="001D06F1" w14:paraId="7D30649E" w14:textId="77777777">
        <w:tc>
          <w:tcPr>
            <w:tcW w:w="1983" w:type="dxa"/>
          </w:tcPr>
          <w:p w14:paraId="6F33B84E" w14:textId="77777777" w:rsidR="00B74C03" w:rsidRPr="00431C46" w:rsidRDefault="00B74C03">
            <w:pPr>
              <w:spacing w:line="240" w:lineRule="auto"/>
              <w:rPr>
                <w:rFonts w:ascii="Arial Nova" w:hAnsi="Arial Nova"/>
                <w:color w:val="000000"/>
                <w:sz w:val="16"/>
                <w:szCs w:val="16"/>
              </w:rPr>
            </w:pPr>
            <w:r w:rsidRPr="00431C46">
              <w:rPr>
                <w:sz w:val="16"/>
                <w:szCs w:val="16"/>
              </w:rPr>
              <w:t>Nuevo León </w:t>
            </w:r>
          </w:p>
        </w:tc>
        <w:tc>
          <w:tcPr>
            <w:tcW w:w="1986" w:type="dxa"/>
          </w:tcPr>
          <w:p w14:paraId="2E328325" w14:textId="77777777" w:rsidR="00B74C03" w:rsidRPr="00F4321D" w:rsidRDefault="00B74C03">
            <w:pPr>
              <w:spacing w:line="240" w:lineRule="auto"/>
              <w:jc w:val="center"/>
              <w:rPr>
                <w:sz w:val="16"/>
                <w:szCs w:val="16"/>
              </w:rPr>
            </w:pPr>
            <w:r w:rsidRPr="00431C46">
              <w:rPr>
                <w:sz w:val="16"/>
                <w:szCs w:val="16"/>
              </w:rPr>
              <w:t>$932,834,712.93</w:t>
            </w:r>
          </w:p>
        </w:tc>
        <w:tc>
          <w:tcPr>
            <w:tcW w:w="2127" w:type="dxa"/>
          </w:tcPr>
          <w:p w14:paraId="62DDF130" w14:textId="37363834" w:rsidR="00B74C03" w:rsidRPr="00C50BDB" w:rsidRDefault="000805CA">
            <w:pPr>
              <w:spacing w:line="240" w:lineRule="auto"/>
              <w:jc w:val="center"/>
              <w:rPr>
                <w:sz w:val="16"/>
                <w:szCs w:val="16"/>
              </w:rPr>
            </w:pPr>
            <w:r w:rsidRPr="00F4321D">
              <w:rPr>
                <w:sz w:val="16"/>
                <w:szCs w:val="16"/>
              </w:rPr>
              <w:t>$625,758,916.00</w:t>
            </w:r>
          </w:p>
        </w:tc>
        <w:tc>
          <w:tcPr>
            <w:tcW w:w="994" w:type="dxa"/>
          </w:tcPr>
          <w:p w14:paraId="777ABAF7" w14:textId="72D2BD17" w:rsidR="00B74C03" w:rsidRPr="00C50BDB" w:rsidRDefault="000805CA">
            <w:pPr>
              <w:spacing w:line="240" w:lineRule="auto"/>
              <w:jc w:val="center"/>
              <w:rPr>
                <w:sz w:val="16"/>
                <w:szCs w:val="16"/>
              </w:rPr>
            </w:pPr>
            <w:r w:rsidRPr="00F4321D">
              <w:rPr>
                <w:sz w:val="16"/>
                <w:szCs w:val="16"/>
              </w:rPr>
              <w:t>-32.92%</w:t>
            </w:r>
          </w:p>
        </w:tc>
        <w:tc>
          <w:tcPr>
            <w:tcW w:w="2268" w:type="dxa"/>
          </w:tcPr>
          <w:p w14:paraId="3A639196" w14:textId="395509D2" w:rsidR="00B74C03" w:rsidRPr="00C50BDB" w:rsidRDefault="000805CA">
            <w:pPr>
              <w:spacing w:line="240" w:lineRule="auto"/>
              <w:jc w:val="center"/>
              <w:rPr>
                <w:sz w:val="16"/>
                <w:szCs w:val="16"/>
              </w:rPr>
            </w:pPr>
            <w:r w:rsidRPr="00F4321D">
              <w:rPr>
                <w:sz w:val="16"/>
                <w:szCs w:val="16"/>
              </w:rPr>
              <w:t>$279,866,251.69</w:t>
            </w:r>
          </w:p>
        </w:tc>
        <w:tc>
          <w:tcPr>
            <w:tcW w:w="1132" w:type="dxa"/>
          </w:tcPr>
          <w:p w14:paraId="18D50B13" w14:textId="0D24A856" w:rsidR="00B74C03" w:rsidRPr="00C50BDB" w:rsidRDefault="000805CA">
            <w:pPr>
              <w:spacing w:line="240" w:lineRule="auto"/>
              <w:jc w:val="center"/>
              <w:rPr>
                <w:sz w:val="16"/>
                <w:szCs w:val="16"/>
              </w:rPr>
            </w:pPr>
            <w:r w:rsidRPr="00F4321D">
              <w:rPr>
                <w:sz w:val="16"/>
                <w:szCs w:val="16"/>
              </w:rPr>
              <w:t>-51.36%</w:t>
            </w:r>
          </w:p>
        </w:tc>
        <w:tc>
          <w:tcPr>
            <w:tcW w:w="2410" w:type="dxa"/>
          </w:tcPr>
          <w:p w14:paraId="40169ABD" w14:textId="4B55C302" w:rsidR="00B74C03" w:rsidRPr="00C50BDB" w:rsidRDefault="000805CA">
            <w:pPr>
              <w:spacing w:line="240" w:lineRule="auto"/>
              <w:jc w:val="center"/>
              <w:rPr>
                <w:sz w:val="16"/>
                <w:szCs w:val="16"/>
              </w:rPr>
            </w:pPr>
            <w:r w:rsidRPr="00F4321D">
              <w:rPr>
                <w:sz w:val="16"/>
                <w:szCs w:val="16"/>
              </w:rPr>
              <w:t>$345,892,664.31</w:t>
            </w:r>
          </w:p>
        </w:tc>
        <w:tc>
          <w:tcPr>
            <w:tcW w:w="1278" w:type="dxa"/>
          </w:tcPr>
          <w:p w14:paraId="3E3B1F66" w14:textId="266A5AB5" w:rsidR="00B74C03" w:rsidRPr="00C50BDB" w:rsidRDefault="00F4321D">
            <w:pPr>
              <w:spacing w:line="240" w:lineRule="auto"/>
              <w:jc w:val="center"/>
              <w:rPr>
                <w:sz w:val="16"/>
                <w:szCs w:val="16"/>
              </w:rPr>
            </w:pPr>
            <w:r w:rsidRPr="00F4321D">
              <w:rPr>
                <w:sz w:val="16"/>
                <w:szCs w:val="16"/>
              </w:rPr>
              <w:t>-3.24%</w:t>
            </w:r>
          </w:p>
        </w:tc>
      </w:tr>
      <w:tr w:rsidR="00B74C03" w:rsidRPr="001D06F1" w14:paraId="44EC868E" w14:textId="77777777">
        <w:tc>
          <w:tcPr>
            <w:tcW w:w="1983" w:type="dxa"/>
          </w:tcPr>
          <w:p w14:paraId="4490F610" w14:textId="77777777" w:rsidR="00B74C03" w:rsidRPr="00431C46" w:rsidRDefault="00B74C03">
            <w:pPr>
              <w:spacing w:line="240" w:lineRule="auto"/>
              <w:rPr>
                <w:rFonts w:ascii="Arial Nova" w:hAnsi="Arial Nova"/>
                <w:color w:val="000000"/>
                <w:sz w:val="16"/>
                <w:szCs w:val="16"/>
              </w:rPr>
            </w:pPr>
            <w:r w:rsidRPr="00431C46">
              <w:rPr>
                <w:sz w:val="16"/>
                <w:szCs w:val="16"/>
              </w:rPr>
              <w:t>Oaxaca </w:t>
            </w:r>
          </w:p>
        </w:tc>
        <w:tc>
          <w:tcPr>
            <w:tcW w:w="1986" w:type="dxa"/>
          </w:tcPr>
          <w:p w14:paraId="083C969D" w14:textId="77777777" w:rsidR="00B74C03" w:rsidRPr="00F4321D" w:rsidRDefault="00B74C03">
            <w:pPr>
              <w:spacing w:line="240" w:lineRule="auto"/>
              <w:jc w:val="center"/>
              <w:rPr>
                <w:sz w:val="16"/>
                <w:szCs w:val="16"/>
              </w:rPr>
            </w:pPr>
            <w:r w:rsidRPr="00431C46">
              <w:rPr>
                <w:sz w:val="16"/>
                <w:szCs w:val="16"/>
              </w:rPr>
              <w:t>$569,122,393.74</w:t>
            </w:r>
          </w:p>
        </w:tc>
        <w:tc>
          <w:tcPr>
            <w:tcW w:w="2127" w:type="dxa"/>
          </w:tcPr>
          <w:p w14:paraId="176AAD80" w14:textId="3616F649" w:rsidR="00B74C03" w:rsidRPr="00F4321D" w:rsidRDefault="000805CA">
            <w:pPr>
              <w:spacing w:line="240" w:lineRule="auto"/>
              <w:jc w:val="center"/>
              <w:rPr>
                <w:sz w:val="16"/>
                <w:szCs w:val="16"/>
              </w:rPr>
            </w:pPr>
            <w:r w:rsidRPr="00F4321D">
              <w:rPr>
                <w:sz w:val="16"/>
                <w:szCs w:val="16"/>
              </w:rPr>
              <w:t>$412,896,820.62</w:t>
            </w:r>
          </w:p>
        </w:tc>
        <w:tc>
          <w:tcPr>
            <w:tcW w:w="994" w:type="dxa"/>
          </w:tcPr>
          <w:p w14:paraId="728EBE45" w14:textId="19AD1352" w:rsidR="00B74C03" w:rsidRPr="00F4321D" w:rsidRDefault="000805CA">
            <w:pPr>
              <w:spacing w:line="240" w:lineRule="auto"/>
              <w:jc w:val="center"/>
              <w:rPr>
                <w:sz w:val="16"/>
                <w:szCs w:val="16"/>
              </w:rPr>
            </w:pPr>
            <w:r w:rsidRPr="00F4321D">
              <w:rPr>
                <w:sz w:val="16"/>
                <w:szCs w:val="16"/>
              </w:rPr>
              <w:t>-27.45%</w:t>
            </w:r>
          </w:p>
        </w:tc>
        <w:tc>
          <w:tcPr>
            <w:tcW w:w="2268" w:type="dxa"/>
          </w:tcPr>
          <w:p w14:paraId="692654CD" w14:textId="0E669BED" w:rsidR="00B74C03" w:rsidRPr="00F4321D" w:rsidRDefault="000805CA">
            <w:pPr>
              <w:spacing w:line="240" w:lineRule="auto"/>
              <w:jc w:val="center"/>
              <w:rPr>
                <w:sz w:val="16"/>
                <w:szCs w:val="16"/>
              </w:rPr>
            </w:pPr>
            <w:r w:rsidRPr="00F4321D">
              <w:rPr>
                <w:sz w:val="16"/>
                <w:szCs w:val="16"/>
              </w:rPr>
              <w:t>$178,407,415.62</w:t>
            </w:r>
          </w:p>
        </w:tc>
        <w:tc>
          <w:tcPr>
            <w:tcW w:w="1132" w:type="dxa"/>
          </w:tcPr>
          <w:p w14:paraId="7E902080" w14:textId="525A90B5" w:rsidR="00B74C03" w:rsidRPr="00F4321D" w:rsidRDefault="000805CA">
            <w:pPr>
              <w:spacing w:line="240" w:lineRule="auto"/>
              <w:jc w:val="center"/>
              <w:rPr>
                <w:sz w:val="16"/>
                <w:szCs w:val="16"/>
              </w:rPr>
            </w:pPr>
            <w:r w:rsidRPr="00F4321D">
              <w:rPr>
                <w:sz w:val="16"/>
                <w:szCs w:val="16"/>
              </w:rPr>
              <w:t>-45.95%</w:t>
            </w:r>
          </w:p>
        </w:tc>
        <w:tc>
          <w:tcPr>
            <w:tcW w:w="2410" w:type="dxa"/>
          </w:tcPr>
          <w:p w14:paraId="7A3BBB25" w14:textId="342710AC" w:rsidR="00B74C03" w:rsidRPr="00F4321D" w:rsidRDefault="000805CA">
            <w:pPr>
              <w:spacing w:line="240" w:lineRule="auto"/>
              <w:jc w:val="center"/>
              <w:rPr>
                <w:sz w:val="16"/>
                <w:szCs w:val="16"/>
              </w:rPr>
            </w:pPr>
            <w:r w:rsidRPr="00F4321D">
              <w:rPr>
                <w:sz w:val="16"/>
                <w:szCs w:val="16"/>
              </w:rPr>
              <w:t>$234,489,405.00</w:t>
            </w:r>
          </w:p>
        </w:tc>
        <w:tc>
          <w:tcPr>
            <w:tcW w:w="1278" w:type="dxa"/>
          </w:tcPr>
          <w:p w14:paraId="608762F7" w14:textId="59269D35" w:rsidR="00B74C03" w:rsidRPr="00F4321D" w:rsidRDefault="00F4321D">
            <w:pPr>
              <w:spacing w:line="240" w:lineRule="auto"/>
              <w:jc w:val="center"/>
              <w:rPr>
                <w:sz w:val="16"/>
                <w:szCs w:val="16"/>
              </w:rPr>
            </w:pPr>
            <w:r w:rsidRPr="00F4321D">
              <w:rPr>
                <w:sz w:val="16"/>
                <w:szCs w:val="16"/>
              </w:rPr>
              <w:t>-1.90%</w:t>
            </w:r>
          </w:p>
        </w:tc>
      </w:tr>
      <w:tr w:rsidR="00B74C03" w:rsidRPr="001D06F1" w14:paraId="1311260D" w14:textId="77777777">
        <w:tc>
          <w:tcPr>
            <w:tcW w:w="1983" w:type="dxa"/>
          </w:tcPr>
          <w:p w14:paraId="40F2D3D9" w14:textId="77777777" w:rsidR="00B74C03" w:rsidRPr="00431C46" w:rsidRDefault="00B74C03">
            <w:pPr>
              <w:spacing w:line="240" w:lineRule="auto"/>
              <w:rPr>
                <w:rFonts w:ascii="Arial Nova" w:hAnsi="Arial Nova"/>
                <w:color w:val="000000"/>
                <w:sz w:val="16"/>
                <w:szCs w:val="16"/>
              </w:rPr>
            </w:pPr>
            <w:r w:rsidRPr="00431C46">
              <w:rPr>
                <w:sz w:val="16"/>
                <w:szCs w:val="16"/>
              </w:rPr>
              <w:t>Puebla </w:t>
            </w:r>
          </w:p>
        </w:tc>
        <w:tc>
          <w:tcPr>
            <w:tcW w:w="1986" w:type="dxa"/>
          </w:tcPr>
          <w:p w14:paraId="3EB5F2A4" w14:textId="77777777" w:rsidR="00B74C03" w:rsidRPr="00F4321D" w:rsidRDefault="00B74C03">
            <w:pPr>
              <w:spacing w:line="240" w:lineRule="auto"/>
              <w:jc w:val="center"/>
              <w:rPr>
                <w:sz w:val="16"/>
                <w:szCs w:val="16"/>
              </w:rPr>
            </w:pPr>
            <w:r w:rsidRPr="00431C46">
              <w:rPr>
                <w:sz w:val="16"/>
                <w:szCs w:val="16"/>
              </w:rPr>
              <w:t>$587,727,590.34</w:t>
            </w:r>
          </w:p>
        </w:tc>
        <w:tc>
          <w:tcPr>
            <w:tcW w:w="2127" w:type="dxa"/>
          </w:tcPr>
          <w:p w14:paraId="652A4A01" w14:textId="29F32EBB" w:rsidR="00B74C03" w:rsidRPr="00F4321D" w:rsidRDefault="000805CA">
            <w:pPr>
              <w:spacing w:line="240" w:lineRule="auto"/>
              <w:jc w:val="center"/>
              <w:rPr>
                <w:sz w:val="16"/>
                <w:szCs w:val="16"/>
              </w:rPr>
            </w:pPr>
            <w:r w:rsidRPr="00F4321D">
              <w:rPr>
                <w:sz w:val="16"/>
                <w:szCs w:val="16"/>
              </w:rPr>
              <w:t>$447,744,692.62</w:t>
            </w:r>
          </w:p>
        </w:tc>
        <w:tc>
          <w:tcPr>
            <w:tcW w:w="994" w:type="dxa"/>
          </w:tcPr>
          <w:p w14:paraId="2265ECB2" w14:textId="1FCAE877" w:rsidR="00B74C03" w:rsidRPr="00F4321D" w:rsidRDefault="000805CA">
            <w:pPr>
              <w:spacing w:line="240" w:lineRule="auto"/>
              <w:jc w:val="center"/>
              <w:rPr>
                <w:sz w:val="16"/>
                <w:szCs w:val="16"/>
              </w:rPr>
            </w:pPr>
            <w:r w:rsidRPr="00F4321D">
              <w:rPr>
                <w:sz w:val="16"/>
                <w:szCs w:val="16"/>
              </w:rPr>
              <w:t>-23.82%</w:t>
            </w:r>
          </w:p>
        </w:tc>
        <w:tc>
          <w:tcPr>
            <w:tcW w:w="2268" w:type="dxa"/>
          </w:tcPr>
          <w:p w14:paraId="3B362475" w14:textId="11789663" w:rsidR="00B74C03" w:rsidRPr="00F4321D" w:rsidRDefault="000805CA">
            <w:pPr>
              <w:spacing w:line="240" w:lineRule="auto"/>
              <w:jc w:val="center"/>
              <w:rPr>
                <w:sz w:val="16"/>
                <w:szCs w:val="16"/>
              </w:rPr>
            </w:pPr>
            <w:r w:rsidRPr="00F4321D">
              <w:rPr>
                <w:sz w:val="16"/>
                <w:szCs w:val="16"/>
              </w:rPr>
              <w:t>$76,063,772.00</w:t>
            </w:r>
          </w:p>
        </w:tc>
        <w:tc>
          <w:tcPr>
            <w:tcW w:w="1132" w:type="dxa"/>
          </w:tcPr>
          <w:p w14:paraId="27217466" w14:textId="776E42B2" w:rsidR="00B74C03" w:rsidRPr="00F4321D" w:rsidRDefault="000805CA">
            <w:pPr>
              <w:spacing w:line="240" w:lineRule="auto"/>
              <w:jc w:val="center"/>
              <w:rPr>
                <w:sz w:val="16"/>
                <w:szCs w:val="16"/>
              </w:rPr>
            </w:pPr>
            <w:r w:rsidRPr="00F4321D">
              <w:rPr>
                <w:sz w:val="16"/>
                <w:szCs w:val="16"/>
              </w:rPr>
              <w:t>-64.79%</w:t>
            </w:r>
          </w:p>
        </w:tc>
        <w:tc>
          <w:tcPr>
            <w:tcW w:w="2410" w:type="dxa"/>
          </w:tcPr>
          <w:p w14:paraId="497B2301" w14:textId="59B7745E" w:rsidR="00B74C03" w:rsidRPr="00F4321D" w:rsidRDefault="000805CA">
            <w:pPr>
              <w:spacing w:line="240" w:lineRule="auto"/>
              <w:jc w:val="center"/>
              <w:rPr>
                <w:sz w:val="16"/>
                <w:szCs w:val="16"/>
              </w:rPr>
            </w:pPr>
            <w:r w:rsidRPr="00F4321D">
              <w:rPr>
                <w:sz w:val="16"/>
                <w:szCs w:val="16"/>
              </w:rPr>
              <w:t>$371,680,920.62</w:t>
            </w:r>
          </w:p>
        </w:tc>
        <w:tc>
          <w:tcPr>
            <w:tcW w:w="1278" w:type="dxa"/>
          </w:tcPr>
          <w:p w14:paraId="13FAAED0" w14:textId="3969D0B9" w:rsidR="00B74C03" w:rsidRPr="00F4321D" w:rsidRDefault="00F4321D">
            <w:pPr>
              <w:spacing w:line="240" w:lineRule="auto"/>
              <w:jc w:val="center"/>
              <w:rPr>
                <w:sz w:val="16"/>
                <w:szCs w:val="16"/>
              </w:rPr>
            </w:pPr>
            <w:r w:rsidRPr="00F4321D">
              <w:rPr>
                <w:sz w:val="16"/>
                <w:szCs w:val="16"/>
              </w:rPr>
              <w:t>0.00%</w:t>
            </w:r>
          </w:p>
        </w:tc>
      </w:tr>
      <w:tr w:rsidR="00B74C03" w:rsidRPr="001D06F1" w14:paraId="56CABA59" w14:textId="77777777">
        <w:tc>
          <w:tcPr>
            <w:tcW w:w="1983" w:type="dxa"/>
          </w:tcPr>
          <w:p w14:paraId="13ED74F3" w14:textId="77777777" w:rsidR="00B74C03" w:rsidRPr="00431C46" w:rsidRDefault="00B74C03">
            <w:pPr>
              <w:spacing w:line="240" w:lineRule="auto"/>
              <w:rPr>
                <w:rFonts w:ascii="Arial Nova" w:hAnsi="Arial Nova"/>
                <w:color w:val="000000"/>
                <w:sz w:val="16"/>
                <w:szCs w:val="16"/>
              </w:rPr>
            </w:pPr>
            <w:r w:rsidRPr="00431C46">
              <w:rPr>
                <w:sz w:val="16"/>
                <w:szCs w:val="16"/>
              </w:rPr>
              <w:t>Querétaro </w:t>
            </w:r>
          </w:p>
        </w:tc>
        <w:tc>
          <w:tcPr>
            <w:tcW w:w="1986" w:type="dxa"/>
          </w:tcPr>
          <w:p w14:paraId="17AC58E9" w14:textId="77777777" w:rsidR="00B74C03" w:rsidRPr="00F4321D" w:rsidRDefault="00B74C03">
            <w:pPr>
              <w:spacing w:line="240" w:lineRule="auto"/>
              <w:jc w:val="center"/>
              <w:rPr>
                <w:sz w:val="16"/>
                <w:szCs w:val="16"/>
              </w:rPr>
            </w:pPr>
            <w:r w:rsidRPr="00431C46">
              <w:rPr>
                <w:sz w:val="16"/>
                <w:szCs w:val="16"/>
              </w:rPr>
              <w:t>$357,023,053.26</w:t>
            </w:r>
          </w:p>
        </w:tc>
        <w:tc>
          <w:tcPr>
            <w:tcW w:w="2127" w:type="dxa"/>
          </w:tcPr>
          <w:p w14:paraId="49DB92D3" w14:textId="71547819" w:rsidR="00B74C03" w:rsidRPr="00F4321D" w:rsidRDefault="000805CA">
            <w:pPr>
              <w:spacing w:line="240" w:lineRule="auto"/>
              <w:jc w:val="center"/>
              <w:rPr>
                <w:sz w:val="16"/>
                <w:szCs w:val="16"/>
              </w:rPr>
            </w:pPr>
            <w:r w:rsidRPr="00F4321D">
              <w:rPr>
                <w:sz w:val="16"/>
                <w:szCs w:val="16"/>
              </w:rPr>
              <w:t>$261,540,064.00</w:t>
            </w:r>
          </w:p>
        </w:tc>
        <w:tc>
          <w:tcPr>
            <w:tcW w:w="994" w:type="dxa"/>
          </w:tcPr>
          <w:p w14:paraId="079C7AA1" w14:textId="4644CF22" w:rsidR="00B74C03" w:rsidRPr="00F4321D" w:rsidRDefault="000805CA">
            <w:pPr>
              <w:spacing w:line="240" w:lineRule="auto"/>
              <w:jc w:val="center"/>
              <w:rPr>
                <w:sz w:val="16"/>
                <w:szCs w:val="16"/>
              </w:rPr>
            </w:pPr>
            <w:r w:rsidRPr="00F4321D">
              <w:rPr>
                <w:sz w:val="16"/>
                <w:szCs w:val="16"/>
              </w:rPr>
              <w:t>-26.74%</w:t>
            </w:r>
          </w:p>
        </w:tc>
        <w:tc>
          <w:tcPr>
            <w:tcW w:w="2268" w:type="dxa"/>
          </w:tcPr>
          <w:p w14:paraId="19191B07" w14:textId="5A2E0BC9" w:rsidR="00B74C03" w:rsidRPr="00F4321D" w:rsidRDefault="000805CA">
            <w:pPr>
              <w:spacing w:line="240" w:lineRule="auto"/>
              <w:jc w:val="center"/>
              <w:rPr>
                <w:sz w:val="16"/>
                <w:szCs w:val="16"/>
              </w:rPr>
            </w:pPr>
            <w:r w:rsidRPr="00F4321D">
              <w:rPr>
                <w:sz w:val="16"/>
                <w:szCs w:val="16"/>
              </w:rPr>
              <w:t>$113,749,340.00</w:t>
            </w:r>
          </w:p>
        </w:tc>
        <w:tc>
          <w:tcPr>
            <w:tcW w:w="1132" w:type="dxa"/>
          </w:tcPr>
          <w:p w14:paraId="732E9948" w14:textId="5C01A9CA" w:rsidR="00B74C03" w:rsidRPr="00F4321D" w:rsidRDefault="000805CA">
            <w:pPr>
              <w:spacing w:line="240" w:lineRule="auto"/>
              <w:jc w:val="center"/>
              <w:rPr>
                <w:sz w:val="16"/>
                <w:szCs w:val="16"/>
              </w:rPr>
            </w:pPr>
            <w:r w:rsidRPr="00F4321D">
              <w:rPr>
                <w:sz w:val="16"/>
                <w:szCs w:val="16"/>
              </w:rPr>
              <w:t>-45.63%</w:t>
            </w:r>
          </w:p>
        </w:tc>
        <w:tc>
          <w:tcPr>
            <w:tcW w:w="2410" w:type="dxa"/>
          </w:tcPr>
          <w:p w14:paraId="5DBB52C5" w14:textId="6DF82AD7" w:rsidR="00B74C03" w:rsidRPr="00F4321D" w:rsidRDefault="000805CA">
            <w:pPr>
              <w:spacing w:line="240" w:lineRule="auto"/>
              <w:jc w:val="center"/>
              <w:rPr>
                <w:sz w:val="16"/>
                <w:szCs w:val="16"/>
              </w:rPr>
            </w:pPr>
            <w:r w:rsidRPr="00F4321D">
              <w:rPr>
                <w:sz w:val="16"/>
                <w:szCs w:val="16"/>
              </w:rPr>
              <w:t>$147,790,724.00</w:t>
            </w:r>
          </w:p>
        </w:tc>
        <w:tc>
          <w:tcPr>
            <w:tcW w:w="1278" w:type="dxa"/>
          </w:tcPr>
          <w:p w14:paraId="766333E4" w14:textId="2B791436" w:rsidR="00B74C03" w:rsidRPr="00F4321D" w:rsidRDefault="00F4321D">
            <w:pPr>
              <w:spacing w:line="240" w:lineRule="auto"/>
              <w:jc w:val="center"/>
              <w:rPr>
                <w:sz w:val="16"/>
                <w:szCs w:val="16"/>
              </w:rPr>
            </w:pPr>
            <w:r w:rsidRPr="00F4321D">
              <w:rPr>
                <w:sz w:val="16"/>
                <w:szCs w:val="16"/>
              </w:rPr>
              <w:t>0.00%</w:t>
            </w:r>
          </w:p>
        </w:tc>
      </w:tr>
      <w:tr w:rsidR="00B74C03" w:rsidRPr="001D06F1" w14:paraId="6291B9DA" w14:textId="77777777">
        <w:tc>
          <w:tcPr>
            <w:tcW w:w="1983" w:type="dxa"/>
          </w:tcPr>
          <w:p w14:paraId="3A5BC060" w14:textId="77777777" w:rsidR="00B74C03" w:rsidRPr="00431C46" w:rsidRDefault="00B74C03">
            <w:pPr>
              <w:spacing w:line="240" w:lineRule="auto"/>
              <w:rPr>
                <w:rFonts w:ascii="Arial Nova" w:hAnsi="Arial Nova"/>
                <w:color w:val="000000"/>
                <w:sz w:val="16"/>
                <w:szCs w:val="16"/>
              </w:rPr>
            </w:pPr>
            <w:r w:rsidRPr="00431C46">
              <w:rPr>
                <w:sz w:val="16"/>
                <w:szCs w:val="16"/>
              </w:rPr>
              <w:t>Quintana Roo </w:t>
            </w:r>
          </w:p>
        </w:tc>
        <w:tc>
          <w:tcPr>
            <w:tcW w:w="1986" w:type="dxa"/>
          </w:tcPr>
          <w:p w14:paraId="6CEFE6C2" w14:textId="77777777" w:rsidR="00B74C03" w:rsidRPr="00F4321D" w:rsidRDefault="00B74C03">
            <w:pPr>
              <w:spacing w:line="240" w:lineRule="auto"/>
              <w:jc w:val="center"/>
              <w:rPr>
                <w:sz w:val="16"/>
                <w:szCs w:val="16"/>
              </w:rPr>
            </w:pPr>
            <w:r w:rsidRPr="00431C46">
              <w:rPr>
                <w:sz w:val="16"/>
                <w:szCs w:val="16"/>
              </w:rPr>
              <w:t>$266,487,568.00</w:t>
            </w:r>
          </w:p>
        </w:tc>
        <w:tc>
          <w:tcPr>
            <w:tcW w:w="2127" w:type="dxa"/>
          </w:tcPr>
          <w:p w14:paraId="4A74900B" w14:textId="509051D0" w:rsidR="00B74C03" w:rsidRPr="00F4321D" w:rsidRDefault="000805CA">
            <w:pPr>
              <w:spacing w:line="240" w:lineRule="auto"/>
              <w:jc w:val="center"/>
              <w:rPr>
                <w:sz w:val="16"/>
                <w:szCs w:val="16"/>
              </w:rPr>
            </w:pPr>
            <w:r w:rsidRPr="00F4321D">
              <w:rPr>
                <w:sz w:val="16"/>
                <w:szCs w:val="16"/>
              </w:rPr>
              <w:t>$219,663,150.00</w:t>
            </w:r>
          </w:p>
        </w:tc>
        <w:tc>
          <w:tcPr>
            <w:tcW w:w="994" w:type="dxa"/>
          </w:tcPr>
          <w:p w14:paraId="74C6E1AA" w14:textId="58CB2424" w:rsidR="00B74C03" w:rsidRPr="00F4321D" w:rsidRDefault="000805CA">
            <w:pPr>
              <w:spacing w:line="240" w:lineRule="auto"/>
              <w:jc w:val="center"/>
              <w:rPr>
                <w:sz w:val="16"/>
                <w:szCs w:val="16"/>
              </w:rPr>
            </w:pPr>
            <w:r w:rsidRPr="00F4321D">
              <w:rPr>
                <w:sz w:val="16"/>
                <w:szCs w:val="16"/>
              </w:rPr>
              <w:t>-17.57%</w:t>
            </w:r>
          </w:p>
        </w:tc>
        <w:tc>
          <w:tcPr>
            <w:tcW w:w="2268" w:type="dxa"/>
          </w:tcPr>
          <w:p w14:paraId="0CCC37A3" w14:textId="33870439" w:rsidR="00B74C03" w:rsidRPr="00F4321D" w:rsidRDefault="000805CA">
            <w:pPr>
              <w:spacing w:line="240" w:lineRule="auto"/>
              <w:jc w:val="center"/>
              <w:rPr>
                <w:sz w:val="16"/>
                <w:szCs w:val="16"/>
              </w:rPr>
            </w:pPr>
            <w:r w:rsidRPr="00F4321D">
              <w:rPr>
                <w:sz w:val="16"/>
                <w:szCs w:val="16"/>
              </w:rPr>
              <w:t>$147,058,319.00</w:t>
            </w:r>
          </w:p>
        </w:tc>
        <w:tc>
          <w:tcPr>
            <w:tcW w:w="1132" w:type="dxa"/>
          </w:tcPr>
          <w:p w14:paraId="117F2BE1" w14:textId="46DB7F6D" w:rsidR="00B74C03" w:rsidRPr="00F4321D" w:rsidRDefault="000805CA">
            <w:pPr>
              <w:spacing w:line="240" w:lineRule="auto"/>
              <w:jc w:val="center"/>
              <w:rPr>
                <w:sz w:val="16"/>
                <w:szCs w:val="16"/>
              </w:rPr>
            </w:pPr>
            <w:r w:rsidRPr="00F4321D">
              <w:rPr>
                <w:sz w:val="16"/>
                <w:szCs w:val="16"/>
              </w:rPr>
              <w:t>-24.15%</w:t>
            </w:r>
          </w:p>
        </w:tc>
        <w:tc>
          <w:tcPr>
            <w:tcW w:w="2410" w:type="dxa"/>
          </w:tcPr>
          <w:p w14:paraId="56C30B0A" w14:textId="64905B23" w:rsidR="00B74C03" w:rsidRPr="00F4321D" w:rsidRDefault="000805CA">
            <w:pPr>
              <w:spacing w:line="240" w:lineRule="auto"/>
              <w:jc w:val="center"/>
              <w:rPr>
                <w:sz w:val="16"/>
                <w:szCs w:val="16"/>
              </w:rPr>
            </w:pPr>
            <w:r w:rsidRPr="00F4321D">
              <w:rPr>
                <w:sz w:val="16"/>
                <w:szCs w:val="16"/>
              </w:rPr>
              <w:t>$72,604,831.00</w:t>
            </w:r>
          </w:p>
        </w:tc>
        <w:tc>
          <w:tcPr>
            <w:tcW w:w="1278" w:type="dxa"/>
          </w:tcPr>
          <w:p w14:paraId="138B503C" w14:textId="5F092EA3" w:rsidR="00B74C03" w:rsidRPr="00F4321D" w:rsidRDefault="00F4321D">
            <w:pPr>
              <w:spacing w:line="240" w:lineRule="auto"/>
              <w:jc w:val="center"/>
              <w:rPr>
                <w:sz w:val="16"/>
                <w:szCs w:val="16"/>
              </w:rPr>
            </w:pPr>
            <w:r w:rsidRPr="00F4321D">
              <w:rPr>
                <w:sz w:val="16"/>
                <w:szCs w:val="16"/>
              </w:rPr>
              <w:t>0.00%</w:t>
            </w:r>
          </w:p>
        </w:tc>
      </w:tr>
      <w:tr w:rsidR="00B74C03" w:rsidRPr="001D06F1" w14:paraId="548D30CA" w14:textId="77777777">
        <w:tc>
          <w:tcPr>
            <w:tcW w:w="1983" w:type="dxa"/>
          </w:tcPr>
          <w:p w14:paraId="0B93D8E9" w14:textId="77777777" w:rsidR="00B74C03" w:rsidRPr="00431C46" w:rsidRDefault="00B74C03">
            <w:pPr>
              <w:spacing w:line="240" w:lineRule="auto"/>
              <w:rPr>
                <w:rFonts w:ascii="Arial Nova" w:hAnsi="Arial Nova"/>
                <w:color w:val="000000"/>
                <w:sz w:val="16"/>
                <w:szCs w:val="16"/>
              </w:rPr>
            </w:pPr>
            <w:r w:rsidRPr="00431C46">
              <w:rPr>
                <w:sz w:val="16"/>
                <w:szCs w:val="16"/>
              </w:rPr>
              <w:t>San Luis Potosí </w:t>
            </w:r>
          </w:p>
        </w:tc>
        <w:tc>
          <w:tcPr>
            <w:tcW w:w="1986" w:type="dxa"/>
          </w:tcPr>
          <w:p w14:paraId="41F507A9" w14:textId="77777777" w:rsidR="00B74C03" w:rsidRPr="00F4321D" w:rsidRDefault="00B74C03">
            <w:pPr>
              <w:spacing w:line="240" w:lineRule="auto"/>
              <w:jc w:val="center"/>
              <w:rPr>
                <w:sz w:val="16"/>
                <w:szCs w:val="16"/>
              </w:rPr>
            </w:pPr>
            <w:r w:rsidRPr="00431C46">
              <w:rPr>
                <w:sz w:val="16"/>
                <w:szCs w:val="16"/>
              </w:rPr>
              <w:t>$407,767,819.15</w:t>
            </w:r>
          </w:p>
        </w:tc>
        <w:tc>
          <w:tcPr>
            <w:tcW w:w="2127" w:type="dxa"/>
          </w:tcPr>
          <w:p w14:paraId="7033ADE4" w14:textId="4B9F86C8" w:rsidR="00B74C03" w:rsidRPr="00F4321D" w:rsidRDefault="000805CA">
            <w:pPr>
              <w:spacing w:line="240" w:lineRule="auto"/>
              <w:jc w:val="center"/>
              <w:rPr>
                <w:sz w:val="16"/>
                <w:szCs w:val="16"/>
              </w:rPr>
            </w:pPr>
            <w:r w:rsidRPr="00F4321D">
              <w:rPr>
                <w:sz w:val="16"/>
                <w:szCs w:val="16"/>
              </w:rPr>
              <w:t>$278,559,067.00</w:t>
            </w:r>
          </w:p>
        </w:tc>
        <w:tc>
          <w:tcPr>
            <w:tcW w:w="994" w:type="dxa"/>
          </w:tcPr>
          <w:p w14:paraId="09A2F952" w14:textId="04365C4A" w:rsidR="00B74C03" w:rsidRPr="00F4321D" w:rsidRDefault="000805CA">
            <w:pPr>
              <w:spacing w:line="240" w:lineRule="auto"/>
              <w:jc w:val="center"/>
              <w:rPr>
                <w:sz w:val="16"/>
                <w:szCs w:val="16"/>
              </w:rPr>
            </w:pPr>
            <w:r w:rsidRPr="00F4321D">
              <w:rPr>
                <w:sz w:val="16"/>
                <w:szCs w:val="16"/>
              </w:rPr>
              <w:t>-31.69%</w:t>
            </w:r>
          </w:p>
        </w:tc>
        <w:tc>
          <w:tcPr>
            <w:tcW w:w="2268" w:type="dxa"/>
          </w:tcPr>
          <w:p w14:paraId="4C436B12" w14:textId="5DB9CF41" w:rsidR="00B74C03" w:rsidRPr="00F4321D" w:rsidRDefault="000805CA">
            <w:pPr>
              <w:spacing w:line="240" w:lineRule="auto"/>
              <w:jc w:val="center"/>
              <w:rPr>
                <w:sz w:val="16"/>
                <w:szCs w:val="16"/>
              </w:rPr>
            </w:pPr>
            <w:r w:rsidRPr="00F4321D">
              <w:rPr>
                <w:sz w:val="16"/>
                <w:szCs w:val="16"/>
              </w:rPr>
              <w:t>$104,343,471.00</w:t>
            </w:r>
          </w:p>
        </w:tc>
        <w:tc>
          <w:tcPr>
            <w:tcW w:w="1132" w:type="dxa"/>
          </w:tcPr>
          <w:p w14:paraId="516F78CA" w14:textId="6DB458A7" w:rsidR="00B74C03" w:rsidRPr="00F4321D" w:rsidRDefault="000805CA">
            <w:pPr>
              <w:spacing w:line="240" w:lineRule="auto"/>
              <w:jc w:val="center"/>
              <w:rPr>
                <w:sz w:val="16"/>
                <w:szCs w:val="16"/>
              </w:rPr>
            </w:pPr>
            <w:r w:rsidRPr="00F4321D">
              <w:rPr>
                <w:sz w:val="16"/>
                <w:szCs w:val="16"/>
              </w:rPr>
              <w:t>-55.32%</w:t>
            </w:r>
          </w:p>
        </w:tc>
        <w:tc>
          <w:tcPr>
            <w:tcW w:w="2410" w:type="dxa"/>
          </w:tcPr>
          <w:p w14:paraId="3C79C2C3" w14:textId="11053040" w:rsidR="00B74C03" w:rsidRPr="00F4321D" w:rsidRDefault="000805CA">
            <w:pPr>
              <w:spacing w:line="240" w:lineRule="auto"/>
              <w:jc w:val="center"/>
              <w:rPr>
                <w:sz w:val="16"/>
                <w:szCs w:val="16"/>
              </w:rPr>
            </w:pPr>
            <w:r w:rsidRPr="00F4321D">
              <w:rPr>
                <w:sz w:val="16"/>
                <w:szCs w:val="16"/>
              </w:rPr>
              <w:t>$174,215,596.00</w:t>
            </w:r>
          </w:p>
        </w:tc>
        <w:tc>
          <w:tcPr>
            <w:tcW w:w="1278" w:type="dxa"/>
          </w:tcPr>
          <w:p w14:paraId="26318377" w14:textId="7E4F06F1" w:rsidR="00B74C03" w:rsidRPr="00F4321D" w:rsidRDefault="00F4321D">
            <w:pPr>
              <w:spacing w:line="240" w:lineRule="auto"/>
              <w:jc w:val="center"/>
              <w:rPr>
                <w:sz w:val="16"/>
                <w:szCs w:val="16"/>
              </w:rPr>
            </w:pPr>
            <w:r w:rsidRPr="00F4321D">
              <w:rPr>
                <w:sz w:val="16"/>
                <w:szCs w:val="16"/>
              </w:rPr>
              <w:t>0.00%</w:t>
            </w:r>
          </w:p>
        </w:tc>
      </w:tr>
      <w:tr w:rsidR="00B74C03" w:rsidRPr="001D06F1" w14:paraId="23236473" w14:textId="77777777">
        <w:tc>
          <w:tcPr>
            <w:tcW w:w="1983" w:type="dxa"/>
          </w:tcPr>
          <w:p w14:paraId="479596F0" w14:textId="77777777" w:rsidR="00B74C03" w:rsidRPr="00431C46" w:rsidRDefault="00B74C03">
            <w:pPr>
              <w:spacing w:line="240" w:lineRule="auto"/>
              <w:rPr>
                <w:rFonts w:ascii="Arial Nova" w:hAnsi="Arial Nova"/>
                <w:color w:val="000000"/>
                <w:sz w:val="16"/>
                <w:szCs w:val="16"/>
              </w:rPr>
            </w:pPr>
            <w:r w:rsidRPr="00431C46">
              <w:rPr>
                <w:sz w:val="16"/>
                <w:szCs w:val="16"/>
              </w:rPr>
              <w:t>Sinaloa </w:t>
            </w:r>
          </w:p>
        </w:tc>
        <w:tc>
          <w:tcPr>
            <w:tcW w:w="1986" w:type="dxa"/>
          </w:tcPr>
          <w:p w14:paraId="50CC620F" w14:textId="77777777" w:rsidR="00B74C03" w:rsidRPr="00F4321D" w:rsidRDefault="00B74C03">
            <w:pPr>
              <w:spacing w:line="240" w:lineRule="auto"/>
              <w:jc w:val="center"/>
              <w:rPr>
                <w:sz w:val="16"/>
                <w:szCs w:val="16"/>
              </w:rPr>
            </w:pPr>
            <w:r w:rsidRPr="00431C46">
              <w:rPr>
                <w:sz w:val="16"/>
                <w:szCs w:val="16"/>
              </w:rPr>
              <w:t>$337,232,348.45</w:t>
            </w:r>
          </w:p>
        </w:tc>
        <w:tc>
          <w:tcPr>
            <w:tcW w:w="2127" w:type="dxa"/>
          </w:tcPr>
          <w:p w14:paraId="4BDAB05E" w14:textId="420287EA" w:rsidR="00B74C03" w:rsidRPr="00F4321D" w:rsidRDefault="000805CA">
            <w:pPr>
              <w:spacing w:line="240" w:lineRule="auto"/>
              <w:jc w:val="center"/>
              <w:rPr>
                <w:sz w:val="16"/>
                <w:szCs w:val="16"/>
              </w:rPr>
            </w:pPr>
            <w:r w:rsidRPr="00F4321D">
              <w:rPr>
                <w:sz w:val="16"/>
                <w:szCs w:val="16"/>
              </w:rPr>
              <w:t>$293,319,467.74</w:t>
            </w:r>
          </w:p>
        </w:tc>
        <w:tc>
          <w:tcPr>
            <w:tcW w:w="994" w:type="dxa"/>
          </w:tcPr>
          <w:p w14:paraId="1FACD49A" w14:textId="347F22E1" w:rsidR="00B74C03" w:rsidRPr="00F4321D" w:rsidRDefault="000805CA">
            <w:pPr>
              <w:spacing w:line="240" w:lineRule="auto"/>
              <w:jc w:val="center"/>
              <w:rPr>
                <w:sz w:val="16"/>
                <w:szCs w:val="16"/>
              </w:rPr>
            </w:pPr>
            <w:r w:rsidRPr="00F4321D">
              <w:rPr>
                <w:sz w:val="16"/>
                <w:szCs w:val="16"/>
              </w:rPr>
              <w:t>-13.02%</w:t>
            </w:r>
          </w:p>
        </w:tc>
        <w:tc>
          <w:tcPr>
            <w:tcW w:w="2268" w:type="dxa"/>
          </w:tcPr>
          <w:p w14:paraId="4464D23D" w14:textId="3C50D491" w:rsidR="00B74C03" w:rsidRPr="00F4321D" w:rsidRDefault="000805CA">
            <w:pPr>
              <w:spacing w:line="240" w:lineRule="auto"/>
              <w:jc w:val="center"/>
              <w:rPr>
                <w:sz w:val="16"/>
                <w:szCs w:val="16"/>
              </w:rPr>
            </w:pPr>
            <w:r w:rsidRPr="00F4321D">
              <w:rPr>
                <w:sz w:val="16"/>
                <w:szCs w:val="16"/>
              </w:rPr>
              <w:t>$105,730,451.00</w:t>
            </w:r>
          </w:p>
        </w:tc>
        <w:tc>
          <w:tcPr>
            <w:tcW w:w="1132" w:type="dxa"/>
          </w:tcPr>
          <w:p w14:paraId="6AE25423" w14:textId="3AB9F9A0" w:rsidR="00B74C03" w:rsidRPr="00F4321D" w:rsidRDefault="000805CA">
            <w:pPr>
              <w:spacing w:line="240" w:lineRule="auto"/>
              <w:jc w:val="center"/>
              <w:rPr>
                <w:sz w:val="16"/>
                <w:szCs w:val="16"/>
              </w:rPr>
            </w:pPr>
            <w:r w:rsidRPr="00F4321D">
              <w:rPr>
                <w:sz w:val="16"/>
                <w:szCs w:val="16"/>
              </w:rPr>
              <w:t>-29.35%</w:t>
            </w:r>
          </w:p>
        </w:tc>
        <w:tc>
          <w:tcPr>
            <w:tcW w:w="2410" w:type="dxa"/>
          </w:tcPr>
          <w:p w14:paraId="07C2A4BA" w14:textId="0F18B542" w:rsidR="00B74C03" w:rsidRPr="00F4321D" w:rsidRDefault="000805CA">
            <w:pPr>
              <w:spacing w:line="240" w:lineRule="auto"/>
              <w:jc w:val="center"/>
              <w:rPr>
                <w:sz w:val="16"/>
                <w:szCs w:val="16"/>
              </w:rPr>
            </w:pPr>
            <w:r w:rsidRPr="00F4321D">
              <w:rPr>
                <w:sz w:val="16"/>
                <w:szCs w:val="16"/>
              </w:rPr>
              <w:t>$187,589,016.74</w:t>
            </w:r>
          </w:p>
        </w:tc>
        <w:tc>
          <w:tcPr>
            <w:tcW w:w="1278" w:type="dxa"/>
          </w:tcPr>
          <w:p w14:paraId="51361729" w14:textId="38CA42B0" w:rsidR="00B74C03" w:rsidRPr="00F4321D" w:rsidRDefault="00F4321D">
            <w:pPr>
              <w:spacing w:line="240" w:lineRule="auto"/>
              <w:jc w:val="center"/>
              <w:rPr>
                <w:sz w:val="16"/>
                <w:szCs w:val="16"/>
              </w:rPr>
            </w:pPr>
            <w:r w:rsidRPr="00F4321D">
              <w:rPr>
                <w:sz w:val="16"/>
                <w:szCs w:val="16"/>
              </w:rPr>
              <w:t>0.00%</w:t>
            </w:r>
          </w:p>
        </w:tc>
      </w:tr>
      <w:tr w:rsidR="00B74C03" w:rsidRPr="001D06F1" w14:paraId="62D064A7" w14:textId="77777777">
        <w:tc>
          <w:tcPr>
            <w:tcW w:w="1983" w:type="dxa"/>
          </w:tcPr>
          <w:p w14:paraId="1FD1607A" w14:textId="77777777" w:rsidR="00B74C03" w:rsidRPr="00431C46" w:rsidRDefault="00B74C03">
            <w:pPr>
              <w:spacing w:line="240" w:lineRule="auto"/>
              <w:rPr>
                <w:rFonts w:ascii="Arial Nova" w:hAnsi="Arial Nova"/>
                <w:color w:val="000000"/>
                <w:sz w:val="16"/>
                <w:szCs w:val="16"/>
              </w:rPr>
            </w:pPr>
            <w:r w:rsidRPr="00431C46">
              <w:rPr>
                <w:sz w:val="16"/>
                <w:szCs w:val="16"/>
              </w:rPr>
              <w:t>Sonora</w:t>
            </w:r>
          </w:p>
        </w:tc>
        <w:tc>
          <w:tcPr>
            <w:tcW w:w="1986" w:type="dxa"/>
          </w:tcPr>
          <w:p w14:paraId="3E6EF3D9" w14:textId="77777777" w:rsidR="00B74C03" w:rsidRPr="00F4321D" w:rsidRDefault="00B74C03">
            <w:pPr>
              <w:spacing w:line="240" w:lineRule="auto"/>
              <w:jc w:val="center"/>
              <w:rPr>
                <w:sz w:val="16"/>
                <w:szCs w:val="16"/>
              </w:rPr>
            </w:pPr>
            <w:r w:rsidRPr="00431C46">
              <w:rPr>
                <w:sz w:val="16"/>
                <w:szCs w:val="16"/>
              </w:rPr>
              <w:t>$551,741,999.37</w:t>
            </w:r>
          </w:p>
        </w:tc>
        <w:tc>
          <w:tcPr>
            <w:tcW w:w="2127" w:type="dxa"/>
          </w:tcPr>
          <w:p w14:paraId="418DA945" w14:textId="7624ED01" w:rsidR="00B74C03" w:rsidRPr="00F4321D" w:rsidRDefault="000805CA">
            <w:pPr>
              <w:spacing w:line="240" w:lineRule="auto"/>
              <w:jc w:val="center"/>
              <w:rPr>
                <w:sz w:val="16"/>
                <w:szCs w:val="16"/>
              </w:rPr>
            </w:pPr>
            <w:r w:rsidRPr="00F4321D">
              <w:rPr>
                <w:sz w:val="16"/>
                <w:szCs w:val="16"/>
              </w:rPr>
              <w:t>$441,755,936.00</w:t>
            </w:r>
          </w:p>
        </w:tc>
        <w:tc>
          <w:tcPr>
            <w:tcW w:w="994" w:type="dxa"/>
          </w:tcPr>
          <w:p w14:paraId="72A382F2" w14:textId="0C69DAB9" w:rsidR="00B74C03" w:rsidRPr="00F4321D" w:rsidRDefault="000805CA">
            <w:pPr>
              <w:spacing w:line="240" w:lineRule="auto"/>
              <w:jc w:val="center"/>
              <w:rPr>
                <w:sz w:val="16"/>
                <w:szCs w:val="16"/>
              </w:rPr>
            </w:pPr>
            <w:r w:rsidRPr="00F4321D">
              <w:rPr>
                <w:sz w:val="16"/>
                <w:szCs w:val="16"/>
              </w:rPr>
              <w:t>-19.93%</w:t>
            </w:r>
          </w:p>
        </w:tc>
        <w:tc>
          <w:tcPr>
            <w:tcW w:w="2268" w:type="dxa"/>
          </w:tcPr>
          <w:p w14:paraId="05E377AD" w14:textId="03F7A45C" w:rsidR="00B74C03" w:rsidRPr="00F4321D" w:rsidRDefault="000805CA">
            <w:pPr>
              <w:spacing w:line="240" w:lineRule="auto"/>
              <w:jc w:val="center"/>
              <w:rPr>
                <w:sz w:val="16"/>
                <w:szCs w:val="16"/>
              </w:rPr>
            </w:pPr>
            <w:r w:rsidRPr="00F4321D">
              <w:rPr>
                <w:sz w:val="16"/>
                <w:szCs w:val="16"/>
              </w:rPr>
              <w:t>$267,837,947.76</w:t>
            </w:r>
          </w:p>
        </w:tc>
        <w:tc>
          <w:tcPr>
            <w:tcW w:w="1132" w:type="dxa"/>
          </w:tcPr>
          <w:p w14:paraId="0272E1C5" w14:textId="0BAA4BD1" w:rsidR="00B74C03" w:rsidRPr="00F4321D" w:rsidRDefault="000805CA">
            <w:pPr>
              <w:spacing w:line="240" w:lineRule="auto"/>
              <w:jc w:val="center"/>
              <w:rPr>
                <w:sz w:val="16"/>
                <w:szCs w:val="16"/>
              </w:rPr>
            </w:pPr>
            <w:r w:rsidRPr="00F4321D">
              <w:rPr>
                <w:sz w:val="16"/>
                <w:szCs w:val="16"/>
              </w:rPr>
              <w:t>-29.11%</w:t>
            </w:r>
          </w:p>
        </w:tc>
        <w:tc>
          <w:tcPr>
            <w:tcW w:w="2410" w:type="dxa"/>
          </w:tcPr>
          <w:p w14:paraId="0C4C05B5" w14:textId="41EE6CAF" w:rsidR="00B74C03" w:rsidRPr="00F4321D" w:rsidRDefault="000805CA">
            <w:pPr>
              <w:spacing w:line="240" w:lineRule="auto"/>
              <w:jc w:val="center"/>
              <w:rPr>
                <w:sz w:val="16"/>
                <w:szCs w:val="16"/>
              </w:rPr>
            </w:pPr>
            <w:r w:rsidRPr="00F4321D">
              <w:rPr>
                <w:sz w:val="16"/>
                <w:szCs w:val="16"/>
              </w:rPr>
              <w:t>$173,917,988.24</w:t>
            </w:r>
          </w:p>
        </w:tc>
        <w:tc>
          <w:tcPr>
            <w:tcW w:w="1278" w:type="dxa"/>
          </w:tcPr>
          <w:p w14:paraId="5B839AA4" w14:textId="426D2C95" w:rsidR="00B74C03" w:rsidRPr="00F4321D" w:rsidRDefault="00F4321D">
            <w:pPr>
              <w:spacing w:line="240" w:lineRule="auto"/>
              <w:jc w:val="center"/>
              <w:rPr>
                <w:sz w:val="16"/>
                <w:szCs w:val="16"/>
              </w:rPr>
            </w:pPr>
            <w:r w:rsidRPr="00F4321D">
              <w:rPr>
                <w:sz w:val="16"/>
                <w:szCs w:val="16"/>
              </w:rPr>
              <w:t>0.00%</w:t>
            </w:r>
          </w:p>
        </w:tc>
      </w:tr>
      <w:tr w:rsidR="00B74C03" w:rsidRPr="001D06F1" w14:paraId="0EEDCDA0" w14:textId="77777777">
        <w:tc>
          <w:tcPr>
            <w:tcW w:w="1983" w:type="dxa"/>
          </w:tcPr>
          <w:p w14:paraId="6FB2387A" w14:textId="77777777" w:rsidR="00B74C03" w:rsidRPr="00431C46" w:rsidRDefault="00B74C03">
            <w:pPr>
              <w:spacing w:line="240" w:lineRule="auto"/>
              <w:rPr>
                <w:rFonts w:ascii="Arial Nova" w:hAnsi="Arial Nova"/>
                <w:color w:val="000000"/>
                <w:sz w:val="16"/>
                <w:szCs w:val="16"/>
              </w:rPr>
            </w:pPr>
            <w:r w:rsidRPr="00431C46">
              <w:rPr>
                <w:sz w:val="16"/>
                <w:szCs w:val="16"/>
              </w:rPr>
              <w:t>Tabasco</w:t>
            </w:r>
          </w:p>
        </w:tc>
        <w:tc>
          <w:tcPr>
            <w:tcW w:w="1986" w:type="dxa"/>
          </w:tcPr>
          <w:p w14:paraId="232D8A0C" w14:textId="77777777" w:rsidR="00B74C03" w:rsidRPr="00F4321D" w:rsidRDefault="00B74C03">
            <w:pPr>
              <w:spacing w:line="240" w:lineRule="auto"/>
              <w:jc w:val="center"/>
              <w:rPr>
                <w:sz w:val="16"/>
                <w:szCs w:val="16"/>
              </w:rPr>
            </w:pPr>
            <w:r w:rsidRPr="00431C46">
              <w:rPr>
                <w:sz w:val="16"/>
                <w:szCs w:val="16"/>
              </w:rPr>
              <w:t>$321,537,028.00</w:t>
            </w:r>
          </w:p>
        </w:tc>
        <w:tc>
          <w:tcPr>
            <w:tcW w:w="2127" w:type="dxa"/>
          </w:tcPr>
          <w:p w14:paraId="2515AD3A" w14:textId="01A526C5" w:rsidR="00B74C03" w:rsidRPr="00F4321D" w:rsidRDefault="000805CA">
            <w:pPr>
              <w:spacing w:line="240" w:lineRule="auto"/>
              <w:jc w:val="center"/>
              <w:rPr>
                <w:sz w:val="16"/>
                <w:szCs w:val="16"/>
              </w:rPr>
            </w:pPr>
            <w:r w:rsidRPr="00F4321D">
              <w:rPr>
                <w:sz w:val="16"/>
                <w:szCs w:val="16"/>
              </w:rPr>
              <w:t>$185,264,738.00</w:t>
            </w:r>
          </w:p>
        </w:tc>
        <w:tc>
          <w:tcPr>
            <w:tcW w:w="994" w:type="dxa"/>
          </w:tcPr>
          <w:p w14:paraId="4BA34CC2" w14:textId="53F89B89" w:rsidR="00B74C03" w:rsidRPr="00F4321D" w:rsidRDefault="000805CA">
            <w:pPr>
              <w:spacing w:line="240" w:lineRule="auto"/>
              <w:jc w:val="center"/>
              <w:rPr>
                <w:sz w:val="16"/>
                <w:szCs w:val="16"/>
              </w:rPr>
            </w:pPr>
            <w:r w:rsidRPr="00F4321D">
              <w:rPr>
                <w:sz w:val="16"/>
                <w:szCs w:val="16"/>
              </w:rPr>
              <w:t>-42.38%</w:t>
            </w:r>
          </w:p>
        </w:tc>
        <w:tc>
          <w:tcPr>
            <w:tcW w:w="2268" w:type="dxa"/>
          </w:tcPr>
          <w:p w14:paraId="52C47B47" w14:textId="4E68FD31" w:rsidR="00B74C03" w:rsidRPr="00F4321D" w:rsidRDefault="000805CA">
            <w:pPr>
              <w:spacing w:line="240" w:lineRule="auto"/>
              <w:jc w:val="center"/>
              <w:rPr>
                <w:sz w:val="16"/>
                <w:szCs w:val="16"/>
              </w:rPr>
            </w:pPr>
            <w:r w:rsidRPr="00F4321D">
              <w:rPr>
                <w:sz w:val="16"/>
                <w:szCs w:val="16"/>
              </w:rPr>
              <w:t>$108,018,602.00</w:t>
            </w:r>
          </w:p>
        </w:tc>
        <w:tc>
          <w:tcPr>
            <w:tcW w:w="1132" w:type="dxa"/>
          </w:tcPr>
          <w:p w14:paraId="56BA3399" w14:textId="1F2B387E" w:rsidR="00B74C03" w:rsidRPr="00F4321D" w:rsidRDefault="000805CA">
            <w:pPr>
              <w:spacing w:line="240" w:lineRule="auto"/>
              <w:jc w:val="center"/>
              <w:rPr>
                <w:sz w:val="16"/>
                <w:szCs w:val="16"/>
              </w:rPr>
            </w:pPr>
            <w:r w:rsidRPr="00F4321D">
              <w:rPr>
                <w:sz w:val="16"/>
                <w:szCs w:val="16"/>
              </w:rPr>
              <w:t>-55.78%</w:t>
            </w:r>
          </w:p>
        </w:tc>
        <w:tc>
          <w:tcPr>
            <w:tcW w:w="2410" w:type="dxa"/>
          </w:tcPr>
          <w:p w14:paraId="405A687F" w14:textId="72CC48E4" w:rsidR="00B74C03" w:rsidRPr="00F4321D" w:rsidRDefault="000805CA">
            <w:pPr>
              <w:spacing w:line="240" w:lineRule="auto"/>
              <w:jc w:val="center"/>
              <w:rPr>
                <w:sz w:val="16"/>
                <w:szCs w:val="16"/>
              </w:rPr>
            </w:pPr>
            <w:r w:rsidRPr="00F4321D">
              <w:rPr>
                <w:sz w:val="16"/>
                <w:szCs w:val="16"/>
              </w:rPr>
              <w:t>$77,246,136.00</w:t>
            </w:r>
          </w:p>
        </w:tc>
        <w:tc>
          <w:tcPr>
            <w:tcW w:w="1278" w:type="dxa"/>
          </w:tcPr>
          <w:p w14:paraId="6767A9E6" w14:textId="71543761" w:rsidR="00B74C03" w:rsidRPr="00F4321D" w:rsidRDefault="00F4321D">
            <w:pPr>
              <w:spacing w:line="240" w:lineRule="auto"/>
              <w:jc w:val="center"/>
              <w:rPr>
                <w:sz w:val="16"/>
                <w:szCs w:val="16"/>
              </w:rPr>
            </w:pPr>
            <w:r w:rsidRPr="00F4321D">
              <w:rPr>
                <w:sz w:val="16"/>
                <w:szCs w:val="16"/>
              </w:rPr>
              <w:t>0.00%</w:t>
            </w:r>
          </w:p>
        </w:tc>
      </w:tr>
      <w:tr w:rsidR="00B74C03" w:rsidRPr="001D06F1" w14:paraId="27BCF75F" w14:textId="77777777">
        <w:tc>
          <w:tcPr>
            <w:tcW w:w="1983" w:type="dxa"/>
          </w:tcPr>
          <w:p w14:paraId="53F62A45" w14:textId="77777777" w:rsidR="00B74C03" w:rsidRPr="00431C46" w:rsidRDefault="00B74C03">
            <w:pPr>
              <w:spacing w:line="240" w:lineRule="auto"/>
              <w:rPr>
                <w:rFonts w:ascii="Arial Nova" w:hAnsi="Arial Nova"/>
                <w:color w:val="000000"/>
                <w:sz w:val="16"/>
                <w:szCs w:val="16"/>
              </w:rPr>
            </w:pPr>
            <w:r w:rsidRPr="00431C46">
              <w:rPr>
                <w:sz w:val="16"/>
                <w:szCs w:val="16"/>
              </w:rPr>
              <w:t>Tamaulipas </w:t>
            </w:r>
          </w:p>
        </w:tc>
        <w:tc>
          <w:tcPr>
            <w:tcW w:w="1986" w:type="dxa"/>
          </w:tcPr>
          <w:p w14:paraId="25C08D48" w14:textId="77777777" w:rsidR="00B74C03" w:rsidRPr="00F4321D" w:rsidRDefault="00B74C03">
            <w:pPr>
              <w:spacing w:line="240" w:lineRule="auto"/>
              <w:jc w:val="center"/>
              <w:rPr>
                <w:sz w:val="16"/>
                <w:szCs w:val="16"/>
              </w:rPr>
            </w:pPr>
            <w:r w:rsidRPr="00431C46">
              <w:rPr>
                <w:sz w:val="16"/>
                <w:szCs w:val="16"/>
              </w:rPr>
              <w:t>$419,119,706.28</w:t>
            </w:r>
          </w:p>
        </w:tc>
        <w:tc>
          <w:tcPr>
            <w:tcW w:w="2127" w:type="dxa"/>
          </w:tcPr>
          <w:p w14:paraId="66F8D26E" w14:textId="37CCFA28" w:rsidR="00B74C03" w:rsidRPr="00F4321D" w:rsidRDefault="000805CA">
            <w:pPr>
              <w:spacing w:line="240" w:lineRule="auto"/>
              <w:jc w:val="center"/>
              <w:rPr>
                <w:sz w:val="16"/>
                <w:szCs w:val="16"/>
              </w:rPr>
            </w:pPr>
            <w:r w:rsidRPr="00F4321D">
              <w:rPr>
                <w:sz w:val="16"/>
                <w:szCs w:val="16"/>
              </w:rPr>
              <w:t>$419,119,706.28</w:t>
            </w:r>
          </w:p>
        </w:tc>
        <w:tc>
          <w:tcPr>
            <w:tcW w:w="994" w:type="dxa"/>
          </w:tcPr>
          <w:p w14:paraId="72ADA68A" w14:textId="0373B6AF" w:rsidR="00B74C03" w:rsidRPr="00F4321D" w:rsidRDefault="000805CA">
            <w:pPr>
              <w:spacing w:line="240" w:lineRule="auto"/>
              <w:jc w:val="center"/>
              <w:rPr>
                <w:sz w:val="16"/>
                <w:szCs w:val="16"/>
              </w:rPr>
            </w:pPr>
            <w:r w:rsidRPr="00F4321D">
              <w:rPr>
                <w:sz w:val="16"/>
                <w:szCs w:val="16"/>
              </w:rPr>
              <w:t>0.00%</w:t>
            </w:r>
          </w:p>
        </w:tc>
        <w:tc>
          <w:tcPr>
            <w:tcW w:w="2268" w:type="dxa"/>
          </w:tcPr>
          <w:p w14:paraId="0ADB0182" w14:textId="2CC61B3E" w:rsidR="00B74C03" w:rsidRPr="00F4321D" w:rsidRDefault="000805CA">
            <w:pPr>
              <w:spacing w:line="240" w:lineRule="auto"/>
              <w:jc w:val="center"/>
              <w:rPr>
                <w:sz w:val="16"/>
                <w:szCs w:val="16"/>
              </w:rPr>
            </w:pPr>
            <w:r w:rsidRPr="00F4321D">
              <w:rPr>
                <w:sz w:val="16"/>
                <w:szCs w:val="16"/>
              </w:rPr>
              <w:t>$194,848,103.28</w:t>
            </w:r>
          </w:p>
        </w:tc>
        <w:tc>
          <w:tcPr>
            <w:tcW w:w="1132" w:type="dxa"/>
          </w:tcPr>
          <w:p w14:paraId="0ED597FE" w14:textId="5822E9A7" w:rsidR="00B74C03" w:rsidRPr="00F4321D" w:rsidRDefault="000805CA">
            <w:pPr>
              <w:spacing w:line="240" w:lineRule="auto"/>
              <w:jc w:val="center"/>
              <w:rPr>
                <w:sz w:val="16"/>
                <w:szCs w:val="16"/>
              </w:rPr>
            </w:pPr>
            <w:r w:rsidRPr="00F4321D">
              <w:rPr>
                <w:sz w:val="16"/>
                <w:szCs w:val="16"/>
              </w:rPr>
              <w:t>0.00%</w:t>
            </w:r>
          </w:p>
        </w:tc>
        <w:tc>
          <w:tcPr>
            <w:tcW w:w="2410" w:type="dxa"/>
          </w:tcPr>
          <w:p w14:paraId="3334B4DB" w14:textId="2215526F" w:rsidR="00B74C03" w:rsidRPr="00F4321D" w:rsidRDefault="000805CA">
            <w:pPr>
              <w:spacing w:line="240" w:lineRule="auto"/>
              <w:jc w:val="center"/>
              <w:rPr>
                <w:sz w:val="16"/>
                <w:szCs w:val="16"/>
              </w:rPr>
            </w:pPr>
            <w:r w:rsidRPr="00F4321D">
              <w:rPr>
                <w:sz w:val="16"/>
                <w:szCs w:val="16"/>
              </w:rPr>
              <w:t>$224,271,603.00</w:t>
            </w:r>
          </w:p>
        </w:tc>
        <w:tc>
          <w:tcPr>
            <w:tcW w:w="1278" w:type="dxa"/>
          </w:tcPr>
          <w:p w14:paraId="080AF746" w14:textId="46DD699E" w:rsidR="00B74C03" w:rsidRPr="00F4321D" w:rsidRDefault="00F4321D">
            <w:pPr>
              <w:spacing w:line="240" w:lineRule="auto"/>
              <w:jc w:val="center"/>
              <w:rPr>
                <w:sz w:val="16"/>
                <w:szCs w:val="16"/>
              </w:rPr>
            </w:pPr>
            <w:r w:rsidRPr="00F4321D">
              <w:rPr>
                <w:sz w:val="16"/>
                <w:szCs w:val="16"/>
              </w:rPr>
              <w:t>0.00%</w:t>
            </w:r>
          </w:p>
        </w:tc>
      </w:tr>
      <w:tr w:rsidR="00B74C03" w:rsidRPr="001D06F1" w14:paraId="37CE73D7" w14:textId="77777777">
        <w:tc>
          <w:tcPr>
            <w:tcW w:w="1983" w:type="dxa"/>
          </w:tcPr>
          <w:p w14:paraId="176AC12B" w14:textId="77777777" w:rsidR="00B74C03" w:rsidRPr="00D70D4B" w:rsidRDefault="00B74C03">
            <w:pPr>
              <w:spacing w:line="240" w:lineRule="auto"/>
              <w:rPr>
                <w:rFonts w:ascii="Arial Nova" w:hAnsi="Arial Nova"/>
                <w:color w:val="000000"/>
                <w:sz w:val="16"/>
                <w:szCs w:val="16"/>
              </w:rPr>
            </w:pPr>
            <w:r w:rsidRPr="00D70D4B">
              <w:rPr>
                <w:sz w:val="16"/>
                <w:szCs w:val="16"/>
              </w:rPr>
              <w:t>Tlaxcala </w:t>
            </w:r>
          </w:p>
        </w:tc>
        <w:tc>
          <w:tcPr>
            <w:tcW w:w="1986" w:type="dxa"/>
          </w:tcPr>
          <w:p w14:paraId="7581574C" w14:textId="77777777" w:rsidR="00B74C03" w:rsidRPr="00F4321D" w:rsidRDefault="00B74C03">
            <w:pPr>
              <w:spacing w:line="240" w:lineRule="auto"/>
              <w:jc w:val="center"/>
              <w:rPr>
                <w:sz w:val="16"/>
                <w:szCs w:val="16"/>
              </w:rPr>
            </w:pPr>
            <w:r w:rsidRPr="00D70D4B">
              <w:rPr>
                <w:sz w:val="16"/>
                <w:szCs w:val="16"/>
              </w:rPr>
              <w:t>$140,609,447.05</w:t>
            </w:r>
          </w:p>
        </w:tc>
        <w:tc>
          <w:tcPr>
            <w:tcW w:w="2127" w:type="dxa"/>
          </w:tcPr>
          <w:p w14:paraId="7DFF0627" w14:textId="4DA598EA" w:rsidR="00B74C03" w:rsidRPr="00F4321D" w:rsidRDefault="000805CA">
            <w:pPr>
              <w:spacing w:line="240" w:lineRule="auto"/>
              <w:jc w:val="center"/>
              <w:rPr>
                <w:sz w:val="16"/>
                <w:szCs w:val="16"/>
              </w:rPr>
            </w:pPr>
            <w:r w:rsidRPr="00F4321D">
              <w:rPr>
                <w:sz w:val="16"/>
                <w:szCs w:val="16"/>
              </w:rPr>
              <w:t>$134,990,553.00</w:t>
            </w:r>
          </w:p>
        </w:tc>
        <w:tc>
          <w:tcPr>
            <w:tcW w:w="994" w:type="dxa"/>
          </w:tcPr>
          <w:p w14:paraId="3B9BF6A3" w14:textId="0933F7DF" w:rsidR="00B74C03" w:rsidRPr="00F4321D" w:rsidRDefault="000805CA">
            <w:pPr>
              <w:spacing w:line="240" w:lineRule="auto"/>
              <w:jc w:val="center"/>
              <w:rPr>
                <w:sz w:val="16"/>
                <w:szCs w:val="16"/>
              </w:rPr>
            </w:pPr>
            <w:r w:rsidRPr="00F4321D">
              <w:rPr>
                <w:sz w:val="16"/>
                <w:szCs w:val="16"/>
              </w:rPr>
              <w:t>-4.00%</w:t>
            </w:r>
          </w:p>
        </w:tc>
        <w:tc>
          <w:tcPr>
            <w:tcW w:w="2268" w:type="dxa"/>
          </w:tcPr>
          <w:p w14:paraId="6951976A" w14:textId="470FD637" w:rsidR="00B74C03" w:rsidRPr="00F4321D" w:rsidRDefault="000805CA">
            <w:pPr>
              <w:spacing w:line="240" w:lineRule="auto"/>
              <w:jc w:val="center"/>
              <w:rPr>
                <w:sz w:val="16"/>
                <w:szCs w:val="16"/>
              </w:rPr>
            </w:pPr>
            <w:r w:rsidRPr="00F4321D">
              <w:rPr>
                <w:sz w:val="16"/>
                <w:szCs w:val="16"/>
              </w:rPr>
              <w:t>$54,828,623.00</w:t>
            </w:r>
          </w:p>
        </w:tc>
        <w:tc>
          <w:tcPr>
            <w:tcW w:w="1132" w:type="dxa"/>
          </w:tcPr>
          <w:p w14:paraId="7A2AB34B" w14:textId="4E6A8821" w:rsidR="00B74C03" w:rsidRPr="00F4321D" w:rsidRDefault="000805CA">
            <w:pPr>
              <w:spacing w:line="240" w:lineRule="auto"/>
              <w:jc w:val="center"/>
              <w:rPr>
                <w:sz w:val="16"/>
                <w:szCs w:val="16"/>
              </w:rPr>
            </w:pPr>
            <w:r w:rsidRPr="00F4321D">
              <w:rPr>
                <w:sz w:val="16"/>
                <w:szCs w:val="16"/>
              </w:rPr>
              <w:t>-9.30%</w:t>
            </w:r>
          </w:p>
        </w:tc>
        <w:tc>
          <w:tcPr>
            <w:tcW w:w="2410" w:type="dxa"/>
          </w:tcPr>
          <w:p w14:paraId="532D32C4" w14:textId="27082CB1" w:rsidR="00B74C03" w:rsidRPr="00F4321D" w:rsidRDefault="000805CA">
            <w:pPr>
              <w:spacing w:line="240" w:lineRule="auto"/>
              <w:jc w:val="center"/>
              <w:rPr>
                <w:sz w:val="16"/>
                <w:szCs w:val="16"/>
              </w:rPr>
            </w:pPr>
            <w:r w:rsidRPr="00F4321D">
              <w:rPr>
                <w:sz w:val="16"/>
                <w:szCs w:val="16"/>
              </w:rPr>
              <w:t>$80,161,930.00</w:t>
            </w:r>
          </w:p>
        </w:tc>
        <w:tc>
          <w:tcPr>
            <w:tcW w:w="1278" w:type="dxa"/>
          </w:tcPr>
          <w:p w14:paraId="0801600C" w14:textId="3729A319" w:rsidR="00B74C03" w:rsidRPr="00F4321D" w:rsidRDefault="00F4321D">
            <w:pPr>
              <w:spacing w:line="240" w:lineRule="auto"/>
              <w:jc w:val="center"/>
              <w:rPr>
                <w:sz w:val="16"/>
                <w:szCs w:val="16"/>
              </w:rPr>
            </w:pPr>
            <w:r w:rsidRPr="00F4321D">
              <w:rPr>
                <w:sz w:val="16"/>
                <w:szCs w:val="16"/>
              </w:rPr>
              <w:t>0.00%</w:t>
            </w:r>
          </w:p>
        </w:tc>
      </w:tr>
      <w:tr w:rsidR="00B74C03" w:rsidRPr="00225C12" w14:paraId="01BD52FA" w14:textId="77777777">
        <w:tc>
          <w:tcPr>
            <w:tcW w:w="1983" w:type="dxa"/>
          </w:tcPr>
          <w:p w14:paraId="063EE3E3" w14:textId="77777777" w:rsidR="00B74C03" w:rsidRPr="00431C46" w:rsidRDefault="00B74C03">
            <w:pPr>
              <w:spacing w:line="240" w:lineRule="auto"/>
              <w:rPr>
                <w:rFonts w:ascii="Arial Nova" w:hAnsi="Arial Nova"/>
                <w:color w:val="000000"/>
                <w:sz w:val="16"/>
                <w:szCs w:val="16"/>
              </w:rPr>
            </w:pPr>
            <w:r w:rsidRPr="00431C46">
              <w:rPr>
                <w:sz w:val="16"/>
                <w:szCs w:val="16"/>
              </w:rPr>
              <w:t>Veracruz </w:t>
            </w:r>
          </w:p>
        </w:tc>
        <w:tc>
          <w:tcPr>
            <w:tcW w:w="1986" w:type="dxa"/>
          </w:tcPr>
          <w:p w14:paraId="35B93AB5" w14:textId="77777777" w:rsidR="00B74C03" w:rsidRPr="00F4321D" w:rsidRDefault="00B74C03">
            <w:pPr>
              <w:spacing w:line="240" w:lineRule="auto"/>
              <w:jc w:val="center"/>
              <w:rPr>
                <w:sz w:val="16"/>
                <w:szCs w:val="16"/>
              </w:rPr>
            </w:pPr>
            <w:r w:rsidRPr="00431C46">
              <w:rPr>
                <w:sz w:val="16"/>
                <w:szCs w:val="16"/>
              </w:rPr>
              <w:t>$734,477,667.00</w:t>
            </w:r>
          </w:p>
        </w:tc>
        <w:tc>
          <w:tcPr>
            <w:tcW w:w="2127" w:type="dxa"/>
          </w:tcPr>
          <w:p w14:paraId="1E0DF0EC" w14:textId="64E819C7" w:rsidR="00B74C03" w:rsidRPr="00F4321D" w:rsidRDefault="000805CA">
            <w:pPr>
              <w:spacing w:line="240" w:lineRule="auto"/>
              <w:jc w:val="center"/>
              <w:rPr>
                <w:sz w:val="16"/>
                <w:szCs w:val="16"/>
              </w:rPr>
            </w:pPr>
            <w:r w:rsidRPr="00F4321D">
              <w:rPr>
                <w:sz w:val="16"/>
                <w:szCs w:val="16"/>
              </w:rPr>
              <w:t>$665,731,084.00</w:t>
            </w:r>
          </w:p>
        </w:tc>
        <w:tc>
          <w:tcPr>
            <w:tcW w:w="994" w:type="dxa"/>
          </w:tcPr>
          <w:p w14:paraId="17E045EF" w14:textId="29B8E481" w:rsidR="00B74C03" w:rsidRPr="00F4321D" w:rsidRDefault="000805CA">
            <w:pPr>
              <w:spacing w:line="240" w:lineRule="auto"/>
              <w:jc w:val="center"/>
              <w:rPr>
                <w:sz w:val="16"/>
                <w:szCs w:val="16"/>
              </w:rPr>
            </w:pPr>
            <w:r w:rsidRPr="00F4321D">
              <w:rPr>
                <w:sz w:val="16"/>
                <w:szCs w:val="16"/>
              </w:rPr>
              <w:t>-9.36%</w:t>
            </w:r>
          </w:p>
        </w:tc>
        <w:tc>
          <w:tcPr>
            <w:tcW w:w="2268" w:type="dxa"/>
          </w:tcPr>
          <w:p w14:paraId="11E79E25" w14:textId="4599DAC4" w:rsidR="00B74C03" w:rsidRPr="00F4321D" w:rsidRDefault="000805CA">
            <w:pPr>
              <w:spacing w:line="240" w:lineRule="auto"/>
              <w:jc w:val="center"/>
              <w:rPr>
                <w:sz w:val="16"/>
                <w:szCs w:val="16"/>
              </w:rPr>
            </w:pPr>
            <w:r w:rsidRPr="00F4321D">
              <w:rPr>
                <w:sz w:val="16"/>
                <w:szCs w:val="16"/>
              </w:rPr>
              <w:t>$401,694,372.00</w:t>
            </w:r>
          </w:p>
        </w:tc>
        <w:tc>
          <w:tcPr>
            <w:tcW w:w="1132" w:type="dxa"/>
          </w:tcPr>
          <w:p w14:paraId="7DAAAD61" w14:textId="67F5395F" w:rsidR="00B74C03" w:rsidRPr="00F4321D" w:rsidRDefault="000805CA">
            <w:pPr>
              <w:spacing w:line="240" w:lineRule="auto"/>
              <w:jc w:val="center"/>
              <w:rPr>
                <w:sz w:val="16"/>
                <w:szCs w:val="16"/>
              </w:rPr>
            </w:pPr>
            <w:r w:rsidRPr="00F4321D">
              <w:rPr>
                <w:sz w:val="16"/>
                <w:szCs w:val="16"/>
              </w:rPr>
              <w:t>-14.64%</w:t>
            </w:r>
          </w:p>
        </w:tc>
        <w:tc>
          <w:tcPr>
            <w:tcW w:w="2410" w:type="dxa"/>
          </w:tcPr>
          <w:p w14:paraId="17CA6E6F" w14:textId="7FA736E6" w:rsidR="00B74C03" w:rsidRPr="00F4321D" w:rsidRDefault="000805CA">
            <w:pPr>
              <w:spacing w:line="240" w:lineRule="auto"/>
              <w:jc w:val="center"/>
              <w:rPr>
                <w:sz w:val="16"/>
                <w:szCs w:val="16"/>
              </w:rPr>
            </w:pPr>
            <w:r w:rsidRPr="00F4321D">
              <w:rPr>
                <w:sz w:val="16"/>
                <w:szCs w:val="16"/>
              </w:rPr>
              <w:t>$264,036,712.00</w:t>
            </w:r>
          </w:p>
        </w:tc>
        <w:tc>
          <w:tcPr>
            <w:tcW w:w="1278" w:type="dxa"/>
          </w:tcPr>
          <w:p w14:paraId="4BFB461B" w14:textId="5362C19C" w:rsidR="00B74C03" w:rsidRPr="00F4321D" w:rsidRDefault="00F4321D">
            <w:pPr>
              <w:spacing w:line="240" w:lineRule="auto"/>
              <w:jc w:val="center"/>
              <w:rPr>
                <w:sz w:val="16"/>
                <w:szCs w:val="16"/>
              </w:rPr>
            </w:pPr>
            <w:r w:rsidRPr="00F4321D">
              <w:rPr>
                <w:sz w:val="16"/>
                <w:szCs w:val="16"/>
              </w:rPr>
              <w:t>0.05%</w:t>
            </w:r>
          </w:p>
        </w:tc>
      </w:tr>
      <w:tr w:rsidR="00B74C03" w:rsidRPr="00225C12" w14:paraId="1304FBE0" w14:textId="77777777">
        <w:tc>
          <w:tcPr>
            <w:tcW w:w="1983" w:type="dxa"/>
          </w:tcPr>
          <w:p w14:paraId="5724FA24" w14:textId="77777777" w:rsidR="00B74C03" w:rsidRPr="00431C46" w:rsidRDefault="00B74C03">
            <w:pPr>
              <w:spacing w:line="240" w:lineRule="auto"/>
              <w:rPr>
                <w:rFonts w:ascii="Arial Nova" w:hAnsi="Arial Nova"/>
                <w:color w:val="000000"/>
                <w:sz w:val="16"/>
                <w:szCs w:val="16"/>
              </w:rPr>
            </w:pPr>
            <w:r w:rsidRPr="00431C46">
              <w:rPr>
                <w:sz w:val="16"/>
                <w:szCs w:val="16"/>
              </w:rPr>
              <w:t>Yucatán </w:t>
            </w:r>
          </w:p>
        </w:tc>
        <w:tc>
          <w:tcPr>
            <w:tcW w:w="1986" w:type="dxa"/>
          </w:tcPr>
          <w:p w14:paraId="409D0F32" w14:textId="77777777" w:rsidR="00B74C03" w:rsidRPr="00F4321D" w:rsidRDefault="00B74C03">
            <w:pPr>
              <w:spacing w:line="240" w:lineRule="auto"/>
              <w:jc w:val="center"/>
              <w:rPr>
                <w:sz w:val="16"/>
                <w:szCs w:val="16"/>
              </w:rPr>
            </w:pPr>
            <w:r w:rsidRPr="00431C46">
              <w:rPr>
                <w:sz w:val="16"/>
                <w:szCs w:val="16"/>
              </w:rPr>
              <w:t>$320,305,512.62</w:t>
            </w:r>
          </w:p>
        </w:tc>
        <w:tc>
          <w:tcPr>
            <w:tcW w:w="2127" w:type="dxa"/>
          </w:tcPr>
          <w:p w14:paraId="645CD305" w14:textId="3731E027" w:rsidR="00B74C03" w:rsidRPr="00F4321D" w:rsidRDefault="000805CA">
            <w:pPr>
              <w:spacing w:line="240" w:lineRule="auto"/>
              <w:jc w:val="center"/>
              <w:rPr>
                <w:sz w:val="16"/>
                <w:szCs w:val="16"/>
              </w:rPr>
            </w:pPr>
            <w:r w:rsidRPr="00F4321D">
              <w:rPr>
                <w:sz w:val="16"/>
                <w:szCs w:val="16"/>
              </w:rPr>
              <w:t>$253,515,925.00</w:t>
            </w:r>
          </w:p>
        </w:tc>
        <w:tc>
          <w:tcPr>
            <w:tcW w:w="994" w:type="dxa"/>
          </w:tcPr>
          <w:p w14:paraId="58184932" w14:textId="3522EF12" w:rsidR="00B74C03" w:rsidRPr="00F4321D" w:rsidRDefault="000805CA">
            <w:pPr>
              <w:spacing w:line="240" w:lineRule="auto"/>
              <w:jc w:val="center"/>
              <w:rPr>
                <w:sz w:val="16"/>
                <w:szCs w:val="16"/>
              </w:rPr>
            </w:pPr>
            <w:r w:rsidRPr="00F4321D">
              <w:rPr>
                <w:sz w:val="16"/>
                <w:szCs w:val="16"/>
              </w:rPr>
              <w:t>-20.85%</w:t>
            </w:r>
          </w:p>
        </w:tc>
        <w:tc>
          <w:tcPr>
            <w:tcW w:w="2268" w:type="dxa"/>
          </w:tcPr>
          <w:p w14:paraId="36BCEFF6" w14:textId="3A6A626D" w:rsidR="00B74C03" w:rsidRPr="00F4321D" w:rsidRDefault="000805CA">
            <w:pPr>
              <w:spacing w:line="240" w:lineRule="auto"/>
              <w:jc w:val="center"/>
              <w:rPr>
                <w:sz w:val="16"/>
                <w:szCs w:val="16"/>
              </w:rPr>
            </w:pPr>
            <w:r w:rsidRPr="00F4321D">
              <w:rPr>
                <w:sz w:val="16"/>
                <w:szCs w:val="16"/>
              </w:rPr>
              <w:t>$108,994,887.38</w:t>
            </w:r>
          </w:p>
        </w:tc>
        <w:tc>
          <w:tcPr>
            <w:tcW w:w="1132" w:type="dxa"/>
          </w:tcPr>
          <w:p w14:paraId="094E8052" w14:textId="45A6D41E" w:rsidR="00B74C03" w:rsidRPr="00F4321D" w:rsidRDefault="000805CA">
            <w:pPr>
              <w:spacing w:line="240" w:lineRule="auto"/>
              <w:jc w:val="center"/>
              <w:rPr>
                <w:sz w:val="16"/>
                <w:szCs w:val="16"/>
              </w:rPr>
            </w:pPr>
            <w:r w:rsidRPr="00F4321D">
              <w:rPr>
                <w:sz w:val="16"/>
                <w:szCs w:val="16"/>
              </w:rPr>
              <w:t>-38.00%</w:t>
            </w:r>
          </w:p>
        </w:tc>
        <w:tc>
          <w:tcPr>
            <w:tcW w:w="2410" w:type="dxa"/>
          </w:tcPr>
          <w:p w14:paraId="239D7600" w14:textId="4CF20306" w:rsidR="00B74C03" w:rsidRPr="00F4321D" w:rsidRDefault="000805CA">
            <w:pPr>
              <w:spacing w:line="240" w:lineRule="auto"/>
              <w:jc w:val="center"/>
              <w:rPr>
                <w:sz w:val="16"/>
                <w:szCs w:val="16"/>
              </w:rPr>
            </w:pPr>
            <w:r w:rsidRPr="00F4321D">
              <w:rPr>
                <w:sz w:val="16"/>
                <w:szCs w:val="16"/>
              </w:rPr>
              <w:t>$144,521,037.62</w:t>
            </w:r>
          </w:p>
        </w:tc>
        <w:tc>
          <w:tcPr>
            <w:tcW w:w="1278" w:type="dxa"/>
          </w:tcPr>
          <w:p w14:paraId="6AC497EB" w14:textId="0EAA5B1C" w:rsidR="00B74C03" w:rsidRPr="00F4321D" w:rsidRDefault="00F4321D">
            <w:pPr>
              <w:spacing w:line="240" w:lineRule="auto"/>
              <w:jc w:val="center"/>
              <w:rPr>
                <w:sz w:val="16"/>
                <w:szCs w:val="16"/>
              </w:rPr>
            </w:pPr>
            <w:r w:rsidRPr="00F4321D">
              <w:rPr>
                <w:sz w:val="16"/>
                <w:szCs w:val="16"/>
              </w:rPr>
              <w:t>0.00%</w:t>
            </w:r>
          </w:p>
        </w:tc>
      </w:tr>
      <w:tr w:rsidR="00B74C03" w:rsidRPr="00225C12" w14:paraId="5B967E55" w14:textId="77777777">
        <w:tc>
          <w:tcPr>
            <w:tcW w:w="1983" w:type="dxa"/>
          </w:tcPr>
          <w:p w14:paraId="413F6A43" w14:textId="77777777" w:rsidR="00B74C03" w:rsidRPr="00431C46" w:rsidRDefault="00B74C03">
            <w:pPr>
              <w:spacing w:line="240" w:lineRule="auto"/>
              <w:rPr>
                <w:rFonts w:ascii="Arial Nova" w:hAnsi="Arial Nova"/>
                <w:color w:val="000000"/>
                <w:sz w:val="16"/>
                <w:szCs w:val="16"/>
              </w:rPr>
            </w:pPr>
            <w:r w:rsidRPr="00431C46">
              <w:rPr>
                <w:sz w:val="16"/>
                <w:szCs w:val="16"/>
              </w:rPr>
              <w:t>Zacatecas </w:t>
            </w:r>
          </w:p>
        </w:tc>
        <w:tc>
          <w:tcPr>
            <w:tcW w:w="1986" w:type="dxa"/>
          </w:tcPr>
          <w:p w14:paraId="38DC546C" w14:textId="77777777" w:rsidR="00B74C03" w:rsidRPr="00F4321D" w:rsidRDefault="00B74C03">
            <w:pPr>
              <w:spacing w:line="240" w:lineRule="auto"/>
              <w:jc w:val="center"/>
              <w:rPr>
                <w:sz w:val="16"/>
                <w:szCs w:val="16"/>
              </w:rPr>
            </w:pPr>
            <w:r w:rsidRPr="00431C46">
              <w:rPr>
                <w:sz w:val="16"/>
                <w:szCs w:val="16"/>
              </w:rPr>
              <w:t>$226,782,177.42</w:t>
            </w:r>
          </w:p>
        </w:tc>
        <w:tc>
          <w:tcPr>
            <w:tcW w:w="2127" w:type="dxa"/>
          </w:tcPr>
          <w:p w14:paraId="779F8308" w14:textId="0F71117C" w:rsidR="00B74C03" w:rsidRPr="00F4321D" w:rsidRDefault="000805CA">
            <w:pPr>
              <w:spacing w:line="240" w:lineRule="auto"/>
              <w:jc w:val="center"/>
              <w:rPr>
                <w:sz w:val="16"/>
                <w:szCs w:val="16"/>
              </w:rPr>
            </w:pPr>
            <w:r w:rsidRPr="00F4321D">
              <w:rPr>
                <w:sz w:val="16"/>
                <w:szCs w:val="16"/>
              </w:rPr>
              <w:t>$175,115,333.00</w:t>
            </w:r>
          </w:p>
        </w:tc>
        <w:tc>
          <w:tcPr>
            <w:tcW w:w="994" w:type="dxa"/>
          </w:tcPr>
          <w:p w14:paraId="3D72B4E8" w14:textId="183A66F3" w:rsidR="00B74C03" w:rsidRPr="00F4321D" w:rsidRDefault="000805CA">
            <w:pPr>
              <w:spacing w:line="240" w:lineRule="auto"/>
              <w:jc w:val="center"/>
              <w:rPr>
                <w:sz w:val="16"/>
                <w:szCs w:val="16"/>
              </w:rPr>
            </w:pPr>
            <w:r w:rsidRPr="00F4321D">
              <w:rPr>
                <w:sz w:val="16"/>
                <w:szCs w:val="16"/>
              </w:rPr>
              <w:t>-22.78%</w:t>
            </w:r>
          </w:p>
        </w:tc>
        <w:tc>
          <w:tcPr>
            <w:tcW w:w="2268" w:type="dxa"/>
          </w:tcPr>
          <w:p w14:paraId="7492EA71" w14:textId="1E4EC58B" w:rsidR="00B74C03" w:rsidRPr="00F4321D" w:rsidRDefault="000805CA">
            <w:pPr>
              <w:spacing w:line="240" w:lineRule="auto"/>
              <w:jc w:val="center"/>
              <w:rPr>
                <w:sz w:val="16"/>
                <w:szCs w:val="16"/>
              </w:rPr>
            </w:pPr>
            <w:r w:rsidRPr="00F4321D">
              <w:rPr>
                <w:sz w:val="16"/>
                <w:szCs w:val="16"/>
              </w:rPr>
              <w:t>$73,988,917.84</w:t>
            </w:r>
          </w:p>
        </w:tc>
        <w:tc>
          <w:tcPr>
            <w:tcW w:w="1132" w:type="dxa"/>
          </w:tcPr>
          <w:p w14:paraId="4338D9CD" w14:textId="2C245E3D" w:rsidR="00B74C03" w:rsidRPr="00F4321D" w:rsidRDefault="000805CA">
            <w:pPr>
              <w:spacing w:line="240" w:lineRule="auto"/>
              <w:jc w:val="center"/>
              <w:rPr>
                <w:sz w:val="16"/>
                <w:szCs w:val="16"/>
              </w:rPr>
            </w:pPr>
            <w:r w:rsidRPr="00F4321D">
              <w:rPr>
                <w:sz w:val="16"/>
                <w:szCs w:val="16"/>
              </w:rPr>
              <w:t>-41.12%</w:t>
            </w:r>
          </w:p>
        </w:tc>
        <w:tc>
          <w:tcPr>
            <w:tcW w:w="2410" w:type="dxa"/>
          </w:tcPr>
          <w:p w14:paraId="770864E9" w14:textId="7B6AE58D" w:rsidR="00B74C03" w:rsidRPr="00F4321D" w:rsidRDefault="000805CA">
            <w:pPr>
              <w:spacing w:line="240" w:lineRule="auto"/>
              <w:jc w:val="center"/>
              <w:rPr>
                <w:sz w:val="16"/>
                <w:szCs w:val="16"/>
              </w:rPr>
            </w:pPr>
            <w:r w:rsidRPr="00F4321D">
              <w:rPr>
                <w:sz w:val="16"/>
                <w:szCs w:val="16"/>
              </w:rPr>
              <w:t>$101,126,415.16</w:t>
            </w:r>
          </w:p>
        </w:tc>
        <w:tc>
          <w:tcPr>
            <w:tcW w:w="1278" w:type="dxa"/>
          </w:tcPr>
          <w:p w14:paraId="18143DE0" w14:textId="3876080E" w:rsidR="00B74C03" w:rsidRPr="00F4321D" w:rsidRDefault="00F4321D">
            <w:pPr>
              <w:spacing w:line="240" w:lineRule="auto"/>
              <w:jc w:val="center"/>
              <w:rPr>
                <w:sz w:val="16"/>
                <w:szCs w:val="16"/>
              </w:rPr>
            </w:pPr>
            <w:r w:rsidRPr="00F4321D">
              <w:rPr>
                <w:sz w:val="16"/>
                <w:szCs w:val="16"/>
              </w:rPr>
              <w:t>0.00%</w:t>
            </w:r>
          </w:p>
        </w:tc>
      </w:tr>
    </w:tbl>
    <w:p w14:paraId="6C0ABAC9" w14:textId="77777777" w:rsidR="00AD3393" w:rsidRPr="00F4247A" w:rsidRDefault="00CA59CD">
      <w:pPr>
        <w:spacing w:line="278" w:lineRule="auto"/>
        <w:rPr>
          <w:rFonts w:ascii="Arial Nova" w:hAnsi="Arial Nova" w:cs="Calibri"/>
          <w:color w:val="444444"/>
          <w:sz w:val="24"/>
          <w:szCs w:val="24"/>
          <w:highlight w:val="yellow"/>
          <w:shd w:val="clear" w:color="auto" w:fill="FFFFFF"/>
        </w:rPr>
      </w:pPr>
      <w:r>
        <w:rPr>
          <w:rFonts w:ascii="Arial Nova" w:hAnsi="Arial Nova" w:cs="Calibri"/>
          <w:color w:val="444444"/>
          <w:sz w:val="24"/>
          <w:szCs w:val="24"/>
          <w:highlight w:val="yellow"/>
          <w:shd w:val="clear" w:color="auto" w:fill="FFFFFF"/>
        </w:rPr>
        <w:br w:type="page"/>
      </w:r>
    </w:p>
    <w:p w14:paraId="42D75EA4" w14:textId="77777777" w:rsidR="002365F6" w:rsidRDefault="002365F6" w:rsidP="00412F5A">
      <w:pPr>
        <w:spacing w:after="0" w:line="240" w:lineRule="auto"/>
        <w:jc w:val="both"/>
        <w:rPr>
          <w:rFonts w:ascii="Arial Nova" w:hAnsi="Arial Nova" w:cs="Calibri"/>
          <w:color w:val="000000" w:themeColor="text1"/>
          <w:sz w:val="24"/>
          <w:szCs w:val="24"/>
          <w:shd w:val="clear" w:color="auto" w:fill="FFFFFF"/>
        </w:rPr>
        <w:sectPr w:rsidR="002365F6" w:rsidSect="00AD3393">
          <w:pgSz w:w="15840" w:h="12240" w:orient="landscape"/>
          <w:pgMar w:top="1701" w:right="1418" w:bottom="1276" w:left="1418" w:header="709" w:footer="561" w:gutter="0"/>
          <w:cols w:space="708"/>
          <w:docGrid w:linePitch="360"/>
        </w:sectPr>
      </w:pPr>
    </w:p>
    <w:p w14:paraId="2B727DBE" w14:textId="0FB3F941" w:rsidR="006632CD" w:rsidRPr="00D41569" w:rsidRDefault="00412F5A" w:rsidP="00412F5A">
      <w:pPr>
        <w:spacing w:after="0" w:line="240" w:lineRule="auto"/>
        <w:jc w:val="both"/>
        <w:rPr>
          <w:rFonts w:ascii="Arial Nova" w:hAnsi="Arial Nova" w:cs="Calibri"/>
          <w:color w:val="000000" w:themeColor="text1"/>
          <w:sz w:val="24"/>
          <w:szCs w:val="24"/>
          <w:shd w:val="clear" w:color="auto" w:fill="FFFFFF"/>
        </w:rPr>
      </w:pPr>
      <w:r w:rsidRPr="00D41569">
        <w:rPr>
          <w:rFonts w:ascii="Arial Nova" w:hAnsi="Arial Nova" w:cs="Calibri"/>
          <w:color w:val="000000" w:themeColor="text1"/>
          <w:sz w:val="24"/>
          <w:szCs w:val="24"/>
          <w:shd w:val="clear" w:color="auto" w:fill="FFFFFF"/>
        </w:rPr>
        <w:lastRenderedPageBreak/>
        <w:t xml:space="preserve">Cabe mencionar que los porcentajes de reducción presentados en </w:t>
      </w:r>
      <w:r w:rsidR="002329C8" w:rsidRPr="00D41569">
        <w:rPr>
          <w:rFonts w:ascii="Arial Nova" w:hAnsi="Arial Nova" w:cs="Calibri"/>
          <w:color w:val="000000" w:themeColor="text1"/>
          <w:sz w:val="24"/>
          <w:szCs w:val="24"/>
          <w:shd w:val="clear" w:color="auto" w:fill="FFFFFF"/>
        </w:rPr>
        <w:t>el cuadro</w:t>
      </w:r>
      <w:r w:rsidRPr="00D41569">
        <w:rPr>
          <w:rFonts w:ascii="Arial Nova" w:hAnsi="Arial Nova" w:cs="Calibri"/>
          <w:color w:val="000000" w:themeColor="text1"/>
          <w:sz w:val="24"/>
          <w:szCs w:val="24"/>
          <w:shd w:val="clear" w:color="auto" w:fill="FFFFFF"/>
        </w:rPr>
        <w:t xml:space="preserve"> anterior no reflejan la reducción real con la cual operarán los </w:t>
      </w:r>
      <w:r w:rsidR="00BF4847" w:rsidRPr="00D41569">
        <w:rPr>
          <w:rFonts w:ascii="Arial Nova" w:hAnsi="Arial Nova" w:cs="Calibri"/>
          <w:color w:val="000000" w:themeColor="text1"/>
          <w:sz w:val="24"/>
          <w:szCs w:val="24"/>
          <w:shd w:val="clear" w:color="auto" w:fill="FFFFFF"/>
        </w:rPr>
        <w:t>OPL</w:t>
      </w:r>
      <w:r w:rsidRPr="00D41569">
        <w:rPr>
          <w:rFonts w:ascii="Arial Nova" w:hAnsi="Arial Nova" w:cs="Calibri"/>
          <w:color w:val="000000" w:themeColor="text1"/>
          <w:sz w:val="24"/>
          <w:szCs w:val="24"/>
          <w:shd w:val="clear" w:color="auto" w:fill="FFFFFF"/>
        </w:rPr>
        <w:t xml:space="preserve"> durante el ejercicio 2026</w:t>
      </w:r>
      <w:r w:rsidR="00F77655" w:rsidRPr="00D41569">
        <w:rPr>
          <w:rFonts w:ascii="Arial Nova" w:hAnsi="Arial Nova" w:cs="Calibri"/>
          <w:color w:val="000000" w:themeColor="text1"/>
          <w:sz w:val="24"/>
          <w:szCs w:val="24"/>
          <w:shd w:val="clear" w:color="auto" w:fill="FFFFFF"/>
        </w:rPr>
        <w:t>, pues</w:t>
      </w:r>
      <w:r w:rsidR="00BD1311" w:rsidRPr="00D41569">
        <w:rPr>
          <w:rFonts w:ascii="Arial Nova" w:hAnsi="Arial Nova" w:cs="Calibri"/>
          <w:color w:val="000000" w:themeColor="text1"/>
          <w:sz w:val="24"/>
          <w:szCs w:val="24"/>
          <w:shd w:val="clear" w:color="auto" w:fill="FFFFFF"/>
        </w:rPr>
        <w:t xml:space="preserve">, ante las reducciones presupuestales, los Consejos Generales </w:t>
      </w:r>
      <w:r w:rsidR="00C30574" w:rsidRPr="00D41569">
        <w:rPr>
          <w:rFonts w:ascii="Arial Nova" w:hAnsi="Arial Nova" w:cs="Calibri"/>
          <w:color w:val="000000" w:themeColor="text1"/>
          <w:sz w:val="24"/>
          <w:szCs w:val="24"/>
          <w:shd w:val="clear" w:color="auto" w:fill="FFFFFF"/>
        </w:rPr>
        <w:t>realizaron ajustes en</w:t>
      </w:r>
      <w:r w:rsidR="00453B7F" w:rsidRPr="00D41569">
        <w:rPr>
          <w:rFonts w:ascii="Arial Nova" w:hAnsi="Arial Nova" w:cs="Calibri"/>
          <w:color w:val="000000" w:themeColor="text1"/>
          <w:sz w:val="24"/>
          <w:szCs w:val="24"/>
          <w:shd w:val="clear" w:color="auto" w:fill="FFFFFF"/>
        </w:rPr>
        <w:t xml:space="preserve"> l</w:t>
      </w:r>
      <w:r w:rsidR="007B2A72" w:rsidRPr="00D41569">
        <w:rPr>
          <w:rFonts w:ascii="Arial Nova" w:hAnsi="Arial Nova" w:cs="Calibri"/>
          <w:color w:val="000000" w:themeColor="text1"/>
          <w:sz w:val="24"/>
          <w:szCs w:val="24"/>
          <w:shd w:val="clear" w:color="auto" w:fill="FFFFFF"/>
        </w:rPr>
        <w:t xml:space="preserve">a distribución del presupuesto </w:t>
      </w:r>
      <w:r w:rsidR="00C30574" w:rsidRPr="00D41569">
        <w:rPr>
          <w:rFonts w:ascii="Arial Nova" w:hAnsi="Arial Nova" w:cs="Calibri"/>
          <w:color w:val="000000" w:themeColor="text1"/>
          <w:sz w:val="24"/>
          <w:szCs w:val="24"/>
          <w:shd w:val="clear" w:color="auto" w:fill="FFFFFF"/>
        </w:rPr>
        <w:t xml:space="preserve">priorizando </w:t>
      </w:r>
      <w:r w:rsidR="007B2A72" w:rsidRPr="00D41569">
        <w:rPr>
          <w:rFonts w:ascii="Arial Nova" w:hAnsi="Arial Nova" w:cs="Calibri"/>
          <w:color w:val="000000" w:themeColor="text1"/>
          <w:sz w:val="24"/>
          <w:szCs w:val="24"/>
          <w:shd w:val="clear" w:color="auto" w:fill="FFFFFF"/>
        </w:rPr>
        <w:t xml:space="preserve">la operatividad de los Institutos </w:t>
      </w:r>
      <w:r w:rsidR="00A1581D" w:rsidRPr="00D41569">
        <w:rPr>
          <w:rFonts w:ascii="Arial Nova" w:hAnsi="Arial Nova" w:cs="Calibri"/>
          <w:color w:val="000000" w:themeColor="text1"/>
          <w:sz w:val="24"/>
          <w:szCs w:val="24"/>
          <w:shd w:val="clear" w:color="auto" w:fill="FFFFFF"/>
        </w:rPr>
        <w:t xml:space="preserve">como se muestra en el </w:t>
      </w:r>
      <w:r w:rsidR="00A1581D" w:rsidRPr="00D41569">
        <w:rPr>
          <w:rFonts w:ascii="Arial Nova" w:hAnsi="Arial Nova" w:cs="Calibri"/>
          <w:b/>
          <w:color w:val="000000" w:themeColor="text1"/>
          <w:sz w:val="24"/>
          <w:szCs w:val="24"/>
          <w:shd w:val="clear" w:color="auto" w:fill="FFFFFF"/>
        </w:rPr>
        <w:t xml:space="preserve">Cuadro </w:t>
      </w:r>
      <w:r w:rsidR="003A4960" w:rsidRPr="00D41569">
        <w:rPr>
          <w:rFonts w:ascii="Arial Nova" w:hAnsi="Arial Nova" w:cs="Calibri"/>
          <w:b/>
          <w:color w:val="000000" w:themeColor="text1"/>
          <w:sz w:val="24"/>
          <w:szCs w:val="24"/>
          <w:shd w:val="clear" w:color="auto" w:fill="FFFFFF"/>
        </w:rPr>
        <w:t>4</w:t>
      </w:r>
      <w:r w:rsidR="00F525FD" w:rsidRPr="00D41569">
        <w:rPr>
          <w:rFonts w:ascii="Arial Nova" w:hAnsi="Arial Nova" w:cs="Calibri"/>
          <w:color w:val="000000" w:themeColor="text1"/>
          <w:sz w:val="24"/>
          <w:szCs w:val="24"/>
          <w:shd w:val="clear" w:color="auto" w:fill="FFFFFF"/>
        </w:rPr>
        <w:t>, por encima de</w:t>
      </w:r>
      <w:r w:rsidR="00206052" w:rsidRPr="00D41569">
        <w:rPr>
          <w:rFonts w:ascii="Arial Nova" w:hAnsi="Arial Nova" w:cs="Calibri"/>
          <w:color w:val="000000" w:themeColor="text1"/>
          <w:sz w:val="24"/>
          <w:szCs w:val="24"/>
          <w:shd w:val="clear" w:color="auto" w:fill="FFFFFF"/>
        </w:rPr>
        <w:t xml:space="preserve"> </w:t>
      </w:r>
      <w:r w:rsidR="00A4556C" w:rsidRPr="00D41569">
        <w:rPr>
          <w:rFonts w:ascii="Arial Nova" w:hAnsi="Arial Nova" w:cs="Calibri"/>
          <w:color w:val="000000" w:themeColor="text1"/>
          <w:sz w:val="24"/>
          <w:szCs w:val="24"/>
          <w:shd w:val="clear" w:color="auto" w:fill="FFFFFF"/>
        </w:rPr>
        <w:t xml:space="preserve">los rubros vinculados directamente con la organización de los procesos electorales y/o proyectos especiales. </w:t>
      </w:r>
      <w:r w:rsidR="00400E87">
        <w:rPr>
          <w:rFonts w:ascii="Arial Nova" w:hAnsi="Arial Nova" w:cs="Calibri"/>
          <w:color w:val="000000" w:themeColor="text1"/>
          <w:sz w:val="24"/>
          <w:szCs w:val="24"/>
          <w:shd w:val="clear" w:color="auto" w:fill="FFFFFF"/>
        </w:rPr>
        <w:t xml:space="preserve"> </w:t>
      </w:r>
    </w:p>
    <w:p w14:paraId="000B9029" w14:textId="77777777" w:rsidR="006632CD" w:rsidRPr="00D41569" w:rsidRDefault="006632CD" w:rsidP="00412F5A">
      <w:pPr>
        <w:spacing w:after="0" w:line="240" w:lineRule="auto"/>
        <w:jc w:val="both"/>
        <w:rPr>
          <w:rFonts w:ascii="Arial Nova" w:hAnsi="Arial Nova" w:cs="Calibri"/>
          <w:color w:val="000000" w:themeColor="text1"/>
          <w:sz w:val="24"/>
          <w:szCs w:val="24"/>
          <w:shd w:val="clear" w:color="auto" w:fill="FFFFFF"/>
        </w:rPr>
      </w:pPr>
    </w:p>
    <w:p w14:paraId="6F1C39A1" w14:textId="7552FB1C" w:rsidR="00AD4BD7" w:rsidRPr="00537AA9" w:rsidRDefault="006632CD" w:rsidP="009D1A9B">
      <w:pPr>
        <w:spacing w:after="0" w:line="240" w:lineRule="auto"/>
        <w:jc w:val="both"/>
        <w:rPr>
          <w:rFonts w:ascii="Arial Nova" w:hAnsi="Arial Nova" w:cs="Calibri"/>
          <w:color w:val="000000" w:themeColor="text1"/>
          <w:sz w:val="24"/>
          <w:szCs w:val="24"/>
          <w:shd w:val="clear" w:color="auto" w:fill="FFFFFF"/>
        </w:rPr>
      </w:pPr>
      <w:r w:rsidRPr="00D41569">
        <w:rPr>
          <w:rFonts w:ascii="Arial Nova" w:hAnsi="Arial Nova" w:cs="Calibri"/>
          <w:color w:val="000000" w:themeColor="text1"/>
          <w:sz w:val="24"/>
          <w:szCs w:val="24"/>
          <w:shd w:val="clear" w:color="auto" w:fill="FFFFFF"/>
        </w:rPr>
        <w:t xml:space="preserve">Aunado a lo anterior, en </w:t>
      </w:r>
      <w:r w:rsidR="00A4556C" w:rsidRPr="00D41569">
        <w:rPr>
          <w:rFonts w:ascii="Arial Nova" w:hAnsi="Arial Nova" w:cs="Calibri"/>
          <w:color w:val="000000" w:themeColor="text1"/>
          <w:sz w:val="24"/>
          <w:szCs w:val="24"/>
          <w:shd w:val="clear" w:color="auto" w:fill="FFFFFF"/>
        </w:rPr>
        <w:t xml:space="preserve">diversas sesiones </w:t>
      </w:r>
      <w:r w:rsidRPr="00D41569">
        <w:rPr>
          <w:rFonts w:ascii="Arial Nova" w:hAnsi="Arial Nova" w:cs="Calibri"/>
          <w:color w:val="000000" w:themeColor="text1"/>
          <w:sz w:val="24"/>
          <w:szCs w:val="24"/>
          <w:shd w:val="clear" w:color="auto" w:fill="FFFFFF"/>
        </w:rPr>
        <w:t>y declaraciones</w:t>
      </w:r>
      <w:r w:rsidR="00A4556C" w:rsidRPr="00D41569">
        <w:rPr>
          <w:rFonts w:ascii="Arial Nova" w:hAnsi="Arial Nova" w:cs="Calibri"/>
          <w:color w:val="000000" w:themeColor="text1"/>
          <w:sz w:val="24"/>
          <w:szCs w:val="24"/>
          <w:shd w:val="clear" w:color="auto" w:fill="FFFFFF"/>
        </w:rPr>
        <w:t xml:space="preserve"> públicas, se manifestó que, ante la insuficiencia presupuestaria, se optaría por garantizar la continuidad institucional y posteriormente gestionar</w:t>
      </w:r>
      <w:r w:rsidR="00DC2141">
        <w:rPr>
          <w:rFonts w:ascii="Arial Nova" w:hAnsi="Arial Nova" w:cs="Calibri"/>
          <w:color w:val="000000" w:themeColor="text1"/>
          <w:sz w:val="24"/>
          <w:szCs w:val="24"/>
          <w:shd w:val="clear" w:color="auto" w:fill="FFFFFF"/>
        </w:rPr>
        <w:t>án</w:t>
      </w:r>
      <w:r w:rsidR="00A4556C" w:rsidRPr="00D41569">
        <w:rPr>
          <w:rFonts w:ascii="Arial Nova" w:hAnsi="Arial Nova" w:cs="Calibri"/>
          <w:color w:val="000000" w:themeColor="text1"/>
          <w:sz w:val="24"/>
          <w:szCs w:val="24"/>
          <w:shd w:val="clear" w:color="auto" w:fill="FFFFFF"/>
        </w:rPr>
        <w:t xml:space="preserve"> ampliaciones presupuestales para atender los requerimientos específicos </w:t>
      </w:r>
      <w:r w:rsidRPr="00D41569">
        <w:rPr>
          <w:rFonts w:ascii="Arial Nova" w:hAnsi="Arial Nova" w:cs="Calibri"/>
          <w:color w:val="000000" w:themeColor="text1"/>
          <w:sz w:val="24"/>
          <w:szCs w:val="24"/>
          <w:shd w:val="clear" w:color="auto" w:fill="FFFFFF"/>
        </w:rPr>
        <w:t xml:space="preserve">de los </w:t>
      </w:r>
      <w:r w:rsidR="00A4556C" w:rsidRPr="00D41569">
        <w:rPr>
          <w:rFonts w:ascii="Arial Nova" w:hAnsi="Arial Nova" w:cs="Calibri"/>
          <w:color w:val="000000" w:themeColor="text1"/>
          <w:sz w:val="24"/>
          <w:szCs w:val="24"/>
          <w:shd w:val="clear" w:color="auto" w:fill="FFFFFF"/>
        </w:rPr>
        <w:t>proceso</w:t>
      </w:r>
      <w:r w:rsidRPr="00D41569">
        <w:rPr>
          <w:rFonts w:ascii="Arial Nova" w:hAnsi="Arial Nova" w:cs="Calibri"/>
          <w:color w:val="000000" w:themeColor="text1"/>
          <w:sz w:val="24"/>
          <w:szCs w:val="24"/>
          <w:shd w:val="clear" w:color="auto" w:fill="FFFFFF"/>
        </w:rPr>
        <w:t>s</w:t>
      </w:r>
      <w:r w:rsidR="00A4556C" w:rsidRPr="00D41569">
        <w:rPr>
          <w:rFonts w:ascii="Arial Nova" w:hAnsi="Arial Nova" w:cs="Calibri"/>
          <w:color w:val="000000" w:themeColor="text1"/>
          <w:sz w:val="24"/>
          <w:szCs w:val="24"/>
          <w:shd w:val="clear" w:color="auto" w:fill="FFFFFF"/>
        </w:rPr>
        <w:t xml:space="preserve"> electoral</w:t>
      </w:r>
      <w:r w:rsidRPr="00D41569">
        <w:rPr>
          <w:rFonts w:ascii="Arial Nova" w:hAnsi="Arial Nova" w:cs="Calibri"/>
          <w:color w:val="000000" w:themeColor="text1"/>
          <w:sz w:val="24"/>
          <w:szCs w:val="24"/>
          <w:shd w:val="clear" w:color="auto" w:fill="FFFFFF"/>
        </w:rPr>
        <w:t>es</w:t>
      </w:r>
      <w:r w:rsidR="00A4556C" w:rsidRPr="00D41569">
        <w:rPr>
          <w:rFonts w:ascii="Arial Nova" w:hAnsi="Arial Nova" w:cs="Calibri"/>
          <w:color w:val="000000" w:themeColor="text1"/>
          <w:sz w:val="24"/>
          <w:szCs w:val="24"/>
          <w:shd w:val="clear" w:color="auto" w:fill="FFFFFF"/>
        </w:rPr>
        <w:t>.</w:t>
      </w:r>
    </w:p>
    <w:p w14:paraId="0EF7CD6F" w14:textId="77777777" w:rsidR="00D41569" w:rsidRPr="00537AA9" w:rsidRDefault="00D41569" w:rsidP="00412F5A">
      <w:pPr>
        <w:spacing w:after="0" w:line="240" w:lineRule="auto"/>
        <w:jc w:val="both"/>
        <w:rPr>
          <w:rFonts w:ascii="Arial Nova" w:hAnsi="Arial Nova" w:cs="Calibri"/>
          <w:color w:val="000000" w:themeColor="text1"/>
          <w:sz w:val="24"/>
          <w:szCs w:val="24"/>
          <w:shd w:val="clear" w:color="auto" w:fill="FFFFFF"/>
        </w:rPr>
      </w:pPr>
    </w:p>
    <w:p w14:paraId="5DAC4C1C" w14:textId="6725FCB9" w:rsidR="00EF6239" w:rsidRDefault="00D41569" w:rsidP="00D41569">
      <w:pPr>
        <w:spacing w:after="0" w:line="240" w:lineRule="auto"/>
        <w:jc w:val="center"/>
        <w:rPr>
          <w:rFonts w:ascii="Arial Nova" w:hAnsi="Arial Nova" w:cs="Calibri"/>
          <w:b/>
          <w:bCs/>
          <w:sz w:val="24"/>
          <w:szCs w:val="24"/>
          <w:shd w:val="clear" w:color="auto" w:fill="FFFFFF"/>
          <w:lang w:val="es-ES"/>
        </w:rPr>
      </w:pPr>
      <w:r>
        <w:rPr>
          <w:rFonts w:ascii="Arial Nova" w:hAnsi="Arial Nova" w:cs="Calibri"/>
          <w:b/>
          <w:bCs/>
          <w:sz w:val="24"/>
          <w:szCs w:val="24"/>
          <w:shd w:val="clear" w:color="auto" w:fill="FFFFFF"/>
          <w:lang w:val="es-ES"/>
        </w:rPr>
        <w:t>Cuadro 4. Distribución del presupuesto autorizado para 2026</w:t>
      </w:r>
    </w:p>
    <w:p w14:paraId="70192257" w14:textId="68E37C5F" w:rsidR="00EF6239" w:rsidRDefault="00EF6239" w:rsidP="00EF6239">
      <w:pPr>
        <w:spacing w:after="0" w:line="240" w:lineRule="auto"/>
        <w:jc w:val="center"/>
        <w:rPr>
          <w:rFonts w:ascii="Arial Nova" w:hAnsi="Arial Nova" w:cs="Calibri"/>
          <w:b/>
          <w:bCs/>
          <w:sz w:val="24"/>
          <w:szCs w:val="24"/>
          <w:shd w:val="clear" w:color="auto" w:fill="FFFFFF"/>
          <w:lang w:val="es-ES"/>
        </w:rPr>
      </w:pPr>
    </w:p>
    <w:tbl>
      <w:tblPr>
        <w:tblpPr w:leftFromText="141" w:rightFromText="141" w:vertAnchor="text" w:horzAnchor="margin" w:tblpXSpec="center" w:tblpYSpec="cente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65"/>
        <w:gridCol w:w="1597"/>
        <w:gridCol w:w="1553"/>
        <w:gridCol w:w="1559"/>
        <w:gridCol w:w="1418"/>
        <w:gridCol w:w="1701"/>
        <w:gridCol w:w="1701"/>
      </w:tblGrid>
      <w:tr w:rsidR="00342C73" w:rsidRPr="001D06F1" w14:paraId="198E883B" w14:textId="77777777" w:rsidTr="0BE77C15">
        <w:trPr>
          <w:trHeight w:val="610"/>
          <w:tblHeader/>
        </w:trPr>
        <w:tc>
          <w:tcPr>
            <w:tcW w:w="1665" w:type="dxa"/>
            <w:shd w:val="clear" w:color="auto" w:fill="D5007F"/>
            <w:vAlign w:val="center"/>
            <w:hideMark/>
          </w:tcPr>
          <w:p w14:paraId="4AB2744C"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Entidad</w:t>
            </w:r>
          </w:p>
        </w:tc>
        <w:tc>
          <w:tcPr>
            <w:tcW w:w="1597" w:type="dxa"/>
            <w:shd w:val="clear" w:color="auto" w:fill="D5007F"/>
            <w:vAlign w:val="center"/>
            <w:hideMark/>
          </w:tcPr>
          <w:p w14:paraId="3B2468DE"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Gasto operativo</w:t>
            </w:r>
          </w:p>
        </w:tc>
        <w:tc>
          <w:tcPr>
            <w:tcW w:w="1553" w:type="dxa"/>
            <w:shd w:val="clear" w:color="auto" w:fill="D5007F"/>
            <w:vAlign w:val="center"/>
          </w:tcPr>
          <w:p w14:paraId="7ED7DDA4"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Proyectos Especiales / Mecanismos de Participación Ciudadana</w:t>
            </w:r>
          </w:p>
        </w:tc>
        <w:tc>
          <w:tcPr>
            <w:tcW w:w="1559" w:type="dxa"/>
            <w:shd w:val="clear" w:color="auto" w:fill="D5007F"/>
            <w:vAlign w:val="center"/>
            <w:hideMark/>
          </w:tcPr>
          <w:p w14:paraId="3A5EEA58"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Elecciones Locales Ordinarias</w:t>
            </w:r>
          </w:p>
        </w:tc>
        <w:tc>
          <w:tcPr>
            <w:tcW w:w="1418" w:type="dxa"/>
            <w:shd w:val="clear" w:color="auto" w:fill="D5007F"/>
            <w:vAlign w:val="center"/>
          </w:tcPr>
          <w:p w14:paraId="6650FEEB"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Pr>
                <w:rFonts w:ascii="Arial Nova" w:eastAsia="Times New Roman" w:hAnsi="Arial Nova" w:cs="Calibri"/>
                <w:b/>
                <w:bCs/>
                <w:color w:val="FFFFFF"/>
                <w:sz w:val="16"/>
                <w:szCs w:val="16"/>
                <w:lang w:eastAsia="es-MX"/>
              </w:rPr>
              <w:t xml:space="preserve">Elecciones Judiciales Locales </w:t>
            </w:r>
          </w:p>
        </w:tc>
        <w:tc>
          <w:tcPr>
            <w:tcW w:w="1701" w:type="dxa"/>
            <w:shd w:val="clear" w:color="auto" w:fill="D5007F"/>
            <w:vAlign w:val="center"/>
          </w:tcPr>
          <w:p w14:paraId="4C506C1D"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Financiamiento público</w:t>
            </w:r>
          </w:p>
        </w:tc>
        <w:tc>
          <w:tcPr>
            <w:tcW w:w="1701" w:type="dxa"/>
            <w:shd w:val="clear" w:color="auto" w:fill="D5007F"/>
            <w:vAlign w:val="center"/>
            <w:hideMark/>
          </w:tcPr>
          <w:p w14:paraId="44508035" w14:textId="77777777" w:rsidR="00EF6239" w:rsidRPr="001D06F1" w:rsidRDefault="00EF6239" w:rsidP="00EF6239">
            <w:pPr>
              <w:spacing w:after="0" w:line="240" w:lineRule="auto"/>
              <w:jc w:val="center"/>
              <w:rPr>
                <w:rFonts w:ascii="Arial Nova" w:eastAsia="Times New Roman" w:hAnsi="Arial Nova" w:cs="Calibri"/>
                <w:b/>
                <w:bCs/>
                <w:color w:val="FFFFFF"/>
                <w:sz w:val="16"/>
                <w:szCs w:val="16"/>
                <w:lang w:eastAsia="es-MX"/>
              </w:rPr>
            </w:pPr>
            <w:r w:rsidRPr="001D06F1">
              <w:rPr>
                <w:rFonts w:ascii="Arial Nova" w:eastAsia="Times New Roman" w:hAnsi="Arial Nova" w:cs="Calibri"/>
                <w:b/>
                <w:bCs/>
                <w:color w:val="FFFFFF"/>
                <w:sz w:val="16"/>
                <w:szCs w:val="16"/>
                <w:lang w:eastAsia="es-MX"/>
              </w:rPr>
              <w:t>Total</w:t>
            </w:r>
          </w:p>
        </w:tc>
      </w:tr>
      <w:tr w:rsidR="000166DD" w:rsidRPr="001D06F1" w14:paraId="2BBBA125" w14:textId="77777777" w:rsidTr="0BE77C15">
        <w:trPr>
          <w:trHeight w:val="22"/>
        </w:trPr>
        <w:tc>
          <w:tcPr>
            <w:tcW w:w="1665" w:type="dxa"/>
            <w:hideMark/>
          </w:tcPr>
          <w:p w14:paraId="0C0CF3BD"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Aguascalientes</w:t>
            </w:r>
          </w:p>
        </w:tc>
        <w:tc>
          <w:tcPr>
            <w:tcW w:w="1597" w:type="dxa"/>
            <w:noWrap/>
          </w:tcPr>
          <w:p w14:paraId="67EF44E4" w14:textId="1F9EC67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$56,262,431.00 </w:t>
            </w:r>
          </w:p>
        </w:tc>
        <w:tc>
          <w:tcPr>
            <w:tcW w:w="1553" w:type="dxa"/>
          </w:tcPr>
          <w:p w14:paraId="6132D79C" w14:textId="4BEF997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559" w:type="dxa"/>
            <w:noWrap/>
          </w:tcPr>
          <w:p w14:paraId="76867461" w14:textId="02BB348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418" w:type="dxa"/>
          </w:tcPr>
          <w:p w14:paraId="1F2B9EFB" w14:textId="11E4906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701" w:type="dxa"/>
          </w:tcPr>
          <w:p w14:paraId="677ED2D5" w14:textId="6C88969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$85,522,232.00 </w:t>
            </w:r>
          </w:p>
        </w:tc>
        <w:tc>
          <w:tcPr>
            <w:tcW w:w="1701" w:type="dxa"/>
            <w:noWrap/>
          </w:tcPr>
          <w:p w14:paraId="076B1272" w14:textId="4F069CA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$141,784,663.00 </w:t>
            </w:r>
          </w:p>
        </w:tc>
      </w:tr>
      <w:tr w:rsidR="000166DD" w:rsidRPr="001D06F1" w14:paraId="51491716" w14:textId="77777777" w:rsidTr="0BE77C15">
        <w:trPr>
          <w:trHeight w:val="22"/>
        </w:trPr>
        <w:tc>
          <w:tcPr>
            <w:tcW w:w="1665" w:type="dxa"/>
          </w:tcPr>
          <w:p w14:paraId="5821C069"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Baja California</w:t>
            </w:r>
          </w:p>
        </w:tc>
        <w:tc>
          <w:tcPr>
            <w:tcW w:w="1597" w:type="dxa"/>
            <w:noWrap/>
          </w:tcPr>
          <w:p w14:paraId="21DF7049" w14:textId="4BB3FB7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$144,752,777.24 </w:t>
            </w:r>
          </w:p>
        </w:tc>
        <w:tc>
          <w:tcPr>
            <w:tcW w:w="1553" w:type="dxa"/>
          </w:tcPr>
          <w:p w14:paraId="13E368D4" w14:textId="52C2234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$3,046,686.24 </w:t>
            </w:r>
          </w:p>
        </w:tc>
        <w:tc>
          <w:tcPr>
            <w:tcW w:w="1559" w:type="dxa"/>
            <w:noWrap/>
          </w:tcPr>
          <w:p w14:paraId="16394B5C" w14:textId="5D46D78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418" w:type="dxa"/>
          </w:tcPr>
          <w:p w14:paraId="2F0CC0B2" w14:textId="00800B0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701" w:type="dxa"/>
          </w:tcPr>
          <w:p w14:paraId="17492FF4" w14:textId="7426987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$156,691,865.52 </w:t>
            </w:r>
          </w:p>
        </w:tc>
        <w:tc>
          <w:tcPr>
            <w:tcW w:w="1701" w:type="dxa"/>
            <w:noWrap/>
          </w:tcPr>
          <w:p w14:paraId="6DC15B76" w14:textId="07B3867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$304,491,329.00 </w:t>
            </w:r>
          </w:p>
        </w:tc>
      </w:tr>
      <w:tr w:rsidR="000166DD" w:rsidRPr="001D06F1" w14:paraId="2C95713F" w14:textId="77777777" w:rsidTr="0BE77C15">
        <w:trPr>
          <w:trHeight w:val="22"/>
        </w:trPr>
        <w:tc>
          <w:tcPr>
            <w:tcW w:w="1665" w:type="dxa"/>
            <w:hideMark/>
          </w:tcPr>
          <w:p w14:paraId="7C078AF1"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Baja California Sur</w:t>
            </w:r>
          </w:p>
        </w:tc>
        <w:tc>
          <w:tcPr>
            <w:tcW w:w="1597" w:type="dxa"/>
            <w:noWrap/>
          </w:tcPr>
          <w:p w14:paraId="486A4B97" w14:textId="0D3B361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$160,651,443.00 </w:t>
            </w:r>
          </w:p>
        </w:tc>
        <w:tc>
          <w:tcPr>
            <w:tcW w:w="1553" w:type="dxa"/>
          </w:tcPr>
          <w:p w14:paraId="30E2CC6E" w14:textId="0DC0BC7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559" w:type="dxa"/>
            <w:noWrap/>
          </w:tcPr>
          <w:p w14:paraId="07C95302" w14:textId="01C79B6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418" w:type="dxa"/>
          </w:tcPr>
          <w:p w14:paraId="51822C4C" w14:textId="4B33486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76605">
              <w:rPr>
                <w:rFonts w:ascii="Arial Nova" w:eastAsia="Times New Roman" w:hAnsi="Arial Nova" w:cs="Calibri"/>
                <w:color w:val="000000"/>
                <w:sz w:val="17"/>
                <w:szCs w:val="17"/>
                <w:lang w:eastAsia="es-MX"/>
              </w:rPr>
              <w:t>-</w:t>
            </w:r>
          </w:p>
        </w:tc>
        <w:tc>
          <w:tcPr>
            <w:tcW w:w="1701" w:type="dxa"/>
          </w:tcPr>
          <w:p w14:paraId="09EA3EC6" w14:textId="3395D6A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$48,434,404.00 </w:t>
            </w:r>
          </w:p>
        </w:tc>
        <w:tc>
          <w:tcPr>
            <w:tcW w:w="1701" w:type="dxa"/>
            <w:noWrap/>
          </w:tcPr>
          <w:p w14:paraId="7A76D944" w14:textId="1659CD5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$209,085,847.00 </w:t>
            </w:r>
          </w:p>
        </w:tc>
      </w:tr>
      <w:tr w:rsidR="000166DD" w:rsidRPr="001D06F1" w14:paraId="4088FE24" w14:textId="77777777" w:rsidTr="0BE77C15">
        <w:trPr>
          <w:trHeight w:val="22"/>
        </w:trPr>
        <w:tc>
          <w:tcPr>
            <w:tcW w:w="1665" w:type="dxa"/>
          </w:tcPr>
          <w:p w14:paraId="7C2635C8"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Campeche</w:t>
            </w:r>
          </w:p>
        </w:tc>
        <w:tc>
          <w:tcPr>
            <w:tcW w:w="1597" w:type="dxa"/>
            <w:noWrap/>
          </w:tcPr>
          <w:p w14:paraId="60EA26D3" w14:textId="0E28682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$73,980,564.00 </w:t>
            </w:r>
          </w:p>
        </w:tc>
        <w:tc>
          <w:tcPr>
            <w:tcW w:w="1553" w:type="dxa"/>
          </w:tcPr>
          <w:p w14:paraId="11E05F85" w14:textId="3F30E50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$3,000,000.00 </w:t>
            </w:r>
          </w:p>
        </w:tc>
        <w:tc>
          <w:tcPr>
            <w:tcW w:w="1559" w:type="dxa"/>
            <w:noWrap/>
          </w:tcPr>
          <w:p w14:paraId="67BD3640" w14:textId="51CE37B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$12,173,491.00 </w:t>
            </w:r>
          </w:p>
        </w:tc>
        <w:tc>
          <w:tcPr>
            <w:tcW w:w="1418" w:type="dxa"/>
          </w:tcPr>
          <w:p w14:paraId="60D71349" w14:textId="6F3C7E4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$3,007,305.00 </w:t>
            </w:r>
          </w:p>
        </w:tc>
        <w:tc>
          <w:tcPr>
            <w:tcW w:w="1701" w:type="dxa"/>
          </w:tcPr>
          <w:p w14:paraId="360BAFC9" w14:textId="7EC68F3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$65,083,984.00 </w:t>
            </w:r>
          </w:p>
        </w:tc>
        <w:tc>
          <w:tcPr>
            <w:tcW w:w="1701" w:type="dxa"/>
            <w:noWrap/>
          </w:tcPr>
          <w:p w14:paraId="79638ACE" w14:textId="2270134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$157,245,344.00 </w:t>
            </w:r>
          </w:p>
        </w:tc>
      </w:tr>
      <w:tr w:rsidR="000166DD" w:rsidRPr="001D06F1" w14:paraId="691ED47C" w14:textId="77777777" w:rsidTr="0BE77C15">
        <w:trPr>
          <w:trHeight w:val="22"/>
        </w:trPr>
        <w:tc>
          <w:tcPr>
            <w:tcW w:w="1665" w:type="dxa"/>
          </w:tcPr>
          <w:p w14:paraId="628A7422"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Chiapas</w:t>
            </w:r>
          </w:p>
        </w:tc>
        <w:tc>
          <w:tcPr>
            <w:tcW w:w="1597" w:type="dxa"/>
            <w:noWrap/>
          </w:tcPr>
          <w:p w14:paraId="74961A02" w14:textId="409F975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$192,523,842.14 </w:t>
            </w:r>
          </w:p>
        </w:tc>
        <w:tc>
          <w:tcPr>
            <w:tcW w:w="1553" w:type="dxa"/>
          </w:tcPr>
          <w:p w14:paraId="3D70C0E1" w14:textId="3609FDF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559" w:type="dxa"/>
            <w:noWrap/>
          </w:tcPr>
          <w:p w14:paraId="29A43ED9" w14:textId="457D4EE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$16,344,589.06 </w:t>
            </w:r>
          </w:p>
        </w:tc>
        <w:tc>
          <w:tcPr>
            <w:tcW w:w="1418" w:type="dxa"/>
          </w:tcPr>
          <w:p w14:paraId="1D0BCCC5" w14:textId="3DC5586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68BB7569" w14:textId="7347CDA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$150,731,568.80 </w:t>
            </w:r>
          </w:p>
        </w:tc>
        <w:tc>
          <w:tcPr>
            <w:tcW w:w="1701" w:type="dxa"/>
            <w:noWrap/>
          </w:tcPr>
          <w:p w14:paraId="7A9420CC" w14:textId="24A9573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$359,600,000.00 </w:t>
            </w:r>
          </w:p>
        </w:tc>
      </w:tr>
      <w:tr w:rsidR="000166DD" w:rsidRPr="001D06F1" w14:paraId="7FA2029F" w14:textId="77777777" w:rsidTr="0BE77C15">
        <w:trPr>
          <w:trHeight w:val="22"/>
        </w:trPr>
        <w:tc>
          <w:tcPr>
            <w:tcW w:w="1665" w:type="dxa"/>
          </w:tcPr>
          <w:p w14:paraId="5ECA78F4"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Chihuahua</w:t>
            </w:r>
          </w:p>
        </w:tc>
        <w:tc>
          <w:tcPr>
            <w:tcW w:w="1597" w:type="dxa"/>
            <w:noWrap/>
          </w:tcPr>
          <w:p w14:paraId="188F15AA" w14:textId="0F8285E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$219,014,326.53 </w:t>
            </w:r>
          </w:p>
        </w:tc>
        <w:tc>
          <w:tcPr>
            <w:tcW w:w="1553" w:type="dxa"/>
          </w:tcPr>
          <w:p w14:paraId="443ED940" w14:textId="1D57FB5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$472,300.00 </w:t>
            </w:r>
          </w:p>
        </w:tc>
        <w:tc>
          <w:tcPr>
            <w:tcW w:w="1559" w:type="dxa"/>
            <w:noWrap/>
          </w:tcPr>
          <w:p w14:paraId="3A213275" w14:textId="5351D4D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$23,328,527.45 </w:t>
            </w:r>
          </w:p>
        </w:tc>
        <w:tc>
          <w:tcPr>
            <w:tcW w:w="1418" w:type="dxa"/>
          </w:tcPr>
          <w:p w14:paraId="269993EA" w14:textId="0BED761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6CCC3094" w14:textId="3FD9304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$234,382,078.39 </w:t>
            </w:r>
          </w:p>
        </w:tc>
        <w:tc>
          <w:tcPr>
            <w:tcW w:w="1701" w:type="dxa"/>
            <w:noWrap/>
          </w:tcPr>
          <w:p w14:paraId="70707CEC" w14:textId="0A1D212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$477,197,232.37 </w:t>
            </w:r>
          </w:p>
        </w:tc>
      </w:tr>
      <w:tr w:rsidR="000166DD" w:rsidRPr="001D06F1" w14:paraId="35047D81" w14:textId="77777777" w:rsidTr="0BE77C15">
        <w:trPr>
          <w:trHeight w:val="22"/>
        </w:trPr>
        <w:tc>
          <w:tcPr>
            <w:tcW w:w="1665" w:type="dxa"/>
          </w:tcPr>
          <w:p w14:paraId="054B9BAE"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Ciudad de México</w:t>
            </w:r>
          </w:p>
        </w:tc>
        <w:tc>
          <w:tcPr>
            <w:tcW w:w="1597" w:type="dxa"/>
            <w:noWrap/>
          </w:tcPr>
          <w:p w14:paraId="40A016E3" w14:textId="1A8DB27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$910,630,094.00 </w:t>
            </w:r>
          </w:p>
        </w:tc>
        <w:tc>
          <w:tcPr>
            <w:tcW w:w="1553" w:type="dxa"/>
          </w:tcPr>
          <w:p w14:paraId="589AD08A" w14:textId="4903EB7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$65,928,940.00 </w:t>
            </w:r>
          </w:p>
        </w:tc>
        <w:tc>
          <w:tcPr>
            <w:tcW w:w="1559" w:type="dxa"/>
            <w:noWrap/>
          </w:tcPr>
          <w:p w14:paraId="463F2250" w14:textId="366C766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$8,097,402.00 </w:t>
            </w:r>
          </w:p>
        </w:tc>
        <w:tc>
          <w:tcPr>
            <w:tcW w:w="1418" w:type="dxa"/>
          </w:tcPr>
          <w:p w14:paraId="7F142B47" w14:textId="2FD8D86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43CD494A" w14:textId="7A079FF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$605,343,564.00 </w:t>
            </w:r>
          </w:p>
        </w:tc>
        <w:tc>
          <w:tcPr>
            <w:tcW w:w="1701" w:type="dxa"/>
            <w:noWrap/>
          </w:tcPr>
          <w:p w14:paraId="35817785" w14:textId="1190B04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$1,590,000,000.00 </w:t>
            </w:r>
          </w:p>
        </w:tc>
      </w:tr>
      <w:tr w:rsidR="000166DD" w:rsidRPr="001D06F1" w14:paraId="15C62785" w14:textId="77777777" w:rsidTr="0BE77C15">
        <w:trPr>
          <w:trHeight w:val="22"/>
        </w:trPr>
        <w:tc>
          <w:tcPr>
            <w:tcW w:w="1665" w:type="dxa"/>
          </w:tcPr>
          <w:p w14:paraId="084F9515"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Coahuila</w:t>
            </w:r>
          </w:p>
        </w:tc>
        <w:tc>
          <w:tcPr>
            <w:tcW w:w="1597" w:type="dxa"/>
            <w:noWrap/>
          </w:tcPr>
          <w:p w14:paraId="70170A96" w14:textId="76C877A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$59,615,299.90 </w:t>
            </w:r>
          </w:p>
        </w:tc>
        <w:tc>
          <w:tcPr>
            <w:tcW w:w="1553" w:type="dxa"/>
          </w:tcPr>
          <w:p w14:paraId="3EFE1307" w14:textId="715C8AF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F0546C">
              <w:rPr>
                <w:rFonts w:ascii="Arial Nova" w:eastAsia="Times New Roman" w:hAnsi="Arial Nova" w:cs="Calibri"/>
                <w:color w:val="000000"/>
                <w:sz w:val="17"/>
                <w:szCs w:val="17"/>
                <w:lang w:eastAsia="es-MX"/>
              </w:rPr>
              <w:t>-</w:t>
            </w:r>
          </w:p>
        </w:tc>
        <w:tc>
          <w:tcPr>
            <w:tcW w:w="1559" w:type="dxa"/>
            <w:noWrap/>
          </w:tcPr>
          <w:p w14:paraId="342CDB2B" w14:textId="7EA8A2E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$198,512,217.00 </w:t>
            </w:r>
          </w:p>
        </w:tc>
        <w:tc>
          <w:tcPr>
            <w:tcW w:w="1418" w:type="dxa"/>
          </w:tcPr>
          <w:p w14:paraId="37E0E27A" w14:textId="78824BE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495D44B3" w14:textId="75EB8E0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$241,872,483.10 </w:t>
            </w:r>
          </w:p>
        </w:tc>
        <w:tc>
          <w:tcPr>
            <w:tcW w:w="1701" w:type="dxa"/>
            <w:noWrap/>
          </w:tcPr>
          <w:p w14:paraId="1A2173D3" w14:textId="68B4F99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$500,000,000.00 </w:t>
            </w:r>
          </w:p>
        </w:tc>
      </w:tr>
      <w:tr w:rsidR="000166DD" w:rsidRPr="001D06F1" w14:paraId="3FC50ADB" w14:textId="77777777" w:rsidTr="0BE77C15">
        <w:trPr>
          <w:trHeight w:val="22"/>
        </w:trPr>
        <w:tc>
          <w:tcPr>
            <w:tcW w:w="1665" w:type="dxa"/>
          </w:tcPr>
          <w:p w14:paraId="6DE6D33C"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Colima</w:t>
            </w:r>
          </w:p>
        </w:tc>
        <w:tc>
          <w:tcPr>
            <w:tcW w:w="1597" w:type="dxa"/>
            <w:noWrap/>
          </w:tcPr>
          <w:p w14:paraId="4B428E4C" w14:textId="01D7D55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$21,139,950.00 </w:t>
            </w:r>
          </w:p>
        </w:tc>
        <w:tc>
          <w:tcPr>
            <w:tcW w:w="1553" w:type="dxa"/>
          </w:tcPr>
          <w:p w14:paraId="5359C9DB" w14:textId="5B59BB4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F0546C">
              <w:rPr>
                <w:rFonts w:ascii="Arial Nova" w:eastAsia="Times New Roman" w:hAnsi="Arial Nova" w:cs="Calibri"/>
                <w:color w:val="000000"/>
                <w:sz w:val="17"/>
                <w:szCs w:val="17"/>
                <w:lang w:eastAsia="es-MX"/>
              </w:rPr>
              <w:t>-</w:t>
            </w:r>
          </w:p>
        </w:tc>
        <w:tc>
          <w:tcPr>
            <w:tcW w:w="1559" w:type="dxa"/>
            <w:noWrap/>
          </w:tcPr>
          <w:p w14:paraId="36A1C501" w14:textId="26384DF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418" w:type="dxa"/>
          </w:tcPr>
          <w:p w14:paraId="770F8729" w14:textId="6ACCDC8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29C11AE5" w14:textId="6899F36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$44,995,142.00 </w:t>
            </w:r>
          </w:p>
        </w:tc>
        <w:tc>
          <w:tcPr>
            <w:tcW w:w="1701" w:type="dxa"/>
            <w:noWrap/>
          </w:tcPr>
          <w:p w14:paraId="7031855A" w14:textId="751C924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$66,135,092.00 </w:t>
            </w:r>
          </w:p>
        </w:tc>
      </w:tr>
      <w:tr w:rsidR="000166DD" w:rsidRPr="001D06F1" w14:paraId="5145D633" w14:textId="77777777" w:rsidTr="0BE77C15">
        <w:trPr>
          <w:trHeight w:val="22"/>
        </w:trPr>
        <w:tc>
          <w:tcPr>
            <w:tcW w:w="1665" w:type="dxa"/>
          </w:tcPr>
          <w:p w14:paraId="053E4C6D"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Durango</w:t>
            </w:r>
          </w:p>
        </w:tc>
        <w:tc>
          <w:tcPr>
            <w:tcW w:w="1597" w:type="dxa"/>
            <w:noWrap/>
          </w:tcPr>
          <w:p w14:paraId="4206B568" w14:textId="6425C84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$122,790,270.16 </w:t>
            </w:r>
          </w:p>
        </w:tc>
        <w:tc>
          <w:tcPr>
            <w:tcW w:w="1553" w:type="dxa"/>
          </w:tcPr>
          <w:p w14:paraId="166A3F62" w14:textId="66383FA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F0546C">
              <w:rPr>
                <w:rFonts w:ascii="Arial Nova" w:eastAsia="Times New Roman" w:hAnsi="Arial Nova" w:cs="Calibri"/>
                <w:color w:val="000000"/>
                <w:sz w:val="17"/>
                <w:szCs w:val="17"/>
                <w:lang w:eastAsia="es-MX"/>
              </w:rPr>
              <w:t>-</w:t>
            </w:r>
          </w:p>
        </w:tc>
        <w:tc>
          <w:tcPr>
            <w:tcW w:w="1559" w:type="dxa"/>
            <w:noWrap/>
          </w:tcPr>
          <w:p w14:paraId="050E5BF6" w14:textId="057D56F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$48,350,000.00 </w:t>
            </w:r>
          </w:p>
        </w:tc>
        <w:tc>
          <w:tcPr>
            <w:tcW w:w="1418" w:type="dxa"/>
          </w:tcPr>
          <w:p w14:paraId="12EA992D" w14:textId="7FED582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4D031EA6" w14:textId="5B01B44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$112,111,671.00 </w:t>
            </w:r>
          </w:p>
        </w:tc>
        <w:tc>
          <w:tcPr>
            <w:tcW w:w="1701" w:type="dxa"/>
            <w:noWrap/>
          </w:tcPr>
          <w:p w14:paraId="0BBBB534" w14:textId="6B6E816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$283,251,941.16 </w:t>
            </w:r>
          </w:p>
        </w:tc>
      </w:tr>
      <w:tr w:rsidR="000166DD" w:rsidRPr="001D06F1" w14:paraId="6B67E9D9" w14:textId="77777777" w:rsidTr="0BE77C15">
        <w:trPr>
          <w:trHeight w:val="22"/>
        </w:trPr>
        <w:tc>
          <w:tcPr>
            <w:tcW w:w="1665" w:type="dxa"/>
          </w:tcPr>
          <w:p w14:paraId="7F374D4C"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Guanajuato</w:t>
            </w:r>
          </w:p>
        </w:tc>
        <w:tc>
          <w:tcPr>
            <w:tcW w:w="1597" w:type="dxa"/>
            <w:noWrap/>
          </w:tcPr>
          <w:p w14:paraId="079D5699" w14:textId="096641C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$434,913,445.47 </w:t>
            </w:r>
          </w:p>
        </w:tc>
        <w:tc>
          <w:tcPr>
            <w:tcW w:w="1553" w:type="dxa"/>
          </w:tcPr>
          <w:p w14:paraId="3A0FD3F8" w14:textId="32F72E1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$1,602,933.08 </w:t>
            </w:r>
          </w:p>
        </w:tc>
        <w:tc>
          <w:tcPr>
            <w:tcW w:w="1559" w:type="dxa"/>
            <w:noWrap/>
          </w:tcPr>
          <w:p w14:paraId="0C43A744" w14:textId="4FB0E3C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$143,364,722.30 </w:t>
            </w:r>
          </w:p>
        </w:tc>
        <w:tc>
          <w:tcPr>
            <w:tcW w:w="1418" w:type="dxa"/>
          </w:tcPr>
          <w:p w14:paraId="1A748AD6" w14:textId="6C4D5D5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C164F">
              <w:rPr>
                <w:rFonts w:ascii="Arial Nova" w:eastAsia="Times New Roman" w:hAnsi="Arial Nova" w:cs="Calibri"/>
                <w:color w:val="000000"/>
                <w:sz w:val="17"/>
                <w:szCs w:val="17"/>
                <w:lang w:eastAsia="es-MX"/>
              </w:rPr>
              <w:t>-</w:t>
            </w:r>
          </w:p>
        </w:tc>
        <w:tc>
          <w:tcPr>
            <w:tcW w:w="1701" w:type="dxa"/>
          </w:tcPr>
          <w:p w14:paraId="03FEF0E3" w14:textId="7C22A4E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$232,392,268.57 </w:t>
            </w:r>
          </w:p>
        </w:tc>
        <w:tc>
          <w:tcPr>
            <w:tcW w:w="1701" w:type="dxa"/>
            <w:noWrap/>
          </w:tcPr>
          <w:p w14:paraId="666BF055" w14:textId="581DA91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$812,273,369.42 </w:t>
            </w:r>
          </w:p>
        </w:tc>
      </w:tr>
      <w:tr w:rsidR="007B4D44" w:rsidRPr="001D06F1" w14:paraId="03ED973D" w14:textId="77777777" w:rsidTr="0BE77C15">
        <w:trPr>
          <w:trHeight w:val="22"/>
        </w:trPr>
        <w:tc>
          <w:tcPr>
            <w:tcW w:w="1665" w:type="dxa"/>
          </w:tcPr>
          <w:p w14:paraId="0C832205"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Guerrero</w:t>
            </w:r>
          </w:p>
        </w:tc>
        <w:tc>
          <w:tcPr>
            <w:tcW w:w="1597" w:type="dxa"/>
            <w:shd w:val="clear" w:color="auto" w:fill="FFFFFF" w:themeFill="background1"/>
            <w:noWrap/>
          </w:tcPr>
          <w:p w14:paraId="1DBCDAC8" w14:textId="04ED53A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$164,040,140.27 </w:t>
            </w:r>
          </w:p>
        </w:tc>
        <w:tc>
          <w:tcPr>
            <w:tcW w:w="1553" w:type="dxa"/>
            <w:shd w:val="clear" w:color="auto" w:fill="FFFFFF" w:themeFill="background1"/>
          </w:tcPr>
          <w:p w14:paraId="7121F0A3" w14:textId="1FAE847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$2,342,212.94 </w:t>
            </w:r>
          </w:p>
        </w:tc>
        <w:tc>
          <w:tcPr>
            <w:tcW w:w="1559" w:type="dxa"/>
            <w:shd w:val="clear" w:color="auto" w:fill="FFFFFF" w:themeFill="background1"/>
            <w:noWrap/>
          </w:tcPr>
          <w:p w14:paraId="3E199015" w14:textId="051C5A1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$71,640,416.54 </w:t>
            </w:r>
          </w:p>
        </w:tc>
        <w:tc>
          <w:tcPr>
            <w:tcW w:w="1418" w:type="dxa"/>
          </w:tcPr>
          <w:p w14:paraId="75B93AA3" w14:textId="2BB8F92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$27,545,363.46 </w:t>
            </w:r>
          </w:p>
        </w:tc>
        <w:tc>
          <w:tcPr>
            <w:tcW w:w="1701" w:type="dxa"/>
          </w:tcPr>
          <w:p w14:paraId="5E0B6437" w14:textId="723BFE7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$206,879,698.37 </w:t>
            </w:r>
          </w:p>
        </w:tc>
        <w:tc>
          <w:tcPr>
            <w:tcW w:w="1701" w:type="dxa"/>
            <w:noWrap/>
          </w:tcPr>
          <w:p w14:paraId="76108C7C" w14:textId="029F557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$472,447,831.58 </w:t>
            </w:r>
          </w:p>
        </w:tc>
      </w:tr>
      <w:tr w:rsidR="007B4D44" w:rsidRPr="001D06F1" w14:paraId="6E91DBC7" w14:textId="77777777" w:rsidTr="0BE77C15">
        <w:trPr>
          <w:trHeight w:val="22"/>
        </w:trPr>
        <w:tc>
          <w:tcPr>
            <w:tcW w:w="1665" w:type="dxa"/>
          </w:tcPr>
          <w:p w14:paraId="4CCFBEEC"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Hidalgo</w:t>
            </w:r>
          </w:p>
        </w:tc>
        <w:tc>
          <w:tcPr>
            <w:tcW w:w="1597" w:type="dxa"/>
            <w:shd w:val="clear" w:color="auto" w:fill="FFFFFF" w:themeFill="background1"/>
            <w:noWrap/>
          </w:tcPr>
          <w:p w14:paraId="58DC53AD" w14:textId="359E452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$96,308,907.50 </w:t>
            </w:r>
          </w:p>
        </w:tc>
        <w:tc>
          <w:tcPr>
            <w:tcW w:w="1553" w:type="dxa"/>
            <w:shd w:val="clear" w:color="auto" w:fill="FFFFFF" w:themeFill="background1"/>
          </w:tcPr>
          <w:p w14:paraId="1782FBED" w14:textId="65A3AB3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shd w:val="clear" w:color="auto" w:fill="FFFFFF" w:themeFill="background1"/>
            <w:noWrap/>
          </w:tcPr>
          <w:p w14:paraId="1707720A" w14:textId="75D2C84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13AEB34A" w14:textId="7FE4946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3020E691" w14:textId="13CF558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$159,484,096.50 </w:t>
            </w:r>
          </w:p>
        </w:tc>
        <w:tc>
          <w:tcPr>
            <w:tcW w:w="1701" w:type="dxa"/>
            <w:noWrap/>
          </w:tcPr>
          <w:p w14:paraId="793A037E" w14:textId="1411695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$255,793,004.00 </w:t>
            </w:r>
          </w:p>
        </w:tc>
      </w:tr>
      <w:tr w:rsidR="007B4D44" w:rsidRPr="001D06F1" w14:paraId="2DF47515" w14:textId="77777777" w:rsidTr="0BE77C15">
        <w:trPr>
          <w:trHeight w:val="22"/>
        </w:trPr>
        <w:tc>
          <w:tcPr>
            <w:tcW w:w="1665" w:type="dxa"/>
          </w:tcPr>
          <w:p w14:paraId="6CA9543B"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Jalisco</w:t>
            </w:r>
          </w:p>
        </w:tc>
        <w:tc>
          <w:tcPr>
            <w:tcW w:w="1597" w:type="dxa"/>
            <w:shd w:val="clear" w:color="auto" w:fill="FFFFFF" w:themeFill="background1"/>
            <w:noWrap/>
          </w:tcPr>
          <w:p w14:paraId="37114DDA" w14:textId="7B03497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$133,690,702.00 </w:t>
            </w:r>
          </w:p>
        </w:tc>
        <w:tc>
          <w:tcPr>
            <w:tcW w:w="1553" w:type="dxa"/>
            <w:shd w:val="clear" w:color="auto" w:fill="FFFFFF" w:themeFill="background1"/>
          </w:tcPr>
          <w:p w14:paraId="2DE465C2" w14:textId="2CA9056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shd w:val="clear" w:color="auto" w:fill="FFFFFF" w:themeFill="background1"/>
            <w:noWrap/>
          </w:tcPr>
          <w:p w14:paraId="2E209AD8" w14:textId="58FDBED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33E1225E" w14:textId="37E23FF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5EF03814" w14:textId="135B21D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$513,976,543.00 </w:t>
            </w:r>
          </w:p>
        </w:tc>
        <w:tc>
          <w:tcPr>
            <w:tcW w:w="1701" w:type="dxa"/>
            <w:noWrap/>
          </w:tcPr>
          <w:p w14:paraId="40A43F7E" w14:textId="2A2DF9B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$647,667,245.00 </w:t>
            </w:r>
          </w:p>
        </w:tc>
      </w:tr>
      <w:tr w:rsidR="007B4D44" w:rsidRPr="001D06F1" w14:paraId="69191FF7" w14:textId="77777777" w:rsidTr="0BE77C15">
        <w:trPr>
          <w:trHeight w:val="22"/>
        </w:trPr>
        <w:tc>
          <w:tcPr>
            <w:tcW w:w="1665" w:type="dxa"/>
          </w:tcPr>
          <w:p w14:paraId="163C7023"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México</w:t>
            </w:r>
          </w:p>
        </w:tc>
        <w:tc>
          <w:tcPr>
            <w:tcW w:w="1597" w:type="dxa"/>
            <w:shd w:val="clear" w:color="auto" w:fill="FFFFFF" w:themeFill="background1"/>
            <w:noWrap/>
          </w:tcPr>
          <w:p w14:paraId="27A6A976" w14:textId="40D2B02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$735,170,319.24 </w:t>
            </w:r>
          </w:p>
        </w:tc>
        <w:tc>
          <w:tcPr>
            <w:tcW w:w="1553" w:type="dxa"/>
            <w:shd w:val="clear" w:color="auto" w:fill="FFFFFF" w:themeFill="background1"/>
          </w:tcPr>
          <w:p w14:paraId="3FBFD6EE" w14:textId="373DD9D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shd w:val="clear" w:color="auto" w:fill="FFFFFF" w:themeFill="background1"/>
            <w:noWrap/>
          </w:tcPr>
          <w:p w14:paraId="3DA531BE" w14:textId="7D8E2F9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0572123B" w14:textId="2899985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04320A80" w14:textId="4E6C6C6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$1,029,289,448.76 </w:t>
            </w:r>
          </w:p>
        </w:tc>
        <w:tc>
          <w:tcPr>
            <w:tcW w:w="1701" w:type="dxa"/>
            <w:noWrap/>
          </w:tcPr>
          <w:p w14:paraId="0EC9724C" w14:textId="30871C0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$1,764,459,768.00 </w:t>
            </w:r>
          </w:p>
        </w:tc>
      </w:tr>
      <w:tr w:rsidR="000166DD" w:rsidRPr="001D06F1" w14:paraId="495C94D9" w14:textId="77777777" w:rsidTr="0BE77C15">
        <w:trPr>
          <w:trHeight w:val="22"/>
        </w:trPr>
        <w:tc>
          <w:tcPr>
            <w:tcW w:w="1665" w:type="dxa"/>
          </w:tcPr>
          <w:p w14:paraId="03EC2FA2"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Michoacán</w:t>
            </w:r>
          </w:p>
        </w:tc>
        <w:tc>
          <w:tcPr>
            <w:tcW w:w="1597" w:type="dxa"/>
            <w:noWrap/>
          </w:tcPr>
          <w:p w14:paraId="16EC18B8" w14:textId="4A4C3C3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$171,561,527.91 </w:t>
            </w:r>
          </w:p>
        </w:tc>
        <w:tc>
          <w:tcPr>
            <w:tcW w:w="1553" w:type="dxa"/>
          </w:tcPr>
          <w:p w14:paraId="7A7D0D87" w14:textId="07B87FF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noWrap/>
          </w:tcPr>
          <w:p w14:paraId="2A7CE736" w14:textId="5D8A68A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14BEBD24" w14:textId="51DD792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746ABC3B" w14:textId="14B3DA8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$310,416,634.09 </w:t>
            </w:r>
          </w:p>
        </w:tc>
        <w:tc>
          <w:tcPr>
            <w:tcW w:w="1701" w:type="dxa"/>
            <w:noWrap/>
          </w:tcPr>
          <w:p w14:paraId="3DC41F71" w14:textId="52D3B2B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$481,978,162.00 </w:t>
            </w:r>
          </w:p>
        </w:tc>
      </w:tr>
      <w:tr w:rsidR="000166DD" w:rsidRPr="001D06F1" w14:paraId="49507226" w14:textId="77777777" w:rsidTr="0BE77C15">
        <w:trPr>
          <w:trHeight w:val="22"/>
        </w:trPr>
        <w:tc>
          <w:tcPr>
            <w:tcW w:w="1665" w:type="dxa"/>
          </w:tcPr>
          <w:p w14:paraId="7FC72451"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Morelos</w:t>
            </w:r>
          </w:p>
        </w:tc>
        <w:tc>
          <w:tcPr>
            <w:tcW w:w="1597" w:type="dxa"/>
            <w:noWrap/>
          </w:tcPr>
          <w:p w14:paraId="15C92F50" w14:textId="1E7B83A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$118,231,150.21 </w:t>
            </w:r>
          </w:p>
        </w:tc>
        <w:tc>
          <w:tcPr>
            <w:tcW w:w="1553" w:type="dxa"/>
          </w:tcPr>
          <w:p w14:paraId="6228DB83" w14:textId="5E60F4D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noWrap/>
          </w:tcPr>
          <w:p w14:paraId="547A2D6B" w14:textId="4B0A294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6E2D533C" w14:textId="681E119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5BDF1E2E" w14:textId="3970A29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$126,201,011.15 </w:t>
            </w:r>
          </w:p>
        </w:tc>
        <w:tc>
          <w:tcPr>
            <w:tcW w:w="1701" w:type="dxa"/>
            <w:noWrap/>
          </w:tcPr>
          <w:p w14:paraId="1995AE71" w14:textId="311AB2A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$244,432,161.36 </w:t>
            </w:r>
          </w:p>
        </w:tc>
      </w:tr>
      <w:tr w:rsidR="000166DD" w:rsidRPr="001D06F1" w14:paraId="73F307FA" w14:textId="77777777" w:rsidTr="0BE77C15">
        <w:trPr>
          <w:trHeight w:val="22"/>
        </w:trPr>
        <w:tc>
          <w:tcPr>
            <w:tcW w:w="1665" w:type="dxa"/>
          </w:tcPr>
          <w:p w14:paraId="2E37F51F"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Nayarit</w:t>
            </w:r>
          </w:p>
        </w:tc>
        <w:tc>
          <w:tcPr>
            <w:tcW w:w="1597" w:type="dxa"/>
            <w:noWrap/>
          </w:tcPr>
          <w:p w14:paraId="33C36D85" w14:textId="6844A02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$57,226,156.51 </w:t>
            </w:r>
          </w:p>
        </w:tc>
        <w:tc>
          <w:tcPr>
            <w:tcW w:w="1553" w:type="dxa"/>
          </w:tcPr>
          <w:p w14:paraId="6B4D5730" w14:textId="3D6C227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noWrap/>
          </w:tcPr>
          <w:p w14:paraId="1116BE68" w14:textId="6E92340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309359E6" w14:textId="4A077BE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1FEC9649" w14:textId="10D6D27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$74,332,877.72 </w:t>
            </w:r>
          </w:p>
        </w:tc>
        <w:tc>
          <w:tcPr>
            <w:tcW w:w="1701" w:type="dxa"/>
            <w:noWrap/>
          </w:tcPr>
          <w:p w14:paraId="524E3E2B" w14:textId="1C552F5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$131,559,034.23 </w:t>
            </w:r>
          </w:p>
        </w:tc>
      </w:tr>
      <w:tr w:rsidR="000166DD" w:rsidRPr="001D06F1" w14:paraId="71E7297F" w14:textId="77777777" w:rsidTr="0BE77C15">
        <w:trPr>
          <w:trHeight w:val="22"/>
        </w:trPr>
        <w:tc>
          <w:tcPr>
            <w:tcW w:w="1665" w:type="dxa"/>
          </w:tcPr>
          <w:p w14:paraId="4D85E9D2" w14:textId="77777777" w:rsidR="00526FAF" w:rsidRPr="009F6361" w:rsidRDefault="00526FAF" w:rsidP="00526FAF">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Nuevo León</w:t>
            </w:r>
          </w:p>
        </w:tc>
        <w:tc>
          <w:tcPr>
            <w:tcW w:w="1597" w:type="dxa"/>
            <w:noWrap/>
          </w:tcPr>
          <w:p w14:paraId="2567FBA0" w14:textId="0B051B95"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$279,866,251.69 </w:t>
            </w:r>
          </w:p>
        </w:tc>
        <w:tc>
          <w:tcPr>
            <w:tcW w:w="1553" w:type="dxa"/>
          </w:tcPr>
          <w:p w14:paraId="212CF6E7" w14:textId="78732EAE"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559" w:type="dxa"/>
            <w:noWrap/>
          </w:tcPr>
          <w:p w14:paraId="5508C439" w14:textId="79E27662"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418" w:type="dxa"/>
          </w:tcPr>
          <w:p w14:paraId="4C5CA369" w14:textId="1C283BA2"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66D61">
              <w:rPr>
                <w:rFonts w:ascii="Arial Nova" w:eastAsia="Times New Roman" w:hAnsi="Arial Nova" w:cs="Calibri"/>
                <w:color w:val="000000"/>
                <w:sz w:val="17"/>
                <w:szCs w:val="17"/>
                <w:lang w:eastAsia="es-MX"/>
              </w:rPr>
              <w:t>-</w:t>
            </w:r>
          </w:p>
        </w:tc>
        <w:tc>
          <w:tcPr>
            <w:tcW w:w="1701" w:type="dxa"/>
          </w:tcPr>
          <w:p w14:paraId="18F5D1C8" w14:textId="5DFFDED8"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$345,892,664.31 </w:t>
            </w:r>
          </w:p>
        </w:tc>
        <w:tc>
          <w:tcPr>
            <w:tcW w:w="1701" w:type="dxa"/>
            <w:noWrap/>
          </w:tcPr>
          <w:p w14:paraId="297DA8F2" w14:textId="3C14FBC1" w:rsidR="00526FAF"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$625,758,916.00 </w:t>
            </w:r>
          </w:p>
        </w:tc>
      </w:tr>
      <w:tr w:rsidR="000166DD" w:rsidRPr="001D06F1" w14:paraId="52C58DDF" w14:textId="77777777" w:rsidTr="0BE77C15">
        <w:trPr>
          <w:trHeight w:val="22"/>
        </w:trPr>
        <w:tc>
          <w:tcPr>
            <w:tcW w:w="1665" w:type="dxa"/>
          </w:tcPr>
          <w:p w14:paraId="4C2FE40C"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Oaxaca</w:t>
            </w:r>
          </w:p>
        </w:tc>
        <w:tc>
          <w:tcPr>
            <w:tcW w:w="1597" w:type="dxa"/>
            <w:noWrap/>
          </w:tcPr>
          <w:p w14:paraId="644C8463" w14:textId="0C0AFB8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$71,507,415.62 </w:t>
            </w:r>
          </w:p>
        </w:tc>
        <w:tc>
          <w:tcPr>
            <w:tcW w:w="1553" w:type="dxa"/>
          </w:tcPr>
          <w:p w14:paraId="667FB69C" w14:textId="1C60FAE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$106,900,000.00 </w:t>
            </w:r>
          </w:p>
        </w:tc>
        <w:tc>
          <w:tcPr>
            <w:tcW w:w="1559" w:type="dxa"/>
            <w:noWrap/>
          </w:tcPr>
          <w:p w14:paraId="4C8D670C" w14:textId="2C761B2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418" w:type="dxa"/>
          </w:tcPr>
          <w:p w14:paraId="67B7122C" w14:textId="6F9900A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701" w:type="dxa"/>
          </w:tcPr>
          <w:p w14:paraId="75410184" w14:textId="1D9E7E6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$234,489,405.00 </w:t>
            </w:r>
          </w:p>
        </w:tc>
        <w:tc>
          <w:tcPr>
            <w:tcW w:w="1701" w:type="dxa"/>
            <w:noWrap/>
          </w:tcPr>
          <w:p w14:paraId="59E4157F" w14:textId="6462EAA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$412,896,820.62 </w:t>
            </w:r>
          </w:p>
        </w:tc>
      </w:tr>
      <w:tr w:rsidR="000166DD" w:rsidRPr="001D06F1" w14:paraId="7A7B4771" w14:textId="77777777" w:rsidTr="0BE77C15">
        <w:trPr>
          <w:trHeight w:val="22"/>
        </w:trPr>
        <w:tc>
          <w:tcPr>
            <w:tcW w:w="1665" w:type="dxa"/>
          </w:tcPr>
          <w:p w14:paraId="7FE08EC8"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Puebla</w:t>
            </w:r>
          </w:p>
        </w:tc>
        <w:tc>
          <w:tcPr>
            <w:tcW w:w="1597" w:type="dxa"/>
            <w:noWrap/>
          </w:tcPr>
          <w:p w14:paraId="64D288A3" w14:textId="41D141A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$76,063,772.00 </w:t>
            </w:r>
          </w:p>
        </w:tc>
        <w:tc>
          <w:tcPr>
            <w:tcW w:w="1553" w:type="dxa"/>
          </w:tcPr>
          <w:p w14:paraId="7BD0CA53" w14:textId="099BFD0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0870B1">
              <w:rPr>
                <w:rFonts w:ascii="Arial Nova" w:eastAsia="Times New Roman" w:hAnsi="Arial Nova" w:cs="Calibri"/>
                <w:color w:val="000000"/>
                <w:sz w:val="17"/>
                <w:szCs w:val="17"/>
                <w:lang w:eastAsia="es-MX"/>
              </w:rPr>
              <w:t>-</w:t>
            </w:r>
          </w:p>
        </w:tc>
        <w:tc>
          <w:tcPr>
            <w:tcW w:w="1559" w:type="dxa"/>
            <w:noWrap/>
          </w:tcPr>
          <w:p w14:paraId="13EECEB0" w14:textId="49D322E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418" w:type="dxa"/>
          </w:tcPr>
          <w:p w14:paraId="4B7BE538" w14:textId="5980D86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701" w:type="dxa"/>
          </w:tcPr>
          <w:p w14:paraId="6B15606B" w14:textId="0A2BF77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$371,680,920.62 </w:t>
            </w:r>
          </w:p>
        </w:tc>
        <w:tc>
          <w:tcPr>
            <w:tcW w:w="1701" w:type="dxa"/>
            <w:noWrap/>
          </w:tcPr>
          <w:p w14:paraId="2E20E93A" w14:textId="53C10A9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$447,744,692.62 </w:t>
            </w:r>
          </w:p>
        </w:tc>
      </w:tr>
      <w:tr w:rsidR="000166DD" w:rsidRPr="001D06F1" w14:paraId="48724EB3" w14:textId="77777777" w:rsidTr="0BE77C15">
        <w:trPr>
          <w:trHeight w:val="22"/>
        </w:trPr>
        <w:tc>
          <w:tcPr>
            <w:tcW w:w="1665" w:type="dxa"/>
          </w:tcPr>
          <w:p w14:paraId="6670AB44"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Querétaro</w:t>
            </w:r>
          </w:p>
        </w:tc>
        <w:tc>
          <w:tcPr>
            <w:tcW w:w="1597" w:type="dxa"/>
            <w:noWrap/>
          </w:tcPr>
          <w:p w14:paraId="0B673B3B" w14:textId="2FC0EAF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$113,749,340.00 </w:t>
            </w:r>
          </w:p>
        </w:tc>
        <w:tc>
          <w:tcPr>
            <w:tcW w:w="1553" w:type="dxa"/>
          </w:tcPr>
          <w:p w14:paraId="1257ECA6" w14:textId="1A7D41F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0870B1">
              <w:rPr>
                <w:rFonts w:ascii="Arial Nova" w:eastAsia="Times New Roman" w:hAnsi="Arial Nova" w:cs="Calibri"/>
                <w:color w:val="000000"/>
                <w:sz w:val="17"/>
                <w:szCs w:val="17"/>
                <w:lang w:eastAsia="es-MX"/>
              </w:rPr>
              <w:t>-</w:t>
            </w:r>
          </w:p>
        </w:tc>
        <w:tc>
          <w:tcPr>
            <w:tcW w:w="1559" w:type="dxa"/>
            <w:noWrap/>
          </w:tcPr>
          <w:p w14:paraId="521E6835" w14:textId="3914D221"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418" w:type="dxa"/>
          </w:tcPr>
          <w:p w14:paraId="7390932A" w14:textId="3F37BB0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5D6664">
              <w:rPr>
                <w:rFonts w:ascii="Arial Nova" w:eastAsia="Times New Roman" w:hAnsi="Arial Nova" w:cs="Calibri"/>
                <w:color w:val="000000"/>
                <w:sz w:val="17"/>
                <w:szCs w:val="17"/>
                <w:lang w:eastAsia="es-MX"/>
              </w:rPr>
              <w:t>-</w:t>
            </w:r>
          </w:p>
        </w:tc>
        <w:tc>
          <w:tcPr>
            <w:tcW w:w="1701" w:type="dxa"/>
          </w:tcPr>
          <w:p w14:paraId="0C6AB144" w14:textId="4EA368F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$147,790,724.00 </w:t>
            </w:r>
          </w:p>
        </w:tc>
        <w:tc>
          <w:tcPr>
            <w:tcW w:w="1701" w:type="dxa"/>
            <w:noWrap/>
          </w:tcPr>
          <w:p w14:paraId="741F2CAE" w14:textId="6DFD9F1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$261,540,064.00 </w:t>
            </w:r>
          </w:p>
        </w:tc>
      </w:tr>
      <w:tr w:rsidR="000166DD" w:rsidRPr="001D06F1" w14:paraId="24429C5E" w14:textId="77777777" w:rsidTr="0BE77C15">
        <w:trPr>
          <w:trHeight w:val="22"/>
        </w:trPr>
        <w:tc>
          <w:tcPr>
            <w:tcW w:w="1665" w:type="dxa"/>
          </w:tcPr>
          <w:p w14:paraId="64421526"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Quintana Roo</w:t>
            </w:r>
          </w:p>
        </w:tc>
        <w:tc>
          <w:tcPr>
            <w:tcW w:w="1597" w:type="dxa"/>
            <w:noWrap/>
          </w:tcPr>
          <w:p w14:paraId="563230C4" w14:textId="35CD48B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$121,095,992.00 </w:t>
            </w:r>
          </w:p>
        </w:tc>
        <w:tc>
          <w:tcPr>
            <w:tcW w:w="1553" w:type="dxa"/>
          </w:tcPr>
          <w:p w14:paraId="5E85A080" w14:textId="03BC7F5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0870B1">
              <w:rPr>
                <w:rFonts w:ascii="Arial Nova" w:eastAsia="Times New Roman" w:hAnsi="Arial Nova" w:cs="Calibri"/>
                <w:color w:val="000000"/>
                <w:sz w:val="17"/>
                <w:szCs w:val="17"/>
                <w:lang w:eastAsia="es-MX"/>
              </w:rPr>
              <w:t>-</w:t>
            </w:r>
          </w:p>
        </w:tc>
        <w:tc>
          <w:tcPr>
            <w:tcW w:w="1559" w:type="dxa"/>
            <w:noWrap/>
          </w:tcPr>
          <w:p w14:paraId="476B2B69" w14:textId="1B9BF10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$25,962,327.00 </w:t>
            </w:r>
          </w:p>
        </w:tc>
        <w:tc>
          <w:tcPr>
            <w:tcW w:w="1418" w:type="dxa"/>
          </w:tcPr>
          <w:p w14:paraId="756D3DF9" w14:textId="5E2CEF1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7AEF69B2" w14:textId="22ED401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$72,604,831.00 </w:t>
            </w:r>
          </w:p>
        </w:tc>
        <w:tc>
          <w:tcPr>
            <w:tcW w:w="1701" w:type="dxa"/>
            <w:noWrap/>
          </w:tcPr>
          <w:p w14:paraId="4DB6D5C3" w14:textId="02C14DD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$219,663,150.00 </w:t>
            </w:r>
          </w:p>
        </w:tc>
      </w:tr>
      <w:tr w:rsidR="000166DD" w:rsidRPr="001D06F1" w14:paraId="3D0DAE71" w14:textId="77777777" w:rsidTr="0BE77C15">
        <w:trPr>
          <w:trHeight w:val="22"/>
        </w:trPr>
        <w:tc>
          <w:tcPr>
            <w:tcW w:w="1665" w:type="dxa"/>
          </w:tcPr>
          <w:p w14:paraId="2A757986"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San Luis Potosí</w:t>
            </w:r>
          </w:p>
        </w:tc>
        <w:tc>
          <w:tcPr>
            <w:tcW w:w="1597" w:type="dxa"/>
            <w:noWrap/>
          </w:tcPr>
          <w:p w14:paraId="77C3C612" w14:textId="4CD2DDA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$74,680,816.00 </w:t>
            </w:r>
          </w:p>
        </w:tc>
        <w:tc>
          <w:tcPr>
            <w:tcW w:w="1553" w:type="dxa"/>
          </w:tcPr>
          <w:p w14:paraId="2C9289D1" w14:textId="508E5F9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$4,662,655.00 </w:t>
            </w:r>
          </w:p>
        </w:tc>
        <w:tc>
          <w:tcPr>
            <w:tcW w:w="1559" w:type="dxa"/>
            <w:noWrap/>
          </w:tcPr>
          <w:p w14:paraId="0CBDD259" w14:textId="00F6AB8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$25,000,000.00 </w:t>
            </w:r>
          </w:p>
        </w:tc>
        <w:tc>
          <w:tcPr>
            <w:tcW w:w="1418" w:type="dxa"/>
          </w:tcPr>
          <w:p w14:paraId="693B5561" w14:textId="77B5C47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24475B28" w14:textId="5332C9F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$174,215,596.00 </w:t>
            </w:r>
          </w:p>
        </w:tc>
        <w:tc>
          <w:tcPr>
            <w:tcW w:w="1701" w:type="dxa"/>
            <w:noWrap/>
          </w:tcPr>
          <w:p w14:paraId="6080DD1A" w14:textId="5E7B21F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$278,559,067.00 </w:t>
            </w:r>
          </w:p>
        </w:tc>
      </w:tr>
      <w:tr w:rsidR="000166DD" w:rsidRPr="001D06F1" w14:paraId="74E98BA3" w14:textId="77777777" w:rsidTr="0BE77C15">
        <w:trPr>
          <w:trHeight w:val="22"/>
        </w:trPr>
        <w:tc>
          <w:tcPr>
            <w:tcW w:w="1665" w:type="dxa"/>
          </w:tcPr>
          <w:p w14:paraId="50EA0CAD"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Sinaloa</w:t>
            </w:r>
          </w:p>
        </w:tc>
        <w:tc>
          <w:tcPr>
            <w:tcW w:w="1597" w:type="dxa"/>
            <w:noWrap/>
          </w:tcPr>
          <w:p w14:paraId="3DF52AB4" w14:textId="34D40F3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$89,247,389.00 </w:t>
            </w:r>
          </w:p>
        </w:tc>
        <w:tc>
          <w:tcPr>
            <w:tcW w:w="1553" w:type="dxa"/>
          </w:tcPr>
          <w:p w14:paraId="01741DC7" w14:textId="4657F00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$5,925,039.00 </w:t>
            </w:r>
          </w:p>
        </w:tc>
        <w:tc>
          <w:tcPr>
            <w:tcW w:w="1559" w:type="dxa"/>
            <w:noWrap/>
          </w:tcPr>
          <w:p w14:paraId="5EA6FB5C" w14:textId="369FB72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$10,558,023.00 </w:t>
            </w:r>
          </w:p>
        </w:tc>
        <w:tc>
          <w:tcPr>
            <w:tcW w:w="1418" w:type="dxa"/>
          </w:tcPr>
          <w:p w14:paraId="4705EEBC" w14:textId="045700E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49A48055" w14:textId="0792BEC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$187,589,016.74 </w:t>
            </w:r>
          </w:p>
        </w:tc>
        <w:tc>
          <w:tcPr>
            <w:tcW w:w="1701" w:type="dxa"/>
            <w:noWrap/>
          </w:tcPr>
          <w:p w14:paraId="46DC1525" w14:textId="23AE09C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$293,319,467.74 </w:t>
            </w:r>
          </w:p>
        </w:tc>
      </w:tr>
      <w:tr w:rsidR="000166DD" w:rsidRPr="001D06F1" w14:paraId="2B2D8B05" w14:textId="77777777" w:rsidTr="0BE77C15">
        <w:trPr>
          <w:trHeight w:val="22"/>
        </w:trPr>
        <w:tc>
          <w:tcPr>
            <w:tcW w:w="1665" w:type="dxa"/>
          </w:tcPr>
          <w:p w14:paraId="3E9ED8F0"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Sonora</w:t>
            </w:r>
          </w:p>
        </w:tc>
        <w:tc>
          <w:tcPr>
            <w:tcW w:w="1597" w:type="dxa"/>
            <w:noWrap/>
          </w:tcPr>
          <w:p w14:paraId="6EF5383D" w14:textId="66BABCB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$194,662,244.37 </w:t>
            </w:r>
          </w:p>
        </w:tc>
        <w:tc>
          <w:tcPr>
            <w:tcW w:w="1553" w:type="dxa"/>
          </w:tcPr>
          <w:p w14:paraId="507B802F" w14:textId="24E677A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$1,067,176.62 </w:t>
            </w:r>
          </w:p>
        </w:tc>
        <w:tc>
          <w:tcPr>
            <w:tcW w:w="1559" w:type="dxa"/>
            <w:noWrap/>
          </w:tcPr>
          <w:p w14:paraId="2CF16703" w14:textId="3888D380"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$72,108,526.77 </w:t>
            </w:r>
          </w:p>
        </w:tc>
        <w:tc>
          <w:tcPr>
            <w:tcW w:w="1418" w:type="dxa"/>
          </w:tcPr>
          <w:p w14:paraId="4409B30F" w14:textId="3708AD6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43271F8A" w14:textId="0C749F05"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$173,917,988.24 </w:t>
            </w:r>
          </w:p>
        </w:tc>
        <w:tc>
          <w:tcPr>
            <w:tcW w:w="1701" w:type="dxa"/>
            <w:noWrap/>
          </w:tcPr>
          <w:p w14:paraId="4EF1C9D9" w14:textId="7105424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$441,755,936.00 </w:t>
            </w:r>
          </w:p>
        </w:tc>
      </w:tr>
      <w:tr w:rsidR="000166DD" w:rsidRPr="001D06F1" w14:paraId="34828F99" w14:textId="77777777" w:rsidTr="0BE77C15">
        <w:trPr>
          <w:trHeight w:val="22"/>
        </w:trPr>
        <w:tc>
          <w:tcPr>
            <w:tcW w:w="1665" w:type="dxa"/>
          </w:tcPr>
          <w:p w14:paraId="0D3B076D"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Tabasco</w:t>
            </w:r>
          </w:p>
        </w:tc>
        <w:tc>
          <w:tcPr>
            <w:tcW w:w="1597" w:type="dxa"/>
            <w:noWrap/>
          </w:tcPr>
          <w:p w14:paraId="2C989473" w14:textId="71CC983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$108,018,602.00 </w:t>
            </w:r>
          </w:p>
        </w:tc>
        <w:tc>
          <w:tcPr>
            <w:tcW w:w="1553" w:type="dxa"/>
          </w:tcPr>
          <w:p w14:paraId="7483CDED" w14:textId="08BFC0C6"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63256">
              <w:rPr>
                <w:rFonts w:ascii="Arial Nova" w:eastAsia="Times New Roman" w:hAnsi="Arial Nova" w:cs="Calibri"/>
                <w:color w:val="000000"/>
                <w:sz w:val="17"/>
                <w:szCs w:val="17"/>
                <w:lang w:eastAsia="es-MX"/>
              </w:rPr>
              <w:t>-</w:t>
            </w:r>
          </w:p>
        </w:tc>
        <w:tc>
          <w:tcPr>
            <w:tcW w:w="1559" w:type="dxa"/>
            <w:noWrap/>
          </w:tcPr>
          <w:p w14:paraId="7F7FE83E" w14:textId="336814F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p>
        </w:tc>
        <w:tc>
          <w:tcPr>
            <w:tcW w:w="1418" w:type="dxa"/>
          </w:tcPr>
          <w:p w14:paraId="68FD8922" w14:textId="518C36E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6182CBDE" w14:textId="79D127E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$77,246,136.00 </w:t>
            </w:r>
          </w:p>
        </w:tc>
        <w:tc>
          <w:tcPr>
            <w:tcW w:w="1701" w:type="dxa"/>
            <w:noWrap/>
          </w:tcPr>
          <w:p w14:paraId="71D400C7" w14:textId="67F51D0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$185,264,738.00 </w:t>
            </w:r>
          </w:p>
        </w:tc>
      </w:tr>
      <w:tr w:rsidR="000166DD" w:rsidRPr="001D06F1" w14:paraId="557B6796" w14:textId="77777777" w:rsidTr="0BE77C15">
        <w:trPr>
          <w:trHeight w:val="22"/>
        </w:trPr>
        <w:tc>
          <w:tcPr>
            <w:tcW w:w="1665" w:type="dxa"/>
          </w:tcPr>
          <w:p w14:paraId="0FCBA67E"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Tamaulipas</w:t>
            </w:r>
          </w:p>
        </w:tc>
        <w:tc>
          <w:tcPr>
            <w:tcW w:w="1597" w:type="dxa"/>
            <w:noWrap/>
          </w:tcPr>
          <w:p w14:paraId="12BEF54F" w14:textId="4167EB2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$164,207,527.53 </w:t>
            </w:r>
          </w:p>
        </w:tc>
        <w:tc>
          <w:tcPr>
            <w:tcW w:w="1553" w:type="dxa"/>
          </w:tcPr>
          <w:p w14:paraId="42D5A0C1" w14:textId="7244D1D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63256">
              <w:rPr>
                <w:rFonts w:ascii="Arial Nova" w:eastAsia="Times New Roman" w:hAnsi="Arial Nova" w:cs="Calibri"/>
                <w:color w:val="000000"/>
                <w:sz w:val="17"/>
                <w:szCs w:val="17"/>
                <w:lang w:eastAsia="es-MX"/>
              </w:rPr>
              <w:t>-</w:t>
            </w:r>
          </w:p>
        </w:tc>
        <w:tc>
          <w:tcPr>
            <w:tcW w:w="1559" w:type="dxa"/>
            <w:noWrap/>
          </w:tcPr>
          <w:p w14:paraId="1884E9C7" w14:textId="2FC7AE3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$30,640,575.75 </w:t>
            </w:r>
          </w:p>
        </w:tc>
        <w:tc>
          <w:tcPr>
            <w:tcW w:w="1418" w:type="dxa"/>
          </w:tcPr>
          <w:p w14:paraId="3E092CB8" w14:textId="62CBD72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010555E1" w14:textId="36C4794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$224,271,603.00 </w:t>
            </w:r>
          </w:p>
        </w:tc>
        <w:tc>
          <w:tcPr>
            <w:tcW w:w="1701" w:type="dxa"/>
            <w:noWrap/>
          </w:tcPr>
          <w:p w14:paraId="44BC53B5" w14:textId="2A6DCC2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$419,119,706.28 </w:t>
            </w:r>
          </w:p>
        </w:tc>
      </w:tr>
      <w:tr w:rsidR="000166DD" w:rsidRPr="001D06F1" w14:paraId="40BE74C4" w14:textId="77777777" w:rsidTr="0BE77C15">
        <w:trPr>
          <w:trHeight w:val="22"/>
        </w:trPr>
        <w:tc>
          <w:tcPr>
            <w:tcW w:w="1665" w:type="dxa"/>
          </w:tcPr>
          <w:p w14:paraId="7A41D129"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Tlaxcala</w:t>
            </w:r>
          </w:p>
        </w:tc>
        <w:tc>
          <w:tcPr>
            <w:tcW w:w="1597" w:type="dxa"/>
            <w:noWrap/>
          </w:tcPr>
          <w:p w14:paraId="4A0212C5" w14:textId="513E87F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$54,828,623.00 </w:t>
            </w:r>
          </w:p>
        </w:tc>
        <w:tc>
          <w:tcPr>
            <w:tcW w:w="1553" w:type="dxa"/>
          </w:tcPr>
          <w:p w14:paraId="4C96F997" w14:textId="0A103D1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A63256">
              <w:rPr>
                <w:rFonts w:ascii="Arial Nova" w:eastAsia="Times New Roman" w:hAnsi="Arial Nova" w:cs="Calibri"/>
                <w:color w:val="000000"/>
                <w:sz w:val="17"/>
                <w:szCs w:val="17"/>
                <w:lang w:eastAsia="es-MX"/>
              </w:rPr>
              <w:t>-</w:t>
            </w:r>
          </w:p>
        </w:tc>
        <w:tc>
          <w:tcPr>
            <w:tcW w:w="1559" w:type="dxa"/>
            <w:noWrap/>
          </w:tcPr>
          <w:p w14:paraId="56F1F085" w14:textId="66749327"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Pr>
                <w:rFonts w:ascii="Arial Nova" w:eastAsia="Times New Roman" w:hAnsi="Arial Nova" w:cs="Calibri"/>
                <w:color w:val="000000"/>
                <w:sz w:val="17"/>
                <w:szCs w:val="17"/>
                <w:lang w:eastAsia="es-MX"/>
              </w:rPr>
              <w:t>-</w:t>
            </w:r>
            <w:r w:rsidRPr="0029644B">
              <w:rPr>
                <w:rFonts w:ascii="Arial Nova" w:eastAsia="Times New Roman" w:hAnsi="Arial Nova" w:cs="Calibri"/>
                <w:color w:val="000000"/>
                <w:sz w:val="17"/>
                <w:szCs w:val="17"/>
                <w:lang w:eastAsia="es-MX"/>
              </w:rPr>
              <w:t xml:space="preserve"> </w:t>
            </w:r>
          </w:p>
        </w:tc>
        <w:tc>
          <w:tcPr>
            <w:tcW w:w="1418" w:type="dxa"/>
          </w:tcPr>
          <w:p w14:paraId="1AA4EFEA" w14:textId="428322A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787042">
              <w:rPr>
                <w:rFonts w:ascii="Arial Nova" w:eastAsia="Times New Roman" w:hAnsi="Arial Nova" w:cs="Calibri"/>
                <w:color w:val="000000"/>
                <w:sz w:val="17"/>
                <w:szCs w:val="17"/>
                <w:lang w:eastAsia="es-MX"/>
              </w:rPr>
              <w:t>-</w:t>
            </w:r>
          </w:p>
        </w:tc>
        <w:tc>
          <w:tcPr>
            <w:tcW w:w="1701" w:type="dxa"/>
          </w:tcPr>
          <w:p w14:paraId="4494B66E" w14:textId="06545E2F"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$80,161,930.00 </w:t>
            </w:r>
          </w:p>
        </w:tc>
        <w:tc>
          <w:tcPr>
            <w:tcW w:w="1701" w:type="dxa"/>
            <w:noWrap/>
          </w:tcPr>
          <w:p w14:paraId="18276C4F" w14:textId="6DADD2A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$134,990,553.00 </w:t>
            </w:r>
          </w:p>
        </w:tc>
      </w:tr>
      <w:tr w:rsidR="000166DD" w:rsidRPr="001D06F1" w14:paraId="4DD07D03" w14:textId="77777777" w:rsidTr="0BE77C15">
        <w:trPr>
          <w:trHeight w:val="22"/>
        </w:trPr>
        <w:tc>
          <w:tcPr>
            <w:tcW w:w="1665" w:type="dxa"/>
          </w:tcPr>
          <w:p w14:paraId="65925253"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Veracruz</w:t>
            </w:r>
          </w:p>
        </w:tc>
        <w:tc>
          <w:tcPr>
            <w:tcW w:w="1597" w:type="dxa"/>
            <w:noWrap/>
          </w:tcPr>
          <w:p w14:paraId="396D332A" w14:textId="4076C5CE"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$313,464,445.00 </w:t>
            </w:r>
          </w:p>
        </w:tc>
        <w:tc>
          <w:tcPr>
            <w:tcW w:w="1553" w:type="dxa"/>
          </w:tcPr>
          <w:p w14:paraId="2D509326" w14:textId="278F3CCA"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$5,258,335.00 </w:t>
            </w:r>
          </w:p>
        </w:tc>
        <w:tc>
          <w:tcPr>
            <w:tcW w:w="1559" w:type="dxa"/>
            <w:noWrap/>
          </w:tcPr>
          <w:p w14:paraId="0729D7D3" w14:textId="3D1BD9C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$37,682,452.00 </w:t>
            </w:r>
          </w:p>
        </w:tc>
        <w:tc>
          <w:tcPr>
            <w:tcW w:w="1418" w:type="dxa"/>
          </w:tcPr>
          <w:p w14:paraId="6B4963E9" w14:textId="707DF98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$45,289,140.00 </w:t>
            </w:r>
          </w:p>
        </w:tc>
        <w:tc>
          <w:tcPr>
            <w:tcW w:w="1701" w:type="dxa"/>
          </w:tcPr>
          <w:p w14:paraId="798ACC90" w14:textId="2BD9F11B"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$264,036,712.00 </w:t>
            </w:r>
          </w:p>
        </w:tc>
        <w:tc>
          <w:tcPr>
            <w:tcW w:w="1701" w:type="dxa"/>
            <w:noWrap/>
          </w:tcPr>
          <w:p w14:paraId="5CD6B84E" w14:textId="63035C78"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$665,731,084.00 </w:t>
            </w:r>
          </w:p>
        </w:tc>
      </w:tr>
      <w:tr w:rsidR="000166DD" w:rsidRPr="001D06F1" w14:paraId="23924FEF" w14:textId="77777777" w:rsidTr="0BE77C15">
        <w:trPr>
          <w:trHeight w:val="22"/>
        </w:trPr>
        <w:tc>
          <w:tcPr>
            <w:tcW w:w="1665" w:type="dxa"/>
          </w:tcPr>
          <w:p w14:paraId="5258CD28"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Yucatán</w:t>
            </w:r>
          </w:p>
        </w:tc>
        <w:tc>
          <w:tcPr>
            <w:tcW w:w="1597" w:type="dxa"/>
            <w:noWrap/>
          </w:tcPr>
          <w:p w14:paraId="33C3550B" w14:textId="12FF4243" w:rsidR="00EF6239" w:rsidRPr="0029644B"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$108,994,887.38 </w:t>
            </w:r>
          </w:p>
        </w:tc>
        <w:tc>
          <w:tcPr>
            <w:tcW w:w="1553" w:type="dxa"/>
          </w:tcPr>
          <w:p w14:paraId="67A254D8" w14:textId="5EA0A258" w:rsidR="00EF6239" w:rsidRPr="00587005"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559" w:type="dxa"/>
            <w:noWrap/>
          </w:tcPr>
          <w:p w14:paraId="599DD81B" w14:textId="72C5927A" w:rsidR="00EF6239" w:rsidRPr="00587005"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418" w:type="dxa"/>
          </w:tcPr>
          <w:p w14:paraId="17786465" w14:textId="1F7CC985" w:rsidR="00EF6239" w:rsidRPr="00587005"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701" w:type="dxa"/>
          </w:tcPr>
          <w:p w14:paraId="00B02F57" w14:textId="6C55A473" w:rsidR="00EF6239" w:rsidRPr="00587005"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$144,521,037.62 </w:t>
            </w:r>
          </w:p>
        </w:tc>
        <w:tc>
          <w:tcPr>
            <w:tcW w:w="1701" w:type="dxa"/>
            <w:noWrap/>
          </w:tcPr>
          <w:p w14:paraId="0214DC60" w14:textId="2C92CC9C"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$253,515,925.00 </w:t>
            </w:r>
          </w:p>
        </w:tc>
      </w:tr>
      <w:tr w:rsidR="000166DD" w:rsidRPr="001D06F1" w14:paraId="37CBE619" w14:textId="77777777" w:rsidTr="0BE77C15">
        <w:trPr>
          <w:trHeight w:val="22"/>
        </w:trPr>
        <w:tc>
          <w:tcPr>
            <w:tcW w:w="1665" w:type="dxa"/>
          </w:tcPr>
          <w:p w14:paraId="3F113A73" w14:textId="77777777" w:rsidR="00EF6239" w:rsidRPr="009F6361" w:rsidRDefault="00EF6239" w:rsidP="00EF6239">
            <w:pPr>
              <w:spacing w:after="0" w:line="240" w:lineRule="auto"/>
              <w:rPr>
                <w:rFonts w:ascii="Arial Nova" w:eastAsia="Times New Roman" w:hAnsi="Arial Nova" w:cs="Calibri"/>
                <w:color w:val="000000"/>
                <w:sz w:val="17"/>
                <w:szCs w:val="17"/>
                <w:lang w:eastAsia="es-MX"/>
              </w:rPr>
            </w:pPr>
            <w:r w:rsidRPr="009F6361">
              <w:rPr>
                <w:rFonts w:ascii="Arial Nova" w:eastAsia="Times New Roman" w:hAnsi="Arial Nova" w:cs="Calibri"/>
                <w:color w:val="000000"/>
                <w:sz w:val="17"/>
                <w:szCs w:val="17"/>
                <w:lang w:eastAsia="es-MX"/>
              </w:rPr>
              <w:t>Zacatecas</w:t>
            </w:r>
          </w:p>
        </w:tc>
        <w:tc>
          <w:tcPr>
            <w:tcW w:w="1597" w:type="dxa"/>
            <w:noWrap/>
          </w:tcPr>
          <w:p w14:paraId="12FC1137" w14:textId="16C047D4"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$73,988,917.84 </w:t>
            </w:r>
          </w:p>
        </w:tc>
        <w:tc>
          <w:tcPr>
            <w:tcW w:w="1553" w:type="dxa"/>
          </w:tcPr>
          <w:p w14:paraId="6B2D30BD" w14:textId="16E35D8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559" w:type="dxa"/>
            <w:noWrap/>
          </w:tcPr>
          <w:p w14:paraId="3FB3A09F" w14:textId="7E129EB9"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418" w:type="dxa"/>
          </w:tcPr>
          <w:p w14:paraId="6925C535" w14:textId="213309ED"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8525B6">
              <w:rPr>
                <w:rFonts w:ascii="Arial Nova" w:eastAsia="Times New Roman" w:hAnsi="Arial Nova" w:cs="Calibri"/>
                <w:color w:val="000000"/>
                <w:sz w:val="17"/>
                <w:szCs w:val="17"/>
                <w:lang w:eastAsia="es-MX"/>
              </w:rPr>
              <w:t>-</w:t>
            </w:r>
          </w:p>
        </w:tc>
        <w:tc>
          <w:tcPr>
            <w:tcW w:w="1701" w:type="dxa"/>
          </w:tcPr>
          <w:p w14:paraId="690B6D19" w14:textId="5CE4C053"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$101,126,415.16 </w:t>
            </w:r>
          </w:p>
        </w:tc>
        <w:tc>
          <w:tcPr>
            <w:tcW w:w="1701" w:type="dxa"/>
            <w:noWrap/>
          </w:tcPr>
          <w:p w14:paraId="76655908" w14:textId="4EB306B2" w:rsidR="00EF6239" w:rsidRPr="009F6361" w:rsidRDefault="0029644B" w:rsidP="0029644B">
            <w:pPr>
              <w:spacing w:after="0" w:line="240" w:lineRule="auto"/>
              <w:jc w:val="right"/>
              <w:rPr>
                <w:rFonts w:ascii="Arial Nova" w:eastAsia="Times New Roman" w:hAnsi="Arial Nova" w:cs="Calibri"/>
                <w:color w:val="000000"/>
                <w:sz w:val="17"/>
                <w:szCs w:val="17"/>
                <w:lang w:eastAsia="es-MX"/>
              </w:rPr>
            </w:pPr>
            <w:r w:rsidRPr="0029644B">
              <w:rPr>
                <w:rFonts w:ascii="Arial Nova" w:eastAsia="Times New Roman" w:hAnsi="Arial Nova" w:cs="Calibri"/>
                <w:color w:val="000000"/>
                <w:sz w:val="17"/>
                <w:szCs w:val="17"/>
                <w:lang w:eastAsia="es-MX"/>
              </w:rPr>
              <w:t xml:space="preserve"> $175,115,333.00 </w:t>
            </w:r>
          </w:p>
        </w:tc>
      </w:tr>
      <w:tr w:rsidR="00342C73" w:rsidRPr="001D06F1" w14:paraId="6C2BBE7A" w14:textId="77777777" w:rsidTr="0BE77C15">
        <w:trPr>
          <w:trHeight w:val="22"/>
        </w:trPr>
        <w:tc>
          <w:tcPr>
            <w:tcW w:w="1665" w:type="dxa"/>
            <w:shd w:val="clear" w:color="auto" w:fill="BFBFBF" w:themeFill="background1" w:themeFillShade="BF"/>
            <w:vAlign w:val="center"/>
          </w:tcPr>
          <w:p w14:paraId="24471F0E" w14:textId="77777777" w:rsidR="00EF6239" w:rsidRPr="00135F2C" w:rsidRDefault="00EF6239" w:rsidP="00EF6239">
            <w:pPr>
              <w:spacing w:after="0" w:line="240" w:lineRule="auto"/>
              <w:rPr>
                <w:rFonts w:ascii="Arial Nova" w:eastAsia="Times New Roman" w:hAnsi="Arial Nova" w:cs="Calibri"/>
                <w:b/>
                <w:color w:val="000000"/>
                <w:sz w:val="17"/>
                <w:szCs w:val="17"/>
                <w:lang w:eastAsia="es-MX"/>
              </w:rPr>
            </w:pPr>
            <w:r w:rsidRPr="00135F2C">
              <w:rPr>
                <w:rFonts w:ascii="Arial Nova" w:eastAsia="Times New Roman" w:hAnsi="Arial Nova" w:cs="Calibri"/>
                <w:b/>
                <w:color w:val="000000"/>
                <w:sz w:val="17"/>
                <w:szCs w:val="17"/>
                <w:lang w:eastAsia="es-MX"/>
              </w:rPr>
              <w:t>Total</w:t>
            </w:r>
          </w:p>
        </w:tc>
        <w:tc>
          <w:tcPr>
            <w:tcW w:w="1597" w:type="dxa"/>
            <w:shd w:val="clear" w:color="auto" w:fill="BFBFBF" w:themeFill="background1" w:themeFillShade="BF"/>
            <w:noWrap/>
          </w:tcPr>
          <w:p w14:paraId="577F2AFC" w14:textId="0AFE7643"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$5,716,879,570.51 </w:t>
            </w:r>
          </w:p>
        </w:tc>
        <w:tc>
          <w:tcPr>
            <w:tcW w:w="1553" w:type="dxa"/>
            <w:shd w:val="clear" w:color="auto" w:fill="BFBFBF" w:themeFill="background1" w:themeFillShade="BF"/>
          </w:tcPr>
          <w:p w14:paraId="44A0E9A7" w14:textId="6CE96672"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 $200,206,277.88 </w:t>
            </w:r>
          </w:p>
        </w:tc>
        <w:tc>
          <w:tcPr>
            <w:tcW w:w="1559" w:type="dxa"/>
            <w:shd w:val="clear" w:color="auto" w:fill="BFBFBF" w:themeFill="background1" w:themeFillShade="BF"/>
            <w:noWrap/>
          </w:tcPr>
          <w:p w14:paraId="6C3078EB" w14:textId="510C04E5"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 $723,763,269.87 </w:t>
            </w:r>
          </w:p>
        </w:tc>
        <w:tc>
          <w:tcPr>
            <w:tcW w:w="1418" w:type="dxa"/>
            <w:shd w:val="clear" w:color="auto" w:fill="BFBFBF" w:themeFill="background1" w:themeFillShade="BF"/>
          </w:tcPr>
          <w:p w14:paraId="1A9BB3A1" w14:textId="5524AB2B"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 $75,841,808.46 </w:t>
            </w:r>
          </w:p>
        </w:tc>
        <w:tc>
          <w:tcPr>
            <w:tcW w:w="1701" w:type="dxa"/>
            <w:shd w:val="clear" w:color="auto" w:fill="BFBFBF" w:themeFill="background1" w:themeFillShade="BF"/>
          </w:tcPr>
          <w:p w14:paraId="6246DC76" w14:textId="7AC772A0"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 $6,997,686,550.66 </w:t>
            </w:r>
          </w:p>
        </w:tc>
        <w:tc>
          <w:tcPr>
            <w:tcW w:w="1701" w:type="dxa"/>
            <w:shd w:val="clear" w:color="auto" w:fill="BFBFBF" w:themeFill="background1" w:themeFillShade="BF"/>
            <w:noWrap/>
          </w:tcPr>
          <w:p w14:paraId="538484D1" w14:textId="5F0B9751" w:rsidR="00EF6239" w:rsidRPr="00135F2C" w:rsidRDefault="00135F2C" w:rsidP="0029644B">
            <w:pPr>
              <w:spacing w:after="0" w:line="240" w:lineRule="auto"/>
              <w:jc w:val="right"/>
              <w:rPr>
                <w:rFonts w:ascii="Arial Nova" w:eastAsia="Times New Roman" w:hAnsi="Arial Nova" w:cs="Calibri"/>
                <w:b/>
                <w:color w:val="000000"/>
                <w:sz w:val="17"/>
                <w:szCs w:val="17"/>
                <w:lang w:eastAsia="es-MX"/>
              </w:rPr>
            </w:pPr>
            <w:r w:rsidRPr="00135F2C">
              <w:rPr>
                <w:rFonts w:ascii="Arial Nova" w:eastAsia="Times New Roman" w:hAnsi="Arial Nova" w:cs="Calibri"/>
                <w:b/>
                <w:bCs/>
                <w:color w:val="000000"/>
                <w:sz w:val="17"/>
                <w:szCs w:val="17"/>
                <w:lang w:eastAsia="es-MX"/>
              </w:rPr>
              <w:t xml:space="preserve">$13,714,377,477.38 </w:t>
            </w:r>
          </w:p>
        </w:tc>
      </w:tr>
    </w:tbl>
    <w:p w14:paraId="47731B31" w14:textId="77777777" w:rsidR="00555CF0" w:rsidRDefault="00555CF0" w:rsidP="00EF6239">
      <w:pPr>
        <w:spacing w:after="0" w:line="240" w:lineRule="auto"/>
        <w:jc w:val="both"/>
        <w:rPr>
          <w:rFonts w:ascii="Arial Nova" w:eastAsia="Times New Roman" w:hAnsi="Arial Nova" w:cstheme="majorBidi"/>
          <w:sz w:val="24"/>
          <w:szCs w:val="24"/>
        </w:rPr>
        <w:sectPr w:rsidR="00555CF0" w:rsidSect="002365F6">
          <w:pgSz w:w="12240" w:h="15840"/>
          <w:pgMar w:top="1418" w:right="1276" w:bottom="1418" w:left="1701" w:header="709" w:footer="561" w:gutter="0"/>
          <w:cols w:space="708"/>
          <w:docGrid w:linePitch="360"/>
        </w:sectPr>
      </w:pPr>
    </w:p>
    <w:p w14:paraId="142791DD" w14:textId="2BC02193" w:rsidR="00EF6239" w:rsidRPr="00EF6239" w:rsidRDefault="00EF6239" w:rsidP="00EF6239">
      <w:pPr>
        <w:spacing w:after="0" w:line="240" w:lineRule="auto"/>
        <w:jc w:val="both"/>
        <w:rPr>
          <w:rFonts w:ascii="Arial Nova" w:eastAsia="Times New Roman" w:hAnsi="Arial Nova" w:cstheme="majorBidi"/>
          <w:sz w:val="24"/>
          <w:szCs w:val="24"/>
        </w:rPr>
      </w:pPr>
      <w:r w:rsidRPr="00EF6239">
        <w:rPr>
          <w:rFonts w:ascii="Arial Nova" w:eastAsia="Times New Roman" w:hAnsi="Arial Nova" w:cstheme="majorBidi"/>
          <w:sz w:val="24"/>
          <w:szCs w:val="24"/>
        </w:rPr>
        <w:lastRenderedPageBreak/>
        <w:t>Respecto de las cifras y porcentajes de reducción anteriores, es necesario aclarar las circunstancias de algunos OPL y sus presupuestos.</w:t>
      </w:r>
    </w:p>
    <w:p w14:paraId="3536FD49" w14:textId="77777777" w:rsidR="000C2723" w:rsidRDefault="000C2723" w:rsidP="00EF6239">
      <w:pPr>
        <w:spacing w:after="0" w:line="240" w:lineRule="auto"/>
        <w:jc w:val="both"/>
        <w:rPr>
          <w:rFonts w:ascii="Arial Nova" w:eastAsia="Times New Roman" w:hAnsi="Arial Nova" w:cstheme="majorBidi"/>
          <w:sz w:val="24"/>
          <w:szCs w:val="24"/>
        </w:rPr>
      </w:pPr>
    </w:p>
    <w:p w14:paraId="4D137CF6" w14:textId="35EBFAF4" w:rsidR="00EF6239" w:rsidRPr="003647C9" w:rsidRDefault="000C2723" w:rsidP="00EF6239">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Aguascalientes</w:t>
      </w:r>
    </w:p>
    <w:p w14:paraId="64711358" w14:textId="4CA7D594" w:rsidR="000C2723" w:rsidRDefault="00C90A91" w:rsidP="00EF6239">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 xml:space="preserve">Cabe destacar que, si bien la reducción inicial en cuanto a su </w:t>
      </w:r>
      <w:r w:rsidR="00913721" w:rsidRPr="003647C9">
        <w:rPr>
          <w:rFonts w:ascii="Arial Nova" w:eastAsia="Times New Roman" w:hAnsi="Arial Nova" w:cstheme="majorBidi"/>
          <w:sz w:val="24"/>
          <w:szCs w:val="24"/>
        </w:rPr>
        <w:t xml:space="preserve">gasto ordinario </w:t>
      </w:r>
      <w:r w:rsidR="00AC3E9C" w:rsidRPr="003647C9">
        <w:rPr>
          <w:rFonts w:ascii="Arial Nova" w:eastAsia="Times New Roman" w:hAnsi="Arial Nova" w:cstheme="majorBidi"/>
          <w:sz w:val="24"/>
          <w:szCs w:val="24"/>
        </w:rPr>
        <w:t xml:space="preserve">es del 35.23%, el Consejo General del OPL cuando </w:t>
      </w:r>
      <w:r w:rsidR="00CD7F41" w:rsidRPr="003647C9">
        <w:rPr>
          <w:rFonts w:ascii="Arial Nova" w:eastAsia="Times New Roman" w:hAnsi="Arial Nova" w:cstheme="majorBidi"/>
          <w:sz w:val="24"/>
          <w:szCs w:val="24"/>
        </w:rPr>
        <w:t>realizó</w:t>
      </w:r>
      <w:r w:rsidR="00AC3E9C" w:rsidRPr="003647C9">
        <w:rPr>
          <w:rFonts w:ascii="Arial Nova" w:eastAsia="Times New Roman" w:hAnsi="Arial Nova" w:cstheme="majorBidi"/>
          <w:sz w:val="24"/>
          <w:szCs w:val="24"/>
        </w:rPr>
        <w:t xml:space="preserve"> la distribución de los recursos autorizados por el Congreso Local</w:t>
      </w:r>
      <w:r w:rsidR="00CD7F41" w:rsidRPr="003647C9">
        <w:rPr>
          <w:rFonts w:ascii="Arial Nova" w:eastAsia="Times New Roman" w:hAnsi="Arial Nova" w:cstheme="majorBidi"/>
          <w:sz w:val="24"/>
          <w:szCs w:val="24"/>
        </w:rPr>
        <w:t xml:space="preserve">, también aprobó la integración </w:t>
      </w:r>
      <w:r w:rsidR="00E20CC6" w:rsidRPr="003647C9">
        <w:rPr>
          <w:rFonts w:ascii="Arial Nova" w:eastAsia="Times New Roman" w:hAnsi="Arial Nova" w:cstheme="majorBidi"/>
          <w:sz w:val="24"/>
          <w:szCs w:val="24"/>
        </w:rPr>
        <w:t xml:space="preserve">de remanentes </w:t>
      </w:r>
      <w:r w:rsidR="00A80123" w:rsidRPr="003647C9">
        <w:rPr>
          <w:rFonts w:ascii="Arial Nova" w:eastAsia="Times New Roman" w:hAnsi="Arial Nova" w:cstheme="majorBidi"/>
          <w:sz w:val="24"/>
          <w:szCs w:val="24"/>
        </w:rPr>
        <w:t xml:space="preserve">por $24,939,760.47, lo que </w:t>
      </w:r>
      <w:r w:rsidR="005A3FC1" w:rsidRPr="003647C9">
        <w:rPr>
          <w:rFonts w:ascii="Arial Nova" w:eastAsia="Times New Roman" w:hAnsi="Arial Nova" w:cstheme="majorBidi"/>
          <w:sz w:val="24"/>
          <w:szCs w:val="24"/>
        </w:rPr>
        <w:t xml:space="preserve">reduce el déficit al </w:t>
      </w:r>
      <w:r w:rsidR="00147608" w:rsidRPr="003647C9">
        <w:rPr>
          <w:rFonts w:ascii="Arial Nova" w:eastAsia="Times New Roman" w:hAnsi="Arial Nova" w:cstheme="majorBidi"/>
          <w:sz w:val="24"/>
          <w:szCs w:val="24"/>
        </w:rPr>
        <w:t>6.51%.</w:t>
      </w:r>
    </w:p>
    <w:p w14:paraId="6BB9C784" w14:textId="77777777" w:rsidR="000C2723" w:rsidRPr="00EF6239" w:rsidRDefault="000C2723" w:rsidP="00EF6239">
      <w:pPr>
        <w:spacing w:after="0" w:line="240" w:lineRule="auto"/>
        <w:jc w:val="both"/>
        <w:rPr>
          <w:rFonts w:ascii="Arial Nova" w:eastAsia="Times New Roman" w:hAnsi="Arial Nova" w:cstheme="majorBidi"/>
          <w:sz w:val="24"/>
          <w:szCs w:val="24"/>
        </w:rPr>
      </w:pPr>
    </w:p>
    <w:p w14:paraId="34A67C2C" w14:textId="49C04DB4" w:rsidR="00AF2140" w:rsidRPr="003647C9" w:rsidRDefault="00AF2140" w:rsidP="00AF2140">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Baja California Sur</w:t>
      </w:r>
    </w:p>
    <w:p w14:paraId="71F6694A" w14:textId="339D4F62" w:rsidR="00AF2140" w:rsidRDefault="00AF2140" w:rsidP="00AF2140">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Es importante señalar que el Consejo General del OPL aún no ha realizado el acuerdo de distribución presupuestal para este año, por lo que provisionalmente</w:t>
      </w:r>
      <w:r w:rsidR="005604DE" w:rsidRPr="003647C9">
        <w:rPr>
          <w:rFonts w:ascii="Arial Nova" w:eastAsia="Times New Roman" w:hAnsi="Arial Nova" w:cstheme="majorBidi"/>
          <w:sz w:val="24"/>
          <w:szCs w:val="24"/>
        </w:rPr>
        <w:t xml:space="preserve"> en el cuadro 4</w:t>
      </w:r>
      <w:r w:rsidRPr="003647C9">
        <w:rPr>
          <w:rFonts w:ascii="Arial Nova" w:eastAsia="Times New Roman" w:hAnsi="Arial Nova" w:cstheme="majorBidi"/>
          <w:sz w:val="24"/>
          <w:szCs w:val="24"/>
        </w:rPr>
        <w:t>, todos los recursos asignados se incluyen en el rubro de gasto operativo.</w:t>
      </w:r>
    </w:p>
    <w:p w14:paraId="372CF74A" w14:textId="77777777" w:rsidR="00B414FD" w:rsidRDefault="00B414FD" w:rsidP="00AF2140">
      <w:pPr>
        <w:spacing w:after="0" w:line="240" w:lineRule="auto"/>
        <w:jc w:val="both"/>
        <w:rPr>
          <w:rFonts w:ascii="Arial Nova" w:eastAsia="Times New Roman" w:hAnsi="Arial Nova" w:cstheme="majorBidi"/>
          <w:sz w:val="24"/>
          <w:szCs w:val="24"/>
        </w:rPr>
      </w:pPr>
    </w:p>
    <w:p w14:paraId="27BA356B" w14:textId="2C7FA6B0" w:rsidR="00B008C9" w:rsidRPr="009C28AF" w:rsidRDefault="00B008C9" w:rsidP="00B008C9">
      <w:pPr>
        <w:spacing w:after="0" w:line="240" w:lineRule="auto"/>
        <w:jc w:val="both"/>
        <w:rPr>
          <w:rFonts w:ascii="Arial Nova" w:eastAsia="Times New Roman" w:hAnsi="Arial Nova" w:cstheme="majorBidi"/>
          <w:b/>
          <w:sz w:val="24"/>
          <w:szCs w:val="24"/>
        </w:rPr>
      </w:pPr>
      <w:r w:rsidRPr="009C28AF">
        <w:rPr>
          <w:rFonts w:ascii="Arial Nova" w:eastAsia="Times New Roman" w:hAnsi="Arial Nova" w:cstheme="majorBidi"/>
          <w:b/>
          <w:sz w:val="24"/>
          <w:szCs w:val="24"/>
        </w:rPr>
        <w:t>Chiapas</w:t>
      </w:r>
    </w:p>
    <w:p w14:paraId="0CAF56C6" w14:textId="78FC6F86" w:rsidR="00B008C9" w:rsidRDefault="00B008C9" w:rsidP="00B008C9">
      <w:pPr>
        <w:spacing w:after="0" w:line="240" w:lineRule="auto"/>
        <w:jc w:val="both"/>
        <w:rPr>
          <w:rFonts w:ascii="Arial Nova" w:eastAsia="Times New Roman" w:hAnsi="Arial Nova" w:cstheme="majorBidi"/>
          <w:sz w:val="24"/>
          <w:szCs w:val="24"/>
        </w:rPr>
      </w:pPr>
      <w:r w:rsidRPr="009C28AF">
        <w:rPr>
          <w:rFonts w:ascii="Arial Nova" w:eastAsia="Times New Roman" w:hAnsi="Arial Nova" w:cstheme="majorBidi"/>
          <w:sz w:val="24"/>
          <w:szCs w:val="24"/>
        </w:rPr>
        <w:t xml:space="preserve">Este OPL, </w:t>
      </w:r>
      <w:r w:rsidR="0001614A" w:rsidRPr="009C28AF">
        <w:rPr>
          <w:rFonts w:ascii="Arial Nova" w:eastAsia="Times New Roman" w:hAnsi="Arial Nova" w:cstheme="majorBidi"/>
          <w:sz w:val="24"/>
          <w:szCs w:val="24"/>
        </w:rPr>
        <w:t>al</w:t>
      </w:r>
      <w:r w:rsidRPr="009C28AF">
        <w:rPr>
          <w:rFonts w:ascii="Arial Nova" w:eastAsia="Times New Roman" w:hAnsi="Arial Nova" w:cstheme="majorBidi"/>
          <w:sz w:val="24"/>
          <w:szCs w:val="24"/>
        </w:rPr>
        <w:t xml:space="preserve"> hacer la distribución presupuestal, concentró los recursos para la organización de los procesos electorales, ya fueran ordinarios o judiciales, así como lo relativo a los mecanismos de participación</w:t>
      </w:r>
      <w:r w:rsidR="00632A47" w:rsidRPr="009C28AF">
        <w:rPr>
          <w:rFonts w:ascii="Arial Nova" w:eastAsia="Times New Roman" w:hAnsi="Arial Nova" w:cstheme="majorBidi"/>
          <w:sz w:val="24"/>
          <w:szCs w:val="24"/>
        </w:rPr>
        <w:t>,</w:t>
      </w:r>
      <w:r w:rsidRPr="009C28AF">
        <w:rPr>
          <w:rFonts w:ascii="Arial Nova" w:eastAsia="Times New Roman" w:hAnsi="Arial Nova" w:cstheme="majorBidi"/>
          <w:sz w:val="24"/>
          <w:szCs w:val="24"/>
        </w:rPr>
        <w:t xml:space="preserve"> en una </w:t>
      </w:r>
      <w:r w:rsidR="00F2667B" w:rsidRPr="009C28AF">
        <w:rPr>
          <w:rFonts w:ascii="Arial Nova" w:eastAsia="Times New Roman" w:hAnsi="Arial Nova" w:cstheme="majorBidi"/>
          <w:sz w:val="24"/>
          <w:szCs w:val="24"/>
        </w:rPr>
        <w:t>bolsa</w:t>
      </w:r>
      <w:r w:rsidRPr="009C28AF">
        <w:rPr>
          <w:rFonts w:ascii="Arial Nova" w:eastAsia="Times New Roman" w:hAnsi="Arial Nova" w:cstheme="majorBidi"/>
          <w:sz w:val="24"/>
          <w:szCs w:val="24"/>
        </w:rPr>
        <w:t xml:space="preserve"> denominada “</w:t>
      </w:r>
      <w:r w:rsidR="006A29D7" w:rsidRPr="009C28AF">
        <w:rPr>
          <w:rFonts w:ascii="Arial Nova" w:eastAsia="Times New Roman" w:hAnsi="Arial Nova" w:cstheme="majorBidi"/>
          <w:sz w:val="24"/>
          <w:szCs w:val="24"/>
        </w:rPr>
        <w:t>Proyectos Institucionales Extraordinarios”</w:t>
      </w:r>
      <w:r w:rsidR="006F6846" w:rsidRPr="009C28AF">
        <w:rPr>
          <w:rFonts w:ascii="Arial Nova" w:eastAsia="Times New Roman" w:hAnsi="Arial Nova" w:cstheme="majorBidi"/>
          <w:sz w:val="24"/>
          <w:szCs w:val="24"/>
        </w:rPr>
        <w:t>, la cual se contempla en la columna de procesos electorales ordinarios en el Cuadro 4.</w:t>
      </w:r>
      <w:r w:rsidR="006F6846">
        <w:rPr>
          <w:rFonts w:ascii="Arial Nova" w:eastAsia="Times New Roman" w:hAnsi="Arial Nova" w:cstheme="majorBidi"/>
          <w:sz w:val="24"/>
          <w:szCs w:val="24"/>
        </w:rPr>
        <w:t xml:space="preserve"> </w:t>
      </w:r>
    </w:p>
    <w:p w14:paraId="52BEADEE" w14:textId="7D49100C" w:rsidR="00B008C9" w:rsidRDefault="006F6846" w:rsidP="00B008C9">
      <w:pPr>
        <w:spacing w:after="0" w:line="240" w:lineRule="auto"/>
        <w:jc w:val="both"/>
        <w:rPr>
          <w:rFonts w:ascii="Arial Nova" w:eastAsia="Times New Roman" w:hAnsi="Arial Nova" w:cstheme="majorBidi"/>
          <w:sz w:val="24"/>
          <w:szCs w:val="24"/>
        </w:rPr>
      </w:pPr>
      <w:r>
        <w:rPr>
          <w:rFonts w:ascii="Arial Nova" w:eastAsia="Times New Roman" w:hAnsi="Arial Nova" w:cstheme="majorBidi"/>
          <w:sz w:val="24"/>
          <w:szCs w:val="24"/>
        </w:rPr>
        <w:t xml:space="preserve"> </w:t>
      </w:r>
    </w:p>
    <w:p w14:paraId="119B44E9" w14:textId="4B1544A0" w:rsidR="00B008C9" w:rsidRPr="00B008C9" w:rsidRDefault="00B008C9" w:rsidP="00AF2140">
      <w:pPr>
        <w:spacing w:after="0" w:line="240" w:lineRule="auto"/>
        <w:jc w:val="both"/>
        <w:rPr>
          <w:rFonts w:ascii="Arial Nova" w:eastAsia="Times New Roman" w:hAnsi="Arial Nova" w:cstheme="majorBidi"/>
          <w:b/>
          <w:bCs/>
          <w:sz w:val="24"/>
          <w:szCs w:val="24"/>
        </w:rPr>
      </w:pPr>
      <w:r w:rsidRPr="00B008C9">
        <w:rPr>
          <w:rFonts w:ascii="Arial Nova" w:eastAsia="Times New Roman" w:hAnsi="Arial Nova" w:cstheme="majorBidi"/>
          <w:b/>
          <w:bCs/>
          <w:sz w:val="24"/>
          <w:szCs w:val="24"/>
        </w:rPr>
        <w:t>Ciudad de México</w:t>
      </w:r>
    </w:p>
    <w:p w14:paraId="1F594B5E" w14:textId="08E7F6C1" w:rsidR="00B008C9" w:rsidRDefault="004C7958" w:rsidP="00B008C9">
      <w:pPr>
        <w:spacing w:after="0" w:line="240" w:lineRule="auto"/>
        <w:jc w:val="both"/>
        <w:rPr>
          <w:rFonts w:ascii="Arial Nova" w:eastAsia="Times New Roman" w:hAnsi="Arial Nova" w:cstheme="majorBidi"/>
          <w:sz w:val="24"/>
          <w:szCs w:val="24"/>
        </w:rPr>
      </w:pPr>
      <w:r w:rsidRPr="009C28AF">
        <w:rPr>
          <w:rFonts w:ascii="Arial Nova" w:eastAsia="Times New Roman" w:hAnsi="Arial Nova" w:cstheme="majorBidi"/>
          <w:sz w:val="24"/>
          <w:szCs w:val="24"/>
        </w:rPr>
        <w:t>En su</w:t>
      </w:r>
      <w:r w:rsidR="00B008C9" w:rsidRPr="009C28AF">
        <w:rPr>
          <w:rFonts w:ascii="Arial Nova" w:eastAsia="Times New Roman" w:hAnsi="Arial Nova" w:cstheme="majorBidi"/>
          <w:sz w:val="24"/>
          <w:szCs w:val="24"/>
        </w:rPr>
        <w:t xml:space="preserve"> distribución presupuestal, </w:t>
      </w:r>
      <w:r w:rsidRPr="009C28AF">
        <w:rPr>
          <w:rFonts w:ascii="Arial Nova" w:eastAsia="Times New Roman" w:hAnsi="Arial Nova" w:cstheme="majorBidi"/>
          <w:sz w:val="24"/>
          <w:szCs w:val="24"/>
        </w:rPr>
        <w:t>el Consejo General del</w:t>
      </w:r>
      <w:r w:rsidR="00B008C9" w:rsidRPr="009C28AF">
        <w:rPr>
          <w:rFonts w:ascii="Arial Nova" w:eastAsia="Times New Roman" w:hAnsi="Arial Nova" w:cstheme="majorBidi"/>
          <w:sz w:val="24"/>
          <w:szCs w:val="24"/>
        </w:rPr>
        <w:t xml:space="preserve"> OPL </w:t>
      </w:r>
      <w:r w:rsidRPr="009C28AF">
        <w:rPr>
          <w:rFonts w:ascii="Arial Nova" w:eastAsia="Times New Roman" w:hAnsi="Arial Nova" w:cstheme="majorBidi"/>
          <w:sz w:val="24"/>
          <w:szCs w:val="24"/>
        </w:rPr>
        <w:t>incluyó</w:t>
      </w:r>
      <w:r w:rsidR="00B008C9" w:rsidRPr="009C28AF">
        <w:rPr>
          <w:rFonts w:ascii="Arial Nova" w:eastAsia="Times New Roman" w:hAnsi="Arial Nova" w:cstheme="majorBidi"/>
          <w:sz w:val="24"/>
          <w:szCs w:val="24"/>
        </w:rPr>
        <w:t xml:space="preserve"> los recursos para la organización de los procesos electorales </w:t>
      </w:r>
      <w:r w:rsidR="00784675" w:rsidRPr="009C28AF">
        <w:rPr>
          <w:rFonts w:ascii="Arial Nova" w:eastAsia="Times New Roman" w:hAnsi="Arial Nova" w:cstheme="majorBidi"/>
          <w:sz w:val="24"/>
          <w:szCs w:val="24"/>
        </w:rPr>
        <w:t>para</w:t>
      </w:r>
      <w:r w:rsidR="00B5334B" w:rsidRPr="009C28AF">
        <w:rPr>
          <w:rFonts w:ascii="Arial Nova" w:eastAsia="Times New Roman" w:hAnsi="Arial Nova" w:cstheme="majorBidi"/>
          <w:sz w:val="24"/>
          <w:szCs w:val="24"/>
        </w:rPr>
        <w:t xml:space="preserve"> la renovación de los Poderes Ejecutivo</w:t>
      </w:r>
      <w:r w:rsidR="00784675" w:rsidRPr="009C28AF">
        <w:rPr>
          <w:rFonts w:ascii="Arial Nova" w:eastAsia="Times New Roman" w:hAnsi="Arial Nova" w:cstheme="majorBidi"/>
          <w:sz w:val="24"/>
          <w:szCs w:val="24"/>
        </w:rPr>
        <w:t>,</w:t>
      </w:r>
      <w:r w:rsidR="00B5334B" w:rsidRPr="009C28AF">
        <w:rPr>
          <w:rFonts w:ascii="Arial Nova" w:eastAsia="Times New Roman" w:hAnsi="Arial Nova" w:cstheme="majorBidi"/>
          <w:sz w:val="24"/>
          <w:szCs w:val="24"/>
        </w:rPr>
        <w:t xml:space="preserve"> Legislativo </w:t>
      </w:r>
      <w:r w:rsidR="00784675" w:rsidRPr="009C28AF">
        <w:rPr>
          <w:rFonts w:ascii="Arial Nova" w:eastAsia="Times New Roman" w:hAnsi="Arial Nova" w:cstheme="majorBidi"/>
          <w:sz w:val="24"/>
          <w:szCs w:val="24"/>
        </w:rPr>
        <w:t>y</w:t>
      </w:r>
      <w:r w:rsidR="00B5334B" w:rsidRPr="009C28AF">
        <w:rPr>
          <w:rFonts w:ascii="Arial Nova" w:eastAsia="Times New Roman" w:hAnsi="Arial Nova" w:cstheme="majorBidi"/>
          <w:sz w:val="24"/>
          <w:szCs w:val="24"/>
        </w:rPr>
        <w:t xml:space="preserve"> Judicial</w:t>
      </w:r>
      <w:r w:rsidR="00784675" w:rsidRPr="009C28AF">
        <w:rPr>
          <w:rFonts w:ascii="Arial Nova" w:eastAsia="Times New Roman" w:hAnsi="Arial Nova" w:cstheme="majorBidi"/>
          <w:sz w:val="24"/>
          <w:szCs w:val="24"/>
        </w:rPr>
        <w:t xml:space="preserve"> </w:t>
      </w:r>
      <w:r w:rsidR="00782FE8" w:rsidRPr="009C28AF">
        <w:rPr>
          <w:rFonts w:ascii="Arial Nova" w:eastAsia="Times New Roman" w:hAnsi="Arial Nova" w:cstheme="majorBidi"/>
          <w:sz w:val="24"/>
          <w:szCs w:val="24"/>
        </w:rPr>
        <w:t>en una misma bolsa</w:t>
      </w:r>
      <w:r w:rsidR="00784675">
        <w:rPr>
          <w:rFonts w:ascii="Arial Nova" w:eastAsia="Times New Roman" w:hAnsi="Arial Nova" w:cstheme="majorBidi"/>
          <w:sz w:val="24"/>
          <w:szCs w:val="24"/>
        </w:rPr>
        <w:t>.</w:t>
      </w:r>
    </w:p>
    <w:p w14:paraId="38D004EA" w14:textId="77777777" w:rsidR="00B008C9" w:rsidRDefault="00B008C9" w:rsidP="00AF2140">
      <w:pPr>
        <w:spacing w:after="0" w:line="240" w:lineRule="auto"/>
        <w:jc w:val="both"/>
        <w:rPr>
          <w:rFonts w:ascii="Arial Nova" w:eastAsia="Times New Roman" w:hAnsi="Arial Nova" w:cstheme="majorBidi"/>
          <w:sz w:val="24"/>
          <w:szCs w:val="24"/>
        </w:rPr>
      </w:pPr>
    </w:p>
    <w:p w14:paraId="7FADD39D" w14:textId="22042668" w:rsidR="00EF6239" w:rsidRPr="003647C9" w:rsidRDefault="0089164E" w:rsidP="00EF6239">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Hidalgo</w:t>
      </w:r>
    </w:p>
    <w:p w14:paraId="4A9C1D9A" w14:textId="2532CF6C" w:rsidR="00EF6239" w:rsidRPr="003647C9" w:rsidRDefault="003A2C50" w:rsidP="0BE77C15">
      <w:pPr>
        <w:spacing w:after="0" w:line="240" w:lineRule="auto"/>
        <w:jc w:val="both"/>
        <w:rPr>
          <w:rFonts w:ascii="Arial Nova" w:eastAsia="Times New Roman" w:hAnsi="Arial Nova" w:cstheme="majorBidi"/>
          <w:sz w:val="24"/>
          <w:szCs w:val="24"/>
          <w:lang w:val="es-ES"/>
        </w:rPr>
      </w:pPr>
      <w:r w:rsidRPr="0BE77C15">
        <w:rPr>
          <w:rFonts w:ascii="Arial Nova" w:eastAsia="Times New Roman" w:hAnsi="Arial Nova" w:cstheme="majorBidi"/>
          <w:sz w:val="24"/>
          <w:szCs w:val="24"/>
          <w:lang w:val="es-ES"/>
        </w:rPr>
        <w:t xml:space="preserve">Cabe destacar que este instituto no </w:t>
      </w:r>
      <w:r w:rsidR="00D551B4" w:rsidRPr="0BE77C15">
        <w:rPr>
          <w:rFonts w:ascii="Arial Nova" w:eastAsia="Times New Roman" w:hAnsi="Arial Nova" w:cstheme="majorBidi"/>
          <w:sz w:val="24"/>
          <w:szCs w:val="24"/>
          <w:lang w:val="es-ES"/>
        </w:rPr>
        <w:t xml:space="preserve">ha realizado </w:t>
      </w:r>
      <w:r w:rsidRPr="0BE77C15">
        <w:rPr>
          <w:rFonts w:ascii="Arial Nova" w:eastAsia="Times New Roman" w:hAnsi="Arial Nova" w:cstheme="majorBidi"/>
          <w:sz w:val="24"/>
          <w:szCs w:val="24"/>
          <w:lang w:val="es-ES"/>
        </w:rPr>
        <w:t xml:space="preserve">su </w:t>
      </w:r>
      <w:r w:rsidR="00D551B4" w:rsidRPr="0BE77C15">
        <w:rPr>
          <w:rFonts w:ascii="Arial Nova" w:eastAsia="Times New Roman" w:hAnsi="Arial Nova" w:cstheme="majorBidi"/>
          <w:sz w:val="24"/>
          <w:szCs w:val="24"/>
          <w:lang w:val="es-ES"/>
        </w:rPr>
        <w:t>distribución</w:t>
      </w:r>
      <w:r w:rsidRPr="0BE77C15">
        <w:rPr>
          <w:rFonts w:ascii="Arial Nova" w:eastAsia="Times New Roman" w:hAnsi="Arial Nova" w:cstheme="majorBidi"/>
          <w:sz w:val="24"/>
          <w:szCs w:val="24"/>
          <w:lang w:val="es-ES"/>
        </w:rPr>
        <w:t xml:space="preserve"> presupuestal, por lo </w:t>
      </w:r>
      <w:r w:rsidR="00DD2280" w:rsidRPr="0BE77C15">
        <w:rPr>
          <w:rFonts w:ascii="Arial Nova" w:eastAsia="Times New Roman" w:hAnsi="Arial Nova" w:cstheme="majorBidi"/>
          <w:sz w:val="24"/>
          <w:szCs w:val="24"/>
          <w:lang w:val="es-ES"/>
        </w:rPr>
        <w:t>que,</w:t>
      </w:r>
      <w:r w:rsidRPr="0BE77C15">
        <w:rPr>
          <w:rFonts w:ascii="Arial Nova" w:eastAsia="Times New Roman" w:hAnsi="Arial Nova" w:cstheme="majorBidi"/>
          <w:sz w:val="24"/>
          <w:szCs w:val="24"/>
          <w:lang w:val="es-ES"/>
        </w:rPr>
        <w:t xml:space="preserve"> </w:t>
      </w:r>
      <w:r w:rsidR="00DD2280" w:rsidRPr="0BE77C15">
        <w:rPr>
          <w:rFonts w:ascii="Arial Nova" w:eastAsia="Times New Roman" w:hAnsi="Arial Nova" w:cstheme="majorBidi"/>
          <w:sz w:val="24"/>
          <w:szCs w:val="24"/>
          <w:lang w:val="es-ES"/>
        </w:rPr>
        <w:t>de manera provisional, se incluyen los recursos asignados en gasto operativo. Ahora bien</w:t>
      </w:r>
      <w:r w:rsidR="00D551B4" w:rsidRPr="0BE77C15">
        <w:rPr>
          <w:rFonts w:ascii="Arial Nova" w:eastAsia="Times New Roman" w:hAnsi="Arial Nova" w:cstheme="majorBidi"/>
          <w:sz w:val="24"/>
          <w:szCs w:val="24"/>
          <w:lang w:val="es-ES"/>
        </w:rPr>
        <w:t xml:space="preserve">, el </w:t>
      </w:r>
      <w:r w:rsidR="00876A24" w:rsidRPr="0BE77C15">
        <w:rPr>
          <w:rFonts w:ascii="Arial Nova" w:eastAsia="Times New Roman" w:hAnsi="Arial Nova" w:cstheme="majorBidi"/>
          <w:sz w:val="24"/>
          <w:szCs w:val="24"/>
          <w:lang w:val="es-ES"/>
        </w:rPr>
        <w:t>23 de enero</w:t>
      </w:r>
      <w:r w:rsidR="007B2425" w:rsidRPr="0BE77C15">
        <w:rPr>
          <w:rFonts w:ascii="Arial Nova" w:eastAsia="Times New Roman" w:hAnsi="Arial Nova" w:cstheme="majorBidi"/>
          <w:sz w:val="24"/>
          <w:szCs w:val="24"/>
          <w:lang w:val="es-ES"/>
        </w:rPr>
        <w:t xml:space="preserve"> del present</w:t>
      </w:r>
      <w:r w:rsidR="008230C1" w:rsidRPr="0BE77C15">
        <w:rPr>
          <w:rFonts w:ascii="Arial Nova" w:eastAsia="Times New Roman" w:hAnsi="Arial Nova" w:cstheme="majorBidi"/>
          <w:sz w:val="24"/>
          <w:szCs w:val="24"/>
          <w:lang w:val="es-ES"/>
        </w:rPr>
        <w:t>e</w:t>
      </w:r>
      <w:r w:rsidR="007B2425" w:rsidRPr="0BE77C15">
        <w:rPr>
          <w:rFonts w:ascii="Arial Nova" w:eastAsia="Times New Roman" w:hAnsi="Arial Nova" w:cstheme="majorBidi"/>
          <w:sz w:val="24"/>
          <w:szCs w:val="24"/>
          <w:lang w:val="es-ES"/>
        </w:rPr>
        <w:t xml:space="preserve"> año</w:t>
      </w:r>
      <w:r w:rsidR="00876A24" w:rsidRPr="0BE77C15">
        <w:rPr>
          <w:rFonts w:ascii="Arial Nova" w:eastAsia="Times New Roman" w:hAnsi="Arial Nova" w:cstheme="majorBidi"/>
          <w:sz w:val="24"/>
          <w:szCs w:val="24"/>
          <w:lang w:val="es-ES"/>
        </w:rPr>
        <w:t xml:space="preserve">, </w:t>
      </w:r>
      <w:r w:rsidR="00CA7F40" w:rsidRPr="0BE77C15">
        <w:rPr>
          <w:rFonts w:ascii="Arial Nova" w:eastAsia="Times New Roman" w:hAnsi="Arial Nova" w:cstheme="majorBidi"/>
          <w:sz w:val="24"/>
          <w:szCs w:val="24"/>
          <w:lang w:val="es-ES"/>
        </w:rPr>
        <w:t>el Consejo General del OPL</w:t>
      </w:r>
      <w:r w:rsidR="00876A24" w:rsidRPr="0BE77C15">
        <w:rPr>
          <w:rFonts w:ascii="Arial Nova" w:eastAsia="Times New Roman" w:hAnsi="Arial Nova" w:cstheme="majorBidi"/>
          <w:sz w:val="24"/>
          <w:szCs w:val="24"/>
          <w:lang w:val="es-ES"/>
        </w:rPr>
        <w:t xml:space="preserve"> desechó la solicitud de revocación de mandato, </w:t>
      </w:r>
      <w:r w:rsidR="00D12F01" w:rsidRPr="0BE77C15">
        <w:rPr>
          <w:rFonts w:ascii="Arial Nova" w:eastAsia="Times New Roman" w:hAnsi="Arial Nova" w:cstheme="majorBidi"/>
          <w:sz w:val="24"/>
          <w:szCs w:val="24"/>
          <w:lang w:val="es-ES"/>
        </w:rPr>
        <w:t>al no alcanzarse las firmas requeridas para la activación de este instrumento. Por</w:t>
      </w:r>
      <w:r w:rsidR="00876A24" w:rsidRPr="0BE77C15">
        <w:rPr>
          <w:rFonts w:ascii="Arial Nova" w:eastAsia="Times New Roman" w:hAnsi="Arial Nova" w:cstheme="majorBidi"/>
          <w:sz w:val="24"/>
          <w:szCs w:val="24"/>
          <w:lang w:val="es-ES"/>
        </w:rPr>
        <w:t xml:space="preserve"> lo </w:t>
      </w:r>
      <w:r w:rsidR="00D12F01" w:rsidRPr="0BE77C15">
        <w:rPr>
          <w:rFonts w:ascii="Arial Nova" w:eastAsia="Times New Roman" w:hAnsi="Arial Nova" w:cstheme="majorBidi"/>
          <w:sz w:val="24"/>
          <w:szCs w:val="24"/>
          <w:lang w:val="es-ES"/>
        </w:rPr>
        <w:t>tanto,</w:t>
      </w:r>
      <w:r w:rsidR="00876A24" w:rsidRPr="0BE77C15">
        <w:rPr>
          <w:rFonts w:ascii="Arial Nova" w:eastAsia="Times New Roman" w:hAnsi="Arial Nova" w:cstheme="majorBidi"/>
          <w:sz w:val="24"/>
          <w:szCs w:val="24"/>
          <w:lang w:val="es-ES"/>
        </w:rPr>
        <w:t xml:space="preserve"> </w:t>
      </w:r>
      <w:r w:rsidR="00FA2A60" w:rsidRPr="0BE77C15">
        <w:rPr>
          <w:rFonts w:ascii="Arial Nova" w:eastAsia="Times New Roman" w:hAnsi="Arial Nova" w:cstheme="majorBidi"/>
          <w:sz w:val="24"/>
          <w:szCs w:val="24"/>
          <w:lang w:val="es-ES"/>
        </w:rPr>
        <w:t xml:space="preserve">el instituto no requerirá los $185,617,517.47 solicitados para la implementación de este mecanismo. Visto de esta manera, su reducción presupuestal de </w:t>
      </w:r>
      <w:r w:rsidR="00C12D88" w:rsidRPr="0BE77C15">
        <w:rPr>
          <w:rFonts w:ascii="Arial Nova" w:eastAsia="Times New Roman" w:hAnsi="Arial Nova" w:cstheme="majorBidi"/>
          <w:sz w:val="24"/>
          <w:szCs w:val="24"/>
          <w:lang w:val="es-ES"/>
        </w:rPr>
        <w:t>80.45%</w:t>
      </w:r>
      <w:r w:rsidR="00FA2A60" w:rsidRPr="0BE77C15">
        <w:rPr>
          <w:rFonts w:ascii="Arial Nova" w:eastAsia="Times New Roman" w:hAnsi="Arial Nova" w:cstheme="majorBidi"/>
          <w:sz w:val="24"/>
          <w:szCs w:val="24"/>
          <w:lang w:val="es-ES"/>
        </w:rPr>
        <w:t xml:space="preserve"> </w:t>
      </w:r>
      <w:r w:rsidR="00164669" w:rsidRPr="0BE77C15">
        <w:rPr>
          <w:rFonts w:ascii="Arial Nova" w:eastAsia="Times New Roman" w:hAnsi="Arial Nova" w:cstheme="majorBidi"/>
          <w:sz w:val="24"/>
          <w:szCs w:val="24"/>
          <w:lang w:val="es-ES"/>
        </w:rPr>
        <w:t xml:space="preserve">disminuirá </w:t>
      </w:r>
      <w:r w:rsidR="00AF2140" w:rsidRPr="0BE77C15">
        <w:rPr>
          <w:rFonts w:ascii="Arial Nova" w:eastAsia="Times New Roman" w:hAnsi="Arial Nova" w:cstheme="majorBidi"/>
          <w:sz w:val="24"/>
          <w:szCs w:val="24"/>
          <w:lang w:val="es-ES"/>
        </w:rPr>
        <w:t>en función de la distribución presupuestal que el OPL lleve a cabo.</w:t>
      </w:r>
    </w:p>
    <w:p w14:paraId="6AA733B8" w14:textId="77777777" w:rsidR="00FA2BD5" w:rsidRPr="003647C9" w:rsidRDefault="00FA2BD5" w:rsidP="00EF6239">
      <w:pPr>
        <w:spacing w:after="0" w:line="240" w:lineRule="auto"/>
        <w:jc w:val="both"/>
        <w:rPr>
          <w:rFonts w:ascii="Arial Nova" w:eastAsia="Times New Roman" w:hAnsi="Arial Nova" w:cstheme="majorBidi"/>
          <w:sz w:val="24"/>
          <w:szCs w:val="24"/>
        </w:rPr>
      </w:pPr>
    </w:p>
    <w:p w14:paraId="055CF881" w14:textId="64A2A428" w:rsidR="001B2D9C" w:rsidRPr="003647C9" w:rsidRDefault="00FA2BD5" w:rsidP="00FA2BD5">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b/>
          <w:sz w:val="24"/>
          <w:szCs w:val="24"/>
        </w:rPr>
        <w:t>México</w:t>
      </w:r>
    </w:p>
    <w:p w14:paraId="3A47F6D0" w14:textId="40721B39" w:rsidR="00154D6D" w:rsidRDefault="001B2D9C" w:rsidP="00FA2BD5">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Por lo que hace al financiamiento público para los partidos políticos</w:t>
      </w:r>
      <w:r w:rsidR="00423CBE" w:rsidRPr="003647C9">
        <w:rPr>
          <w:rFonts w:ascii="Arial Nova" w:eastAsia="Times New Roman" w:hAnsi="Arial Nova" w:cstheme="majorBidi"/>
          <w:sz w:val="24"/>
          <w:szCs w:val="24"/>
        </w:rPr>
        <w:t>, el Congreso Local aprobó los recursos solicitados por el OPL</w:t>
      </w:r>
      <w:r w:rsidR="00824299" w:rsidRPr="003647C9">
        <w:rPr>
          <w:rFonts w:ascii="Arial Nova" w:eastAsia="Times New Roman" w:hAnsi="Arial Nova" w:cstheme="majorBidi"/>
          <w:sz w:val="24"/>
          <w:szCs w:val="24"/>
        </w:rPr>
        <w:t xml:space="preserve"> para dicho rubro por $1,058,319,026.14</w:t>
      </w:r>
      <w:r w:rsidR="008354BA" w:rsidRPr="003647C9">
        <w:rPr>
          <w:rFonts w:ascii="Arial Nova" w:eastAsia="Times New Roman" w:hAnsi="Arial Nova" w:cstheme="majorBidi"/>
          <w:sz w:val="24"/>
          <w:szCs w:val="24"/>
        </w:rPr>
        <w:t xml:space="preserve">, sin embargo, </w:t>
      </w:r>
      <w:r w:rsidR="00D746B1" w:rsidRPr="003647C9">
        <w:rPr>
          <w:rFonts w:ascii="Arial Nova" w:eastAsia="Times New Roman" w:hAnsi="Arial Nova" w:cstheme="majorBidi"/>
          <w:sz w:val="24"/>
          <w:szCs w:val="24"/>
        </w:rPr>
        <w:t>el 30 de enero del año en curso, el Consejo General actualizó el cálculo con base en el valor de la UMA para 2026, dando una total de $</w:t>
      </w:r>
      <w:r w:rsidR="00154D6D" w:rsidRPr="003647C9">
        <w:rPr>
          <w:rFonts w:ascii="Arial Nova" w:eastAsia="Times New Roman" w:hAnsi="Arial Nova" w:cstheme="majorBidi"/>
          <w:sz w:val="24"/>
          <w:szCs w:val="24"/>
        </w:rPr>
        <w:t>1,029,289,448.76</w:t>
      </w:r>
      <w:r w:rsidR="00620273" w:rsidRPr="003647C9">
        <w:rPr>
          <w:rFonts w:ascii="Arial Nova" w:eastAsia="Times New Roman" w:hAnsi="Arial Nova" w:cstheme="majorBidi"/>
          <w:sz w:val="24"/>
          <w:szCs w:val="24"/>
        </w:rPr>
        <w:t xml:space="preserve">, </w:t>
      </w:r>
      <w:r w:rsidR="00A03F80" w:rsidRPr="003647C9">
        <w:rPr>
          <w:rFonts w:ascii="Arial Nova" w:eastAsia="Times New Roman" w:hAnsi="Arial Nova" w:cstheme="majorBidi"/>
          <w:sz w:val="24"/>
          <w:szCs w:val="24"/>
        </w:rPr>
        <w:t>y</w:t>
      </w:r>
      <w:r w:rsidR="00BA037A" w:rsidRPr="003647C9">
        <w:rPr>
          <w:rFonts w:ascii="Arial Nova" w:eastAsia="Times New Roman" w:hAnsi="Arial Nova" w:cstheme="majorBidi"/>
          <w:sz w:val="24"/>
          <w:szCs w:val="24"/>
        </w:rPr>
        <w:t xml:space="preserve"> la diferencia de $29,029,577.38</w:t>
      </w:r>
      <w:r w:rsidR="00A03F80" w:rsidRPr="003647C9">
        <w:rPr>
          <w:rFonts w:ascii="Arial Nova" w:eastAsia="Times New Roman" w:hAnsi="Arial Nova" w:cstheme="majorBidi"/>
          <w:sz w:val="24"/>
          <w:szCs w:val="24"/>
        </w:rPr>
        <w:t xml:space="preserve"> los integró al presupuesto para el gasto operativo del Instituto</w:t>
      </w:r>
      <w:r w:rsidR="0038457E">
        <w:rPr>
          <w:rFonts w:ascii="Arial Nova" w:eastAsia="Times New Roman" w:hAnsi="Arial Nova" w:cstheme="majorBidi"/>
          <w:sz w:val="24"/>
          <w:szCs w:val="24"/>
        </w:rPr>
        <w:t>.</w:t>
      </w:r>
    </w:p>
    <w:p w14:paraId="1D369D29" w14:textId="77777777" w:rsidR="0038457E" w:rsidRPr="003647C9" w:rsidRDefault="0038457E" w:rsidP="00FA2BD5">
      <w:pPr>
        <w:spacing w:after="0" w:line="240" w:lineRule="auto"/>
        <w:jc w:val="both"/>
        <w:rPr>
          <w:rFonts w:ascii="Arial Nova" w:eastAsia="Times New Roman" w:hAnsi="Arial Nova" w:cstheme="majorBidi"/>
          <w:sz w:val="24"/>
          <w:szCs w:val="24"/>
        </w:rPr>
      </w:pPr>
    </w:p>
    <w:p w14:paraId="38A61A61" w14:textId="3381BF61" w:rsidR="00FA2BD5" w:rsidRPr="003647C9" w:rsidRDefault="00FA2BD5" w:rsidP="00EF6239">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b/>
          <w:sz w:val="24"/>
          <w:szCs w:val="24"/>
        </w:rPr>
        <w:lastRenderedPageBreak/>
        <w:t>Michoacán</w:t>
      </w:r>
    </w:p>
    <w:p w14:paraId="5BEBF9B6" w14:textId="745DE835" w:rsidR="004C5C69" w:rsidRPr="003647C9" w:rsidRDefault="00460CFB" w:rsidP="00EF6239">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Respecto al financiamiento público para los partidos políticos, e</w:t>
      </w:r>
      <w:r w:rsidR="004C5C69" w:rsidRPr="003647C9">
        <w:rPr>
          <w:rFonts w:ascii="Arial Nova" w:eastAsia="Times New Roman" w:hAnsi="Arial Nova" w:cstheme="majorBidi"/>
          <w:sz w:val="24"/>
          <w:szCs w:val="24"/>
        </w:rPr>
        <w:t>l Congreso Loca</w:t>
      </w:r>
      <w:r w:rsidR="00B0737B" w:rsidRPr="003647C9">
        <w:rPr>
          <w:rFonts w:ascii="Arial Nova" w:eastAsia="Times New Roman" w:hAnsi="Arial Nova" w:cstheme="majorBidi"/>
          <w:sz w:val="24"/>
          <w:szCs w:val="24"/>
        </w:rPr>
        <w:t xml:space="preserve">l </w:t>
      </w:r>
      <w:r w:rsidR="004C5C69" w:rsidRPr="003647C9">
        <w:rPr>
          <w:rFonts w:ascii="Arial Nova" w:eastAsia="Times New Roman" w:hAnsi="Arial Nova" w:cstheme="majorBidi"/>
          <w:sz w:val="24"/>
          <w:szCs w:val="24"/>
        </w:rPr>
        <w:t xml:space="preserve">autorizó los recursos </w:t>
      </w:r>
      <w:r w:rsidR="00B0737B" w:rsidRPr="003647C9">
        <w:rPr>
          <w:rFonts w:ascii="Arial Nova" w:eastAsia="Times New Roman" w:hAnsi="Arial Nova" w:cstheme="majorBidi"/>
          <w:sz w:val="24"/>
          <w:szCs w:val="24"/>
        </w:rPr>
        <w:t>solicitados por el OPL</w:t>
      </w:r>
      <w:r w:rsidRPr="003647C9">
        <w:rPr>
          <w:rFonts w:ascii="Arial Nova" w:eastAsia="Times New Roman" w:hAnsi="Arial Nova" w:cstheme="majorBidi"/>
          <w:sz w:val="24"/>
          <w:szCs w:val="24"/>
        </w:rPr>
        <w:t xml:space="preserve"> </w:t>
      </w:r>
      <w:r w:rsidR="001D4B56" w:rsidRPr="003647C9">
        <w:rPr>
          <w:rFonts w:ascii="Arial Nova" w:eastAsia="Times New Roman" w:hAnsi="Arial Nova" w:cstheme="majorBidi"/>
          <w:sz w:val="24"/>
          <w:szCs w:val="24"/>
        </w:rPr>
        <w:t xml:space="preserve">por </w:t>
      </w:r>
      <w:r w:rsidR="00913794" w:rsidRPr="003647C9">
        <w:rPr>
          <w:rFonts w:ascii="Arial Nova" w:eastAsia="Times New Roman" w:hAnsi="Arial Nova" w:cstheme="majorBidi"/>
          <w:sz w:val="24"/>
          <w:szCs w:val="24"/>
        </w:rPr>
        <w:t>$310,416,634.09</w:t>
      </w:r>
      <w:r w:rsidR="00D220DA" w:rsidRPr="003647C9">
        <w:rPr>
          <w:rFonts w:ascii="Arial Nova" w:eastAsia="Times New Roman" w:hAnsi="Arial Nova" w:cstheme="majorBidi"/>
          <w:sz w:val="24"/>
          <w:szCs w:val="24"/>
        </w:rPr>
        <w:t xml:space="preserve">, </w:t>
      </w:r>
      <w:r w:rsidR="001D4B56" w:rsidRPr="003647C9">
        <w:rPr>
          <w:rFonts w:ascii="Arial Nova" w:eastAsia="Times New Roman" w:hAnsi="Arial Nova" w:cstheme="majorBidi"/>
          <w:sz w:val="24"/>
          <w:szCs w:val="24"/>
        </w:rPr>
        <w:t>sin embargo</w:t>
      </w:r>
      <w:r w:rsidR="00BE6A7D" w:rsidRPr="003647C9">
        <w:rPr>
          <w:rFonts w:ascii="Arial Nova" w:eastAsia="Times New Roman" w:hAnsi="Arial Nova" w:cstheme="majorBidi"/>
          <w:sz w:val="24"/>
          <w:szCs w:val="24"/>
        </w:rPr>
        <w:t xml:space="preserve">, el 13 de enero </w:t>
      </w:r>
      <w:r w:rsidR="00AB7F8B">
        <w:rPr>
          <w:rFonts w:ascii="Arial Nova" w:eastAsia="Times New Roman" w:hAnsi="Arial Nova" w:cstheme="majorBidi"/>
          <w:sz w:val="24"/>
          <w:szCs w:val="24"/>
        </w:rPr>
        <w:t>del presente</w:t>
      </w:r>
      <w:r w:rsidR="00BE6A7D" w:rsidRPr="003647C9">
        <w:rPr>
          <w:rFonts w:ascii="Arial Nova" w:eastAsia="Times New Roman" w:hAnsi="Arial Nova" w:cstheme="majorBidi"/>
          <w:sz w:val="24"/>
          <w:szCs w:val="24"/>
        </w:rPr>
        <w:t xml:space="preserve"> año</w:t>
      </w:r>
      <w:r w:rsidR="002D6F73" w:rsidRPr="003647C9">
        <w:rPr>
          <w:rFonts w:ascii="Arial Nova" w:eastAsia="Times New Roman" w:hAnsi="Arial Nova" w:cstheme="majorBidi"/>
          <w:sz w:val="24"/>
          <w:szCs w:val="24"/>
        </w:rPr>
        <w:t xml:space="preserve">, </w:t>
      </w:r>
      <w:r w:rsidR="00BE6A7D" w:rsidRPr="003647C9">
        <w:rPr>
          <w:rFonts w:ascii="Arial Nova" w:eastAsia="Times New Roman" w:hAnsi="Arial Nova" w:cstheme="majorBidi"/>
          <w:sz w:val="24"/>
          <w:szCs w:val="24"/>
        </w:rPr>
        <w:t xml:space="preserve">el Consejo General </w:t>
      </w:r>
      <w:r w:rsidR="002D6F73" w:rsidRPr="003647C9">
        <w:rPr>
          <w:rFonts w:ascii="Arial Nova" w:eastAsia="Times New Roman" w:hAnsi="Arial Nova" w:cstheme="majorBidi"/>
          <w:sz w:val="24"/>
          <w:szCs w:val="24"/>
        </w:rPr>
        <w:t>aprobó modifica</w:t>
      </w:r>
      <w:r w:rsidR="00CD3362" w:rsidRPr="003647C9">
        <w:rPr>
          <w:rFonts w:ascii="Arial Nova" w:eastAsia="Times New Roman" w:hAnsi="Arial Nova" w:cstheme="majorBidi"/>
          <w:sz w:val="24"/>
          <w:szCs w:val="24"/>
        </w:rPr>
        <w:t>r</w:t>
      </w:r>
      <w:r w:rsidR="002D6F73" w:rsidRPr="003647C9">
        <w:rPr>
          <w:rFonts w:ascii="Arial Nova" w:eastAsia="Times New Roman" w:hAnsi="Arial Nova" w:cstheme="majorBidi"/>
          <w:sz w:val="24"/>
          <w:szCs w:val="24"/>
        </w:rPr>
        <w:t xml:space="preserve"> dicha cantidad debido a</w:t>
      </w:r>
      <w:r w:rsidR="006950BF" w:rsidRPr="003647C9">
        <w:rPr>
          <w:rFonts w:ascii="Arial Nova" w:eastAsia="Times New Roman" w:hAnsi="Arial Nova" w:cstheme="majorBidi"/>
          <w:sz w:val="24"/>
          <w:szCs w:val="24"/>
        </w:rPr>
        <w:t xml:space="preserve"> que </w:t>
      </w:r>
      <w:r w:rsidR="002D6F73" w:rsidRPr="003647C9">
        <w:rPr>
          <w:rFonts w:ascii="Arial Nova" w:eastAsia="Times New Roman" w:hAnsi="Arial Nova" w:cstheme="majorBidi"/>
          <w:sz w:val="24"/>
          <w:szCs w:val="24"/>
        </w:rPr>
        <w:t>actualiz</w:t>
      </w:r>
      <w:r w:rsidR="006950BF" w:rsidRPr="003647C9">
        <w:rPr>
          <w:rFonts w:ascii="Arial Nova" w:eastAsia="Times New Roman" w:hAnsi="Arial Nova" w:cstheme="majorBidi"/>
          <w:sz w:val="24"/>
          <w:szCs w:val="24"/>
        </w:rPr>
        <w:t>ó el cálculo</w:t>
      </w:r>
      <w:r w:rsidR="002D6F73" w:rsidRPr="003647C9">
        <w:rPr>
          <w:rFonts w:ascii="Arial Nova" w:eastAsia="Times New Roman" w:hAnsi="Arial Nova" w:cstheme="majorBidi"/>
          <w:sz w:val="24"/>
          <w:szCs w:val="24"/>
        </w:rPr>
        <w:t xml:space="preserve"> del financiamiento con base en el valor de la UMA para 2026</w:t>
      </w:r>
      <w:r w:rsidR="006950BF" w:rsidRPr="003647C9">
        <w:rPr>
          <w:rFonts w:ascii="Arial Nova" w:eastAsia="Times New Roman" w:hAnsi="Arial Nova" w:cstheme="majorBidi"/>
          <w:sz w:val="24"/>
          <w:szCs w:val="24"/>
        </w:rPr>
        <w:t xml:space="preserve">, dando </w:t>
      </w:r>
      <w:r w:rsidR="00053A29" w:rsidRPr="003647C9">
        <w:rPr>
          <w:rFonts w:ascii="Arial Nova" w:eastAsia="Times New Roman" w:hAnsi="Arial Nova" w:cstheme="majorBidi"/>
          <w:sz w:val="24"/>
          <w:szCs w:val="24"/>
        </w:rPr>
        <w:t>una la cantidad</w:t>
      </w:r>
      <w:r w:rsidR="006950BF" w:rsidRPr="003647C9">
        <w:rPr>
          <w:rFonts w:ascii="Arial Nova" w:eastAsia="Times New Roman" w:hAnsi="Arial Nova" w:cstheme="majorBidi"/>
          <w:sz w:val="24"/>
          <w:szCs w:val="24"/>
        </w:rPr>
        <w:t xml:space="preserve"> de $305,597,309.04, e informó que</w:t>
      </w:r>
      <w:r w:rsidR="00053A29" w:rsidRPr="003647C9">
        <w:rPr>
          <w:rFonts w:ascii="Arial Nova" w:eastAsia="Times New Roman" w:hAnsi="Arial Nova" w:cstheme="majorBidi"/>
          <w:sz w:val="24"/>
          <w:szCs w:val="24"/>
        </w:rPr>
        <w:t xml:space="preserve"> la diferencia de $4,819,325.05 los reintegrará a</w:t>
      </w:r>
      <w:r w:rsidR="003F7F7C" w:rsidRPr="003647C9">
        <w:rPr>
          <w:rFonts w:ascii="Arial Nova" w:eastAsia="Times New Roman" w:hAnsi="Arial Nova" w:cstheme="majorBidi"/>
          <w:sz w:val="24"/>
          <w:szCs w:val="24"/>
        </w:rPr>
        <w:t xml:space="preserve">l finalizar el ejercicio fiscal </w:t>
      </w:r>
      <w:r w:rsidR="00053A29" w:rsidRPr="003647C9">
        <w:rPr>
          <w:rFonts w:ascii="Arial Nova" w:eastAsia="Times New Roman" w:hAnsi="Arial Nova" w:cstheme="majorBidi"/>
          <w:sz w:val="24"/>
          <w:szCs w:val="24"/>
        </w:rPr>
        <w:t>a la Secretaría de Finanzas</w:t>
      </w:r>
      <w:r w:rsidR="0007078D" w:rsidRPr="003647C9">
        <w:rPr>
          <w:rFonts w:ascii="Arial Nova" w:eastAsia="Times New Roman" w:hAnsi="Arial Nova" w:cstheme="majorBidi"/>
          <w:sz w:val="24"/>
          <w:szCs w:val="24"/>
        </w:rPr>
        <w:t xml:space="preserve"> del estado</w:t>
      </w:r>
      <w:r w:rsidR="00053A29" w:rsidRPr="003647C9">
        <w:rPr>
          <w:rFonts w:ascii="Arial Nova" w:eastAsia="Times New Roman" w:hAnsi="Arial Nova" w:cstheme="majorBidi"/>
          <w:sz w:val="24"/>
          <w:szCs w:val="24"/>
        </w:rPr>
        <w:t xml:space="preserve">. </w:t>
      </w:r>
      <w:r w:rsidR="006950BF" w:rsidRPr="003647C9">
        <w:rPr>
          <w:rFonts w:ascii="Arial Nova" w:eastAsia="Times New Roman" w:hAnsi="Arial Nova" w:cstheme="majorBidi"/>
          <w:sz w:val="24"/>
          <w:szCs w:val="24"/>
        </w:rPr>
        <w:tab/>
      </w:r>
    </w:p>
    <w:p w14:paraId="0845DC2D" w14:textId="77777777" w:rsidR="00FA2BD5" w:rsidRPr="003647C9" w:rsidRDefault="00FA2BD5" w:rsidP="00EF6239">
      <w:pPr>
        <w:spacing w:after="0" w:line="240" w:lineRule="auto"/>
        <w:jc w:val="both"/>
        <w:rPr>
          <w:rFonts w:ascii="Arial Nova" w:eastAsia="Times New Roman" w:hAnsi="Arial Nova" w:cstheme="majorBidi"/>
          <w:sz w:val="24"/>
          <w:szCs w:val="24"/>
        </w:rPr>
      </w:pPr>
    </w:p>
    <w:p w14:paraId="746F1640" w14:textId="08A512E8" w:rsidR="002A60ED" w:rsidRPr="003647C9" w:rsidRDefault="002A60ED" w:rsidP="00EF6239">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Nuevo León</w:t>
      </w:r>
    </w:p>
    <w:p w14:paraId="71F5C31B" w14:textId="344A7CF7" w:rsidR="00AC0C63" w:rsidRDefault="00684770" w:rsidP="00EF6239">
      <w:pPr>
        <w:spacing w:after="0" w:line="240" w:lineRule="auto"/>
        <w:jc w:val="both"/>
        <w:rPr>
          <w:rFonts w:ascii="Arial Nova" w:eastAsia="Times New Roman" w:hAnsi="Arial Nova" w:cstheme="majorBidi"/>
          <w:sz w:val="24"/>
          <w:szCs w:val="24"/>
          <w:lang w:val="es-ES"/>
        </w:rPr>
      </w:pPr>
      <w:r w:rsidRPr="1AA93B54">
        <w:rPr>
          <w:rFonts w:ascii="Arial Nova" w:eastAsia="Times New Roman" w:hAnsi="Arial Nova" w:cstheme="majorBidi"/>
          <w:sz w:val="24"/>
          <w:szCs w:val="24"/>
          <w:lang w:val="es-ES"/>
        </w:rPr>
        <w:t>Cabe mencionar el Consejo General del OPL aprobó su anteproyecto de presupuesto para 2026 por un total de $932,834,712.93, mismos que fueron autorizados por el Congreso Local; sin embargo, el Poder Ejecutivo al publicar la Ley de Egresos de la entidad, aplicó una reconducción presupuestal, asignado al OPL los mismos recursos ejercidos durante 2025, es decir, $625.758,916.00. Es importante señalar que los Poderes Ejecutivo y Legislativo mantienen comunicación para analizar la posibilidad de emitir una nueva Ley de Egresos.</w:t>
      </w:r>
    </w:p>
    <w:p w14:paraId="129DBC78" w14:textId="77777777" w:rsidR="00FD05C1" w:rsidRDefault="00FD05C1" w:rsidP="00EF6239">
      <w:pPr>
        <w:spacing w:after="0" w:line="240" w:lineRule="auto"/>
        <w:jc w:val="both"/>
        <w:rPr>
          <w:rFonts w:ascii="Arial Nova" w:eastAsia="Times New Roman" w:hAnsi="Arial Nova" w:cstheme="majorBidi"/>
          <w:sz w:val="24"/>
          <w:szCs w:val="24"/>
        </w:rPr>
      </w:pPr>
    </w:p>
    <w:p w14:paraId="5B0719DD" w14:textId="497C319E" w:rsidR="00FD05C1" w:rsidRPr="003647C9" w:rsidRDefault="00FD05C1" w:rsidP="00EF6239">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Tabasco</w:t>
      </w:r>
    </w:p>
    <w:p w14:paraId="75D67CDC" w14:textId="5EF34F0B" w:rsidR="002A60ED" w:rsidRDefault="00F1574C" w:rsidP="0BE77C15">
      <w:pPr>
        <w:spacing w:after="0" w:line="240" w:lineRule="auto"/>
        <w:jc w:val="both"/>
        <w:rPr>
          <w:rFonts w:ascii="Arial Nova" w:eastAsia="Times New Roman" w:hAnsi="Arial Nova" w:cstheme="majorBidi"/>
          <w:sz w:val="24"/>
          <w:szCs w:val="24"/>
          <w:lang w:val="es-ES"/>
        </w:rPr>
      </w:pPr>
      <w:r w:rsidRPr="0BE77C15">
        <w:rPr>
          <w:rFonts w:ascii="Arial Nova" w:eastAsia="Times New Roman" w:hAnsi="Arial Nova" w:cstheme="majorBidi"/>
          <w:sz w:val="24"/>
          <w:szCs w:val="24"/>
          <w:lang w:val="es-ES"/>
        </w:rPr>
        <w:t>Es preciso destacar que, si bien la reducción inicial del presupuesto del OPL destinado a gasto operativo, proyectos especiales y proceso electoral asciende al 55.78% respecto del monto solicitado, en lo que corresponde específicamente al gasto operativo dicha disminución se ajustó al 20.80%. Lo anterior obedece a que, de los recursos autorizados, el organismo priorizó la asignación al financiamiento público y al gasto corriente.</w:t>
      </w:r>
      <w:r>
        <w:br/>
      </w:r>
      <w:r w:rsidRPr="0BE77C15">
        <w:rPr>
          <w:rFonts w:ascii="Arial Nova" w:eastAsia="Times New Roman" w:hAnsi="Arial Nova" w:cstheme="majorBidi"/>
          <w:sz w:val="24"/>
          <w:szCs w:val="24"/>
          <w:lang w:val="es-ES"/>
        </w:rPr>
        <w:t>Asimismo, el OPL en diversos medios de comunicación ha manifestado que el Gobierno del estado tiene disposición para otorgar ampliaciones presupuestales que permitan al organismo cumplir con los trabajos previstos.</w:t>
      </w:r>
    </w:p>
    <w:p w14:paraId="2C82098F" w14:textId="77777777" w:rsidR="00F1574C" w:rsidRDefault="00F1574C" w:rsidP="00EF6239">
      <w:pPr>
        <w:spacing w:after="0" w:line="240" w:lineRule="auto"/>
        <w:jc w:val="both"/>
        <w:rPr>
          <w:rFonts w:ascii="Arial Nova" w:eastAsia="Times New Roman" w:hAnsi="Arial Nova" w:cstheme="majorBidi"/>
          <w:sz w:val="24"/>
          <w:szCs w:val="24"/>
        </w:rPr>
      </w:pPr>
    </w:p>
    <w:p w14:paraId="4565E2D1" w14:textId="30079088" w:rsidR="00052465" w:rsidRPr="003647C9" w:rsidRDefault="00052465" w:rsidP="00EF6239">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Oaxaca</w:t>
      </w:r>
    </w:p>
    <w:p w14:paraId="6C1593D3" w14:textId="141ACC49" w:rsidR="00052465" w:rsidRPr="00140450" w:rsidRDefault="006501B8" w:rsidP="0BE77C15">
      <w:pPr>
        <w:spacing w:after="0" w:line="240" w:lineRule="auto"/>
        <w:jc w:val="both"/>
        <w:rPr>
          <w:rFonts w:ascii="Arial Nova" w:eastAsia="Times New Roman" w:hAnsi="Arial Nova" w:cstheme="majorBidi"/>
          <w:sz w:val="24"/>
          <w:szCs w:val="24"/>
          <w:lang w:val="es-ES"/>
        </w:rPr>
      </w:pPr>
      <w:r w:rsidRPr="0BE77C15">
        <w:rPr>
          <w:rFonts w:ascii="Arial Nova" w:eastAsia="Times New Roman" w:hAnsi="Arial Nova" w:cstheme="majorBidi"/>
          <w:sz w:val="24"/>
          <w:szCs w:val="24"/>
          <w:lang w:val="es-ES"/>
        </w:rPr>
        <w:t xml:space="preserve">Si bien la reducción inicial del presupuesto del OPL destinado a gasto operativo, proyectos especiales y proceso electoral asciende al 45.95% respecto del monto solicitado, conforme a la distribución de los recursos autorizados realizada por el propio organismo, la </w:t>
      </w:r>
      <w:r w:rsidRPr="00140450">
        <w:rPr>
          <w:rFonts w:ascii="Arial Nova" w:eastAsia="Times New Roman" w:hAnsi="Arial Nova" w:cstheme="majorBidi"/>
          <w:sz w:val="24"/>
          <w:szCs w:val="24"/>
          <w:lang w:val="es-ES"/>
        </w:rPr>
        <w:t>disminución efectiva en el rubro de gasto operativo se ajustó al 11.23%. Lo anterior se suma a que el pasado 25 de enero se llevó a cabo la jornada de la consulta de revocación de mandato, la cual se desarrolló sin contratiempos reportados.</w:t>
      </w:r>
    </w:p>
    <w:p w14:paraId="6F0A5C64" w14:textId="77777777" w:rsidR="006501B8" w:rsidRPr="00140450" w:rsidRDefault="006501B8" w:rsidP="00EF6239">
      <w:pPr>
        <w:spacing w:after="0" w:line="240" w:lineRule="auto"/>
        <w:jc w:val="both"/>
        <w:rPr>
          <w:rFonts w:ascii="Arial Nova" w:eastAsia="Times New Roman" w:hAnsi="Arial Nova" w:cstheme="majorBidi"/>
          <w:sz w:val="24"/>
          <w:szCs w:val="24"/>
        </w:rPr>
      </w:pPr>
    </w:p>
    <w:p w14:paraId="5525613D" w14:textId="6190B21F" w:rsidR="0084370F" w:rsidRPr="00140450" w:rsidRDefault="0084370F" w:rsidP="0084370F">
      <w:pPr>
        <w:spacing w:after="0" w:line="240" w:lineRule="auto"/>
        <w:jc w:val="both"/>
        <w:rPr>
          <w:rFonts w:ascii="Arial Nova" w:eastAsia="Times New Roman" w:hAnsi="Arial Nova" w:cstheme="majorBidi"/>
          <w:b/>
          <w:sz w:val="24"/>
          <w:szCs w:val="24"/>
        </w:rPr>
      </w:pPr>
      <w:r w:rsidRPr="00140450">
        <w:rPr>
          <w:rFonts w:ascii="Arial Nova" w:eastAsia="Times New Roman" w:hAnsi="Arial Nova" w:cstheme="majorBidi"/>
          <w:b/>
          <w:sz w:val="24"/>
          <w:szCs w:val="24"/>
        </w:rPr>
        <w:t>Veracruz</w:t>
      </w:r>
    </w:p>
    <w:p w14:paraId="1AA2084E" w14:textId="0A7AAB92" w:rsidR="0084370F" w:rsidRDefault="002A7F22" w:rsidP="00EF6239">
      <w:pPr>
        <w:spacing w:after="0" w:line="240" w:lineRule="auto"/>
        <w:jc w:val="both"/>
        <w:rPr>
          <w:rFonts w:ascii="Arial Nova" w:eastAsia="Times New Roman" w:hAnsi="Arial Nova" w:cstheme="majorBidi"/>
          <w:sz w:val="24"/>
          <w:szCs w:val="24"/>
        </w:rPr>
      </w:pPr>
      <w:r w:rsidRPr="00140450">
        <w:rPr>
          <w:rFonts w:ascii="Arial Nova" w:eastAsia="Times New Roman" w:hAnsi="Arial Nova" w:cstheme="majorBidi"/>
          <w:sz w:val="24"/>
          <w:szCs w:val="24"/>
        </w:rPr>
        <w:t xml:space="preserve">Cabe destacar que si bien, </w:t>
      </w:r>
      <w:r w:rsidR="00353259" w:rsidRPr="00140450">
        <w:rPr>
          <w:rFonts w:ascii="Arial Nova" w:eastAsia="Times New Roman" w:hAnsi="Arial Nova" w:cstheme="majorBidi"/>
          <w:sz w:val="24"/>
          <w:szCs w:val="24"/>
        </w:rPr>
        <w:t xml:space="preserve">el OPL había solicitado originalmente </w:t>
      </w:r>
      <w:r w:rsidRPr="00140450">
        <w:rPr>
          <w:rFonts w:ascii="Arial Nova" w:eastAsia="Times New Roman" w:hAnsi="Arial Nova" w:cstheme="majorBidi"/>
          <w:sz w:val="24"/>
          <w:szCs w:val="24"/>
        </w:rPr>
        <w:t xml:space="preserve">$263,907,304.00 </w:t>
      </w:r>
      <w:r w:rsidR="00353259" w:rsidRPr="00140450">
        <w:rPr>
          <w:rFonts w:ascii="Arial Nova" w:eastAsia="Times New Roman" w:hAnsi="Arial Nova" w:cstheme="majorBidi"/>
          <w:sz w:val="24"/>
          <w:szCs w:val="24"/>
        </w:rPr>
        <w:t>par</w:t>
      </w:r>
      <w:r w:rsidRPr="00140450">
        <w:rPr>
          <w:rFonts w:ascii="Arial Nova" w:eastAsia="Times New Roman" w:hAnsi="Arial Nova" w:cstheme="majorBidi"/>
          <w:sz w:val="24"/>
          <w:szCs w:val="24"/>
        </w:rPr>
        <w:t>a las prerrogativas de los partidos políticos, el 23 de enero, al hacer su distribución presupuestal, el OPL aprobó asignar $264,036,712.00 para el financiamiento público de los partidos políticos</w:t>
      </w:r>
      <w:r w:rsidR="00AB7F8B">
        <w:rPr>
          <w:rFonts w:ascii="Arial Nova" w:eastAsia="Times New Roman" w:hAnsi="Arial Nova" w:cstheme="majorBidi"/>
          <w:sz w:val="24"/>
          <w:szCs w:val="24"/>
        </w:rPr>
        <w:t>,</w:t>
      </w:r>
      <w:r w:rsidRPr="00140450">
        <w:rPr>
          <w:rFonts w:ascii="Arial Nova" w:eastAsia="Times New Roman" w:hAnsi="Arial Nova" w:cstheme="majorBidi"/>
          <w:sz w:val="24"/>
          <w:szCs w:val="24"/>
        </w:rPr>
        <w:t xml:space="preserve"> ello</w:t>
      </w:r>
      <w:r w:rsidR="00AB7F8B">
        <w:rPr>
          <w:rFonts w:ascii="Arial Nova" w:eastAsia="Times New Roman" w:hAnsi="Arial Nova" w:cstheme="majorBidi"/>
          <w:sz w:val="24"/>
          <w:szCs w:val="24"/>
        </w:rPr>
        <w:t>, pues</w:t>
      </w:r>
      <w:r w:rsidRPr="00140450">
        <w:rPr>
          <w:rFonts w:ascii="Arial Nova" w:eastAsia="Times New Roman" w:hAnsi="Arial Nova" w:cstheme="majorBidi"/>
          <w:sz w:val="24"/>
          <w:szCs w:val="24"/>
        </w:rPr>
        <w:t xml:space="preserve"> se adicionaron $128,857.00 que se destinar</w:t>
      </w:r>
      <w:r w:rsidR="00D70A6A" w:rsidRPr="00140450">
        <w:rPr>
          <w:rFonts w:ascii="Arial Nova" w:eastAsia="Times New Roman" w:hAnsi="Arial Nova" w:cstheme="majorBidi"/>
          <w:sz w:val="24"/>
          <w:szCs w:val="24"/>
        </w:rPr>
        <w:t>á</w:t>
      </w:r>
      <w:r w:rsidRPr="00140450">
        <w:rPr>
          <w:rFonts w:ascii="Arial Nova" w:eastAsia="Times New Roman" w:hAnsi="Arial Nova" w:cstheme="majorBidi"/>
          <w:sz w:val="24"/>
          <w:szCs w:val="24"/>
        </w:rPr>
        <w:t>n a los gastos partidistas derivados del proceso electoral extraordinario</w:t>
      </w:r>
      <w:r w:rsidR="00353259" w:rsidRPr="00140450">
        <w:rPr>
          <w:rFonts w:ascii="Arial Nova" w:eastAsia="Times New Roman" w:hAnsi="Arial Nova" w:cstheme="majorBidi"/>
          <w:sz w:val="24"/>
          <w:szCs w:val="24"/>
        </w:rPr>
        <w:t xml:space="preserve"> en Tamiahua</w:t>
      </w:r>
      <w:r w:rsidR="002A4925" w:rsidRPr="00140450">
        <w:rPr>
          <w:rFonts w:ascii="Arial Nova" w:eastAsia="Times New Roman" w:hAnsi="Arial Nova" w:cstheme="majorBidi"/>
          <w:sz w:val="24"/>
          <w:szCs w:val="24"/>
        </w:rPr>
        <w:t>, por tal motivo en el cuadro 3 se refleja un superávit del 0.05%</w:t>
      </w:r>
      <w:r w:rsidR="0043286F" w:rsidRPr="00140450">
        <w:rPr>
          <w:rFonts w:ascii="Arial Nova" w:eastAsia="Times New Roman" w:hAnsi="Arial Nova" w:cstheme="majorBidi"/>
          <w:sz w:val="24"/>
          <w:szCs w:val="24"/>
        </w:rPr>
        <w:t xml:space="preserve"> en este rubro</w:t>
      </w:r>
      <w:r w:rsidRPr="00140450">
        <w:rPr>
          <w:rFonts w:ascii="Arial Nova" w:eastAsia="Times New Roman" w:hAnsi="Arial Nova" w:cstheme="majorBidi"/>
          <w:sz w:val="24"/>
          <w:szCs w:val="24"/>
        </w:rPr>
        <w:t>.</w:t>
      </w:r>
    </w:p>
    <w:p w14:paraId="6CE89DC3" w14:textId="77777777" w:rsidR="002A7F22" w:rsidRDefault="002A7F22" w:rsidP="00EF6239">
      <w:pPr>
        <w:spacing w:after="0" w:line="240" w:lineRule="auto"/>
        <w:jc w:val="both"/>
        <w:rPr>
          <w:rFonts w:ascii="Arial Nova" w:eastAsia="Times New Roman" w:hAnsi="Arial Nova" w:cstheme="majorBidi"/>
          <w:sz w:val="24"/>
          <w:szCs w:val="24"/>
        </w:rPr>
      </w:pPr>
    </w:p>
    <w:p w14:paraId="640A60BC" w14:textId="7BB532EC" w:rsidR="00E902E5" w:rsidRDefault="00E902E5" w:rsidP="00EF6239">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lastRenderedPageBreak/>
        <w:t xml:space="preserve">En síntesis, resulta pertinente destacar que, si bien los OPL de </w:t>
      </w:r>
      <w:r w:rsidRPr="00D156B3">
        <w:rPr>
          <w:rFonts w:ascii="Arial Nova" w:eastAsia="Times New Roman" w:hAnsi="Arial Nova" w:cstheme="majorBidi"/>
          <w:b/>
          <w:sz w:val="24"/>
          <w:szCs w:val="24"/>
        </w:rPr>
        <w:t>Jalisco</w:t>
      </w:r>
      <w:r w:rsidRPr="003647C9">
        <w:rPr>
          <w:rFonts w:ascii="Arial Nova" w:eastAsia="Times New Roman" w:hAnsi="Arial Nova" w:cstheme="majorBidi"/>
          <w:sz w:val="24"/>
          <w:szCs w:val="24"/>
        </w:rPr>
        <w:t xml:space="preserve">, </w:t>
      </w:r>
      <w:r w:rsidRPr="00D156B3">
        <w:rPr>
          <w:rFonts w:ascii="Arial Nova" w:eastAsia="Times New Roman" w:hAnsi="Arial Nova" w:cstheme="majorBidi"/>
          <w:b/>
          <w:sz w:val="24"/>
          <w:szCs w:val="24"/>
        </w:rPr>
        <w:t>Estado de México</w:t>
      </w:r>
      <w:r w:rsidRPr="003647C9">
        <w:rPr>
          <w:rFonts w:ascii="Arial Nova" w:eastAsia="Times New Roman" w:hAnsi="Arial Nova" w:cstheme="majorBidi"/>
          <w:sz w:val="24"/>
          <w:szCs w:val="24"/>
        </w:rPr>
        <w:t xml:space="preserve">, </w:t>
      </w:r>
      <w:r w:rsidRPr="00D156B3">
        <w:rPr>
          <w:rFonts w:ascii="Arial Nova" w:eastAsia="Times New Roman" w:hAnsi="Arial Nova" w:cstheme="majorBidi"/>
          <w:b/>
          <w:sz w:val="24"/>
          <w:szCs w:val="24"/>
        </w:rPr>
        <w:t>Morelos</w:t>
      </w:r>
      <w:r w:rsidRPr="003647C9">
        <w:rPr>
          <w:rFonts w:ascii="Arial Nova" w:eastAsia="Times New Roman" w:hAnsi="Arial Nova" w:cstheme="majorBidi"/>
          <w:sz w:val="24"/>
          <w:szCs w:val="24"/>
        </w:rPr>
        <w:t xml:space="preserve">, </w:t>
      </w:r>
      <w:r w:rsidRPr="00D156B3">
        <w:rPr>
          <w:rFonts w:ascii="Arial Nova" w:eastAsia="Times New Roman" w:hAnsi="Arial Nova" w:cstheme="majorBidi"/>
          <w:b/>
          <w:sz w:val="24"/>
          <w:szCs w:val="24"/>
        </w:rPr>
        <w:t>Querétaro</w:t>
      </w:r>
      <w:r w:rsidRPr="003647C9">
        <w:rPr>
          <w:rFonts w:ascii="Arial Nova" w:eastAsia="Times New Roman" w:hAnsi="Arial Nova" w:cstheme="majorBidi"/>
          <w:sz w:val="24"/>
          <w:szCs w:val="24"/>
        </w:rPr>
        <w:t xml:space="preserve">, </w:t>
      </w:r>
      <w:r w:rsidRPr="00D156B3">
        <w:rPr>
          <w:rFonts w:ascii="Arial Nova" w:eastAsia="Times New Roman" w:hAnsi="Arial Nova" w:cstheme="majorBidi"/>
          <w:b/>
          <w:sz w:val="24"/>
          <w:szCs w:val="24"/>
        </w:rPr>
        <w:t>Oaxaca</w:t>
      </w:r>
      <w:r w:rsidRPr="003647C9">
        <w:rPr>
          <w:rFonts w:ascii="Arial Nova" w:eastAsia="Times New Roman" w:hAnsi="Arial Nova" w:cstheme="majorBidi"/>
          <w:sz w:val="24"/>
          <w:szCs w:val="24"/>
        </w:rPr>
        <w:t xml:space="preserve">, </w:t>
      </w:r>
      <w:r w:rsidRPr="00D156B3">
        <w:rPr>
          <w:rFonts w:ascii="Arial Nova" w:eastAsia="Times New Roman" w:hAnsi="Arial Nova" w:cstheme="majorBidi"/>
          <w:b/>
          <w:sz w:val="24"/>
          <w:szCs w:val="24"/>
        </w:rPr>
        <w:t>Tabasco</w:t>
      </w:r>
      <w:r w:rsidRPr="003647C9">
        <w:rPr>
          <w:rFonts w:ascii="Arial Nova" w:eastAsia="Times New Roman" w:hAnsi="Arial Nova" w:cstheme="majorBidi"/>
          <w:sz w:val="24"/>
          <w:szCs w:val="24"/>
        </w:rPr>
        <w:t xml:space="preserve"> y </w:t>
      </w:r>
      <w:r w:rsidRPr="00D156B3">
        <w:rPr>
          <w:rFonts w:ascii="Arial Nova" w:eastAsia="Times New Roman" w:hAnsi="Arial Nova" w:cstheme="majorBidi"/>
          <w:b/>
          <w:sz w:val="24"/>
          <w:szCs w:val="24"/>
        </w:rPr>
        <w:t>Zacatecas</w:t>
      </w:r>
      <w:r w:rsidRPr="003647C9">
        <w:rPr>
          <w:rFonts w:ascii="Arial Nova" w:eastAsia="Times New Roman" w:hAnsi="Arial Nova" w:cstheme="majorBidi"/>
          <w:sz w:val="24"/>
          <w:szCs w:val="24"/>
        </w:rPr>
        <w:t xml:space="preserve"> registran una reducción presupuestal significativa respecto de los montos originalmente solicitados, dicha disminución responde a que, además de su gasto operativo, dichos organismos contemplaron recursos para la organización de los procesos electorales. No obstante, los Consejos Generales respectivos determinaron priorizar la continuidad de la operatividad institucional por encima de la preparación inmediata de los comicios, señalando que, para atender estas actividades, en los próximos meses </w:t>
      </w:r>
      <w:r w:rsidR="009D3D90">
        <w:rPr>
          <w:rFonts w:ascii="Arial Nova" w:eastAsia="Times New Roman" w:hAnsi="Arial Nova" w:cstheme="majorBidi"/>
          <w:sz w:val="24"/>
          <w:szCs w:val="24"/>
        </w:rPr>
        <w:t>gestionarán</w:t>
      </w:r>
      <w:r w:rsidRPr="003647C9">
        <w:rPr>
          <w:rFonts w:ascii="Arial Nova" w:eastAsia="Times New Roman" w:hAnsi="Arial Nova" w:cstheme="majorBidi"/>
          <w:sz w:val="24"/>
          <w:szCs w:val="24"/>
        </w:rPr>
        <w:t xml:space="preserve"> ante sus gobiernos estatales las ampliaciones presupuestales</w:t>
      </w:r>
      <w:r w:rsidR="00FC2C39" w:rsidRPr="003647C9">
        <w:rPr>
          <w:rFonts w:ascii="Arial Nova" w:eastAsia="Times New Roman" w:hAnsi="Arial Nova" w:cstheme="majorBidi"/>
          <w:sz w:val="24"/>
          <w:szCs w:val="24"/>
        </w:rPr>
        <w:t xml:space="preserve"> correspondiente</w:t>
      </w:r>
      <w:r w:rsidR="00FE5857">
        <w:rPr>
          <w:rFonts w:ascii="Arial Nova" w:eastAsia="Times New Roman" w:hAnsi="Arial Nova" w:cstheme="majorBidi"/>
          <w:sz w:val="24"/>
          <w:szCs w:val="24"/>
        </w:rPr>
        <w:t>s</w:t>
      </w:r>
      <w:r w:rsidR="00FC2C39" w:rsidRPr="003647C9">
        <w:rPr>
          <w:rFonts w:ascii="Arial Nova" w:eastAsia="Times New Roman" w:hAnsi="Arial Nova" w:cstheme="majorBidi"/>
          <w:sz w:val="24"/>
          <w:szCs w:val="24"/>
        </w:rPr>
        <w:t>.</w:t>
      </w:r>
      <w:r w:rsidR="00FC2C39">
        <w:rPr>
          <w:rFonts w:ascii="Arial Nova" w:eastAsia="Times New Roman" w:hAnsi="Arial Nova" w:cstheme="majorBidi"/>
          <w:sz w:val="24"/>
          <w:szCs w:val="24"/>
        </w:rPr>
        <w:t xml:space="preserve"> </w:t>
      </w:r>
    </w:p>
    <w:p w14:paraId="6A5EE8A5" w14:textId="77777777" w:rsidR="00367CD8" w:rsidRDefault="00367CD8" w:rsidP="00EF6239">
      <w:pPr>
        <w:spacing w:after="0" w:line="240" w:lineRule="auto"/>
        <w:jc w:val="both"/>
        <w:rPr>
          <w:rFonts w:ascii="Arial Nova" w:eastAsia="Times New Roman" w:hAnsi="Arial Nova" w:cstheme="majorBidi"/>
          <w:sz w:val="24"/>
          <w:szCs w:val="24"/>
        </w:rPr>
      </w:pPr>
    </w:p>
    <w:p w14:paraId="547A7B25" w14:textId="45D2E187" w:rsidR="00E919E7" w:rsidRDefault="00EF6239" w:rsidP="006A78EF">
      <w:pPr>
        <w:spacing w:after="0" w:line="240" w:lineRule="auto"/>
        <w:jc w:val="both"/>
        <w:rPr>
          <w:rFonts w:ascii="Arial Nova" w:eastAsia="Times New Roman" w:hAnsi="Arial Nova" w:cstheme="majorBidi"/>
          <w:sz w:val="24"/>
          <w:szCs w:val="24"/>
        </w:rPr>
      </w:pPr>
      <w:r w:rsidRPr="00017335">
        <w:rPr>
          <w:rFonts w:ascii="Arial Nova" w:eastAsia="Times New Roman" w:hAnsi="Arial Nova" w:cstheme="majorBidi"/>
          <w:sz w:val="24"/>
          <w:szCs w:val="24"/>
        </w:rPr>
        <w:t xml:space="preserve">Ahora bien, con el fin de </w:t>
      </w:r>
      <w:r w:rsidR="00CD607E">
        <w:rPr>
          <w:rFonts w:ascii="Arial Nova" w:eastAsia="Times New Roman" w:hAnsi="Arial Nova" w:cstheme="majorBidi"/>
          <w:sz w:val="24"/>
          <w:szCs w:val="24"/>
        </w:rPr>
        <w:t xml:space="preserve">brindar </w:t>
      </w:r>
      <w:r w:rsidRPr="00017335">
        <w:rPr>
          <w:rFonts w:ascii="Arial Nova" w:eastAsia="Times New Roman" w:hAnsi="Arial Nova" w:cstheme="majorBidi"/>
          <w:sz w:val="24"/>
          <w:szCs w:val="24"/>
        </w:rPr>
        <w:t>un parámetro respecto de lo que implica el gasto operativo de los OPL en cada entidad, a continuación, s</w:t>
      </w:r>
      <w:r w:rsidR="00B34D0E" w:rsidRPr="00017335">
        <w:rPr>
          <w:rFonts w:ascii="Arial Nova" w:eastAsia="Times New Roman" w:hAnsi="Arial Nova" w:cstheme="majorBidi"/>
          <w:sz w:val="24"/>
          <w:szCs w:val="24"/>
        </w:rPr>
        <w:t>e presenta un cuadro en el que se incluye el porcentaje de participación de estos respecto de la totalidad del presupuesto estatal</w:t>
      </w:r>
      <w:r w:rsidR="006A78EF">
        <w:rPr>
          <w:rFonts w:ascii="Arial Nova" w:eastAsia="Times New Roman" w:hAnsi="Arial Nova" w:cstheme="majorBidi"/>
          <w:sz w:val="24"/>
          <w:szCs w:val="24"/>
        </w:rPr>
        <w:t>.</w:t>
      </w:r>
    </w:p>
    <w:p w14:paraId="0854F0D4" w14:textId="77777777" w:rsidR="00306B7C" w:rsidRDefault="00306B7C" w:rsidP="006A78EF">
      <w:pPr>
        <w:spacing w:after="0" w:line="240" w:lineRule="auto"/>
        <w:jc w:val="both"/>
        <w:rPr>
          <w:rFonts w:ascii="Arial Nova" w:eastAsia="Times New Roman" w:hAnsi="Arial Nova" w:cstheme="majorBidi"/>
          <w:sz w:val="24"/>
          <w:szCs w:val="24"/>
        </w:rPr>
      </w:pPr>
    </w:p>
    <w:p w14:paraId="219EC1C4" w14:textId="310211F6" w:rsidR="006A78EF" w:rsidRDefault="00E919E7" w:rsidP="00E919E7">
      <w:pPr>
        <w:spacing w:after="0" w:line="240" w:lineRule="auto"/>
        <w:jc w:val="center"/>
        <w:rPr>
          <w:rFonts w:ascii="Arial Nova" w:eastAsia="Times New Roman" w:hAnsi="Arial Nova" w:cs="Helvetica"/>
          <w:sz w:val="24"/>
          <w:szCs w:val="26"/>
        </w:rPr>
      </w:pPr>
      <w:r w:rsidRPr="004002CA">
        <w:rPr>
          <w:rFonts w:ascii="Arial Nova" w:eastAsia="Times New Roman" w:hAnsi="Arial Nova" w:cs="Helvetica"/>
          <w:b/>
          <w:sz w:val="24"/>
          <w:szCs w:val="26"/>
        </w:rPr>
        <w:t xml:space="preserve">Cuadro </w:t>
      </w:r>
      <w:r w:rsidR="005F6BAA" w:rsidRPr="004002CA">
        <w:rPr>
          <w:rFonts w:ascii="Arial Nova" w:eastAsia="Times New Roman" w:hAnsi="Arial Nova" w:cs="Helvetica"/>
          <w:b/>
          <w:sz w:val="24"/>
          <w:szCs w:val="26"/>
        </w:rPr>
        <w:t>5</w:t>
      </w:r>
      <w:r w:rsidRPr="004002CA">
        <w:rPr>
          <w:rFonts w:ascii="Arial Nova" w:eastAsia="Times New Roman" w:hAnsi="Arial Nova" w:cs="Helvetica"/>
          <w:b/>
          <w:sz w:val="24"/>
          <w:szCs w:val="26"/>
        </w:rPr>
        <w:t>.</w:t>
      </w:r>
      <w:r w:rsidRPr="004002CA">
        <w:rPr>
          <w:rFonts w:ascii="Arial Nova" w:eastAsia="Times New Roman" w:hAnsi="Arial Nova" w:cs="Helvetica"/>
          <w:sz w:val="24"/>
          <w:szCs w:val="26"/>
        </w:rPr>
        <w:t xml:space="preserve"> Participación en el presupuesto estatal</w:t>
      </w:r>
    </w:p>
    <w:p w14:paraId="54FB2CD1" w14:textId="77777777" w:rsidR="00E919E7" w:rsidRPr="002505AB" w:rsidRDefault="00E919E7" w:rsidP="00E919E7">
      <w:pPr>
        <w:spacing w:after="0" w:line="240" w:lineRule="auto"/>
        <w:jc w:val="center"/>
        <w:rPr>
          <w:rFonts w:ascii="Arial Nova" w:eastAsia="Times New Roman" w:hAnsi="Arial Nova" w:cs="Helvetica"/>
          <w:sz w:val="10"/>
          <w:szCs w:val="10"/>
        </w:rPr>
      </w:pPr>
    </w:p>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96"/>
        <w:gridCol w:w="1701"/>
        <w:gridCol w:w="2127"/>
        <w:gridCol w:w="1842"/>
      </w:tblGrid>
      <w:tr w:rsidR="00B24774" w:rsidRPr="00E32FD3" w14:paraId="381503AC" w14:textId="77777777">
        <w:trPr>
          <w:trHeight w:val="20"/>
          <w:tblHeader/>
          <w:jc w:val="center"/>
        </w:trPr>
        <w:tc>
          <w:tcPr>
            <w:tcW w:w="1696" w:type="dxa"/>
            <w:shd w:val="clear" w:color="000000" w:fill="D5007F"/>
            <w:vAlign w:val="center"/>
            <w:hideMark/>
          </w:tcPr>
          <w:p w14:paraId="42F33015" w14:textId="77777777" w:rsidR="00E919E7" w:rsidRPr="004002CA" w:rsidRDefault="00E919E7">
            <w:pPr>
              <w:spacing w:after="0" w:line="240" w:lineRule="auto"/>
              <w:jc w:val="center"/>
              <w:rPr>
                <w:rFonts w:ascii="Arial Nova" w:eastAsia="Times New Roman" w:hAnsi="Arial Nova" w:cs="Calibri"/>
                <w:b/>
                <w:color w:val="FFFFFF"/>
                <w:sz w:val="18"/>
                <w:szCs w:val="18"/>
                <w:lang w:val="es-MX" w:eastAsia="es-MX"/>
              </w:rPr>
            </w:pPr>
            <w:r w:rsidRPr="004002CA">
              <w:rPr>
                <w:rFonts w:ascii="Arial Nova" w:eastAsia="Times New Roman" w:hAnsi="Arial Nova" w:cs="Calibri"/>
                <w:b/>
                <w:color w:val="FFFFFF"/>
                <w:sz w:val="18"/>
                <w:szCs w:val="18"/>
                <w:lang w:val="es-MX" w:eastAsia="es-MX"/>
              </w:rPr>
              <w:t>Entidad</w:t>
            </w:r>
          </w:p>
        </w:tc>
        <w:tc>
          <w:tcPr>
            <w:tcW w:w="1701" w:type="dxa"/>
            <w:shd w:val="clear" w:color="000000" w:fill="D5007F"/>
            <w:vAlign w:val="center"/>
            <w:hideMark/>
          </w:tcPr>
          <w:p w14:paraId="06886D86" w14:textId="77777777" w:rsidR="00E919E7" w:rsidRPr="004002CA" w:rsidRDefault="00E919E7">
            <w:pPr>
              <w:spacing w:after="0" w:line="240" w:lineRule="auto"/>
              <w:jc w:val="center"/>
              <w:rPr>
                <w:rFonts w:ascii="Arial Nova" w:eastAsia="Times New Roman" w:hAnsi="Arial Nova" w:cs="Calibri"/>
                <w:b/>
                <w:color w:val="FFFFFF"/>
                <w:sz w:val="18"/>
                <w:szCs w:val="18"/>
                <w:lang w:val="es-MX" w:eastAsia="es-MX"/>
              </w:rPr>
            </w:pPr>
            <w:r w:rsidRPr="004002CA">
              <w:rPr>
                <w:rFonts w:ascii="Arial Nova" w:eastAsia="Times New Roman" w:hAnsi="Arial Nova" w:cs="Calibri"/>
                <w:b/>
                <w:color w:val="FFFFFF"/>
                <w:sz w:val="18"/>
                <w:szCs w:val="18"/>
                <w:lang w:val="es-MX" w:eastAsia="es-MX"/>
              </w:rPr>
              <w:t>Gasto operativo de los OPL</w:t>
            </w:r>
          </w:p>
        </w:tc>
        <w:tc>
          <w:tcPr>
            <w:tcW w:w="2127" w:type="dxa"/>
            <w:shd w:val="clear" w:color="000000" w:fill="D5007F"/>
            <w:vAlign w:val="center"/>
            <w:hideMark/>
          </w:tcPr>
          <w:p w14:paraId="3ADE63A1" w14:textId="77777777" w:rsidR="00E919E7" w:rsidRPr="004002CA" w:rsidRDefault="00E919E7">
            <w:pPr>
              <w:spacing w:after="0" w:line="240" w:lineRule="auto"/>
              <w:jc w:val="center"/>
              <w:rPr>
                <w:rFonts w:ascii="Arial Nova" w:eastAsia="Times New Roman" w:hAnsi="Arial Nova" w:cs="Calibri"/>
                <w:b/>
                <w:color w:val="FFFFFF"/>
                <w:sz w:val="18"/>
                <w:szCs w:val="18"/>
                <w:lang w:val="es-MX" w:eastAsia="es-MX"/>
              </w:rPr>
            </w:pPr>
            <w:r w:rsidRPr="004002CA">
              <w:rPr>
                <w:rFonts w:ascii="Arial Nova" w:eastAsia="Times New Roman" w:hAnsi="Arial Nova" w:cs="Calibri"/>
                <w:b/>
                <w:color w:val="FFFFFF"/>
                <w:sz w:val="18"/>
                <w:szCs w:val="18"/>
                <w:lang w:val="es-MX" w:eastAsia="es-MX"/>
              </w:rPr>
              <w:t>Presupuesto estatal total</w:t>
            </w:r>
          </w:p>
        </w:tc>
        <w:tc>
          <w:tcPr>
            <w:tcW w:w="1842" w:type="dxa"/>
            <w:shd w:val="clear" w:color="000000" w:fill="D5007F"/>
            <w:vAlign w:val="center"/>
            <w:hideMark/>
          </w:tcPr>
          <w:p w14:paraId="00A0E8F1" w14:textId="77777777" w:rsidR="00E919E7" w:rsidRPr="004002CA" w:rsidRDefault="00E919E7">
            <w:pPr>
              <w:spacing w:after="0" w:line="240" w:lineRule="auto"/>
              <w:jc w:val="center"/>
              <w:rPr>
                <w:rFonts w:ascii="Arial Nova" w:eastAsia="Times New Roman" w:hAnsi="Arial Nova" w:cs="Calibri"/>
                <w:b/>
                <w:color w:val="FFFFFF"/>
                <w:sz w:val="18"/>
                <w:szCs w:val="18"/>
                <w:lang w:val="es-MX" w:eastAsia="es-MX"/>
              </w:rPr>
            </w:pPr>
            <w:r w:rsidRPr="004002CA">
              <w:rPr>
                <w:rFonts w:ascii="Arial Nova" w:eastAsia="Times New Roman" w:hAnsi="Arial Nova" w:cs="Calibri"/>
                <w:b/>
                <w:color w:val="FFFFFF"/>
                <w:sz w:val="18"/>
                <w:szCs w:val="18"/>
                <w:lang w:val="es-MX" w:eastAsia="es-MX"/>
              </w:rPr>
              <w:t>Participación del presupuesto estatal</w:t>
            </w:r>
          </w:p>
        </w:tc>
      </w:tr>
      <w:tr w:rsidR="00324A26" w:rsidRPr="00E32FD3" w14:paraId="6FCAB72C" w14:textId="77777777">
        <w:trPr>
          <w:trHeight w:val="20"/>
          <w:jc w:val="center"/>
        </w:trPr>
        <w:tc>
          <w:tcPr>
            <w:tcW w:w="1696" w:type="dxa"/>
            <w:hideMark/>
          </w:tcPr>
          <w:p w14:paraId="193AB814" w14:textId="77777777" w:rsidR="00E919E7" w:rsidRPr="004002CA" w:rsidRDefault="00E919E7">
            <w:pPr>
              <w:spacing w:after="0" w:line="240" w:lineRule="auto"/>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Aguascalientes</w:t>
            </w:r>
          </w:p>
        </w:tc>
        <w:tc>
          <w:tcPr>
            <w:tcW w:w="1701" w:type="dxa"/>
            <w:noWrap/>
          </w:tcPr>
          <w:p w14:paraId="7CB486FE" w14:textId="2CA603FE" w:rsidR="00E919E7" w:rsidRPr="004002CA" w:rsidRDefault="00E919E7">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$56,262,</w:t>
            </w:r>
            <w:r w:rsidR="006F78F0" w:rsidRPr="004002CA">
              <w:rPr>
                <w:rFonts w:ascii="Arial Nova" w:eastAsia="Times New Roman" w:hAnsi="Arial Nova" w:cs="Calibri"/>
                <w:color w:val="000000"/>
                <w:sz w:val="18"/>
                <w:szCs w:val="18"/>
                <w:lang w:val="es-MX" w:eastAsia="es-MX"/>
              </w:rPr>
              <w:t>431</w:t>
            </w:r>
            <w:r w:rsidRPr="004002CA">
              <w:rPr>
                <w:rFonts w:ascii="Arial Nova" w:eastAsia="Times New Roman" w:hAnsi="Arial Nova" w:cs="Calibri"/>
                <w:color w:val="000000"/>
                <w:sz w:val="18"/>
                <w:szCs w:val="18"/>
                <w:lang w:val="es-MX" w:eastAsia="es-MX"/>
              </w:rPr>
              <w:t>.00</w:t>
            </w:r>
          </w:p>
        </w:tc>
        <w:tc>
          <w:tcPr>
            <w:tcW w:w="2127" w:type="dxa"/>
            <w:noWrap/>
          </w:tcPr>
          <w:p w14:paraId="34ABB32A" w14:textId="630FF2EB" w:rsidR="00E919E7" w:rsidRPr="004002CA" w:rsidRDefault="00E919E7">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w:t>
            </w:r>
            <w:r w:rsidR="006F78F0" w:rsidRPr="004002CA">
              <w:rPr>
                <w:rFonts w:ascii="Arial Nova" w:eastAsia="Times New Roman" w:hAnsi="Arial Nova" w:cs="Calibri"/>
                <w:color w:val="000000"/>
                <w:sz w:val="18"/>
                <w:szCs w:val="18"/>
                <w:lang w:val="es-MX" w:eastAsia="es-MX"/>
              </w:rPr>
              <w:t>38,207,761</w:t>
            </w:r>
            <w:r w:rsidRPr="004002CA">
              <w:rPr>
                <w:rFonts w:ascii="Arial Nova" w:eastAsia="Times New Roman" w:hAnsi="Arial Nova" w:cs="Calibri"/>
                <w:color w:val="000000"/>
                <w:sz w:val="18"/>
                <w:szCs w:val="18"/>
                <w:lang w:val="es-MX" w:eastAsia="es-MX"/>
              </w:rPr>
              <w:t>,000.00</w:t>
            </w:r>
          </w:p>
        </w:tc>
        <w:tc>
          <w:tcPr>
            <w:tcW w:w="1842" w:type="dxa"/>
            <w:noWrap/>
          </w:tcPr>
          <w:p w14:paraId="3A051385" w14:textId="3AF504A2" w:rsidR="00E919E7" w:rsidRPr="004002CA" w:rsidRDefault="00E919E7" w:rsidP="004002CA">
            <w:pPr>
              <w:spacing w:after="0" w:line="240" w:lineRule="auto"/>
              <w:jc w:val="center"/>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0.</w:t>
            </w:r>
            <w:r w:rsidR="006F78F0" w:rsidRPr="004002CA">
              <w:rPr>
                <w:rFonts w:ascii="Arial Nova" w:eastAsia="Times New Roman" w:hAnsi="Arial Nova" w:cs="Calibri"/>
                <w:color w:val="000000"/>
                <w:sz w:val="18"/>
                <w:szCs w:val="18"/>
                <w:lang w:val="es-MX" w:eastAsia="es-MX"/>
              </w:rPr>
              <w:t>15</w:t>
            </w:r>
            <w:r w:rsidRPr="004002CA">
              <w:rPr>
                <w:rFonts w:ascii="Arial Nova" w:eastAsia="Times New Roman" w:hAnsi="Arial Nova" w:cs="Calibri"/>
                <w:color w:val="000000"/>
                <w:sz w:val="18"/>
                <w:szCs w:val="18"/>
                <w:lang w:val="es-MX" w:eastAsia="es-MX"/>
              </w:rPr>
              <w:t>%</w:t>
            </w:r>
          </w:p>
        </w:tc>
      </w:tr>
      <w:tr w:rsidR="00324A26" w:rsidRPr="00E32FD3" w14:paraId="2FDBC44E" w14:textId="77777777">
        <w:trPr>
          <w:trHeight w:val="20"/>
          <w:jc w:val="center"/>
        </w:trPr>
        <w:tc>
          <w:tcPr>
            <w:tcW w:w="1696" w:type="dxa"/>
            <w:hideMark/>
          </w:tcPr>
          <w:p w14:paraId="4EE1F55D" w14:textId="77777777" w:rsidR="00E919E7" w:rsidRPr="004002CA" w:rsidRDefault="00E919E7">
            <w:pPr>
              <w:spacing w:after="0" w:line="240" w:lineRule="auto"/>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Baja California</w:t>
            </w:r>
          </w:p>
        </w:tc>
        <w:tc>
          <w:tcPr>
            <w:tcW w:w="1701" w:type="dxa"/>
            <w:noWrap/>
          </w:tcPr>
          <w:p w14:paraId="4D8EDDA8" w14:textId="22C9B238" w:rsidR="00E919E7" w:rsidRPr="004002CA" w:rsidRDefault="006F78F0">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$147,799,463.48</w:t>
            </w:r>
          </w:p>
        </w:tc>
        <w:tc>
          <w:tcPr>
            <w:tcW w:w="2127" w:type="dxa"/>
            <w:noWrap/>
          </w:tcPr>
          <w:p w14:paraId="7CDA4CF2" w14:textId="1CB2882F" w:rsidR="00E919E7" w:rsidRPr="004002CA" w:rsidRDefault="006F78F0">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$92,118,574,417.00</w:t>
            </w:r>
          </w:p>
        </w:tc>
        <w:tc>
          <w:tcPr>
            <w:tcW w:w="1842" w:type="dxa"/>
            <w:noWrap/>
          </w:tcPr>
          <w:p w14:paraId="5DC6D4BA" w14:textId="3083A4F6" w:rsidR="00E919E7" w:rsidRPr="004002CA" w:rsidRDefault="00E919E7" w:rsidP="004002CA">
            <w:pPr>
              <w:spacing w:after="0" w:line="240" w:lineRule="auto"/>
              <w:jc w:val="center"/>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0.16%</w:t>
            </w:r>
          </w:p>
        </w:tc>
      </w:tr>
      <w:tr w:rsidR="00324A26" w:rsidRPr="00E32FD3" w14:paraId="7601769A" w14:textId="77777777">
        <w:trPr>
          <w:trHeight w:val="20"/>
          <w:jc w:val="center"/>
        </w:trPr>
        <w:tc>
          <w:tcPr>
            <w:tcW w:w="1696" w:type="dxa"/>
            <w:hideMark/>
          </w:tcPr>
          <w:p w14:paraId="1D06AAEC" w14:textId="77777777" w:rsidR="00E919E7" w:rsidRPr="004002CA" w:rsidRDefault="00E919E7">
            <w:pPr>
              <w:spacing w:after="0" w:line="240" w:lineRule="auto"/>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Baja California Sur</w:t>
            </w:r>
          </w:p>
        </w:tc>
        <w:tc>
          <w:tcPr>
            <w:tcW w:w="1701" w:type="dxa"/>
            <w:noWrap/>
          </w:tcPr>
          <w:p w14:paraId="23D7D742" w14:textId="7F81D026" w:rsidR="00E919E7" w:rsidRPr="004002CA" w:rsidRDefault="006F78F0">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$160,651,443.00</w:t>
            </w:r>
          </w:p>
        </w:tc>
        <w:tc>
          <w:tcPr>
            <w:tcW w:w="2127" w:type="dxa"/>
            <w:noWrap/>
          </w:tcPr>
          <w:p w14:paraId="2A69C94F" w14:textId="59A0A568" w:rsidR="00E919E7" w:rsidRPr="004002CA" w:rsidRDefault="006F78F0">
            <w:pPr>
              <w:spacing w:after="0" w:line="240" w:lineRule="auto"/>
              <w:jc w:val="right"/>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$26,903,040,145.00</w:t>
            </w:r>
          </w:p>
        </w:tc>
        <w:tc>
          <w:tcPr>
            <w:tcW w:w="1842" w:type="dxa"/>
            <w:noWrap/>
          </w:tcPr>
          <w:p w14:paraId="375C965E" w14:textId="40642B41"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4002CA">
              <w:rPr>
                <w:rFonts w:ascii="Arial Nova" w:eastAsia="Times New Roman" w:hAnsi="Arial Nova" w:cs="Calibri"/>
                <w:color w:val="000000"/>
                <w:sz w:val="18"/>
                <w:szCs w:val="18"/>
                <w:lang w:val="es-MX" w:eastAsia="es-MX"/>
              </w:rPr>
              <w:t>0.</w:t>
            </w:r>
            <w:r w:rsidR="006F78F0" w:rsidRPr="004002CA">
              <w:rPr>
                <w:rFonts w:ascii="Arial Nova" w:eastAsia="Times New Roman" w:hAnsi="Arial Nova" w:cs="Calibri"/>
                <w:color w:val="000000"/>
                <w:sz w:val="18"/>
                <w:szCs w:val="18"/>
                <w:lang w:val="es-MX" w:eastAsia="es-MX"/>
              </w:rPr>
              <w:t>60</w:t>
            </w:r>
            <w:r w:rsidRPr="004002CA">
              <w:rPr>
                <w:rFonts w:ascii="Arial Nova" w:eastAsia="Times New Roman" w:hAnsi="Arial Nova" w:cs="Calibri"/>
                <w:color w:val="000000"/>
                <w:sz w:val="18"/>
                <w:szCs w:val="18"/>
                <w:lang w:val="es-MX" w:eastAsia="es-MX"/>
              </w:rPr>
              <w:t>%</w:t>
            </w:r>
          </w:p>
        </w:tc>
      </w:tr>
      <w:tr w:rsidR="00324A26" w:rsidRPr="00E32FD3" w14:paraId="31A6F2AC" w14:textId="77777777">
        <w:trPr>
          <w:trHeight w:val="20"/>
          <w:jc w:val="center"/>
        </w:trPr>
        <w:tc>
          <w:tcPr>
            <w:tcW w:w="1696" w:type="dxa"/>
            <w:hideMark/>
          </w:tcPr>
          <w:p w14:paraId="312FE5B6"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Campeche</w:t>
            </w:r>
          </w:p>
        </w:tc>
        <w:tc>
          <w:tcPr>
            <w:tcW w:w="1701" w:type="dxa"/>
            <w:noWrap/>
          </w:tcPr>
          <w:p w14:paraId="158C4306" w14:textId="631C5495"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$92,161,360.00</w:t>
            </w:r>
          </w:p>
        </w:tc>
        <w:tc>
          <w:tcPr>
            <w:tcW w:w="2127" w:type="dxa"/>
            <w:noWrap/>
          </w:tcPr>
          <w:p w14:paraId="40F3F0BB" w14:textId="19F165DA"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$27,151,269,928.00</w:t>
            </w:r>
          </w:p>
        </w:tc>
        <w:tc>
          <w:tcPr>
            <w:tcW w:w="1842" w:type="dxa"/>
            <w:noWrap/>
          </w:tcPr>
          <w:p w14:paraId="69670E92" w14:textId="27980C31"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34</w:t>
            </w:r>
            <w:r w:rsidRPr="003B7EB9">
              <w:rPr>
                <w:rFonts w:ascii="Arial Nova" w:eastAsia="Times New Roman" w:hAnsi="Arial Nova" w:cs="Calibri"/>
                <w:color w:val="000000"/>
                <w:sz w:val="18"/>
                <w:szCs w:val="18"/>
                <w:lang w:val="es-MX" w:eastAsia="es-MX"/>
              </w:rPr>
              <w:t>%</w:t>
            </w:r>
          </w:p>
        </w:tc>
      </w:tr>
      <w:tr w:rsidR="00324A26" w:rsidRPr="00E32FD3" w14:paraId="7C494FFA" w14:textId="77777777">
        <w:trPr>
          <w:trHeight w:val="20"/>
          <w:jc w:val="center"/>
        </w:trPr>
        <w:tc>
          <w:tcPr>
            <w:tcW w:w="1696" w:type="dxa"/>
          </w:tcPr>
          <w:p w14:paraId="6CB87F15"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Chiapas</w:t>
            </w:r>
          </w:p>
        </w:tc>
        <w:tc>
          <w:tcPr>
            <w:tcW w:w="1701" w:type="dxa"/>
            <w:noWrap/>
          </w:tcPr>
          <w:p w14:paraId="7CF03738" w14:textId="3B1E6857"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$208,868,431.20</w:t>
            </w:r>
          </w:p>
        </w:tc>
        <w:tc>
          <w:tcPr>
            <w:tcW w:w="2127" w:type="dxa"/>
            <w:noWrap/>
          </w:tcPr>
          <w:p w14:paraId="26836372" w14:textId="3D3BAFFD"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$141,122,055,966.00</w:t>
            </w:r>
          </w:p>
        </w:tc>
        <w:tc>
          <w:tcPr>
            <w:tcW w:w="1842" w:type="dxa"/>
            <w:noWrap/>
          </w:tcPr>
          <w:p w14:paraId="198AC8E2" w14:textId="396B2322"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15</w:t>
            </w:r>
            <w:r w:rsidRPr="003B7EB9">
              <w:rPr>
                <w:rFonts w:ascii="Arial Nova" w:eastAsia="Times New Roman" w:hAnsi="Arial Nova" w:cs="Calibri"/>
                <w:color w:val="000000"/>
                <w:sz w:val="18"/>
                <w:szCs w:val="18"/>
                <w:lang w:val="es-MX" w:eastAsia="es-MX"/>
              </w:rPr>
              <w:t>%</w:t>
            </w:r>
          </w:p>
        </w:tc>
      </w:tr>
      <w:tr w:rsidR="00324A26" w:rsidRPr="00E32FD3" w14:paraId="7CC3683F" w14:textId="77777777">
        <w:trPr>
          <w:trHeight w:val="20"/>
          <w:jc w:val="center"/>
        </w:trPr>
        <w:tc>
          <w:tcPr>
            <w:tcW w:w="1696" w:type="dxa"/>
          </w:tcPr>
          <w:p w14:paraId="238E2DC5"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Chihuahua</w:t>
            </w:r>
          </w:p>
        </w:tc>
        <w:tc>
          <w:tcPr>
            <w:tcW w:w="1701" w:type="dxa"/>
            <w:noWrap/>
          </w:tcPr>
          <w:p w14:paraId="207EB376" w14:textId="61E2B7DB"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$242,815,153.98</w:t>
            </w:r>
          </w:p>
        </w:tc>
        <w:tc>
          <w:tcPr>
            <w:tcW w:w="2127" w:type="dxa"/>
            <w:noWrap/>
          </w:tcPr>
          <w:p w14:paraId="37B787FD" w14:textId="094890AD"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$117,029,456,456.24</w:t>
            </w:r>
          </w:p>
        </w:tc>
        <w:tc>
          <w:tcPr>
            <w:tcW w:w="1842" w:type="dxa"/>
            <w:noWrap/>
          </w:tcPr>
          <w:p w14:paraId="16E8D1C0" w14:textId="0035F150"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21</w:t>
            </w:r>
            <w:r w:rsidRPr="003B7EB9">
              <w:rPr>
                <w:rFonts w:ascii="Arial Nova" w:eastAsia="Times New Roman" w:hAnsi="Arial Nova" w:cs="Calibri"/>
                <w:color w:val="000000"/>
                <w:sz w:val="18"/>
                <w:szCs w:val="18"/>
                <w:lang w:val="es-MX" w:eastAsia="es-MX"/>
              </w:rPr>
              <w:t>%</w:t>
            </w:r>
          </w:p>
        </w:tc>
      </w:tr>
      <w:tr w:rsidR="00324A26" w:rsidRPr="00E32FD3" w14:paraId="271BF945" w14:textId="77777777">
        <w:trPr>
          <w:trHeight w:val="20"/>
          <w:jc w:val="center"/>
        </w:trPr>
        <w:tc>
          <w:tcPr>
            <w:tcW w:w="1696" w:type="dxa"/>
          </w:tcPr>
          <w:p w14:paraId="6F832D3F"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Ciudad de México</w:t>
            </w:r>
          </w:p>
        </w:tc>
        <w:tc>
          <w:tcPr>
            <w:tcW w:w="1701" w:type="dxa"/>
            <w:noWrap/>
          </w:tcPr>
          <w:p w14:paraId="166BCD8A" w14:textId="4B7FD001"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$984,</w:t>
            </w:r>
            <w:r w:rsidR="00B55EE2" w:rsidRPr="00B55EE2">
              <w:rPr>
                <w:rFonts w:ascii="Arial Nova" w:eastAsia="Times New Roman" w:hAnsi="Arial Nova" w:cs="Calibri"/>
                <w:color w:val="000000"/>
                <w:sz w:val="18"/>
                <w:szCs w:val="18"/>
                <w:lang w:val="es-MX" w:eastAsia="es-MX"/>
              </w:rPr>
              <w:t>656</w:t>
            </w:r>
            <w:r w:rsidRPr="003B7EB9">
              <w:rPr>
                <w:rFonts w:ascii="Arial Nova" w:eastAsia="Times New Roman" w:hAnsi="Arial Nova" w:cs="Calibri"/>
                <w:color w:val="000000"/>
                <w:sz w:val="18"/>
                <w:szCs w:val="18"/>
                <w:lang w:val="es-MX" w:eastAsia="es-MX"/>
              </w:rPr>
              <w:t>,436.00</w:t>
            </w:r>
          </w:p>
        </w:tc>
        <w:tc>
          <w:tcPr>
            <w:tcW w:w="2127" w:type="dxa"/>
            <w:noWrap/>
          </w:tcPr>
          <w:p w14:paraId="40B8E027" w14:textId="3A1C58A4"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$313,385,406,007.00</w:t>
            </w:r>
          </w:p>
        </w:tc>
        <w:tc>
          <w:tcPr>
            <w:tcW w:w="1842" w:type="dxa"/>
            <w:noWrap/>
          </w:tcPr>
          <w:p w14:paraId="0F7C1AC7" w14:textId="39B25BD7"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31</w:t>
            </w:r>
            <w:r w:rsidRPr="003B7EB9">
              <w:rPr>
                <w:rFonts w:ascii="Arial Nova" w:eastAsia="Times New Roman" w:hAnsi="Arial Nova" w:cs="Calibri"/>
                <w:color w:val="000000"/>
                <w:sz w:val="18"/>
                <w:szCs w:val="18"/>
                <w:lang w:val="es-MX" w:eastAsia="es-MX"/>
              </w:rPr>
              <w:t>%</w:t>
            </w:r>
          </w:p>
        </w:tc>
      </w:tr>
      <w:tr w:rsidR="00324A26" w:rsidRPr="00E32FD3" w14:paraId="1F5EBD69" w14:textId="77777777">
        <w:trPr>
          <w:trHeight w:val="20"/>
          <w:jc w:val="center"/>
        </w:trPr>
        <w:tc>
          <w:tcPr>
            <w:tcW w:w="1696" w:type="dxa"/>
            <w:hideMark/>
          </w:tcPr>
          <w:p w14:paraId="77368FA6"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Coahuila</w:t>
            </w:r>
          </w:p>
        </w:tc>
        <w:tc>
          <w:tcPr>
            <w:tcW w:w="1701" w:type="dxa"/>
            <w:noWrap/>
          </w:tcPr>
          <w:p w14:paraId="0331CD5E" w14:textId="07915525"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$258,127,516.90</w:t>
            </w:r>
          </w:p>
        </w:tc>
        <w:tc>
          <w:tcPr>
            <w:tcW w:w="2127" w:type="dxa"/>
            <w:noWrap/>
          </w:tcPr>
          <w:p w14:paraId="28A03E94" w14:textId="4F067EDA"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$78,370,054,493.19</w:t>
            </w:r>
          </w:p>
        </w:tc>
        <w:tc>
          <w:tcPr>
            <w:tcW w:w="1842" w:type="dxa"/>
            <w:noWrap/>
          </w:tcPr>
          <w:p w14:paraId="268D8CC9" w14:textId="15A267E0"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33</w:t>
            </w:r>
            <w:r w:rsidRPr="003B7EB9">
              <w:rPr>
                <w:rFonts w:ascii="Arial Nova" w:eastAsia="Times New Roman" w:hAnsi="Arial Nova" w:cs="Calibri"/>
                <w:color w:val="000000"/>
                <w:sz w:val="18"/>
                <w:szCs w:val="18"/>
                <w:lang w:val="es-MX" w:eastAsia="es-MX"/>
              </w:rPr>
              <w:t>%</w:t>
            </w:r>
          </w:p>
        </w:tc>
      </w:tr>
      <w:tr w:rsidR="00324A26" w:rsidRPr="00E32FD3" w14:paraId="10F8C6F7" w14:textId="77777777">
        <w:trPr>
          <w:trHeight w:val="20"/>
          <w:jc w:val="center"/>
        </w:trPr>
        <w:tc>
          <w:tcPr>
            <w:tcW w:w="1696" w:type="dxa"/>
            <w:hideMark/>
          </w:tcPr>
          <w:p w14:paraId="10951613"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Colima</w:t>
            </w:r>
          </w:p>
        </w:tc>
        <w:tc>
          <w:tcPr>
            <w:tcW w:w="1701" w:type="dxa"/>
            <w:noWrap/>
          </w:tcPr>
          <w:p w14:paraId="427CA1D5" w14:textId="162EBE06"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$21,139,950.00</w:t>
            </w:r>
          </w:p>
        </w:tc>
        <w:tc>
          <w:tcPr>
            <w:tcW w:w="2127" w:type="dxa"/>
            <w:noWrap/>
          </w:tcPr>
          <w:p w14:paraId="4259346E" w14:textId="23B736D7"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$22,255,339,890.00</w:t>
            </w:r>
          </w:p>
        </w:tc>
        <w:tc>
          <w:tcPr>
            <w:tcW w:w="1842" w:type="dxa"/>
            <w:noWrap/>
          </w:tcPr>
          <w:p w14:paraId="733D47CF" w14:textId="4299EAEA"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0.09%</w:t>
            </w:r>
          </w:p>
        </w:tc>
      </w:tr>
      <w:tr w:rsidR="00324A26" w:rsidRPr="00E32FD3" w14:paraId="7E0E71AA" w14:textId="77777777">
        <w:trPr>
          <w:trHeight w:val="20"/>
          <w:jc w:val="center"/>
        </w:trPr>
        <w:tc>
          <w:tcPr>
            <w:tcW w:w="1696" w:type="dxa"/>
            <w:hideMark/>
          </w:tcPr>
          <w:p w14:paraId="32F5A176"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Durango</w:t>
            </w:r>
          </w:p>
        </w:tc>
        <w:tc>
          <w:tcPr>
            <w:tcW w:w="1701" w:type="dxa"/>
            <w:noWrap/>
          </w:tcPr>
          <w:p w14:paraId="143FFA65" w14:textId="1A7917AE"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$171,140,270.16</w:t>
            </w:r>
          </w:p>
        </w:tc>
        <w:tc>
          <w:tcPr>
            <w:tcW w:w="2127" w:type="dxa"/>
            <w:noWrap/>
          </w:tcPr>
          <w:p w14:paraId="7575B5F3" w14:textId="1352DBBB"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$51,550,951,676.00</w:t>
            </w:r>
          </w:p>
        </w:tc>
        <w:tc>
          <w:tcPr>
            <w:tcW w:w="1842" w:type="dxa"/>
            <w:noWrap/>
          </w:tcPr>
          <w:p w14:paraId="3FD2337F" w14:textId="42DB21A4" w:rsidR="00E919E7" w:rsidRPr="003B7EB9"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33</w:t>
            </w:r>
            <w:r w:rsidRPr="003B7EB9">
              <w:rPr>
                <w:rFonts w:ascii="Arial Nova" w:eastAsia="Times New Roman" w:hAnsi="Arial Nova" w:cs="Calibri"/>
                <w:color w:val="000000"/>
                <w:sz w:val="18"/>
                <w:szCs w:val="18"/>
                <w:lang w:val="es-MX" w:eastAsia="es-MX"/>
              </w:rPr>
              <w:t>%</w:t>
            </w:r>
          </w:p>
        </w:tc>
      </w:tr>
      <w:tr w:rsidR="00324A26" w:rsidRPr="00225C12" w14:paraId="4EA5AE01" w14:textId="77777777">
        <w:trPr>
          <w:trHeight w:val="20"/>
          <w:jc w:val="center"/>
        </w:trPr>
        <w:tc>
          <w:tcPr>
            <w:tcW w:w="1696" w:type="dxa"/>
            <w:hideMark/>
          </w:tcPr>
          <w:p w14:paraId="0B2B817E" w14:textId="77777777" w:rsidR="00E919E7" w:rsidRPr="003B7EB9" w:rsidRDefault="00E919E7">
            <w:pPr>
              <w:spacing w:after="0" w:line="240" w:lineRule="auto"/>
              <w:rPr>
                <w:rFonts w:ascii="Arial Nova" w:eastAsia="Times New Roman" w:hAnsi="Arial Nova" w:cs="Calibri"/>
                <w:color w:val="000000"/>
                <w:sz w:val="18"/>
                <w:szCs w:val="18"/>
                <w:lang w:val="es-MX" w:eastAsia="es-MX"/>
              </w:rPr>
            </w:pPr>
            <w:r w:rsidRPr="006F78F0">
              <w:rPr>
                <w:rFonts w:ascii="Arial Nova" w:eastAsia="Times New Roman" w:hAnsi="Arial Nova" w:cs="Calibri"/>
                <w:color w:val="000000"/>
                <w:sz w:val="18"/>
                <w:szCs w:val="18"/>
                <w:lang w:val="es-MX" w:eastAsia="es-MX"/>
              </w:rPr>
              <w:t>Guanajuato</w:t>
            </w:r>
          </w:p>
        </w:tc>
        <w:tc>
          <w:tcPr>
            <w:tcW w:w="1701" w:type="dxa"/>
            <w:noWrap/>
          </w:tcPr>
          <w:p w14:paraId="1F1386A2" w14:textId="6BA64D06"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$579,881,100.85</w:t>
            </w:r>
          </w:p>
        </w:tc>
        <w:tc>
          <w:tcPr>
            <w:tcW w:w="2127" w:type="dxa"/>
            <w:noWrap/>
          </w:tcPr>
          <w:p w14:paraId="4B20AFBF" w14:textId="398D3FD7" w:rsidR="00E919E7" w:rsidRPr="003B7EB9"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$140,331,093,736.00</w:t>
            </w:r>
          </w:p>
        </w:tc>
        <w:tc>
          <w:tcPr>
            <w:tcW w:w="1842" w:type="dxa"/>
            <w:noWrap/>
          </w:tcPr>
          <w:p w14:paraId="40030362" w14:textId="211B7522"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41</w:t>
            </w:r>
            <w:r w:rsidRPr="003B7EB9">
              <w:rPr>
                <w:rFonts w:ascii="Arial Nova" w:eastAsia="Times New Roman" w:hAnsi="Arial Nova" w:cs="Calibri"/>
                <w:color w:val="000000"/>
                <w:sz w:val="18"/>
                <w:szCs w:val="18"/>
                <w:lang w:val="es-MX" w:eastAsia="es-MX"/>
              </w:rPr>
              <w:t>%</w:t>
            </w:r>
          </w:p>
        </w:tc>
      </w:tr>
      <w:tr w:rsidR="00324A26" w:rsidRPr="00225C12" w14:paraId="3C9FC7AF" w14:textId="77777777">
        <w:trPr>
          <w:trHeight w:val="20"/>
          <w:jc w:val="center"/>
        </w:trPr>
        <w:tc>
          <w:tcPr>
            <w:tcW w:w="1696" w:type="dxa"/>
            <w:hideMark/>
          </w:tcPr>
          <w:p w14:paraId="45112951"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Guerrero</w:t>
            </w:r>
          </w:p>
        </w:tc>
        <w:tc>
          <w:tcPr>
            <w:tcW w:w="1701" w:type="dxa"/>
            <w:noWrap/>
          </w:tcPr>
          <w:p w14:paraId="3E6AD0CF" w14:textId="28B73903"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$265,568,133.21</w:t>
            </w:r>
          </w:p>
        </w:tc>
        <w:tc>
          <w:tcPr>
            <w:tcW w:w="2127" w:type="dxa"/>
            <w:noWrap/>
          </w:tcPr>
          <w:p w14:paraId="22D95A83" w14:textId="26F1162D"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$87,394,976,837.88</w:t>
            </w:r>
          </w:p>
        </w:tc>
        <w:tc>
          <w:tcPr>
            <w:tcW w:w="1842" w:type="dxa"/>
            <w:noWrap/>
          </w:tcPr>
          <w:p w14:paraId="077207BE" w14:textId="5284558B"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30</w:t>
            </w:r>
            <w:r w:rsidRPr="00225C12">
              <w:rPr>
                <w:rFonts w:ascii="Arial Nova" w:eastAsia="Times New Roman" w:hAnsi="Arial Nova" w:cs="Calibri"/>
                <w:color w:val="000000"/>
                <w:sz w:val="18"/>
                <w:szCs w:val="18"/>
                <w:lang w:val="es-MX" w:eastAsia="es-MX"/>
              </w:rPr>
              <w:t>%</w:t>
            </w:r>
          </w:p>
        </w:tc>
      </w:tr>
      <w:tr w:rsidR="00324A26" w:rsidRPr="00225C12" w14:paraId="17434A4C" w14:textId="77777777">
        <w:trPr>
          <w:trHeight w:val="20"/>
          <w:jc w:val="center"/>
        </w:trPr>
        <w:tc>
          <w:tcPr>
            <w:tcW w:w="1696" w:type="dxa"/>
            <w:hideMark/>
          </w:tcPr>
          <w:p w14:paraId="58BC5F3C"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Hidalgo</w:t>
            </w:r>
          </w:p>
        </w:tc>
        <w:tc>
          <w:tcPr>
            <w:tcW w:w="1701" w:type="dxa"/>
            <w:noWrap/>
          </w:tcPr>
          <w:p w14:paraId="4D9E78C2" w14:textId="5D982A80"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$96,308,907.50</w:t>
            </w:r>
          </w:p>
        </w:tc>
        <w:tc>
          <w:tcPr>
            <w:tcW w:w="2127" w:type="dxa"/>
            <w:noWrap/>
          </w:tcPr>
          <w:p w14:paraId="538B7CE6" w14:textId="6130F439"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$75,343,096,742.00</w:t>
            </w:r>
          </w:p>
        </w:tc>
        <w:tc>
          <w:tcPr>
            <w:tcW w:w="1842" w:type="dxa"/>
            <w:noWrap/>
          </w:tcPr>
          <w:p w14:paraId="294355E7" w14:textId="2104957F"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13</w:t>
            </w:r>
            <w:r w:rsidRPr="00225C12">
              <w:rPr>
                <w:rFonts w:ascii="Arial Nova" w:eastAsia="Times New Roman" w:hAnsi="Arial Nova" w:cs="Calibri"/>
                <w:color w:val="000000"/>
                <w:sz w:val="18"/>
                <w:szCs w:val="18"/>
                <w:lang w:val="es-MX" w:eastAsia="es-MX"/>
              </w:rPr>
              <w:t>%</w:t>
            </w:r>
          </w:p>
        </w:tc>
      </w:tr>
      <w:tr w:rsidR="00324A26" w:rsidRPr="00225C12" w14:paraId="5CA727A9" w14:textId="77777777">
        <w:trPr>
          <w:trHeight w:val="20"/>
          <w:jc w:val="center"/>
        </w:trPr>
        <w:tc>
          <w:tcPr>
            <w:tcW w:w="1696" w:type="dxa"/>
            <w:hideMark/>
          </w:tcPr>
          <w:p w14:paraId="0B86151D"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Jalisco</w:t>
            </w:r>
          </w:p>
        </w:tc>
        <w:tc>
          <w:tcPr>
            <w:tcW w:w="1701" w:type="dxa"/>
            <w:noWrap/>
          </w:tcPr>
          <w:p w14:paraId="31E4A24C" w14:textId="2637F700"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$133,690,702.00</w:t>
            </w:r>
          </w:p>
        </w:tc>
        <w:tc>
          <w:tcPr>
            <w:tcW w:w="2127" w:type="dxa"/>
            <w:noWrap/>
          </w:tcPr>
          <w:p w14:paraId="2B331042" w14:textId="710F6828"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$182,692,026,515.00</w:t>
            </w:r>
          </w:p>
        </w:tc>
        <w:tc>
          <w:tcPr>
            <w:tcW w:w="1842" w:type="dxa"/>
            <w:noWrap/>
          </w:tcPr>
          <w:p w14:paraId="610374DD" w14:textId="7F143282"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07</w:t>
            </w:r>
            <w:r w:rsidRPr="00225C12">
              <w:rPr>
                <w:rFonts w:ascii="Arial Nova" w:eastAsia="Times New Roman" w:hAnsi="Arial Nova" w:cs="Calibri"/>
                <w:color w:val="000000"/>
                <w:sz w:val="18"/>
                <w:szCs w:val="18"/>
                <w:lang w:val="es-MX" w:eastAsia="es-MX"/>
              </w:rPr>
              <w:t>%</w:t>
            </w:r>
          </w:p>
        </w:tc>
      </w:tr>
      <w:tr w:rsidR="00324A26" w:rsidRPr="00225C12" w14:paraId="27FCBE39" w14:textId="77777777">
        <w:trPr>
          <w:trHeight w:val="20"/>
          <w:jc w:val="center"/>
        </w:trPr>
        <w:tc>
          <w:tcPr>
            <w:tcW w:w="1696" w:type="dxa"/>
            <w:hideMark/>
          </w:tcPr>
          <w:p w14:paraId="13A97562"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México</w:t>
            </w:r>
          </w:p>
        </w:tc>
        <w:tc>
          <w:tcPr>
            <w:tcW w:w="1701" w:type="dxa"/>
            <w:noWrap/>
          </w:tcPr>
          <w:p w14:paraId="6708F529" w14:textId="43509CF8"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$735,170,319.24</w:t>
            </w:r>
          </w:p>
        </w:tc>
        <w:tc>
          <w:tcPr>
            <w:tcW w:w="2127" w:type="dxa"/>
            <w:noWrap/>
          </w:tcPr>
          <w:p w14:paraId="5DB20773" w14:textId="2C078132"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$410,341,615,262.00</w:t>
            </w:r>
          </w:p>
        </w:tc>
        <w:tc>
          <w:tcPr>
            <w:tcW w:w="1842" w:type="dxa"/>
            <w:noWrap/>
          </w:tcPr>
          <w:p w14:paraId="11D4B3A7" w14:textId="4C97931A"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0.18%</w:t>
            </w:r>
          </w:p>
        </w:tc>
      </w:tr>
      <w:tr w:rsidR="00324A26" w:rsidRPr="00225C12" w14:paraId="24C3BEE9" w14:textId="77777777">
        <w:trPr>
          <w:trHeight w:val="20"/>
          <w:jc w:val="center"/>
        </w:trPr>
        <w:tc>
          <w:tcPr>
            <w:tcW w:w="1696" w:type="dxa"/>
            <w:hideMark/>
          </w:tcPr>
          <w:p w14:paraId="261A5F29"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Michoacán</w:t>
            </w:r>
          </w:p>
        </w:tc>
        <w:tc>
          <w:tcPr>
            <w:tcW w:w="1701" w:type="dxa"/>
            <w:noWrap/>
          </w:tcPr>
          <w:p w14:paraId="5CC16230" w14:textId="25556194"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$171,561,527.91</w:t>
            </w:r>
          </w:p>
        </w:tc>
        <w:tc>
          <w:tcPr>
            <w:tcW w:w="2127" w:type="dxa"/>
            <w:noWrap/>
          </w:tcPr>
          <w:p w14:paraId="01E0B16B" w14:textId="60B349CF"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$107,884,611,261.00</w:t>
            </w:r>
          </w:p>
        </w:tc>
        <w:tc>
          <w:tcPr>
            <w:tcW w:w="1842" w:type="dxa"/>
            <w:noWrap/>
          </w:tcPr>
          <w:p w14:paraId="24031184" w14:textId="3EA1DB38"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16</w:t>
            </w:r>
            <w:r w:rsidRPr="00225C12">
              <w:rPr>
                <w:rFonts w:ascii="Arial Nova" w:eastAsia="Times New Roman" w:hAnsi="Arial Nova" w:cs="Calibri"/>
                <w:color w:val="000000"/>
                <w:sz w:val="18"/>
                <w:szCs w:val="18"/>
                <w:lang w:val="es-MX" w:eastAsia="es-MX"/>
              </w:rPr>
              <w:t>%</w:t>
            </w:r>
          </w:p>
        </w:tc>
      </w:tr>
      <w:tr w:rsidR="00324A26" w:rsidRPr="00225C12" w14:paraId="49AC590E" w14:textId="77777777">
        <w:trPr>
          <w:trHeight w:val="20"/>
          <w:jc w:val="center"/>
        </w:trPr>
        <w:tc>
          <w:tcPr>
            <w:tcW w:w="1696" w:type="dxa"/>
            <w:hideMark/>
          </w:tcPr>
          <w:p w14:paraId="047FC5D8"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Morelos</w:t>
            </w:r>
          </w:p>
        </w:tc>
        <w:tc>
          <w:tcPr>
            <w:tcW w:w="1701" w:type="dxa"/>
            <w:noWrap/>
          </w:tcPr>
          <w:p w14:paraId="34D590BD" w14:textId="27846F9D"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$118,231,150.21</w:t>
            </w:r>
          </w:p>
        </w:tc>
        <w:tc>
          <w:tcPr>
            <w:tcW w:w="2127" w:type="dxa"/>
            <w:noWrap/>
          </w:tcPr>
          <w:p w14:paraId="001E6F04" w14:textId="788B4CF6"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$39,856,179,349.00</w:t>
            </w:r>
          </w:p>
        </w:tc>
        <w:tc>
          <w:tcPr>
            <w:tcW w:w="1842" w:type="dxa"/>
            <w:noWrap/>
          </w:tcPr>
          <w:p w14:paraId="2A95A374" w14:textId="137D284E"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0.30%</w:t>
            </w:r>
          </w:p>
        </w:tc>
      </w:tr>
      <w:tr w:rsidR="00324A26" w:rsidRPr="00225C12" w14:paraId="24BE3E7D" w14:textId="77777777">
        <w:trPr>
          <w:trHeight w:val="20"/>
          <w:jc w:val="center"/>
        </w:trPr>
        <w:tc>
          <w:tcPr>
            <w:tcW w:w="1696" w:type="dxa"/>
            <w:hideMark/>
          </w:tcPr>
          <w:p w14:paraId="73E153FC"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Nayarit</w:t>
            </w:r>
          </w:p>
        </w:tc>
        <w:tc>
          <w:tcPr>
            <w:tcW w:w="1701" w:type="dxa"/>
            <w:noWrap/>
          </w:tcPr>
          <w:p w14:paraId="265FEBF3" w14:textId="20F8D489"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$57,226,156.51</w:t>
            </w:r>
          </w:p>
        </w:tc>
        <w:tc>
          <w:tcPr>
            <w:tcW w:w="2127" w:type="dxa"/>
            <w:noWrap/>
          </w:tcPr>
          <w:p w14:paraId="48EB976D" w14:textId="28DB84EA" w:rsidR="00E919E7" w:rsidRPr="00225C12" w:rsidRDefault="006F78F0">
            <w:pPr>
              <w:pStyle w:val="Default"/>
              <w:jc w:val="right"/>
              <w:rPr>
                <w:rFonts w:ascii="Arial Nova" w:eastAsia="Times New Roman" w:hAnsi="Arial Nova" w:cs="Calibri"/>
                <w:sz w:val="18"/>
                <w:szCs w:val="18"/>
                <w:lang w:eastAsia="es-MX"/>
              </w:rPr>
            </w:pPr>
            <w:r w:rsidRPr="003B7EB9">
              <w:rPr>
                <w:rFonts w:ascii="Arial Nova" w:eastAsia="Times New Roman" w:hAnsi="Arial Nova" w:cs="Calibri"/>
                <w:sz w:val="18"/>
                <w:szCs w:val="18"/>
                <w:lang w:eastAsia="es-MX"/>
              </w:rPr>
              <w:t>$2,200,807,914.00</w:t>
            </w:r>
          </w:p>
        </w:tc>
        <w:tc>
          <w:tcPr>
            <w:tcW w:w="1842" w:type="dxa"/>
            <w:noWrap/>
          </w:tcPr>
          <w:p w14:paraId="111D1BC0" w14:textId="35F840D8" w:rsidR="00E919E7" w:rsidRPr="00225C12" w:rsidRDefault="006F78F0" w:rsidP="004002CA">
            <w:pPr>
              <w:spacing w:after="0" w:line="240" w:lineRule="auto"/>
              <w:jc w:val="center"/>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2.60%</w:t>
            </w:r>
          </w:p>
        </w:tc>
      </w:tr>
      <w:tr w:rsidR="00324A26" w:rsidRPr="00225C12" w14:paraId="2C0D70DD" w14:textId="77777777" w:rsidTr="000320B4">
        <w:trPr>
          <w:trHeight w:val="20"/>
          <w:jc w:val="center"/>
        </w:trPr>
        <w:tc>
          <w:tcPr>
            <w:tcW w:w="1696" w:type="dxa"/>
            <w:hideMark/>
          </w:tcPr>
          <w:p w14:paraId="316FFB8E" w14:textId="77777777" w:rsidR="000320B4" w:rsidRPr="00225C12" w:rsidRDefault="000320B4" w:rsidP="000320B4">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Nuevo León</w:t>
            </w:r>
          </w:p>
        </w:tc>
        <w:tc>
          <w:tcPr>
            <w:tcW w:w="1701" w:type="dxa"/>
            <w:noWrap/>
          </w:tcPr>
          <w:p w14:paraId="30124EA1" w14:textId="06F4CDEF" w:rsidR="000320B4" w:rsidRPr="00225C12" w:rsidRDefault="000320B4" w:rsidP="000320B4">
            <w:pPr>
              <w:spacing w:after="0" w:line="240" w:lineRule="auto"/>
              <w:jc w:val="right"/>
              <w:rPr>
                <w:rFonts w:ascii="Arial Nova" w:eastAsia="Times New Roman" w:hAnsi="Arial Nova" w:cs="Calibri"/>
                <w:color w:val="000000"/>
                <w:sz w:val="18"/>
                <w:szCs w:val="18"/>
                <w:lang w:val="es-MX" w:eastAsia="es-MX"/>
              </w:rPr>
            </w:pPr>
            <w:r w:rsidRPr="000320B4">
              <w:rPr>
                <w:rFonts w:ascii="Arial Nova" w:eastAsia="Times New Roman" w:hAnsi="Arial Nova" w:cs="Calibri"/>
                <w:color w:val="000000"/>
                <w:sz w:val="18"/>
                <w:szCs w:val="18"/>
                <w:lang w:val="es-MX" w:eastAsia="es-MX"/>
              </w:rPr>
              <w:t>$279,866,251.69</w:t>
            </w:r>
          </w:p>
        </w:tc>
        <w:tc>
          <w:tcPr>
            <w:tcW w:w="2127" w:type="dxa"/>
            <w:noWrap/>
          </w:tcPr>
          <w:p w14:paraId="495F3A60" w14:textId="5667E76A" w:rsidR="000320B4" w:rsidRPr="00225C12" w:rsidRDefault="000320B4" w:rsidP="000320B4">
            <w:pPr>
              <w:spacing w:after="0" w:line="240" w:lineRule="auto"/>
              <w:jc w:val="right"/>
              <w:rPr>
                <w:rFonts w:ascii="Arial Nova" w:eastAsia="Times New Roman" w:hAnsi="Arial Nova" w:cs="Calibri"/>
                <w:color w:val="000000"/>
                <w:sz w:val="18"/>
                <w:szCs w:val="18"/>
                <w:lang w:val="es-MX" w:eastAsia="es-MX"/>
              </w:rPr>
            </w:pPr>
            <w:r w:rsidRPr="000320B4">
              <w:rPr>
                <w:rFonts w:ascii="Arial Nova" w:eastAsia="Times New Roman" w:hAnsi="Arial Nova" w:cs="Calibri"/>
                <w:color w:val="000000"/>
                <w:sz w:val="18"/>
                <w:szCs w:val="18"/>
                <w:lang w:val="es-MX" w:eastAsia="es-MX"/>
              </w:rPr>
              <w:t>$156,264,317,676.49</w:t>
            </w:r>
          </w:p>
        </w:tc>
        <w:tc>
          <w:tcPr>
            <w:tcW w:w="1842" w:type="dxa"/>
            <w:noWrap/>
          </w:tcPr>
          <w:p w14:paraId="654F3E14" w14:textId="22A823EE" w:rsidR="000320B4" w:rsidRPr="00225C12" w:rsidRDefault="000320B4" w:rsidP="000320B4">
            <w:pPr>
              <w:spacing w:after="0" w:line="240" w:lineRule="auto"/>
              <w:jc w:val="center"/>
              <w:rPr>
                <w:rFonts w:ascii="Arial Nova" w:eastAsia="Times New Roman" w:hAnsi="Arial Nova" w:cs="Calibri"/>
                <w:color w:val="000000"/>
                <w:sz w:val="18"/>
                <w:szCs w:val="18"/>
                <w:lang w:val="es-MX" w:eastAsia="es-MX"/>
              </w:rPr>
            </w:pPr>
            <w:r w:rsidRPr="000320B4">
              <w:rPr>
                <w:rFonts w:ascii="Arial Nova" w:eastAsia="Times New Roman" w:hAnsi="Arial Nova" w:cs="Calibri"/>
                <w:color w:val="000000"/>
                <w:sz w:val="18"/>
                <w:szCs w:val="18"/>
                <w:lang w:val="es-MX" w:eastAsia="es-MX"/>
              </w:rPr>
              <w:t>0.18%</w:t>
            </w:r>
          </w:p>
        </w:tc>
      </w:tr>
      <w:tr w:rsidR="00324A26" w:rsidRPr="00225C12" w14:paraId="7D9AC5D3" w14:textId="77777777">
        <w:trPr>
          <w:trHeight w:val="20"/>
          <w:jc w:val="center"/>
        </w:trPr>
        <w:tc>
          <w:tcPr>
            <w:tcW w:w="1696" w:type="dxa"/>
            <w:hideMark/>
          </w:tcPr>
          <w:p w14:paraId="1AAFA1D5"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Oaxaca</w:t>
            </w:r>
          </w:p>
        </w:tc>
        <w:tc>
          <w:tcPr>
            <w:tcW w:w="1701" w:type="dxa"/>
            <w:noWrap/>
          </w:tcPr>
          <w:p w14:paraId="5EE03029" w14:textId="195CC5B6"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$178,407,415.62</w:t>
            </w:r>
          </w:p>
        </w:tc>
        <w:tc>
          <w:tcPr>
            <w:tcW w:w="2127" w:type="dxa"/>
            <w:noWrap/>
          </w:tcPr>
          <w:p w14:paraId="59A46F2F" w14:textId="49FDB9DB"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$108,916,353,742.00</w:t>
            </w:r>
          </w:p>
        </w:tc>
        <w:tc>
          <w:tcPr>
            <w:tcW w:w="1842" w:type="dxa"/>
            <w:noWrap/>
          </w:tcPr>
          <w:p w14:paraId="144A3332" w14:textId="339E3231"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16</w:t>
            </w:r>
            <w:r w:rsidRPr="00225C12">
              <w:rPr>
                <w:rFonts w:ascii="Arial Nova" w:eastAsia="Times New Roman" w:hAnsi="Arial Nova" w:cs="Calibri"/>
                <w:color w:val="000000"/>
                <w:sz w:val="18"/>
                <w:szCs w:val="18"/>
                <w:lang w:val="es-MX" w:eastAsia="es-MX"/>
              </w:rPr>
              <w:t>%</w:t>
            </w:r>
          </w:p>
        </w:tc>
      </w:tr>
      <w:tr w:rsidR="00324A26" w:rsidRPr="00225C12" w14:paraId="3595B484" w14:textId="77777777">
        <w:trPr>
          <w:trHeight w:val="20"/>
          <w:jc w:val="center"/>
        </w:trPr>
        <w:tc>
          <w:tcPr>
            <w:tcW w:w="1696" w:type="dxa"/>
            <w:hideMark/>
          </w:tcPr>
          <w:p w14:paraId="35A4267D"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Puebla</w:t>
            </w:r>
          </w:p>
        </w:tc>
        <w:tc>
          <w:tcPr>
            <w:tcW w:w="1701" w:type="dxa"/>
            <w:noWrap/>
          </w:tcPr>
          <w:p w14:paraId="7565668B" w14:textId="104AFAFA" w:rsidR="00E919E7" w:rsidRPr="00225C12" w:rsidRDefault="00E919E7">
            <w:pPr>
              <w:spacing w:after="0" w:line="240" w:lineRule="auto"/>
              <w:jc w:val="right"/>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$76,</w:t>
            </w:r>
            <w:r w:rsidR="006F78F0" w:rsidRPr="003B7EB9">
              <w:rPr>
                <w:rFonts w:ascii="Arial Nova" w:eastAsia="Times New Roman" w:hAnsi="Arial Nova" w:cs="Calibri"/>
                <w:color w:val="000000"/>
                <w:sz w:val="18"/>
                <w:szCs w:val="18"/>
                <w:lang w:val="es-MX" w:eastAsia="es-MX"/>
              </w:rPr>
              <w:t>063,772</w:t>
            </w:r>
            <w:r w:rsidRPr="00225C12">
              <w:rPr>
                <w:rFonts w:ascii="Arial Nova" w:eastAsia="Times New Roman" w:hAnsi="Arial Nova" w:cs="Calibri"/>
                <w:color w:val="000000"/>
                <w:sz w:val="18"/>
                <w:szCs w:val="18"/>
                <w:lang w:val="es-MX" w:eastAsia="es-MX"/>
              </w:rPr>
              <w:t>.00</w:t>
            </w:r>
          </w:p>
        </w:tc>
        <w:tc>
          <w:tcPr>
            <w:tcW w:w="2127" w:type="dxa"/>
            <w:noWrap/>
          </w:tcPr>
          <w:p w14:paraId="4E1BDA3B" w14:textId="1D4ADB43"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$131,365,828,843.00</w:t>
            </w:r>
          </w:p>
        </w:tc>
        <w:tc>
          <w:tcPr>
            <w:tcW w:w="1842" w:type="dxa"/>
            <w:noWrap/>
          </w:tcPr>
          <w:p w14:paraId="1D8FED77" w14:textId="7D47A4B2"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0.06%</w:t>
            </w:r>
          </w:p>
        </w:tc>
      </w:tr>
      <w:tr w:rsidR="00324A26" w:rsidRPr="00225C12" w14:paraId="35ED2F17" w14:textId="77777777">
        <w:trPr>
          <w:trHeight w:val="20"/>
          <w:jc w:val="center"/>
        </w:trPr>
        <w:tc>
          <w:tcPr>
            <w:tcW w:w="1696" w:type="dxa"/>
            <w:hideMark/>
          </w:tcPr>
          <w:p w14:paraId="4B3AEDF7"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Querétaro</w:t>
            </w:r>
          </w:p>
        </w:tc>
        <w:tc>
          <w:tcPr>
            <w:tcW w:w="1701" w:type="dxa"/>
            <w:noWrap/>
          </w:tcPr>
          <w:p w14:paraId="2EC7F78C" w14:textId="77682DEE"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$113,749,340.00</w:t>
            </w:r>
          </w:p>
        </w:tc>
        <w:tc>
          <w:tcPr>
            <w:tcW w:w="2127" w:type="dxa"/>
            <w:noWrap/>
          </w:tcPr>
          <w:p w14:paraId="48706F08" w14:textId="707954EC"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$64,617,185,105.00</w:t>
            </w:r>
          </w:p>
        </w:tc>
        <w:tc>
          <w:tcPr>
            <w:tcW w:w="1842" w:type="dxa"/>
            <w:noWrap/>
          </w:tcPr>
          <w:p w14:paraId="1C605016" w14:textId="341D30DF"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18</w:t>
            </w:r>
            <w:r w:rsidRPr="00225C12">
              <w:rPr>
                <w:rFonts w:ascii="Arial Nova" w:eastAsia="Times New Roman" w:hAnsi="Arial Nova" w:cs="Calibri"/>
                <w:color w:val="000000"/>
                <w:sz w:val="18"/>
                <w:szCs w:val="18"/>
                <w:lang w:val="es-MX" w:eastAsia="es-MX"/>
              </w:rPr>
              <w:t>%</w:t>
            </w:r>
          </w:p>
        </w:tc>
      </w:tr>
      <w:tr w:rsidR="00324A26" w:rsidRPr="00225C12" w14:paraId="3551B19E" w14:textId="77777777">
        <w:trPr>
          <w:trHeight w:val="20"/>
          <w:jc w:val="center"/>
        </w:trPr>
        <w:tc>
          <w:tcPr>
            <w:tcW w:w="1696" w:type="dxa"/>
            <w:hideMark/>
          </w:tcPr>
          <w:p w14:paraId="673449B0"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Quintana Roo</w:t>
            </w:r>
          </w:p>
        </w:tc>
        <w:tc>
          <w:tcPr>
            <w:tcW w:w="1701" w:type="dxa"/>
            <w:noWrap/>
          </w:tcPr>
          <w:p w14:paraId="5BFBD7F3" w14:textId="1F7D6BBC"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$147,058,319.00</w:t>
            </w:r>
          </w:p>
        </w:tc>
        <w:tc>
          <w:tcPr>
            <w:tcW w:w="2127" w:type="dxa"/>
            <w:noWrap/>
          </w:tcPr>
          <w:p w14:paraId="67987E82" w14:textId="30A6C2D4"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$53,981,792,386.00</w:t>
            </w:r>
          </w:p>
        </w:tc>
        <w:tc>
          <w:tcPr>
            <w:tcW w:w="1842" w:type="dxa"/>
            <w:noWrap/>
          </w:tcPr>
          <w:p w14:paraId="603A3D62" w14:textId="243986B0"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27</w:t>
            </w:r>
            <w:r w:rsidRPr="00225C12">
              <w:rPr>
                <w:rFonts w:ascii="Arial Nova" w:eastAsia="Times New Roman" w:hAnsi="Arial Nova" w:cs="Calibri"/>
                <w:color w:val="000000"/>
                <w:sz w:val="18"/>
                <w:szCs w:val="18"/>
                <w:lang w:val="es-MX" w:eastAsia="es-MX"/>
              </w:rPr>
              <w:t>%</w:t>
            </w:r>
          </w:p>
        </w:tc>
      </w:tr>
      <w:tr w:rsidR="00324A26" w:rsidRPr="00225C12" w14:paraId="167243A6" w14:textId="77777777">
        <w:trPr>
          <w:trHeight w:val="20"/>
          <w:jc w:val="center"/>
        </w:trPr>
        <w:tc>
          <w:tcPr>
            <w:tcW w:w="1696" w:type="dxa"/>
            <w:hideMark/>
          </w:tcPr>
          <w:p w14:paraId="1A17CC26"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San Luis Potosí</w:t>
            </w:r>
          </w:p>
        </w:tc>
        <w:tc>
          <w:tcPr>
            <w:tcW w:w="1701" w:type="dxa"/>
            <w:noWrap/>
          </w:tcPr>
          <w:p w14:paraId="1DFF87CD" w14:textId="28B18BC0"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$104,343,471.00</w:t>
            </w:r>
          </w:p>
        </w:tc>
        <w:tc>
          <w:tcPr>
            <w:tcW w:w="2127" w:type="dxa"/>
            <w:noWrap/>
          </w:tcPr>
          <w:p w14:paraId="6F098D93" w14:textId="5FDEFB2F"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$70,461,070,275.00</w:t>
            </w:r>
          </w:p>
        </w:tc>
        <w:tc>
          <w:tcPr>
            <w:tcW w:w="1842" w:type="dxa"/>
            <w:noWrap/>
          </w:tcPr>
          <w:p w14:paraId="5C8932E4" w14:textId="141BD636"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15</w:t>
            </w:r>
            <w:r w:rsidRPr="00225C12">
              <w:rPr>
                <w:rFonts w:ascii="Arial Nova" w:eastAsia="Times New Roman" w:hAnsi="Arial Nova" w:cs="Calibri"/>
                <w:color w:val="000000"/>
                <w:sz w:val="18"/>
                <w:szCs w:val="18"/>
                <w:lang w:val="es-MX" w:eastAsia="es-MX"/>
              </w:rPr>
              <w:t>%</w:t>
            </w:r>
          </w:p>
        </w:tc>
      </w:tr>
      <w:tr w:rsidR="00324A26" w:rsidRPr="00225C12" w14:paraId="5269EB1E" w14:textId="77777777">
        <w:trPr>
          <w:trHeight w:val="20"/>
          <w:jc w:val="center"/>
        </w:trPr>
        <w:tc>
          <w:tcPr>
            <w:tcW w:w="1696" w:type="dxa"/>
            <w:hideMark/>
          </w:tcPr>
          <w:p w14:paraId="389A0395"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Sinaloa</w:t>
            </w:r>
          </w:p>
        </w:tc>
        <w:tc>
          <w:tcPr>
            <w:tcW w:w="1701" w:type="dxa"/>
            <w:noWrap/>
          </w:tcPr>
          <w:p w14:paraId="07884186" w14:textId="09F21FE0"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$105,730,451.00</w:t>
            </w:r>
          </w:p>
        </w:tc>
        <w:tc>
          <w:tcPr>
            <w:tcW w:w="2127" w:type="dxa"/>
            <w:noWrap/>
          </w:tcPr>
          <w:p w14:paraId="114675B8" w14:textId="0AA14168"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$78,344,023,814.00</w:t>
            </w:r>
          </w:p>
        </w:tc>
        <w:tc>
          <w:tcPr>
            <w:tcW w:w="1842" w:type="dxa"/>
            <w:noWrap/>
          </w:tcPr>
          <w:p w14:paraId="571EC49F" w14:textId="0998DD00"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13</w:t>
            </w:r>
            <w:r w:rsidRPr="00225C12">
              <w:rPr>
                <w:rFonts w:ascii="Arial Nova" w:eastAsia="Times New Roman" w:hAnsi="Arial Nova" w:cs="Calibri"/>
                <w:color w:val="000000"/>
                <w:sz w:val="18"/>
                <w:szCs w:val="18"/>
                <w:lang w:val="es-MX" w:eastAsia="es-MX"/>
              </w:rPr>
              <w:t>%</w:t>
            </w:r>
          </w:p>
        </w:tc>
      </w:tr>
      <w:tr w:rsidR="00324A26" w:rsidRPr="00225C12" w14:paraId="467619D8" w14:textId="77777777">
        <w:trPr>
          <w:trHeight w:val="20"/>
          <w:jc w:val="center"/>
        </w:trPr>
        <w:tc>
          <w:tcPr>
            <w:tcW w:w="1696" w:type="dxa"/>
            <w:hideMark/>
          </w:tcPr>
          <w:p w14:paraId="446DB231"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Sonora</w:t>
            </w:r>
          </w:p>
        </w:tc>
        <w:tc>
          <w:tcPr>
            <w:tcW w:w="1701" w:type="dxa"/>
            <w:noWrap/>
          </w:tcPr>
          <w:p w14:paraId="3F59E8E7" w14:textId="18BBE326"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$267,837,947.76</w:t>
            </w:r>
          </w:p>
        </w:tc>
        <w:tc>
          <w:tcPr>
            <w:tcW w:w="2127" w:type="dxa"/>
            <w:noWrap/>
          </w:tcPr>
          <w:p w14:paraId="7748BD5B" w14:textId="2E785E72"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$92,571,419,310.00</w:t>
            </w:r>
          </w:p>
        </w:tc>
        <w:tc>
          <w:tcPr>
            <w:tcW w:w="1842" w:type="dxa"/>
            <w:noWrap/>
          </w:tcPr>
          <w:p w14:paraId="3C954B4A" w14:textId="6024C9A2"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29</w:t>
            </w:r>
            <w:r w:rsidRPr="00225C12">
              <w:rPr>
                <w:rFonts w:ascii="Arial Nova" w:eastAsia="Times New Roman" w:hAnsi="Arial Nova" w:cs="Calibri"/>
                <w:color w:val="000000"/>
                <w:sz w:val="18"/>
                <w:szCs w:val="18"/>
                <w:lang w:val="es-MX" w:eastAsia="es-MX"/>
              </w:rPr>
              <w:t>%</w:t>
            </w:r>
          </w:p>
        </w:tc>
      </w:tr>
      <w:tr w:rsidR="00324A26" w:rsidRPr="00225C12" w14:paraId="37EBAE98" w14:textId="77777777">
        <w:trPr>
          <w:trHeight w:val="20"/>
          <w:jc w:val="center"/>
        </w:trPr>
        <w:tc>
          <w:tcPr>
            <w:tcW w:w="1696" w:type="dxa"/>
            <w:hideMark/>
          </w:tcPr>
          <w:p w14:paraId="3BCA43A5"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Tabasco</w:t>
            </w:r>
          </w:p>
        </w:tc>
        <w:tc>
          <w:tcPr>
            <w:tcW w:w="1701" w:type="dxa"/>
            <w:noWrap/>
          </w:tcPr>
          <w:p w14:paraId="5991D20E" w14:textId="16EA0621"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$108,018,602.00</w:t>
            </w:r>
          </w:p>
        </w:tc>
        <w:tc>
          <w:tcPr>
            <w:tcW w:w="2127" w:type="dxa"/>
            <w:noWrap/>
          </w:tcPr>
          <w:p w14:paraId="4A343701" w14:textId="50CA2484"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$68,894,545,564.00</w:t>
            </w:r>
          </w:p>
        </w:tc>
        <w:tc>
          <w:tcPr>
            <w:tcW w:w="1842" w:type="dxa"/>
            <w:noWrap/>
          </w:tcPr>
          <w:p w14:paraId="502F0BFC" w14:textId="58BC95CF"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16</w:t>
            </w:r>
            <w:r w:rsidRPr="00225C12">
              <w:rPr>
                <w:rFonts w:ascii="Arial Nova" w:eastAsia="Times New Roman" w:hAnsi="Arial Nova" w:cs="Calibri"/>
                <w:color w:val="000000"/>
                <w:sz w:val="18"/>
                <w:szCs w:val="18"/>
                <w:lang w:val="es-MX" w:eastAsia="es-MX"/>
              </w:rPr>
              <w:t>%</w:t>
            </w:r>
          </w:p>
        </w:tc>
      </w:tr>
      <w:tr w:rsidR="00324A26" w:rsidRPr="00225C12" w14:paraId="50B2D2CB" w14:textId="77777777">
        <w:trPr>
          <w:trHeight w:val="20"/>
          <w:jc w:val="center"/>
        </w:trPr>
        <w:tc>
          <w:tcPr>
            <w:tcW w:w="1696" w:type="dxa"/>
            <w:hideMark/>
          </w:tcPr>
          <w:p w14:paraId="6795D435"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Tamaulipas</w:t>
            </w:r>
          </w:p>
        </w:tc>
        <w:tc>
          <w:tcPr>
            <w:tcW w:w="1701" w:type="dxa"/>
            <w:noWrap/>
          </w:tcPr>
          <w:p w14:paraId="79FAF108" w14:textId="0FA5C03D"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$194,848,103.28</w:t>
            </w:r>
          </w:p>
        </w:tc>
        <w:tc>
          <w:tcPr>
            <w:tcW w:w="2127" w:type="dxa"/>
            <w:noWrap/>
          </w:tcPr>
          <w:p w14:paraId="2AFDC2CF" w14:textId="16C86690"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$81,015,864,938.00</w:t>
            </w:r>
          </w:p>
        </w:tc>
        <w:tc>
          <w:tcPr>
            <w:tcW w:w="1842" w:type="dxa"/>
            <w:noWrap/>
          </w:tcPr>
          <w:p w14:paraId="64273F43" w14:textId="00C5D5EB"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0.24%</w:t>
            </w:r>
          </w:p>
        </w:tc>
      </w:tr>
      <w:tr w:rsidR="00324A26" w:rsidRPr="00225C12" w14:paraId="425584F6" w14:textId="77777777">
        <w:trPr>
          <w:trHeight w:val="20"/>
          <w:jc w:val="center"/>
        </w:trPr>
        <w:tc>
          <w:tcPr>
            <w:tcW w:w="1696" w:type="dxa"/>
            <w:hideMark/>
          </w:tcPr>
          <w:p w14:paraId="774D8D56"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Tlaxcala</w:t>
            </w:r>
          </w:p>
        </w:tc>
        <w:tc>
          <w:tcPr>
            <w:tcW w:w="1701" w:type="dxa"/>
            <w:noWrap/>
          </w:tcPr>
          <w:p w14:paraId="7534030A" w14:textId="2AC46E14"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$134,990,553.00</w:t>
            </w:r>
          </w:p>
        </w:tc>
        <w:tc>
          <w:tcPr>
            <w:tcW w:w="2127" w:type="dxa"/>
            <w:noWrap/>
          </w:tcPr>
          <w:p w14:paraId="67659EED" w14:textId="73BB8486"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$30,086,079,028.00</w:t>
            </w:r>
          </w:p>
        </w:tc>
        <w:tc>
          <w:tcPr>
            <w:tcW w:w="1842" w:type="dxa"/>
            <w:noWrap/>
          </w:tcPr>
          <w:p w14:paraId="408ED386" w14:textId="27C5CFDA"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45</w:t>
            </w:r>
            <w:r w:rsidRPr="00225C12">
              <w:rPr>
                <w:rFonts w:ascii="Arial Nova" w:eastAsia="Times New Roman" w:hAnsi="Arial Nova" w:cs="Calibri"/>
                <w:color w:val="000000"/>
                <w:sz w:val="18"/>
                <w:szCs w:val="18"/>
                <w:lang w:val="es-MX" w:eastAsia="es-MX"/>
              </w:rPr>
              <w:t>%</w:t>
            </w:r>
          </w:p>
        </w:tc>
      </w:tr>
      <w:tr w:rsidR="00324A26" w:rsidRPr="00225C12" w14:paraId="05834AD0" w14:textId="77777777">
        <w:trPr>
          <w:trHeight w:val="20"/>
          <w:jc w:val="center"/>
        </w:trPr>
        <w:tc>
          <w:tcPr>
            <w:tcW w:w="1696" w:type="dxa"/>
            <w:hideMark/>
          </w:tcPr>
          <w:p w14:paraId="65DA9D91"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Veracruz</w:t>
            </w:r>
          </w:p>
        </w:tc>
        <w:tc>
          <w:tcPr>
            <w:tcW w:w="1701" w:type="dxa"/>
            <w:noWrap/>
          </w:tcPr>
          <w:p w14:paraId="0EDBB977" w14:textId="6D05B627"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$401,694,372.00</w:t>
            </w:r>
          </w:p>
        </w:tc>
        <w:tc>
          <w:tcPr>
            <w:tcW w:w="2127" w:type="dxa"/>
            <w:noWrap/>
          </w:tcPr>
          <w:p w14:paraId="1E66D264" w14:textId="5525CB8E"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$177,408,439,386.00</w:t>
            </w:r>
          </w:p>
        </w:tc>
        <w:tc>
          <w:tcPr>
            <w:tcW w:w="1842" w:type="dxa"/>
            <w:noWrap/>
          </w:tcPr>
          <w:p w14:paraId="69A1F6BB" w14:textId="3EE8DC47"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23</w:t>
            </w:r>
            <w:r w:rsidRPr="00225C12">
              <w:rPr>
                <w:rFonts w:ascii="Arial Nova" w:eastAsia="Times New Roman" w:hAnsi="Arial Nova" w:cs="Calibri"/>
                <w:color w:val="000000"/>
                <w:sz w:val="18"/>
                <w:szCs w:val="18"/>
                <w:lang w:val="es-MX" w:eastAsia="es-MX"/>
              </w:rPr>
              <w:t>%</w:t>
            </w:r>
          </w:p>
        </w:tc>
      </w:tr>
      <w:tr w:rsidR="00324A26" w:rsidRPr="00225C12" w14:paraId="5154C6C5" w14:textId="77777777">
        <w:trPr>
          <w:trHeight w:val="20"/>
          <w:jc w:val="center"/>
        </w:trPr>
        <w:tc>
          <w:tcPr>
            <w:tcW w:w="1696" w:type="dxa"/>
            <w:hideMark/>
          </w:tcPr>
          <w:p w14:paraId="18D9D01A"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Yucatán</w:t>
            </w:r>
          </w:p>
        </w:tc>
        <w:tc>
          <w:tcPr>
            <w:tcW w:w="1701" w:type="dxa"/>
            <w:noWrap/>
          </w:tcPr>
          <w:p w14:paraId="7711344F" w14:textId="4E71EE5B" w:rsidR="00E919E7" w:rsidRPr="00225C12" w:rsidRDefault="00571119">
            <w:pPr>
              <w:spacing w:after="0" w:line="240" w:lineRule="auto"/>
              <w:jc w:val="right"/>
              <w:rPr>
                <w:rFonts w:ascii="Arial Nova" w:eastAsia="Times New Roman" w:hAnsi="Arial Nova" w:cs="Calibri"/>
                <w:color w:val="000000"/>
                <w:sz w:val="18"/>
                <w:szCs w:val="18"/>
                <w:lang w:val="es-MX" w:eastAsia="es-MX"/>
              </w:rPr>
            </w:pPr>
            <w:r w:rsidRPr="00571119">
              <w:rPr>
                <w:rFonts w:ascii="Arial Nova" w:eastAsia="Times New Roman" w:hAnsi="Arial Nova" w:cs="Calibri"/>
                <w:color w:val="000000"/>
                <w:sz w:val="18"/>
                <w:szCs w:val="18"/>
                <w:lang w:val="es-MX" w:eastAsia="es-MX"/>
              </w:rPr>
              <w:t>$108,994,887.38</w:t>
            </w:r>
          </w:p>
        </w:tc>
        <w:tc>
          <w:tcPr>
            <w:tcW w:w="2127" w:type="dxa"/>
            <w:noWrap/>
          </w:tcPr>
          <w:p w14:paraId="6A10A3BF" w14:textId="782BFCF6"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$66,379,310,677.00</w:t>
            </w:r>
          </w:p>
        </w:tc>
        <w:tc>
          <w:tcPr>
            <w:tcW w:w="1842" w:type="dxa"/>
            <w:noWrap/>
          </w:tcPr>
          <w:p w14:paraId="1B66C9B4" w14:textId="28717274"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w:t>
            </w:r>
            <w:r w:rsidR="00571119">
              <w:rPr>
                <w:rFonts w:ascii="Arial Nova" w:eastAsia="Times New Roman" w:hAnsi="Arial Nova" w:cs="Calibri"/>
                <w:color w:val="000000"/>
                <w:sz w:val="18"/>
                <w:szCs w:val="18"/>
                <w:lang w:val="es-MX" w:eastAsia="es-MX"/>
              </w:rPr>
              <w:t>6</w:t>
            </w:r>
            <w:r w:rsidRPr="00225C12">
              <w:rPr>
                <w:rFonts w:ascii="Arial Nova" w:eastAsia="Times New Roman" w:hAnsi="Arial Nova" w:cs="Calibri"/>
                <w:color w:val="000000"/>
                <w:sz w:val="18"/>
                <w:szCs w:val="18"/>
                <w:lang w:val="es-MX" w:eastAsia="es-MX"/>
              </w:rPr>
              <w:t>%</w:t>
            </w:r>
          </w:p>
        </w:tc>
      </w:tr>
      <w:tr w:rsidR="00324A26" w:rsidRPr="00225C12" w14:paraId="05BD724D" w14:textId="77777777">
        <w:trPr>
          <w:trHeight w:val="20"/>
          <w:jc w:val="center"/>
        </w:trPr>
        <w:tc>
          <w:tcPr>
            <w:tcW w:w="1696" w:type="dxa"/>
            <w:hideMark/>
          </w:tcPr>
          <w:p w14:paraId="3C5A5F3D" w14:textId="77777777" w:rsidR="00E919E7" w:rsidRPr="00225C12" w:rsidRDefault="00E919E7">
            <w:pPr>
              <w:spacing w:after="0" w:line="240" w:lineRule="auto"/>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Zacatecas</w:t>
            </w:r>
          </w:p>
        </w:tc>
        <w:tc>
          <w:tcPr>
            <w:tcW w:w="1701" w:type="dxa"/>
            <w:noWrap/>
          </w:tcPr>
          <w:p w14:paraId="720481AC" w14:textId="10C95A18"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$73,988,917.84</w:t>
            </w:r>
          </w:p>
        </w:tc>
        <w:tc>
          <w:tcPr>
            <w:tcW w:w="2127" w:type="dxa"/>
            <w:noWrap/>
          </w:tcPr>
          <w:p w14:paraId="31EF8D82" w14:textId="568F78CF" w:rsidR="00E919E7" w:rsidRPr="00225C12" w:rsidRDefault="006F78F0">
            <w:pPr>
              <w:spacing w:after="0" w:line="240" w:lineRule="auto"/>
              <w:jc w:val="right"/>
              <w:rPr>
                <w:rFonts w:ascii="Arial Nova" w:eastAsia="Times New Roman" w:hAnsi="Arial Nova" w:cs="Calibri"/>
                <w:color w:val="000000"/>
                <w:sz w:val="18"/>
                <w:szCs w:val="18"/>
                <w:lang w:val="es-MX" w:eastAsia="es-MX"/>
              </w:rPr>
            </w:pPr>
            <w:r w:rsidRPr="003B7EB9">
              <w:rPr>
                <w:rFonts w:ascii="Arial Nova" w:eastAsia="Times New Roman" w:hAnsi="Arial Nova" w:cs="Calibri"/>
                <w:color w:val="000000"/>
                <w:sz w:val="18"/>
                <w:szCs w:val="18"/>
                <w:lang w:val="es-MX" w:eastAsia="es-MX"/>
              </w:rPr>
              <w:t>$42,092,435,041.00</w:t>
            </w:r>
          </w:p>
        </w:tc>
        <w:tc>
          <w:tcPr>
            <w:tcW w:w="1842" w:type="dxa"/>
            <w:noWrap/>
          </w:tcPr>
          <w:p w14:paraId="4E148EF7" w14:textId="69F90DE9" w:rsidR="00E919E7" w:rsidRPr="00225C12" w:rsidRDefault="00E919E7" w:rsidP="004002CA">
            <w:pPr>
              <w:spacing w:after="0" w:line="240" w:lineRule="auto"/>
              <w:jc w:val="center"/>
              <w:rPr>
                <w:rFonts w:ascii="Arial Nova" w:eastAsia="Times New Roman" w:hAnsi="Arial Nova" w:cs="Calibri"/>
                <w:color w:val="000000"/>
                <w:sz w:val="18"/>
                <w:szCs w:val="18"/>
                <w:lang w:val="es-MX" w:eastAsia="es-MX"/>
              </w:rPr>
            </w:pPr>
            <w:r w:rsidRPr="00225C12">
              <w:rPr>
                <w:rFonts w:ascii="Arial Nova" w:eastAsia="Times New Roman" w:hAnsi="Arial Nova" w:cs="Calibri"/>
                <w:color w:val="000000"/>
                <w:sz w:val="18"/>
                <w:szCs w:val="18"/>
                <w:lang w:val="es-MX" w:eastAsia="es-MX"/>
              </w:rPr>
              <w:t>0.</w:t>
            </w:r>
            <w:r w:rsidR="006F78F0" w:rsidRPr="003B7EB9">
              <w:rPr>
                <w:rFonts w:ascii="Arial Nova" w:eastAsia="Times New Roman" w:hAnsi="Arial Nova" w:cs="Calibri"/>
                <w:color w:val="000000"/>
                <w:sz w:val="18"/>
                <w:szCs w:val="18"/>
                <w:lang w:val="es-MX" w:eastAsia="es-MX"/>
              </w:rPr>
              <w:t>18</w:t>
            </w:r>
            <w:r w:rsidRPr="00225C12">
              <w:rPr>
                <w:rFonts w:ascii="Arial Nova" w:eastAsia="Times New Roman" w:hAnsi="Arial Nova" w:cs="Calibri"/>
                <w:color w:val="000000"/>
                <w:sz w:val="18"/>
                <w:szCs w:val="18"/>
                <w:lang w:val="es-MX" w:eastAsia="es-MX"/>
              </w:rPr>
              <w:t>%</w:t>
            </w:r>
          </w:p>
        </w:tc>
      </w:tr>
    </w:tbl>
    <w:p w14:paraId="2A4E41E1" w14:textId="1D4A93B9" w:rsidR="004002CA" w:rsidRPr="00D70A6A" w:rsidRDefault="00B34D0E" w:rsidP="00D70A6A">
      <w:pPr>
        <w:spacing w:after="0" w:line="240" w:lineRule="auto"/>
        <w:jc w:val="center"/>
        <w:rPr>
          <w:rFonts w:ascii="Arial Nova" w:eastAsia="Times New Roman" w:hAnsi="Arial Nova" w:cs="Helvetica"/>
          <w:sz w:val="18"/>
          <w:szCs w:val="20"/>
        </w:rPr>
      </w:pPr>
      <w:r w:rsidRPr="00225C12">
        <w:rPr>
          <w:rFonts w:ascii="Arial Nova" w:eastAsia="Times New Roman" w:hAnsi="Arial Nova" w:cs="Helvetica"/>
          <w:b/>
          <w:sz w:val="18"/>
          <w:szCs w:val="20"/>
        </w:rPr>
        <w:t>Fuente:</w:t>
      </w:r>
      <w:r w:rsidRPr="00225C12">
        <w:rPr>
          <w:rFonts w:ascii="Arial Nova" w:eastAsia="Times New Roman" w:hAnsi="Arial Nova" w:cs="Helvetica"/>
          <w:bCs/>
          <w:sz w:val="18"/>
          <w:szCs w:val="20"/>
        </w:rPr>
        <w:t xml:space="preserve"> Elaborado por la Unidad Técnica de Vinculación con los OP</w:t>
      </w:r>
      <w:r w:rsidR="00185998">
        <w:rPr>
          <w:rFonts w:ascii="Arial Nova" w:eastAsia="Times New Roman" w:hAnsi="Arial Nova" w:cs="Helvetica"/>
          <w:bCs/>
          <w:sz w:val="18"/>
          <w:szCs w:val="20"/>
        </w:rPr>
        <w:t>L</w:t>
      </w:r>
    </w:p>
    <w:p w14:paraId="27BC5320" w14:textId="45A72C71" w:rsidR="00BF56D1" w:rsidRPr="00E5764D" w:rsidRDefault="004A7FBE" w:rsidP="00E5764D">
      <w:pPr>
        <w:pStyle w:val="Ttulo2"/>
        <w:spacing w:before="0" w:line="240" w:lineRule="auto"/>
        <w:ind w:left="568"/>
        <w:rPr>
          <w:rFonts w:ascii="Arial Nova" w:eastAsia="Times New Roman" w:hAnsi="Arial Nova"/>
          <w:b/>
          <w:color w:val="auto"/>
          <w:sz w:val="24"/>
          <w:szCs w:val="24"/>
        </w:rPr>
      </w:pPr>
      <w:bookmarkStart w:id="6" w:name="_Toc222497828"/>
      <w:r w:rsidRPr="00225C12">
        <w:rPr>
          <w:rFonts w:ascii="Arial Nova" w:eastAsia="Times New Roman" w:hAnsi="Arial Nova"/>
          <w:b/>
          <w:bCs/>
          <w:color w:val="auto"/>
          <w:sz w:val="24"/>
          <w:szCs w:val="24"/>
        </w:rPr>
        <w:lastRenderedPageBreak/>
        <w:t>Acciones legales emprendidas en relación con lo aprobado para 202</w:t>
      </w:r>
      <w:r w:rsidR="00923A3E">
        <w:rPr>
          <w:rFonts w:ascii="Arial Nova" w:eastAsia="Times New Roman" w:hAnsi="Arial Nova"/>
          <w:b/>
          <w:bCs/>
          <w:color w:val="auto"/>
          <w:sz w:val="24"/>
          <w:szCs w:val="24"/>
        </w:rPr>
        <w:t>6</w:t>
      </w:r>
      <w:bookmarkEnd w:id="6"/>
    </w:p>
    <w:p w14:paraId="5939F0AB" w14:textId="77777777" w:rsidR="00BF72A9" w:rsidRDefault="00BF72A9" w:rsidP="008438E8">
      <w:pPr>
        <w:spacing w:after="0" w:line="240" w:lineRule="auto"/>
        <w:jc w:val="both"/>
        <w:rPr>
          <w:rFonts w:ascii="Arial Nova" w:eastAsia="Times New Roman" w:hAnsi="Arial Nova" w:cstheme="majorBidi"/>
          <w:sz w:val="24"/>
          <w:szCs w:val="24"/>
          <w:highlight w:val="yellow"/>
          <w:lang w:val="es-ES"/>
        </w:rPr>
      </w:pPr>
    </w:p>
    <w:p w14:paraId="2B2C2770" w14:textId="109E6D6D" w:rsidR="00BF72A9" w:rsidRDefault="001C1F36" w:rsidP="00BF72A9">
      <w:pPr>
        <w:spacing w:after="0" w:line="240" w:lineRule="auto"/>
        <w:jc w:val="both"/>
        <w:rPr>
          <w:rFonts w:ascii="Arial Nova" w:eastAsia="Times New Roman" w:hAnsi="Arial Nova" w:cstheme="majorBidi"/>
          <w:sz w:val="24"/>
          <w:szCs w:val="24"/>
          <w:lang w:val="es-ES"/>
        </w:rPr>
      </w:pPr>
      <w:r w:rsidRPr="001C1F36">
        <w:rPr>
          <w:rFonts w:ascii="Arial Nova" w:eastAsia="Times New Roman" w:hAnsi="Arial Nova" w:cstheme="majorBidi"/>
          <w:sz w:val="24"/>
          <w:szCs w:val="24"/>
          <w:lang w:val="es-ES"/>
        </w:rPr>
        <w:t>El 9 de enero de 2026, el OPL de Colima promovió ante el Tribunal Electoral Local el juicio electoral JE-01/2026 en contra del Decreto 201 por el que se expidió el Presupuesto de Egresos del estado para el ejercicio fiscal 2026.</w:t>
      </w:r>
    </w:p>
    <w:p w14:paraId="1B6F51D3" w14:textId="77777777" w:rsidR="001C1F36" w:rsidRPr="003647C9" w:rsidRDefault="001C1F36" w:rsidP="00BF72A9">
      <w:pPr>
        <w:spacing w:after="0" w:line="240" w:lineRule="auto"/>
        <w:jc w:val="both"/>
        <w:rPr>
          <w:rFonts w:ascii="Arial Nova" w:eastAsia="Times New Roman" w:hAnsi="Arial Nova" w:cstheme="majorBidi"/>
          <w:sz w:val="24"/>
          <w:szCs w:val="24"/>
          <w:lang w:val="es-ES"/>
        </w:rPr>
      </w:pPr>
    </w:p>
    <w:p w14:paraId="399B8A16" w14:textId="4FB82803" w:rsidR="00BF72A9" w:rsidRPr="003647C9" w:rsidRDefault="00A95D3A" w:rsidP="00BF72A9">
      <w:pPr>
        <w:spacing w:after="0" w:line="240" w:lineRule="auto"/>
        <w:jc w:val="both"/>
        <w:rPr>
          <w:rFonts w:ascii="Arial Nova" w:eastAsia="Times New Roman" w:hAnsi="Arial Nova" w:cstheme="majorBidi"/>
          <w:sz w:val="24"/>
          <w:szCs w:val="24"/>
          <w:lang w:val="es-ES"/>
        </w:rPr>
      </w:pPr>
      <w:r w:rsidRPr="00A95D3A">
        <w:rPr>
          <w:rFonts w:ascii="Arial Nova" w:eastAsia="Times New Roman" w:hAnsi="Arial Nova" w:cstheme="majorBidi"/>
          <w:sz w:val="24"/>
          <w:szCs w:val="24"/>
          <w:lang w:val="es-ES"/>
        </w:rPr>
        <w:t xml:space="preserve">El Pleno del Tribunal Electoral resolvió el juicio el 18 de febrero, </w:t>
      </w:r>
      <w:r w:rsidR="007C3F7E">
        <w:rPr>
          <w:rFonts w:ascii="Arial Nova" w:eastAsia="Times New Roman" w:hAnsi="Arial Nova" w:cstheme="majorBidi"/>
          <w:sz w:val="24"/>
          <w:szCs w:val="24"/>
          <w:lang w:val="es-ES"/>
        </w:rPr>
        <w:t>e</w:t>
      </w:r>
      <w:r w:rsidR="00BF72A9" w:rsidRPr="003647C9">
        <w:rPr>
          <w:rFonts w:ascii="Arial Nova" w:eastAsia="Times New Roman" w:hAnsi="Arial Nova" w:cstheme="majorBidi"/>
          <w:sz w:val="24"/>
          <w:szCs w:val="24"/>
          <w:lang w:val="es-ES"/>
        </w:rPr>
        <w:t>n la resolución declaró infundados los agravios formulados por el organismo electoral, al considerar que el Congreso Local cuenta con atribuciones para modificar las solicitudes presupuestales, sin que ello implique una vulneración a la autonomía e independencia.</w:t>
      </w:r>
    </w:p>
    <w:p w14:paraId="71E24BA9" w14:textId="77777777" w:rsidR="00BF72A9" w:rsidRPr="003647C9" w:rsidRDefault="00BF72A9" w:rsidP="00BF72A9">
      <w:pPr>
        <w:spacing w:after="0" w:line="240" w:lineRule="auto"/>
        <w:jc w:val="both"/>
        <w:rPr>
          <w:rFonts w:ascii="Arial Nova" w:eastAsia="Times New Roman" w:hAnsi="Arial Nova" w:cstheme="majorBidi"/>
          <w:sz w:val="24"/>
          <w:szCs w:val="24"/>
          <w:lang w:val="es-ES"/>
        </w:rPr>
      </w:pPr>
    </w:p>
    <w:p w14:paraId="6BD8A11C" w14:textId="038D0E47" w:rsidR="00BF72A9" w:rsidRDefault="009A1CC9" w:rsidP="008438E8">
      <w:pPr>
        <w:spacing w:after="0" w:line="240" w:lineRule="auto"/>
        <w:jc w:val="both"/>
        <w:rPr>
          <w:rFonts w:ascii="Arial Nova" w:eastAsia="Times New Roman" w:hAnsi="Arial Nova" w:cstheme="majorBidi"/>
          <w:sz w:val="24"/>
          <w:szCs w:val="24"/>
          <w:highlight w:val="yellow"/>
          <w:lang w:val="es-ES"/>
        </w:rPr>
      </w:pPr>
      <w:r w:rsidRPr="009A1CC9">
        <w:rPr>
          <w:rFonts w:ascii="Arial Nova" w:eastAsia="Times New Roman" w:hAnsi="Arial Nova" w:cstheme="majorBidi"/>
          <w:sz w:val="24"/>
          <w:szCs w:val="24"/>
          <w:lang w:val="es-ES"/>
        </w:rPr>
        <w:t>Por el contrario, determinó como parcialmente fundado el agravio relativo a la insuficiencia de recursos para el pago de dietas de las consejerías municipales, en atención a que la Suprema Corte de Justicia de la Nación estableció que dichas dietas deben cubrirse tanto en el proceso electoral como en el periodo interproceso. En consecuencia, vinculó a la Secretaría de Finanzas del estado para que atienda, en su caso, las ampliaciones presupuestales que solicite el organismo electoral para garantizar el pago correspondiente.</w:t>
      </w:r>
    </w:p>
    <w:p w14:paraId="3C073A22" w14:textId="6DDCEABF" w:rsidR="00F33A41" w:rsidRPr="00496802" w:rsidRDefault="00496802" w:rsidP="00496802">
      <w:pPr>
        <w:pStyle w:val="Ttulo2"/>
        <w:spacing w:line="240" w:lineRule="auto"/>
        <w:ind w:left="568"/>
        <w:rPr>
          <w:rFonts w:ascii="Arial" w:eastAsia="Times New Roman" w:hAnsi="Arial" w:cs="Arial"/>
          <w:b/>
          <w:color w:val="auto"/>
          <w:sz w:val="24"/>
          <w:szCs w:val="24"/>
        </w:rPr>
      </w:pPr>
      <w:bookmarkStart w:id="7" w:name="_Toc222497829"/>
      <w:r w:rsidRPr="00496802">
        <w:rPr>
          <w:rFonts w:ascii="Arial" w:eastAsia="Times New Roman" w:hAnsi="Arial" w:cs="Arial"/>
          <w:b/>
          <w:bCs/>
          <w:color w:val="auto"/>
          <w:sz w:val="24"/>
          <w:szCs w:val="24"/>
        </w:rPr>
        <w:t>Ampliaciones</w:t>
      </w:r>
      <w:bookmarkEnd w:id="7"/>
    </w:p>
    <w:p w14:paraId="03FB95F4" w14:textId="77777777" w:rsidR="00DE6021" w:rsidRDefault="00DE6021" w:rsidP="00B776CF">
      <w:pPr>
        <w:spacing w:after="0" w:line="240" w:lineRule="auto"/>
        <w:jc w:val="both"/>
        <w:rPr>
          <w:rFonts w:ascii="Arial" w:eastAsia="Times New Roman" w:hAnsi="Arial" w:cs="Arial"/>
          <w:sz w:val="24"/>
          <w:szCs w:val="24"/>
          <w:lang w:val="es-ES"/>
        </w:rPr>
      </w:pPr>
    </w:p>
    <w:p w14:paraId="76B57DC7" w14:textId="72A25C14" w:rsidR="00DE6021" w:rsidRDefault="00DE6021" w:rsidP="00B776CF">
      <w:pPr>
        <w:spacing w:after="0" w:line="240" w:lineRule="auto"/>
        <w:jc w:val="both"/>
        <w:rPr>
          <w:rFonts w:ascii="Arial" w:eastAsia="Times New Roman" w:hAnsi="Arial" w:cs="Arial"/>
          <w:sz w:val="24"/>
          <w:szCs w:val="24"/>
          <w:lang w:val="es-ES"/>
        </w:rPr>
      </w:pPr>
      <w:r w:rsidRPr="0069055E">
        <w:rPr>
          <w:rFonts w:ascii="Arial" w:eastAsia="Times New Roman" w:hAnsi="Arial" w:cs="Arial"/>
          <w:sz w:val="24"/>
          <w:szCs w:val="24"/>
          <w:lang w:val="es-ES"/>
        </w:rPr>
        <w:t xml:space="preserve">En el </w:t>
      </w:r>
      <w:r w:rsidRPr="0069055E">
        <w:rPr>
          <w:rFonts w:ascii="Arial" w:eastAsia="Times New Roman" w:hAnsi="Arial" w:cs="Arial"/>
          <w:b/>
          <w:sz w:val="24"/>
          <w:szCs w:val="24"/>
          <w:lang w:val="es-ES"/>
        </w:rPr>
        <w:t>cuadro 6</w:t>
      </w:r>
      <w:r w:rsidRPr="0069055E">
        <w:rPr>
          <w:rFonts w:ascii="Arial" w:eastAsia="Times New Roman" w:hAnsi="Arial" w:cs="Arial"/>
          <w:sz w:val="24"/>
          <w:szCs w:val="24"/>
          <w:lang w:val="es-ES"/>
        </w:rPr>
        <w:t xml:space="preserve"> se muestra la información</w:t>
      </w:r>
      <w:r w:rsidR="00B22AE8" w:rsidRPr="0069055E">
        <w:rPr>
          <w:rFonts w:ascii="Arial" w:eastAsia="Times New Roman" w:hAnsi="Arial" w:cs="Arial"/>
          <w:sz w:val="24"/>
          <w:szCs w:val="24"/>
          <w:lang w:val="es-ES"/>
        </w:rPr>
        <w:t xml:space="preserve"> sobre las solicitudes de ampliación presupuestal que han presentado los OPL</w:t>
      </w:r>
      <w:r w:rsidR="00A74157" w:rsidRPr="0069055E">
        <w:rPr>
          <w:rFonts w:ascii="Arial" w:eastAsia="Times New Roman" w:hAnsi="Arial" w:cs="Arial"/>
          <w:sz w:val="24"/>
          <w:szCs w:val="24"/>
          <w:lang w:val="es-ES"/>
        </w:rPr>
        <w:t xml:space="preserve"> ante sus gobiernos locales</w:t>
      </w:r>
      <w:r w:rsidR="002E0189" w:rsidRPr="0069055E">
        <w:rPr>
          <w:rFonts w:ascii="Arial" w:eastAsia="Times New Roman" w:hAnsi="Arial" w:cs="Arial"/>
          <w:sz w:val="24"/>
          <w:szCs w:val="24"/>
          <w:lang w:val="es-ES"/>
        </w:rPr>
        <w:t xml:space="preserve"> para cumplir con sus atribuciones legales. Es así como, </w:t>
      </w:r>
      <w:r w:rsidR="00952A89" w:rsidRPr="0069055E">
        <w:rPr>
          <w:rFonts w:ascii="Arial" w:eastAsia="Times New Roman" w:hAnsi="Arial" w:cs="Arial"/>
          <w:sz w:val="24"/>
          <w:szCs w:val="24"/>
          <w:lang w:val="es-ES"/>
        </w:rPr>
        <w:t xml:space="preserve">con corte </w:t>
      </w:r>
      <w:r w:rsidR="00952A89" w:rsidRPr="00140450">
        <w:rPr>
          <w:rFonts w:ascii="Arial" w:eastAsia="Times New Roman" w:hAnsi="Arial" w:cs="Arial"/>
          <w:sz w:val="24"/>
          <w:szCs w:val="24"/>
          <w:lang w:val="es-ES"/>
        </w:rPr>
        <w:t xml:space="preserve">al </w:t>
      </w:r>
      <w:r w:rsidR="008325DC" w:rsidRPr="00140450">
        <w:rPr>
          <w:rFonts w:ascii="Arial" w:eastAsia="Times New Roman" w:hAnsi="Arial" w:cs="Arial"/>
          <w:sz w:val="24"/>
          <w:szCs w:val="24"/>
          <w:lang w:val="es-ES"/>
        </w:rPr>
        <w:t>13</w:t>
      </w:r>
      <w:r w:rsidR="00952A89" w:rsidRPr="00140450">
        <w:rPr>
          <w:rFonts w:ascii="Arial" w:eastAsia="Times New Roman" w:hAnsi="Arial" w:cs="Arial"/>
          <w:sz w:val="24"/>
          <w:szCs w:val="24"/>
          <w:lang w:val="es-ES"/>
        </w:rPr>
        <w:t xml:space="preserve"> de </w:t>
      </w:r>
      <w:r w:rsidR="008325DC" w:rsidRPr="00140450">
        <w:rPr>
          <w:rFonts w:ascii="Arial" w:eastAsia="Times New Roman" w:hAnsi="Arial" w:cs="Arial"/>
          <w:sz w:val="24"/>
          <w:szCs w:val="24"/>
          <w:lang w:val="es-ES"/>
        </w:rPr>
        <w:t>marzo</w:t>
      </w:r>
      <w:r w:rsidR="00952A89" w:rsidRPr="00140450">
        <w:rPr>
          <w:rFonts w:ascii="Arial" w:eastAsia="Times New Roman" w:hAnsi="Arial" w:cs="Arial"/>
          <w:sz w:val="24"/>
          <w:szCs w:val="24"/>
          <w:lang w:val="es-ES"/>
        </w:rPr>
        <w:t>,</w:t>
      </w:r>
      <w:r w:rsidR="00952A89" w:rsidRPr="0069055E">
        <w:rPr>
          <w:rFonts w:ascii="Arial" w:eastAsia="Times New Roman" w:hAnsi="Arial" w:cs="Arial"/>
          <w:sz w:val="24"/>
          <w:szCs w:val="24"/>
          <w:lang w:val="es-ES"/>
        </w:rPr>
        <w:t xml:space="preserve"> </w:t>
      </w:r>
      <w:r w:rsidR="00B40755">
        <w:rPr>
          <w:rFonts w:ascii="Arial" w:eastAsia="Times New Roman" w:hAnsi="Arial" w:cs="Arial"/>
          <w:sz w:val="24"/>
          <w:szCs w:val="24"/>
          <w:lang w:val="es-ES"/>
        </w:rPr>
        <w:t>seis</w:t>
      </w:r>
      <w:r w:rsidR="007E1A22">
        <w:rPr>
          <w:rFonts w:ascii="Arial" w:eastAsia="Times New Roman" w:hAnsi="Arial" w:cs="Arial"/>
          <w:sz w:val="24"/>
          <w:szCs w:val="24"/>
          <w:lang w:val="es-ES"/>
        </w:rPr>
        <w:t xml:space="preserve"> </w:t>
      </w:r>
      <w:r w:rsidR="0025766F" w:rsidRPr="0069055E">
        <w:rPr>
          <w:rFonts w:ascii="Arial" w:eastAsia="Times New Roman" w:hAnsi="Arial" w:cs="Arial"/>
          <w:sz w:val="24"/>
          <w:szCs w:val="24"/>
          <w:lang w:val="es-ES"/>
        </w:rPr>
        <w:t xml:space="preserve">OPL han </w:t>
      </w:r>
      <w:r w:rsidR="006B19AF" w:rsidRPr="0069055E">
        <w:rPr>
          <w:rFonts w:ascii="Arial" w:eastAsia="Times New Roman" w:hAnsi="Arial" w:cs="Arial"/>
          <w:sz w:val="24"/>
          <w:szCs w:val="24"/>
          <w:lang w:val="es-ES"/>
        </w:rPr>
        <w:t xml:space="preserve">presentado </w:t>
      </w:r>
      <w:r w:rsidR="00140450">
        <w:rPr>
          <w:rFonts w:ascii="Arial" w:eastAsia="Times New Roman" w:hAnsi="Arial" w:cs="Arial"/>
          <w:sz w:val="24"/>
          <w:szCs w:val="24"/>
          <w:lang w:val="es-ES"/>
        </w:rPr>
        <w:t>solicitudes de ampliación presupuestal</w:t>
      </w:r>
      <w:r w:rsidR="000F3CC2" w:rsidRPr="0069055E">
        <w:rPr>
          <w:rFonts w:ascii="Arial" w:eastAsia="Times New Roman" w:hAnsi="Arial" w:cs="Arial"/>
          <w:sz w:val="24"/>
          <w:szCs w:val="24"/>
          <w:lang w:val="es-ES"/>
        </w:rPr>
        <w:t xml:space="preserve">, siendo estos </w:t>
      </w:r>
      <w:r w:rsidR="00E1578A" w:rsidRPr="00140450">
        <w:rPr>
          <w:rFonts w:ascii="Arial" w:eastAsia="Times New Roman" w:hAnsi="Arial" w:cs="Arial"/>
          <w:b/>
          <w:sz w:val="24"/>
          <w:szCs w:val="24"/>
          <w:lang w:val="es-ES"/>
        </w:rPr>
        <w:t>Campeche</w:t>
      </w:r>
      <w:r w:rsidR="00EE7F01" w:rsidRPr="00140450">
        <w:rPr>
          <w:rFonts w:ascii="Arial" w:eastAsia="Times New Roman" w:hAnsi="Arial" w:cs="Arial"/>
          <w:sz w:val="24"/>
          <w:szCs w:val="24"/>
          <w:lang w:val="es-ES"/>
        </w:rPr>
        <w:t xml:space="preserve">, </w:t>
      </w:r>
      <w:r w:rsidR="00B40755" w:rsidRPr="00140450">
        <w:rPr>
          <w:rFonts w:ascii="Arial" w:eastAsia="Times New Roman" w:hAnsi="Arial" w:cs="Arial"/>
          <w:b/>
          <w:bCs/>
          <w:sz w:val="24"/>
          <w:szCs w:val="24"/>
          <w:lang w:val="es-ES"/>
        </w:rPr>
        <w:t>Coahuila,</w:t>
      </w:r>
      <w:r w:rsidR="00B40755" w:rsidRPr="00140450">
        <w:rPr>
          <w:rFonts w:ascii="Arial" w:eastAsia="Times New Roman" w:hAnsi="Arial" w:cs="Arial"/>
          <w:sz w:val="24"/>
          <w:szCs w:val="24"/>
          <w:lang w:val="es-ES"/>
        </w:rPr>
        <w:t xml:space="preserve"> </w:t>
      </w:r>
      <w:r w:rsidR="00EE7F01" w:rsidRPr="00140450">
        <w:rPr>
          <w:rFonts w:ascii="Arial" w:eastAsia="Times New Roman" w:hAnsi="Arial" w:cs="Arial"/>
          <w:b/>
          <w:bCs/>
          <w:sz w:val="24"/>
          <w:szCs w:val="24"/>
          <w:lang w:val="es-ES"/>
        </w:rPr>
        <w:t>Colima</w:t>
      </w:r>
      <w:r w:rsidR="007E1A22" w:rsidRPr="00140450">
        <w:rPr>
          <w:rFonts w:ascii="Arial" w:eastAsia="Times New Roman" w:hAnsi="Arial" w:cs="Arial"/>
          <w:b/>
          <w:bCs/>
          <w:sz w:val="24"/>
          <w:szCs w:val="24"/>
          <w:lang w:val="es-ES"/>
        </w:rPr>
        <w:t>, Jalisco</w:t>
      </w:r>
      <w:r w:rsidR="00B40755" w:rsidRPr="00140450">
        <w:rPr>
          <w:rFonts w:ascii="Arial" w:eastAsia="Times New Roman" w:hAnsi="Arial" w:cs="Arial"/>
          <w:b/>
          <w:bCs/>
          <w:sz w:val="24"/>
          <w:szCs w:val="24"/>
          <w:lang w:val="es-ES"/>
        </w:rPr>
        <w:t>, Morelos</w:t>
      </w:r>
      <w:r w:rsidR="00EE7F01" w:rsidRPr="00140450">
        <w:rPr>
          <w:rFonts w:ascii="Arial" w:eastAsia="Times New Roman" w:hAnsi="Arial" w:cs="Arial"/>
          <w:sz w:val="24"/>
          <w:szCs w:val="24"/>
          <w:lang w:val="es-ES"/>
        </w:rPr>
        <w:t xml:space="preserve"> y</w:t>
      </w:r>
      <w:r w:rsidR="00E1578A" w:rsidRPr="00140450">
        <w:rPr>
          <w:rFonts w:ascii="Arial" w:eastAsia="Times New Roman" w:hAnsi="Arial" w:cs="Arial"/>
          <w:sz w:val="24"/>
          <w:szCs w:val="24"/>
          <w:lang w:val="es-ES"/>
        </w:rPr>
        <w:t xml:space="preserve"> </w:t>
      </w:r>
      <w:r w:rsidR="00E1578A" w:rsidRPr="00140450">
        <w:rPr>
          <w:rFonts w:ascii="Arial" w:eastAsia="Times New Roman" w:hAnsi="Arial" w:cs="Arial"/>
          <w:b/>
          <w:bCs/>
          <w:sz w:val="24"/>
          <w:szCs w:val="24"/>
          <w:lang w:val="es-ES"/>
        </w:rPr>
        <w:t>Oaxaca</w:t>
      </w:r>
      <w:r w:rsidR="00E1578A" w:rsidRPr="00140450">
        <w:rPr>
          <w:rFonts w:ascii="Arial" w:eastAsia="Times New Roman" w:hAnsi="Arial" w:cs="Arial"/>
          <w:sz w:val="24"/>
          <w:szCs w:val="24"/>
          <w:lang w:val="es-ES"/>
        </w:rPr>
        <w:t xml:space="preserve"> </w:t>
      </w:r>
      <w:r w:rsidR="00EE7F01" w:rsidRPr="00140450">
        <w:rPr>
          <w:rFonts w:ascii="Arial" w:eastAsia="Times New Roman" w:hAnsi="Arial" w:cs="Arial"/>
          <w:sz w:val="24"/>
          <w:szCs w:val="24"/>
          <w:lang w:val="es-ES"/>
        </w:rPr>
        <w:t>como a continuación se detalla</w:t>
      </w:r>
      <w:r w:rsidR="00EE7F01" w:rsidRPr="0069055E">
        <w:rPr>
          <w:rFonts w:ascii="Arial" w:eastAsia="Times New Roman" w:hAnsi="Arial" w:cs="Arial"/>
          <w:sz w:val="24"/>
          <w:szCs w:val="24"/>
          <w:lang w:val="es-ES"/>
        </w:rPr>
        <w:t>.</w:t>
      </w:r>
    </w:p>
    <w:p w14:paraId="22993E99" w14:textId="77777777" w:rsidR="004242A2" w:rsidRPr="005F6BAA" w:rsidRDefault="004242A2" w:rsidP="004A7FBE">
      <w:pPr>
        <w:spacing w:after="0" w:line="240" w:lineRule="auto"/>
        <w:jc w:val="both"/>
        <w:rPr>
          <w:rFonts w:ascii="Arial Nova" w:eastAsia="Times New Roman" w:hAnsi="Arial Nova" w:cstheme="majorBidi"/>
          <w:sz w:val="24"/>
          <w:szCs w:val="24"/>
          <w:lang w:val="es-ES"/>
        </w:rPr>
      </w:pPr>
    </w:p>
    <w:p w14:paraId="5E566C5C" w14:textId="6557DCF0" w:rsidR="00B776CF" w:rsidRPr="005F6BAA" w:rsidRDefault="005F6BAA" w:rsidP="005F6BAA">
      <w:pPr>
        <w:spacing w:after="0" w:line="240" w:lineRule="auto"/>
        <w:jc w:val="center"/>
        <w:rPr>
          <w:rFonts w:ascii="Arial Nova" w:eastAsia="Times New Roman" w:hAnsi="Arial Nova" w:cstheme="majorBidi"/>
          <w:sz w:val="24"/>
          <w:szCs w:val="24"/>
        </w:rPr>
      </w:pPr>
      <w:r w:rsidRPr="005F6BAA">
        <w:rPr>
          <w:rFonts w:ascii="Arial Nova" w:eastAsia="Times New Roman" w:hAnsi="Arial Nova" w:cstheme="majorBidi"/>
          <w:b/>
          <w:bCs/>
          <w:sz w:val="24"/>
          <w:szCs w:val="24"/>
        </w:rPr>
        <w:t>Cuadro 6.</w:t>
      </w:r>
      <w:r w:rsidRPr="005F6BAA">
        <w:rPr>
          <w:rFonts w:ascii="Arial Nova" w:eastAsia="Times New Roman" w:hAnsi="Arial Nova" w:cstheme="majorBidi"/>
          <w:sz w:val="24"/>
          <w:szCs w:val="24"/>
        </w:rPr>
        <w:t xml:space="preserve"> Ampliaciones presupuestales</w:t>
      </w:r>
    </w:p>
    <w:tbl>
      <w:tblPr>
        <w:tblW w:w="10582" w:type="dxa"/>
        <w:jc w:val="center"/>
        <w:tblLayout w:type="fixed"/>
        <w:tblCellMar>
          <w:left w:w="70" w:type="dxa"/>
          <w:right w:w="70" w:type="dxa"/>
        </w:tblCellMar>
        <w:tblLook w:val="04A0" w:firstRow="1" w:lastRow="0" w:firstColumn="1" w:lastColumn="0" w:noHBand="0" w:noVBand="1"/>
      </w:tblPr>
      <w:tblGrid>
        <w:gridCol w:w="1134"/>
        <w:gridCol w:w="1134"/>
        <w:gridCol w:w="1418"/>
        <w:gridCol w:w="1689"/>
        <w:gridCol w:w="1429"/>
        <w:gridCol w:w="3778"/>
      </w:tblGrid>
      <w:tr w:rsidR="00ED3C6A" w:rsidRPr="009C6512" w14:paraId="0DAC710A" w14:textId="77777777" w:rsidTr="00121412">
        <w:trPr>
          <w:trHeight w:val="288"/>
          <w:tblHeader/>
          <w:jc w:val="center"/>
        </w:trPr>
        <w:tc>
          <w:tcPr>
            <w:tcW w:w="1134" w:type="dxa"/>
            <w:vMerge w:val="restart"/>
            <w:tcBorders>
              <w:top w:val="nil"/>
              <w:left w:val="nil"/>
              <w:bottom w:val="single" w:sz="4" w:space="0" w:color="D5007F"/>
              <w:right w:val="single" w:sz="4" w:space="0" w:color="auto"/>
            </w:tcBorders>
            <w:shd w:val="clear" w:color="auto" w:fill="D5007F"/>
            <w:noWrap/>
            <w:vAlign w:val="center"/>
            <w:hideMark/>
          </w:tcPr>
          <w:p w14:paraId="4DC95F71"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 xml:space="preserve">Entidad </w:t>
            </w:r>
          </w:p>
        </w:tc>
        <w:tc>
          <w:tcPr>
            <w:tcW w:w="4241" w:type="dxa"/>
            <w:gridSpan w:val="3"/>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415F56C1"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Solicitud</w:t>
            </w:r>
          </w:p>
        </w:tc>
        <w:tc>
          <w:tcPr>
            <w:tcW w:w="5207" w:type="dxa"/>
            <w:gridSpan w:val="2"/>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019008C0"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Resolución</w:t>
            </w:r>
          </w:p>
        </w:tc>
      </w:tr>
      <w:tr w:rsidR="003D5ADB" w:rsidRPr="009C6512" w14:paraId="1AFABA0D" w14:textId="77777777" w:rsidTr="001535C2">
        <w:trPr>
          <w:trHeight w:val="288"/>
          <w:tblHeader/>
          <w:jc w:val="center"/>
        </w:trPr>
        <w:tc>
          <w:tcPr>
            <w:tcW w:w="1134" w:type="dxa"/>
            <w:vMerge/>
            <w:vAlign w:val="center"/>
            <w:hideMark/>
          </w:tcPr>
          <w:p w14:paraId="2B794475" w14:textId="77777777" w:rsidR="00ED3C6A" w:rsidRPr="009C6512" w:rsidRDefault="00ED3C6A">
            <w:pPr>
              <w:spacing w:after="0" w:line="240" w:lineRule="auto"/>
              <w:rPr>
                <w:rFonts w:ascii="Arial" w:eastAsia="Times New Roman" w:hAnsi="Arial" w:cs="Arial"/>
                <w:b/>
                <w:bCs/>
                <w:color w:val="FFFFFF"/>
                <w:sz w:val="18"/>
                <w:szCs w:val="18"/>
                <w:lang w:val="es-MX" w:eastAsia="es-MX"/>
              </w:rPr>
            </w:pPr>
          </w:p>
        </w:tc>
        <w:tc>
          <w:tcPr>
            <w:tcW w:w="1134" w:type="dxa"/>
            <w:tcBorders>
              <w:top w:val="single" w:sz="4" w:space="0" w:color="auto"/>
              <w:left w:val="single" w:sz="4" w:space="0" w:color="auto"/>
              <w:right w:val="single" w:sz="4" w:space="0" w:color="auto"/>
            </w:tcBorders>
            <w:shd w:val="clear" w:color="auto" w:fill="D5007F"/>
            <w:noWrap/>
            <w:vAlign w:val="center"/>
            <w:hideMark/>
          </w:tcPr>
          <w:p w14:paraId="664407D8"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Fecha</w:t>
            </w:r>
          </w:p>
        </w:tc>
        <w:tc>
          <w:tcPr>
            <w:tcW w:w="1418" w:type="dxa"/>
            <w:tcBorders>
              <w:top w:val="single" w:sz="4" w:space="0" w:color="auto"/>
              <w:left w:val="single" w:sz="4" w:space="0" w:color="auto"/>
              <w:right w:val="single" w:sz="4" w:space="0" w:color="auto"/>
            </w:tcBorders>
            <w:shd w:val="clear" w:color="auto" w:fill="D5007F"/>
            <w:noWrap/>
            <w:vAlign w:val="center"/>
            <w:hideMark/>
          </w:tcPr>
          <w:p w14:paraId="5AEDC8AA"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Monto</w:t>
            </w:r>
          </w:p>
        </w:tc>
        <w:tc>
          <w:tcPr>
            <w:tcW w:w="1689" w:type="dxa"/>
            <w:tcBorders>
              <w:top w:val="single" w:sz="4" w:space="0" w:color="auto"/>
              <w:left w:val="single" w:sz="4" w:space="0" w:color="auto"/>
              <w:right w:val="single" w:sz="4" w:space="0" w:color="auto"/>
            </w:tcBorders>
            <w:shd w:val="clear" w:color="auto" w:fill="D5007F"/>
            <w:noWrap/>
            <w:vAlign w:val="center"/>
            <w:hideMark/>
          </w:tcPr>
          <w:p w14:paraId="6F380629"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Concepto</w:t>
            </w:r>
          </w:p>
        </w:tc>
        <w:tc>
          <w:tcPr>
            <w:tcW w:w="1429" w:type="dxa"/>
            <w:tcBorders>
              <w:top w:val="single" w:sz="4" w:space="0" w:color="auto"/>
              <w:left w:val="single" w:sz="4" w:space="0" w:color="auto"/>
              <w:right w:val="single" w:sz="4" w:space="0" w:color="auto"/>
            </w:tcBorders>
            <w:shd w:val="clear" w:color="auto" w:fill="D5007F"/>
            <w:noWrap/>
            <w:vAlign w:val="center"/>
            <w:hideMark/>
          </w:tcPr>
          <w:p w14:paraId="53513C05" w14:textId="77777777" w:rsidR="00ED3C6A" w:rsidRPr="009C6512" w:rsidRDefault="00ED3C6A">
            <w:pPr>
              <w:spacing w:after="0" w:line="240" w:lineRule="auto"/>
              <w:jc w:val="center"/>
              <w:rPr>
                <w:rFonts w:ascii="Arial" w:eastAsia="Times New Roman" w:hAnsi="Arial" w:cs="Arial"/>
                <w:b/>
                <w:bCs/>
                <w:color w:val="FFFFFF"/>
                <w:sz w:val="18"/>
                <w:szCs w:val="18"/>
                <w:lang w:val="es-MX" w:eastAsia="es-MX"/>
              </w:rPr>
            </w:pPr>
            <w:r w:rsidRPr="009C6512">
              <w:rPr>
                <w:rFonts w:ascii="Arial" w:eastAsia="Times New Roman" w:hAnsi="Arial" w:cs="Arial"/>
                <w:b/>
                <w:bCs/>
                <w:color w:val="FFFFFF"/>
                <w:sz w:val="18"/>
                <w:szCs w:val="18"/>
                <w:lang w:val="es-MX" w:eastAsia="es-MX"/>
              </w:rPr>
              <w:t>Fecha</w:t>
            </w:r>
          </w:p>
        </w:tc>
        <w:tc>
          <w:tcPr>
            <w:tcW w:w="3778" w:type="dxa"/>
            <w:tcBorders>
              <w:top w:val="single" w:sz="4" w:space="0" w:color="auto"/>
              <w:left w:val="single" w:sz="4" w:space="0" w:color="auto"/>
              <w:right w:val="single" w:sz="4" w:space="0" w:color="auto"/>
            </w:tcBorders>
            <w:shd w:val="clear" w:color="auto" w:fill="D5007F"/>
            <w:noWrap/>
            <w:vAlign w:val="center"/>
            <w:hideMark/>
          </w:tcPr>
          <w:p w14:paraId="6E785FA9" w14:textId="1B8FCC3C" w:rsidR="00ED3C6A" w:rsidRPr="0080578C" w:rsidRDefault="004953F4">
            <w:pPr>
              <w:spacing w:after="0" w:line="240" w:lineRule="auto"/>
              <w:jc w:val="center"/>
              <w:rPr>
                <w:rFonts w:ascii="Arial" w:eastAsia="Times New Roman" w:hAnsi="Arial" w:cs="Arial"/>
                <w:b/>
                <w:bCs/>
                <w:color w:val="FFFFFF"/>
                <w:sz w:val="18"/>
                <w:szCs w:val="18"/>
                <w:lang w:val="es-MX" w:eastAsia="es-MX"/>
              </w:rPr>
            </w:pPr>
            <w:r w:rsidRPr="0080578C">
              <w:rPr>
                <w:rFonts w:ascii="Arial" w:eastAsia="Times New Roman" w:hAnsi="Arial" w:cs="Arial"/>
                <w:b/>
                <w:bCs/>
                <w:color w:val="FFFFFF"/>
                <w:sz w:val="18"/>
                <w:szCs w:val="18"/>
                <w:lang w:val="es-MX" w:eastAsia="es-MX"/>
              </w:rPr>
              <w:t>Estatus/</w:t>
            </w:r>
            <w:r w:rsidR="00ED3C6A" w:rsidRPr="0080578C">
              <w:rPr>
                <w:rFonts w:ascii="Arial" w:eastAsia="Times New Roman" w:hAnsi="Arial" w:cs="Arial"/>
                <w:b/>
                <w:bCs/>
                <w:color w:val="FFFFFF"/>
                <w:sz w:val="18"/>
                <w:szCs w:val="18"/>
                <w:lang w:val="es-MX" w:eastAsia="es-MX"/>
              </w:rPr>
              <w:t>Monto</w:t>
            </w:r>
            <w:r w:rsidR="00462719">
              <w:rPr>
                <w:rFonts w:ascii="Arial" w:eastAsia="Times New Roman" w:hAnsi="Arial" w:cs="Arial"/>
                <w:b/>
                <w:bCs/>
                <w:color w:val="FFFFFF"/>
                <w:sz w:val="18"/>
                <w:szCs w:val="18"/>
                <w:lang w:val="es-MX" w:eastAsia="es-MX"/>
              </w:rPr>
              <w:t xml:space="preserve"> autorizado</w:t>
            </w:r>
          </w:p>
        </w:tc>
      </w:tr>
      <w:tr w:rsidR="00551A1F" w:rsidRPr="009C6512" w14:paraId="06122391" w14:textId="77777777" w:rsidTr="001535C2">
        <w:trPr>
          <w:trHeight w:val="383"/>
          <w:jc w:val="center"/>
        </w:trPr>
        <w:tc>
          <w:tcPr>
            <w:tcW w:w="1134" w:type="dxa"/>
            <w:tcBorders>
              <w:bottom w:val="single" w:sz="4" w:space="0" w:color="auto"/>
            </w:tcBorders>
            <w:noWrap/>
            <w:vAlign w:val="center"/>
          </w:tcPr>
          <w:p w14:paraId="1FC04EAE" w14:textId="21497853" w:rsidR="00ED3C6A" w:rsidRPr="00140450" w:rsidRDefault="00354EAE">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Campeche</w:t>
            </w:r>
          </w:p>
        </w:tc>
        <w:tc>
          <w:tcPr>
            <w:tcW w:w="1134" w:type="dxa"/>
            <w:tcBorders>
              <w:bottom w:val="single" w:sz="4" w:space="0" w:color="auto"/>
            </w:tcBorders>
            <w:noWrap/>
            <w:vAlign w:val="center"/>
          </w:tcPr>
          <w:p w14:paraId="2F972767" w14:textId="2481A402" w:rsidR="00ED3C6A" w:rsidRPr="00140450" w:rsidRDefault="00354EAE">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29/01/2026</w:t>
            </w:r>
          </w:p>
        </w:tc>
        <w:tc>
          <w:tcPr>
            <w:tcW w:w="1418" w:type="dxa"/>
            <w:tcBorders>
              <w:bottom w:val="single" w:sz="4" w:space="0" w:color="auto"/>
            </w:tcBorders>
            <w:noWrap/>
            <w:vAlign w:val="center"/>
          </w:tcPr>
          <w:p w14:paraId="54CF6B1D" w14:textId="791E479B" w:rsidR="00ED3C6A" w:rsidRPr="00140450" w:rsidRDefault="00354EAE">
            <w:pPr>
              <w:spacing w:after="0" w:line="240" w:lineRule="auto"/>
              <w:jc w:val="center"/>
              <w:rPr>
                <w:rFonts w:ascii="Arial" w:eastAsia="Times New Roman" w:hAnsi="Arial" w:cs="Arial"/>
                <w:b/>
                <w:bCs/>
                <w:color w:val="FFC000"/>
                <w:sz w:val="18"/>
                <w:szCs w:val="18"/>
                <w:lang w:val="es-MX" w:eastAsia="es-MX"/>
              </w:rPr>
            </w:pPr>
            <w:r w:rsidRPr="00140450">
              <w:rPr>
                <w:rFonts w:ascii="Arial" w:eastAsia="Times New Roman" w:hAnsi="Arial" w:cs="Arial"/>
                <w:b/>
                <w:bCs/>
                <w:color w:val="FF0000"/>
                <w:sz w:val="18"/>
                <w:szCs w:val="18"/>
                <w:lang w:val="es-MX" w:eastAsia="es-MX"/>
              </w:rPr>
              <w:t>$15,406,223.00</w:t>
            </w:r>
          </w:p>
        </w:tc>
        <w:tc>
          <w:tcPr>
            <w:tcW w:w="1689" w:type="dxa"/>
            <w:tcBorders>
              <w:bottom w:val="single" w:sz="4" w:space="0" w:color="auto"/>
              <w:right w:val="single" w:sz="4" w:space="0" w:color="auto"/>
            </w:tcBorders>
            <w:noWrap/>
            <w:vAlign w:val="center"/>
          </w:tcPr>
          <w:p w14:paraId="344D296D" w14:textId="041E7385" w:rsidR="00ED3C6A" w:rsidRPr="00140450" w:rsidRDefault="00354EAE">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eastAsia="es-MX"/>
              </w:rPr>
              <w:t>Mecanismo</w:t>
            </w:r>
            <w:r w:rsidR="003F2148" w:rsidRPr="00140450">
              <w:rPr>
                <w:rFonts w:ascii="Arial" w:eastAsia="Times New Roman" w:hAnsi="Arial" w:cs="Arial"/>
                <w:color w:val="000000" w:themeColor="text1"/>
                <w:sz w:val="18"/>
                <w:szCs w:val="18"/>
                <w:lang w:eastAsia="es-MX"/>
              </w:rPr>
              <w:t>s</w:t>
            </w:r>
            <w:r w:rsidRPr="00140450">
              <w:rPr>
                <w:rFonts w:ascii="Arial" w:eastAsia="Times New Roman" w:hAnsi="Arial" w:cs="Arial"/>
                <w:color w:val="000000" w:themeColor="text1"/>
                <w:sz w:val="18"/>
                <w:szCs w:val="18"/>
                <w:lang w:eastAsia="es-MX"/>
              </w:rPr>
              <w:t xml:space="preserve"> de participación</w:t>
            </w:r>
          </w:p>
        </w:tc>
        <w:tc>
          <w:tcPr>
            <w:tcW w:w="1429" w:type="dxa"/>
            <w:tcBorders>
              <w:left w:val="single" w:sz="4" w:space="0" w:color="auto"/>
              <w:bottom w:val="single" w:sz="4" w:space="0" w:color="auto"/>
            </w:tcBorders>
            <w:noWrap/>
            <w:vAlign w:val="center"/>
          </w:tcPr>
          <w:p w14:paraId="0F3B1809" w14:textId="1D79FE64" w:rsidR="00ED3C6A" w:rsidRPr="00140450" w:rsidRDefault="001B5318">
            <w:pPr>
              <w:spacing w:after="0" w:line="240" w:lineRule="auto"/>
              <w:jc w:val="center"/>
              <w:rPr>
                <w:rFonts w:ascii="Arial" w:eastAsia="Times New Roman" w:hAnsi="Arial" w:cs="Arial"/>
                <w:color w:val="000000"/>
                <w:sz w:val="18"/>
                <w:szCs w:val="18"/>
                <w:lang w:val="es-MX" w:eastAsia="es-MX"/>
              </w:rPr>
            </w:pPr>
            <w:r w:rsidRPr="00140450">
              <w:rPr>
                <w:rFonts w:ascii="Arial" w:eastAsia="Times New Roman" w:hAnsi="Arial" w:cs="Arial"/>
                <w:color w:val="000000"/>
                <w:sz w:val="18"/>
                <w:szCs w:val="18"/>
                <w:lang w:val="es-MX" w:eastAsia="es-MX"/>
              </w:rPr>
              <w:t>05/03/2026</w:t>
            </w:r>
          </w:p>
        </w:tc>
        <w:tc>
          <w:tcPr>
            <w:tcW w:w="3778" w:type="dxa"/>
            <w:tcBorders>
              <w:bottom w:val="single" w:sz="4" w:space="0" w:color="auto"/>
            </w:tcBorders>
            <w:noWrap/>
            <w:vAlign w:val="center"/>
          </w:tcPr>
          <w:p w14:paraId="6915D826" w14:textId="5244A2DA" w:rsidR="00ED3C6A" w:rsidRPr="00140450" w:rsidRDefault="00C346BD">
            <w:pPr>
              <w:spacing w:after="0" w:line="240" w:lineRule="auto"/>
              <w:jc w:val="center"/>
              <w:rPr>
                <w:rFonts w:ascii="Arial" w:eastAsia="Times New Roman" w:hAnsi="Arial" w:cs="Arial"/>
                <w:b/>
                <w:bCs/>
                <w:color w:val="FFC000"/>
                <w:sz w:val="18"/>
                <w:szCs w:val="18"/>
                <w:lang w:val="es-MX" w:eastAsia="es-MX"/>
              </w:rPr>
            </w:pPr>
            <w:r w:rsidRPr="00140450">
              <w:rPr>
                <w:rFonts w:ascii="Arial" w:eastAsia="Times New Roman" w:hAnsi="Arial" w:cs="Arial"/>
                <w:b/>
                <w:bCs/>
                <w:color w:val="FF0000"/>
                <w:sz w:val="18"/>
                <w:szCs w:val="18"/>
                <w:lang w:val="es-MX" w:eastAsia="es-MX"/>
              </w:rPr>
              <w:t>Rechazada</w:t>
            </w:r>
          </w:p>
        </w:tc>
      </w:tr>
      <w:tr w:rsidR="00364B1C" w:rsidRPr="009C6512" w14:paraId="4DF9714B" w14:textId="77777777">
        <w:trPr>
          <w:trHeight w:val="383"/>
          <w:jc w:val="center"/>
        </w:trPr>
        <w:tc>
          <w:tcPr>
            <w:tcW w:w="10582" w:type="dxa"/>
            <w:gridSpan w:val="6"/>
            <w:tcBorders>
              <w:bottom w:val="single" w:sz="4" w:space="0" w:color="auto"/>
            </w:tcBorders>
            <w:noWrap/>
            <w:vAlign w:val="center"/>
          </w:tcPr>
          <w:p w14:paraId="3B2D2537" w14:textId="6D6AF915" w:rsidR="00364B1C" w:rsidRPr="00140450" w:rsidRDefault="00364B1C" w:rsidP="00364B1C">
            <w:pPr>
              <w:spacing w:after="0" w:line="240" w:lineRule="auto"/>
              <w:jc w:val="both"/>
              <w:rPr>
                <w:rFonts w:ascii="Arial" w:eastAsia="Times New Roman" w:hAnsi="Arial" w:cs="Arial"/>
                <w:color w:val="FF0000"/>
                <w:sz w:val="18"/>
                <w:szCs w:val="18"/>
                <w:lang w:val="es-MX" w:eastAsia="es-MX"/>
              </w:rPr>
            </w:pPr>
            <w:r w:rsidRPr="00140450">
              <w:rPr>
                <w:rFonts w:ascii="Arial" w:eastAsia="Times New Roman" w:hAnsi="Arial" w:cs="Arial"/>
                <w:sz w:val="18"/>
                <w:szCs w:val="18"/>
                <w:lang w:val="es-MX" w:eastAsia="es-MX"/>
              </w:rPr>
              <w:t xml:space="preserve">El OPL informó que los recursos solicitados son para la realización de la consulta de presupuesto participativo que por primera vez se implementará en el estado en julio </w:t>
            </w:r>
            <w:r w:rsidRPr="0014391F">
              <w:rPr>
                <w:rFonts w:ascii="Arial" w:eastAsia="Times New Roman" w:hAnsi="Arial" w:cs="Arial"/>
                <w:sz w:val="18"/>
                <w:szCs w:val="18"/>
                <w:lang w:val="es-MX" w:eastAsia="es-MX"/>
              </w:rPr>
              <w:t>del presente año.</w:t>
            </w:r>
            <w:r w:rsidR="00895AFB" w:rsidRPr="0014391F">
              <w:rPr>
                <w:rFonts w:ascii="Arial" w:eastAsia="Times New Roman" w:hAnsi="Arial" w:cs="Arial"/>
                <w:sz w:val="18"/>
                <w:szCs w:val="18"/>
                <w:lang w:val="es-MX" w:eastAsia="es-MX"/>
              </w:rPr>
              <w:t xml:space="preserve"> </w:t>
            </w:r>
            <w:r w:rsidR="00E42001" w:rsidRPr="0014391F">
              <w:rPr>
                <w:rFonts w:ascii="Arial" w:eastAsia="Times New Roman" w:hAnsi="Arial" w:cs="Arial"/>
                <w:sz w:val="18"/>
                <w:szCs w:val="18"/>
                <w:lang w:val="es-MX" w:eastAsia="es-MX"/>
              </w:rPr>
              <w:t>Adicionalmente, informó que en marzo la Secretaría de Finanzas rechazó su solicitud.</w:t>
            </w:r>
            <w:r w:rsidR="00E42001">
              <w:rPr>
                <w:rFonts w:ascii="Arial" w:eastAsia="Times New Roman" w:hAnsi="Arial" w:cs="Arial"/>
                <w:sz w:val="18"/>
                <w:szCs w:val="18"/>
                <w:lang w:val="es-MX" w:eastAsia="es-MX"/>
              </w:rPr>
              <w:t xml:space="preserve"> </w:t>
            </w:r>
          </w:p>
        </w:tc>
      </w:tr>
      <w:tr w:rsidR="00551A1F" w:rsidRPr="009C6512" w14:paraId="29B3024E" w14:textId="77777777" w:rsidTr="001535C2">
        <w:trPr>
          <w:trHeight w:val="383"/>
          <w:jc w:val="center"/>
        </w:trPr>
        <w:tc>
          <w:tcPr>
            <w:tcW w:w="1134" w:type="dxa"/>
            <w:tcBorders>
              <w:bottom w:val="single" w:sz="4" w:space="0" w:color="auto"/>
            </w:tcBorders>
            <w:noWrap/>
            <w:vAlign w:val="center"/>
          </w:tcPr>
          <w:p w14:paraId="2CCEFBD9" w14:textId="549B53C9" w:rsidR="00364B1C" w:rsidRPr="00140450" w:rsidRDefault="006E1094">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Coahuila</w:t>
            </w:r>
          </w:p>
        </w:tc>
        <w:tc>
          <w:tcPr>
            <w:tcW w:w="1134" w:type="dxa"/>
            <w:tcBorders>
              <w:bottom w:val="single" w:sz="4" w:space="0" w:color="auto"/>
            </w:tcBorders>
            <w:noWrap/>
            <w:vAlign w:val="center"/>
          </w:tcPr>
          <w:p w14:paraId="1BA090E6" w14:textId="2CD60887" w:rsidR="00364B1C" w:rsidRPr="00140450" w:rsidRDefault="00134332">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2</w:t>
            </w:r>
            <w:r w:rsidR="00904C51" w:rsidRPr="00140450">
              <w:rPr>
                <w:rFonts w:ascii="Arial" w:eastAsia="Times New Roman" w:hAnsi="Arial" w:cs="Arial"/>
                <w:color w:val="000000" w:themeColor="text1"/>
                <w:sz w:val="18"/>
                <w:szCs w:val="18"/>
                <w:lang w:val="es-MX" w:eastAsia="es-MX"/>
              </w:rPr>
              <w:t>7</w:t>
            </w:r>
            <w:r w:rsidRPr="00140450">
              <w:rPr>
                <w:rFonts w:ascii="Arial" w:eastAsia="Times New Roman" w:hAnsi="Arial" w:cs="Arial"/>
                <w:color w:val="000000" w:themeColor="text1"/>
                <w:sz w:val="18"/>
                <w:szCs w:val="18"/>
                <w:lang w:val="es-MX" w:eastAsia="es-MX"/>
              </w:rPr>
              <w:t>/02/2026</w:t>
            </w:r>
          </w:p>
        </w:tc>
        <w:tc>
          <w:tcPr>
            <w:tcW w:w="1418" w:type="dxa"/>
            <w:tcBorders>
              <w:bottom w:val="single" w:sz="4" w:space="0" w:color="auto"/>
            </w:tcBorders>
            <w:noWrap/>
            <w:vAlign w:val="center"/>
          </w:tcPr>
          <w:p w14:paraId="79E37718" w14:textId="1337A857" w:rsidR="00364B1C" w:rsidRPr="00140450" w:rsidRDefault="001E4E3E">
            <w:pPr>
              <w:spacing w:after="0" w:line="240" w:lineRule="auto"/>
              <w:jc w:val="center"/>
              <w:rPr>
                <w:rFonts w:ascii="Arial" w:eastAsia="Times New Roman" w:hAnsi="Arial" w:cs="Arial"/>
                <w:b/>
                <w:color w:val="FF0000"/>
                <w:sz w:val="18"/>
                <w:szCs w:val="18"/>
                <w:lang w:val="es-MX" w:eastAsia="es-MX"/>
              </w:rPr>
            </w:pPr>
            <w:r w:rsidRPr="00140450">
              <w:rPr>
                <w:rFonts w:ascii="Arial" w:eastAsia="Times New Roman" w:hAnsi="Arial" w:cs="Arial"/>
                <w:b/>
                <w:color w:val="FFC000"/>
                <w:sz w:val="18"/>
                <w:szCs w:val="18"/>
                <w:lang w:val="es-MX" w:eastAsia="es-MX"/>
              </w:rPr>
              <w:t>$</w:t>
            </w:r>
            <w:r w:rsidR="002533E6" w:rsidRPr="00140450">
              <w:rPr>
                <w:rFonts w:ascii="Arial" w:eastAsia="Times New Roman" w:hAnsi="Arial" w:cs="Arial"/>
                <w:b/>
                <w:color w:val="FFC000"/>
                <w:sz w:val="18"/>
                <w:szCs w:val="18"/>
                <w:lang w:val="es-MX" w:eastAsia="es-MX"/>
              </w:rPr>
              <w:t>95,</w:t>
            </w:r>
            <w:r w:rsidR="00505D54" w:rsidRPr="00140450">
              <w:rPr>
                <w:rFonts w:ascii="Arial" w:eastAsia="Times New Roman" w:hAnsi="Arial" w:cs="Arial"/>
                <w:b/>
                <w:color w:val="FFC000"/>
                <w:sz w:val="18"/>
                <w:szCs w:val="18"/>
                <w:lang w:val="es-MX" w:eastAsia="es-MX"/>
              </w:rPr>
              <w:t>859,096.38</w:t>
            </w:r>
          </w:p>
        </w:tc>
        <w:tc>
          <w:tcPr>
            <w:tcW w:w="1689" w:type="dxa"/>
            <w:tcBorders>
              <w:bottom w:val="single" w:sz="4" w:space="0" w:color="auto"/>
              <w:right w:val="single" w:sz="4" w:space="0" w:color="auto"/>
            </w:tcBorders>
            <w:noWrap/>
            <w:vAlign w:val="center"/>
          </w:tcPr>
          <w:p w14:paraId="265CCA5F" w14:textId="34C9C754" w:rsidR="00364B1C" w:rsidRPr="00140450" w:rsidRDefault="00505D54">
            <w:pPr>
              <w:spacing w:after="0" w:line="240" w:lineRule="auto"/>
              <w:jc w:val="center"/>
              <w:rPr>
                <w:rFonts w:ascii="Arial" w:eastAsia="Times New Roman" w:hAnsi="Arial" w:cs="Arial"/>
                <w:color w:val="000000" w:themeColor="text1"/>
                <w:sz w:val="18"/>
                <w:szCs w:val="18"/>
                <w:lang w:eastAsia="es-MX"/>
              </w:rPr>
            </w:pPr>
            <w:r w:rsidRPr="00140450">
              <w:rPr>
                <w:rFonts w:ascii="Arial" w:eastAsia="Times New Roman" w:hAnsi="Arial" w:cs="Arial"/>
                <w:color w:val="000000" w:themeColor="text1"/>
                <w:sz w:val="18"/>
                <w:szCs w:val="18"/>
                <w:lang w:eastAsia="es-MX"/>
              </w:rPr>
              <w:t>Gasto operativo/PEL</w:t>
            </w:r>
          </w:p>
        </w:tc>
        <w:tc>
          <w:tcPr>
            <w:tcW w:w="1429" w:type="dxa"/>
            <w:tcBorders>
              <w:left w:val="single" w:sz="4" w:space="0" w:color="auto"/>
              <w:bottom w:val="single" w:sz="4" w:space="0" w:color="auto"/>
            </w:tcBorders>
            <w:noWrap/>
            <w:vAlign w:val="center"/>
          </w:tcPr>
          <w:p w14:paraId="50CC56EF" w14:textId="6E19AB71" w:rsidR="00364B1C" w:rsidRPr="00140450" w:rsidRDefault="00DD2DC7">
            <w:pPr>
              <w:spacing w:after="0" w:line="240" w:lineRule="auto"/>
              <w:jc w:val="center"/>
              <w:rPr>
                <w:rFonts w:ascii="Arial" w:eastAsia="Times New Roman" w:hAnsi="Arial" w:cs="Arial"/>
                <w:color w:val="000000"/>
                <w:sz w:val="18"/>
                <w:szCs w:val="18"/>
                <w:lang w:val="es-MX" w:eastAsia="es-MX"/>
              </w:rPr>
            </w:pPr>
            <w:r w:rsidRPr="00140450">
              <w:rPr>
                <w:rFonts w:ascii="Arial" w:eastAsia="Times New Roman" w:hAnsi="Arial" w:cs="Arial"/>
                <w:color w:val="000000"/>
                <w:sz w:val="18"/>
                <w:szCs w:val="18"/>
                <w:lang w:val="es-MX" w:eastAsia="es-MX"/>
              </w:rPr>
              <w:t>1</w:t>
            </w:r>
            <w:r w:rsidR="00895AFB">
              <w:rPr>
                <w:rFonts w:ascii="Arial" w:eastAsia="Times New Roman" w:hAnsi="Arial" w:cs="Arial"/>
                <w:color w:val="000000"/>
                <w:sz w:val="18"/>
                <w:szCs w:val="18"/>
                <w:lang w:val="es-MX" w:eastAsia="es-MX"/>
              </w:rPr>
              <w:t>3</w:t>
            </w:r>
            <w:r w:rsidR="00A73FD0" w:rsidRPr="00140450">
              <w:rPr>
                <w:rFonts w:ascii="Arial" w:eastAsia="Times New Roman" w:hAnsi="Arial" w:cs="Arial"/>
                <w:color w:val="000000"/>
                <w:sz w:val="18"/>
                <w:szCs w:val="18"/>
                <w:lang w:val="es-MX" w:eastAsia="es-MX"/>
              </w:rPr>
              <w:t>/03/2026</w:t>
            </w:r>
          </w:p>
        </w:tc>
        <w:tc>
          <w:tcPr>
            <w:tcW w:w="3778" w:type="dxa"/>
            <w:tcBorders>
              <w:bottom w:val="single" w:sz="4" w:space="0" w:color="auto"/>
            </w:tcBorders>
            <w:noWrap/>
            <w:vAlign w:val="center"/>
          </w:tcPr>
          <w:p w14:paraId="4A2FE00C" w14:textId="29567AF3" w:rsidR="00364B1C" w:rsidRPr="00140450" w:rsidRDefault="00EF1C5A">
            <w:pPr>
              <w:spacing w:after="0" w:line="240" w:lineRule="auto"/>
              <w:jc w:val="center"/>
              <w:rPr>
                <w:rFonts w:ascii="Arial" w:eastAsia="Times New Roman" w:hAnsi="Arial" w:cs="Arial"/>
                <w:b/>
                <w:color w:val="FF0000"/>
                <w:sz w:val="18"/>
                <w:szCs w:val="18"/>
                <w:lang w:val="es-MX" w:eastAsia="es-MX"/>
              </w:rPr>
            </w:pPr>
            <w:r w:rsidRPr="00140450">
              <w:rPr>
                <w:rFonts w:ascii="Arial" w:eastAsia="Times New Roman" w:hAnsi="Arial" w:cs="Arial"/>
                <w:b/>
                <w:bCs/>
                <w:color w:val="FFC000"/>
                <w:sz w:val="18"/>
                <w:szCs w:val="18"/>
                <w:lang w:val="es-MX" w:eastAsia="es-MX"/>
              </w:rPr>
              <w:t>Pendiente de respuesta</w:t>
            </w:r>
          </w:p>
        </w:tc>
      </w:tr>
      <w:tr w:rsidR="00ED3C6A" w:rsidRPr="009C6512" w14:paraId="58F16FD9" w14:textId="77777777">
        <w:trPr>
          <w:trHeight w:val="383"/>
          <w:jc w:val="center"/>
        </w:trPr>
        <w:tc>
          <w:tcPr>
            <w:tcW w:w="10582" w:type="dxa"/>
            <w:gridSpan w:val="6"/>
            <w:tcBorders>
              <w:bottom w:val="single" w:sz="4" w:space="0" w:color="auto"/>
            </w:tcBorders>
            <w:noWrap/>
            <w:vAlign w:val="center"/>
          </w:tcPr>
          <w:p w14:paraId="00EB2B86" w14:textId="6C048834" w:rsidR="00354EAE" w:rsidRPr="00140450" w:rsidRDefault="00176707" w:rsidP="00354EAE">
            <w:pPr>
              <w:spacing w:after="0" w:line="240" w:lineRule="auto"/>
              <w:jc w:val="both"/>
              <w:rPr>
                <w:rFonts w:ascii="Arial" w:eastAsia="Times New Roman" w:hAnsi="Arial" w:cs="Arial"/>
                <w:sz w:val="18"/>
                <w:szCs w:val="18"/>
                <w:lang w:val="es-MX" w:eastAsia="es-MX"/>
              </w:rPr>
            </w:pPr>
            <w:r w:rsidRPr="00140450">
              <w:rPr>
                <w:rFonts w:ascii="Arial" w:eastAsia="Times New Roman" w:hAnsi="Arial" w:cs="Arial"/>
                <w:sz w:val="18"/>
                <w:szCs w:val="18"/>
                <w:lang w:val="es-MX" w:eastAsia="es-MX"/>
              </w:rPr>
              <w:t xml:space="preserve">El OPL </w:t>
            </w:r>
            <w:r w:rsidR="00FB692F" w:rsidRPr="00140450">
              <w:rPr>
                <w:rFonts w:ascii="Arial" w:eastAsia="Times New Roman" w:hAnsi="Arial" w:cs="Arial"/>
                <w:sz w:val="18"/>
                <w:szCs w:val="18"/>
                <w:lang w:val="es-MX" w:eastAsia="es-MX"/>
              </w:rPr>
              <w:t>presentó ante la Secretaría de Fianzas una solicitud de ampliación presupuestal</w:t>
            </w:r>
            <w:r w:rsidR="00140450">
              <w:rPr>
                <w:rFonts w:ascii="Arial" w:eastAsia="Times New Roman" w:hAnsi="Arial" w:cs="Arial"/>
                <w:sz w:val="18"/>
                <w:szCs w:val="18"/>
                <w:lang w:val="es-MX" w:eastAsia="es-MX"/>
              </w:rPr>
              <w:t xml:space="preserve">, la cual se encuentra pendiente de respuesta. Los </w:t>
            </w:r>
            <w:r w:rsidR="00BD7CEF" w:rsidRPr="00140450">
              <w:rPr>
                <w:rFonts w:ascii="Arial" w:eastAsia="Times New Roman" w:hAnsi="Arial" w:cs="Arial"/>
                <w:sz w:val="18"/>
                <w:szCs w:val="18"/>
                <w:lang w:val="es-MX" w:eastAsia="es-MX"/>
              </w:rPr>
              <w:t>recursos serán destinados al gasto ordinario del Instituto y a la</w:t>
            </w:r>
            <w:r w:rsidR="00990CB2" w:rsidRPr="00140450">
              <w:rPr>
                <w:rFonts w:ascii="Arial" w:eastAsia="Times New Roman" w:hAnsi="Arial" w:cs="Arial"/>
                <w:sz w:val="18"/>
                <w:szCs w:val="18"/>
                <w:lang w:val="es-MX" w:eastAsia="es-MX"/>
              </w:rPr>
              <w:t xml:space="preserve"> organización del proceso electoral 2025-2026.</w:t>
            </w:r>
          </w:p>
        </w:tc>
      </w:tr>
      <w:tr w:rsidR="00551A1F" w:rsidRPr="00456516" w14:paraId="3CD12D36" w14:textId="77777777" w:rsidTr="001535C2">
        <w:trPr>
          <w:trHeight w:val="383"/>
          <w:jc w:val="center"/>
        </w:trPr>
        <w:tc>
          <w:tcPr>
            <w:tcW w:w="1134" w:type="dxa"/>
            <w:tcBorders>
              <w:bottom w:val="single" w:sz="4" w:space="0" w:color="auto"/>
            </w:tcBorders>
            <w:noWrap/>
            <w:vAlign w:val="center"/>
          </w:tcPr>
          <w:p w14:paraId="16261DA2" w14:textId="65F808B3" w:rsidR="00ED3C6A" w:rsidRPr="00140450" w:rsidRDefault="00DD6C8D">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Colima</w:t>
            </w:r>
          </w:p>
        </w:tc>
        <w:tc>
          <w:tcPr>
            <w:tcW w:w="1134" w:type="dxa"/>
            <w:tcBorders>
              <w:bottom w:val="single" w:sz="4" w:space="0" w:color="auto"/>
            </w:tcBorders>
            <w:noWrap/>
            <w:vAlign w:val="center"/>
          </w:tcPr>
          <w:p w14:paraId="4F4B9D67" w14:textId="081C7DF8" w:rsidR="00ED3C6A" w:rsidRPr="00140450" w:rsidRDefault="00DD6C8D">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09/02/2026</w:t>
            </w:r>
          </w:p>
        </w:tc>
        <w:tc>
          <w:tcPr>
            <w:tcW w:w="1418" w:type="dxa"/>
            <w:tcBorders>
              <w:bottom w:val="single" w:sz="4" w:space="0" w:color="auto"/>
            </w:tcBorders>
            <w:noWrap/>
            <w:vAlign w:val="center"/>
          </w:tcPr>
          <w:p w14:paraId="22E2522F" w14:textId="2DB7E207" w:rsidR="00ED3C6A" w:rsidRPr="00140450" w:rsidRDefault="0015070B">
            <w:pPr>
              <w:spacing w:after="0" w:line="240" w:lineRule="auto"/>
              <w:jc w:val="center"/>
              <w:rPr>
                <w:rFonts w:ascii="Arial" w:eastAsia="Times New Roman" w:hAnsi="Arial" w:cs="Arial"/>
                <w:b/>
                <w:color w:val="000000" w:themeColor="text1"/>
                <w:sz w:val="18"/>
                <w:szCs w:val="18"/>
                <w:lang w:val="es-MX" w:eastAsia="es-MX"/>
              </w:rPr>
            </w:pPr>
            <w:r w:rsidRPr="00140450">
              <w:rPr>
                <w:rFonts w:ascii="Arial" w:eastAsia="Times New Roman" w:hAnsi="Arial" w:cs="Arial"/>
                <w:b/>
                <w:color w:val="FF0000"/>
                <w:sz w:val="18"/>
                <w:szCs w:val="18"/>
                <w:lang w:val="es-MX" w:eastAsia="es-MX"/>
              </w:rPr>
              <w:t>$2,388,457.60</w:t>
            </w:r>
          </w:p>
        </w:tc>
        <w:tc>
          <w:tcPr>
            <w:tcW w:w="1689" w:type="dxa"/>
            <w:tcBorders>
              <w:bottom w:val="single" w:sz="4" w:space="0" w:color="auto"/>
              <w:right w:val="single" w:sz="4" w:space="0" w:color="auto"/>
            </w:tcBorders>
            <w:noWrap/>
            <w:vAlign w:val="center"/>
          </w:tcPr>
          <w:p w14:paraId="5F779FC7" w14:textId="73C24FA2" w:rsidR="00ED3C6A" w:rsidRPr="00140450" w:rsidRDefault="00664291">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eastAsia="es-MX"/>
              </w:rPr>
              <w:t>Gasto operativo</w:t>
            </w:r>
          </w:p>
        </w:tc>
        <w:tc>
          <w:tcPr>
            <w:tcW w:w="1429" w:type="dxa"/>
            <w:tcBorders>
              <w:left w:val="single" w:sz="4" w:space="0" w:color="auto"/>
              <w:bottom w:val="single" w:sz="4" w:space="0" w:color="auto"/>
            </w:tcBorders>
            <w:noWrap/>
            <w:vAlign w:val="center"/>
          </w:tcPr>
          <w:p w14:paraId="0B3972CF" w14:textId="3DF9BA8F" w:rsidR="00ED3C6A" w:rsidRPr="00140450" w:rsidRDefault="00165E3E">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27/02/2026</w:t>
            </w:r>
          </w:p>
        </w:tc>
        <w:tc>
          <w:tcPr>
            <w:tcW w:w="3778" w:type="dxa"/>
            <w:tcBorders>
              <w:bottom w:val="single" w:sz="4" w:space="0" w:color="auto"/>
            </w:tcBorders>
            <w:noWrap/>
            <w:vAlign w:val="center"/>
          </w:tcPr>
          <w:p w14:paraId="35F616B0" w14:textId="1E226EB8" w:rsidR="00ED3C6A" w:rsidRPr="00140450" w:rsidRDefault="008B0F7D">
            <w:pPr>
              <w:spacing w:after="0" w:line="240" w:lineRule="auto"/>
              <w:jc w:val="center"/>
              <w:rPr>
                <w:rFonts w:ascii="Arial" w:eastAsia="Times New Roman" w:hAnsi="Arial" w:cs="Arial"/>
                <w:b/>
                <w:bCs/>
                <w:color w:val="000000" w:themeColor="text1"/>
                <w:sz w:val="18"/>
                <w:szCs w:val="18"/>
                <w:lang w:val="es-MX" w:eastAsia="es-MX"/>
              </w:rPr>
            </w:pPr>
            <w:r w:rsidRPr="00140450">
              <w:rPr>
                <w:rFonts w:ascii="Arial" w:eastAsia="Times New Roman" w:hAnsi="Arial" w:cs="Arial"/>
                <w:b/>
                <w:bCs/>
                <w:color w:val="FF0000"/>
                <w:sz w:val="18"/>
                <w:szCs w:val="18"/>
                <w:lang w:val="es-MX" w:eastAsia="es-MX"/>
              </w:rPr>
              <w:t>Rechazada</w:t>
            </w:r>
          </w:p>
        </w:tc>
      </w:tr>
      <w:tr w:rsidR="00ED3C6A" w:rsidRPr="009C6512" w14:paraId="4FF7F089" w14:textId="77777777">
        <w:trPr>
          <w:trHeight w:val="383"/>
          <w:jc w:val="center"/>
        </w:trPr>
        <w:tc>
          <w:tcPr>
            <w:tcW w:w="10582" w:type="dxa"/>
            <w:gridSpan w:val="6"/>
            <w:tcBorders>
              <w:bottom w:val="single" w:sz="4" w:space="0" w:color="auto"/>
            </w:tcBorders>
            <w:noWrap/>
            <w:vAlign w:val="center"/>
          </w:tcPr>
          <w:p w14:paraId="3FC05133" w14:textId="4E8496C2" w:rsidR="00ED3C6A" w:rsidRPr="00140450" w:rsidRDefault="00664291">
            <w:pPr>
              <w:spacing w:after="0" w:line="240" w:lineRule="auto"/>
              <w:jc w:val="both"/>
              <w:rPr>
                <w:rFonts w:ascii="Arial" w:eastAsia="Times New Roman" w:hAnsi="Arial" w:cs="Arial"/>
                <w:sz w:val="18"/>
                <w:szCs w:val="18"/>
                <w:lang w:val="es-MX" w:eastAsia="es-MX"/>
              </w:rPr>
            </w:pPr>
            <w:r w:rsidRPr="00140450">
              <w:rPr>
                <w:rFonts w:ascii="Arial" w:eastAsia="Times New Roman" w:hAnsi="Arial" w:cs="Arial"/>
                <w:sz w:val="18"/>
                <w:szCs w:val="18"/>
                <w:lang w:val="es-MX" w:eastAsia="es-MX"/>
              </w:rPr>
              <w:t xml:space="preserve">El </w:t>
            </w:r>
            <w:r w:rsidR="00ED3C6A" w:rsidRPr="00140450">
              <w:rPr>
                <w:rFonts w:ascii="Arial" w:eastAsia="Times New Roman" w:hAnsi="Arial" w:cs="Arial"/>
                <w:sz w:val="18"/>
                <w:szCs w:val="18"/>
                <w:lang w:val="es-MX" w:eastAsia="es-MX"/>
              </w:rPr>
              <w:t xml:space="preserve">OPL </w:t>
            </w:r>
            <w:r w:rsidR="003F2148" w:rsidRPr="00140450">
              <w:rPr>
                <w:rFonts w:ascii="Arial" w:eastAsia="Times New Roman" w:hAnsi="Arial" w:cs="Arial"/>
                <w:sz w:val="18"/>
                <w:szCs w:val="18"/>
                <w:lang w:val="es-MX" w:eastAsia="es-MX"/>
              </w:rPr>
              <w:t>comunicó que la ampliación requerida fue para el pago de las dietas de las consejerías de los consejos municipales</w:t>
            </w:r>
            <w:r w:rsidR="00D4662B" w:rsidRPr="00140450">
              <w:rPr>
                <w:rFonts w:ascii="Arial" w:eastAsia="Times New Roman" w:hAnsi="Arial" w:cs="Arial"/>
                <w:sz w:val="18"/>
                <w:szCs w:val="18"/>
                <w:lang w:val="es-MX" w:eastAsia="es-MX"/>
              </w:rPr>
              <w:t xml:space="preserve"> al ser órganos </w:t>
            </w:r>
            <w:r w:rsidR="00131D91" w:rsidRPr="00140450">
              <w:rPr>
                <w:rFonts w:ascii="Arial" w:eastAsia="Times New Roman" w:hAnsi="Arial" w:cs="Arial"/>
                <w:sz w:val="18"/>
                <w:szCs w:val="18"/>
                <w:lang w:val="es-MX" w:eastAsia="es-MX"/>
              </w:rPr>
              <w:t>desconcentrados</w:t>
            </w:r>
            <w:r w:rsidR="00D4662B" w:rsidRPr="00140450">
              <w:rPr>
                <w:rFonts w:ascii="Arial" w:eastAsia="Times New Roman" w:hAnsi="Arial" w:cs="Arial"/>
                <w:sz w:val="18"/>
                <w:szCs w:val="18"/>
                <w:lang w:val="es-MX" w:eastAsia="es-MX"/>
              </w:rPr>
              <w:t xml:space="preserve"> </w:t>
            </w:r>
            <w:r w:rsidR="00D4662B" w:rsidRPr="0014391F">
              <w:rPr>
                <w:rFonts w:ascii="Arial" w:eastAsia="Times New Roman" w:hAnsi="Arial" w:cs="Arial"/>
                <w:sz w:val="18"/>
                <w:szCs w:val="18"/>
                <w:lang w:val="es-MX" w:eastAsia="es-MX"/>
              </w:rPr>
              <w:t>permanentes.</w:t>
            </w:r>
            <w:r w:rsidR="006C452D" w:rsidRPr="0014391F">
              <w:rPr>
                <w:rFonts w:ascii="Arial" w:eastAsia="Times New Roman" w:hAnsi="Arial" w:cs="Arial"/>
                <w:sz w:val="18"/>
                <w:szCs w:val="18"/>
                <w:lang w:val="es-MX" w:eastAsia="es-MX"/>
              </w:rPr>
              <w:t xml:space="preserve"> Asimismo, informó que en febrero la Secretaría de Finanzas rechazó su solicitud pese a lo ordenado por la S</w:t>
            </w:r>
            <w:r w:rsidR="00A301A5" w:rsidRPr="0014391F">
              <w:rPr>
                <w:rFonts w:ascii="Arial" w:eastAsia="Times New Roman" w:hAnsi="Arial" w:cs="Arial"/>
                <w:sz w:val="18"/>
                <w:szCs w:val="18"/>
                <w:lang w:val="es-MX" w:eastAsia="es-MX"/>
              </w:rPr>
              <w:t>uprema Corte de Justicia de la Nación.</w:t>
            </w:r>
            <w:r w:rsidR="006C452D">
              <w:rPr>
                <w:rFonts w:ascii="Arial" w:eastAsia="Times New Roman" w:hAnsi="Arial" w:cs="Arial"/>
                <w:sz w:val="18"/>
                <w:szCs w:val="18"/>
                <w:lang w:val="es-MX" w:eastAsia="es-MX"/>
              </w:rPr>
              <w:t xml:space="preserve"> </w:t>
            </w:r>
          </w:p>
        </w:tc>
      </w:tr>
      <w:tr w:rsidR="00D7760F" w:rsidRPr="00121412" w14:paraId="6830CFF7" w14:textId="77777777" w:rsidTr="001535C2">
        <w:trPr>
          <w:trHeight w:val="383"/>
          <w:jc w:val="center"/>
        </w:trPr>
        <w:tc>
          <w:tcPr>
            <w:tcW w:w="1134" w:type="dxa"/>
            <w:tcBorders>
              <w:bottom w:val="single" w:sz="4" w:space="0" w:color="auto"/>
            </w:tcBorders>
            <w:noWrap/>
            <w:vAlign w:val="center"/>
          </w:tcPr>
          <w:p w14:paraId="1A9DE877" w14:textId="148D26E3" w:rsidR="00D7760F" w:rsidRPr="00140450" w:rsidRDefault="00D7760F">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Jalisco</w:t>
            </w:r>
          </w:p>
        </w:tc>
        <w:tc>
          <w:tcPr>
            <w:tcW w:w="1134" w:type="dxa"/>
            <w:tcBorders>
              <w:bottom w:val="single" w:sz="4" w:space="0" w:color="auto"/>
            </w:tcBorders>
            <w:noWrap/>
            <w:vAlign w:val="center"/>
          </w:tcPr>
          <w:p w14:paraId="36EBCD2F" w14:textId="2D77B93D" w:rsidR="00D7760F" w:rsidRPr="00140450" w:rsidRDefault="008667E3">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30/01</w:t>
            </w:r>
            <w:r w:rsidR="00D7760F" w:rsidRPr="00140450">
              <w:rPr>
                <w:rFonts w:ascii="Arial" w:eastAsia="Times New Roman" w:hAnsi="Arial" w:cs="Arial"/>
                <w:color w:val="000000" w:themeColor="text1"/>
                <w:sz w:val="18"/>
                <w:szCs w:val="18"/>
                <w:lang w:val="es-MX" w:eastAsia="es-MX"/>
              </w:rPr>
              <w:t>/2026</w:t>
            </w:r>
          </w:p>
        </w:tc>
        <w:tc>
          <w:tcPr>
            <w:tcW w:w="1418" w:type="dxa"/>
            <w:tcBorders>
              <w:bottom w:val="single" w:sz="4" w:space="0" w:color="auto"/>
            </w:tcBorders>
            <w:noWrap/>
            <w:vAlign w:val="center"/>
          </w:tcPr>
          <w:p w14:paraId="0F2B6782" w14:textId="7B16127D" w:rsidR="00D7760F" w:rsidRPr="00140450" w:rsidRDefault="00D7760F">
            <w:pPr>
              <w:spacing w:after="0" w:line="240" w:lineRule="auto"/>
              <w:jc w:val="center"/>
              <w:rPr>
                <w:rFonts w:ascii="Arial" w:eastAsia="Times New Roman" w:hAnsi="Arial" w:cs="Arial"/>
                <w:b/>
                <w:color w:val="00B050"/>
                <w:sz w:val="18"/>
                <w:szCs w:val="18"/>
                <w:lang w:val="es-MX" w:eastAsia="es-MX"/>
              </w:rPr>
            </w:pPr>
            <w:r w:rsidRPr="00140450">
              <w:rPr>
                <w:rFonts w:ascii="Arial" w:eastAsia="Times New Roman" w:hAnsi="Arial" w:cs="Arial"/>
                <w:b/>
                <w:color w:val="00B050"/>
                <w:sz w:val="18"/>
                <w:szCs w:val="18"/>
                <w:lang w:val="es-MX" w:eastAsia="es-MX"/>
              </w:rPr>
              <w:t>$</w:t>
            </w:r>
            <w:r w:rsidR="008667E3" w:rsidRPr="00140450">
              <w:rPr>
                <w:rFonts w:ascii="Arial" w:eastAsia="Times New Roman" w:hAnsi="Arial" w:cs="Arial"/>
                <w:b/>
                <w:color w:val="00B050"/>
                <w:sz w:val="18"/>
                <w:szCs w:val="18"/>
                <w:lang w:val="es-MX" w:eastAsia="es-MX"/>
              </w:rPr>
              <w:t>99,</w:t>
            </w:r>
            <w:r w:rsidR="00E20FDB" w:rsidRPr="00140450">
              <w:rPr>
                <w:rFonts w:ascii="Arial" w:eastAsia="Times New Roman" w:hAnsi="Arial" w:cs="Arial"/>
                <w:b/>
                <w:color w:val="00B050"/>
                <w:sz w:val="18"/>
                <w:szCs w:val="18"/>
                <w:lang w:val="es-MX" w:eastAsia="es-MX"/>
              </w:rPr>
              <w:t>496,642.00</w:t>
            </w:r>
          </w:p>
        </w:tc>
        <w:tc>
          <w:tcPr>
            <w:tcW w:w="1689" w:type="dxa"/>
            <w:tcBorders>
              <w:bottom w:val="single" w:sz="4" w:space="0" w:color="auto"/>
              <w:right w:val="single" w:sz="4" w:space="0" w:color="auto"/>
            </w:tcBorders>
            <w:noWrap/>
            <w:vAlign w:val="center"/>
          </w:tcPr>
          <w:p w14:paraId="0F2E9B21" w14:textId="77777777" w:rsidR="00D7760F" w:rsidRPr="00140450" w:rsidRDefault="00D7760F">
            <w:pPr>
              <w:spacing w:after="0" w:line="240" w:lineRule="auto"/>
              <w:jc w:val="center"/>
              <w:rPr>
                <w:rFonts w:ascii="Arial" w:eastAsia="Times New Roman" w:hAnsi="Arial" w:cs="Arial"/>
                <w:color w:val="00B050"/>
                <w:sz w:val="18"/>
                <w:szCs w:val="18"/>
                <w:lang w:val="es-MX" w:eastAsia="es-MX"/>
              </w:rPr>
            </w:pPr>
            <w:r w:rsidRPr="00140450">
              <w:rPr>
                <w:rFonts w:ascii="Arial" w:eastAsia="Times New Roman" w:hAnsi="Arial" w:cs="Arial"/>
                <w:sz w:val="18"/>
                <w:szCs w:val="18"/>
                <w:lang w:eastAsia="es-MX"/>
              </w:rPr>
              <w:t>Gasto operativo</w:t>
            </w:r>
          </w:p>
        </w:tc>
        <w:tc>
          <w:tcPr>
            <w:tcW w:w="1429" w:type="dxa"/>
            <w:tcBorders>
              <w:left w:val="single" w:sz="4" w:space="0" w:color="auto"/>
              <w:bottom w:val="single" w:sz="4" w:space="0" w:color="auto"/>
            </w:tcBorders>
            <w:noWrap/>
            <w:vAlign w:val="center"/>
          </w:tcPr>
          <w:p w14:paraId="0A01FD9C" w14:textId="7B313FF6" w:rsidR="00D7760F" w:rsidRPr="00140450" w:rsidRDefault="00D7760F">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2</w:t>
            </w:r>
            <w:r w:rsidR="00D44828" w:rsidRPr="00140450">
              <w:rPr>
                <w:rFonts w:ascii="Arial" w:eastAsia="Times New Roman" w:hAnsi="Arial" w:cs="Arial"/>
                <w:color w:val="000000" w:themeColor="text1"/>
                <w:sz w:val="18"/>
                <w:szCs w:val="18"/>
                <w:lang w:val="es-MX" w:eastAsia="es-MX"/>
              </w:rPr>
              <w:t>4</w:t>
            </w:r>
            <w:r w:rsidRPr="00140450">
              <w:rPr>
                <w:rFonts w:ascii="Arial" w:eastAsia="Times New Roman" w:hAnsi="Arial" w:cs="Arial"/>
                <w:color w:val="000000" w:themeColor="text1"/>
                <w:sz w:val="18"/>
                <w:szCs w:val="18"/>
                <w:lang w:val="es-MX" w:eastAsia="es-MX"/>
              </w:rPr>
              <w:t>/02/2026</w:t>
            </w:r>
          </w:p>
        </w:tc>
        <w:tc>
          <w:tcPr>
            <w:tcW w:w="3778" w:type="dxa"/>
            <w:tcBorders>
              <w:bottom w:val="single" w:sz="4" w:space="0" w:color="auto"/>
            </w:tcBorders>
            <w:noWrap/>
            <w:vAlign w:val="center"/>
          </w:tcPr>
          <w:p w14:paraId="096AFB21" w14:textId="59A50DA9" w:rsidR="00D7760F" w:rsidRPr="00140450" w:rsidRDefault="00D44828">
            <w:pPr>
              <w:spacing w:after="0" w:line="240" w:lineRule="auto"/>
              <w:jc w:val="center"/>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B050"/>
                <w:sz w:val="18"/>
                <w:szCs w:val="18"/>
                <w:lang w:val="es-MX" w:eastAsia="es-MX"/>
              </w:rPr>
              <w:t>$99,496,642.00</w:t>
            </w:r>
          </w:p>
        </w:tc>
      </w:tr>
      <w:tr w:rsidR="00552516" w:rsidRPr="00121412" w14:paraId="4D375EFC" w14:textId="77777777">
        <w:trPr>
          <w:trHeight w:val="383"/>
          <w:jc w:val="center"/>
        </w:trPr>
        <w:tc>
          <w:tcPr>
            <w:tcW w:w="10582" w:type="dxa"/>
            <w:gridSpan w:val="6"/>
            <w:tcBorders>
              <w:bottom w:val="single" w:sz="4" w:space="0" w:color="auto"/>
            </w:tcBorders>
            <w:noWrap/>
            <w:vAlign w:val="center"/>
          </w:tcPr>
          <w:p w14:paraId="746120E1" w14:textId="01BE1101" w:rsidR="00552516" w:rsidRPr="00140450" w:rsidRDefault="00552516" w:rsidP="008F43B9">
            <w:pPr>
              <w:spacing w:after="0" w:line="240" w:lineRule="auto"/>
              <w:rPr>
                <w:rFonts w:ascii="Arial" w:eastAsia="Times New Roman" w:hAnsi="Arial" w:cs="Arial"/>
                <w:b/>
                <w:color w:val="00B050"/>
                <w:sz w:val="18"/>
                <w:szCs w:val="18"/>
                <w:lang w:val="es-MX" w:eastAsia="es-MX"/>
              </w:rPr>
            </w:pPr>
            <w:r w:rsidRPr="00140450">
              <w:rPr>
                <w:rFonts w:ascii="Arial" w:eastAsia="Times New Roman" w:hAnsi="Arial" w:cs="Arial"/>
                <w:sz w:val="18"/>
                <w:szCs w:val="18"/>
                <w:lang w:val="es-MX" w:eastAsia="es-MX"/>
              </w:rPr>
              <w:t xml:space="preserve">El OPL comunicó que le fue autorizada la ampliación para los gastos relativos al proceso electoral local Ordinario 2026-2027. </w:t>
            </w:r>
          </w:p>
        </w:tc>
      </w:tr>
      <w:tr w:rsidR="00552516" w:rsidRPr="00121412" w14:paraId="3266F50E" w14:textId="77777777" w:rsidTr="001535C2">
        <w:trPr>
          <w:trHeight w:val="383"/>
          <w:jc w:val="center"/>
        </w:trPr>
        <w:tc>
          <w:tcPr>
            <w:tcW w:w="1134" w:type="dxa"/>
            <w:tcBorders>
              <w:bottom w:val="single" w:sz="4" w:space="0" w:color="auto"/>
            </w:tcBorders>
            <w:noWrap/>
            <w:vAlign w:val="center"/>
          </w:tcPr>
          <w:p w14:paraId="2D695D06" w14:textId="626BF712" w:rsidR="00552516" w:rsidRPr="00140450" w:rsidRDefault="008F43B9" w:rsidP="00552516">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Morelos</w:t>
            </w:r>
          </w:p>
        </w:tc>
        <w:tc>
          <w:tcPr>
            <w:tcW w:w="1134" w:type="dxa"/>
            <w:tcBorders>
              <w:bottom w:val="single" w:sz="4" w:space="0" w:color="auto"/>
            </w:tcBorders>
            <w:noWrap/>
            <w:vAlign w:val="center"/>
          </w:tcPr>
          <w:p w14:paraId="3E228247" w14:textId="62F246C7" w:rsidR="00552516" w:rsidRPr="00140450" w:rsidRDefault="008F43B9"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w:t>
            </w:r>
          </w:p>
        </w:tc>
        <w:tc>
          <w:tcPr>
            <w:tcW w:w="1418" w:type="dxa"/>
            <w:tcBorders>
              <w:bottom w:val="single" w:sz="4" w:space="0" w:color="auto"/>
            </w:tcBorders>
            <w:noWrap/>
            <w:vAlign w:val="center"/>
          </w:tcPr>
          <w:p w14:paraId="4CECA221" w14:textId="6EC32EE2" w:rsidR="00552516" w:rsidRPr="00140450" w:rsidRDefault="00140450" w:rsidP="00552516">
            <w:pPr>
              <w:spacing w:after="0" w:line="240" w:lineRule="auto"/>
              <w:jc w:val="center"/>
              <w:rPr>
                <w:rFonts w:ascii="Arial" w:eastAsia="Times New Roman" w:hAnsi="Arial" w:cs="Arial"/>
                <w:b/>
                <w:color w:val="00B050"/>
                <w:sz w:val="18"/>
                <w:szCs w:val="18"/>
                <w:lang w:val="es-MX" w:eastAsia="es-MX"/>
              </w:rPr>
            </w:pPr>
            <w:r w:rsidRPr="00140450">
              <w:rPr>
                <w:rFonts w:ascii="Arial" w:eastAsia="Times New Roman" w:hAnsi="Arial" w:cs="Arial"/>
                <w:color w:val="000000" w:themeColor="text1"/>
                <w:sz w:val="18"/>
                <w:szCs w:val="18"/>
                <w:lang w:val="es-MX" w:eastAsia="es-MX"/>
              </w:rPr>
              <w:t>-</w:t>
            </w:r>
          </w:p>
        </w:tc>
        <w:tc>
          <w:tcPr>
            <w:tcW w:w="1689" w:type="dxa"/>
            <w:tcBorders>
              <w:bottom w:val="single" w:sz="4" w:space="0" w:color="auto"/>
              <w:right w:val="single" w:sz="4" w:space="0" w:color="auto"/>
            </w:tcBorders>
            <w:noWrap/>
            <w:vAlign w:val="center"/>
          </w:tcPr>
          <w:p w14:paraId="2D1498A4" w14:textId="39E27B44" w:rsidR="00552516" w:rsidRPr="00140450" w:rsidRDefault="00FD6602" w:rsidP="00552516">
            <w:pPr>
              <w:spacing w:after="0" w:line="240" w:lineRule="auto"/>
              <w:jc w:val="center"/>
              <w:rPr>
                <w:rFonts w:ascii="Arial" w:eastAsia="Times New Roman" w:hAnsi="Arial" w:cs="Arial"/>
                <w:sz w:val="18"/>
                <w:szCs w:val="18"/>
                <w:lang w:eastAsia="es-MX"/>
              </w:rPr>
            </w:pPr>
            <w:r w:rsidRPr="00140450">
              <w:rPr>
                <w:rFonts w:ascii="Arial" w:eastAsia="Times New Roman" w:hAnsi="Arial" w:cs="Arial"/>
                <w:color w:val="000000" w:themeColor="text1"/>
                <w:sz w:val="18"/>
                <w:szCs w:val="18"/>
                <w:lang w:eastAsia="es-MX"/>
              </w:rPr>
              <w:t>Mecanismos de participación</w:t>
            </w:r>
          </w:p>
        </w:tc>
        <w:tc>
          <w:tcPr>
            <w:tcW w:w="1429" w:type="dxa"/>
            <w:tcBorders>
              <w:left w:val="single" w:sz="4" w:space="0" w:color="auto"/>
              <w:bottom w:val="single" w:sz="4" w:space="0" w:color="auto"/>
            </w:tcBorders>
            <w:noWrap/>
            <w:vAlign w:val="center"/>
          </w:tcPr>
          <w:p w14:paraId="0A309E74" w14:textId="2E15E50D" w:rsidR="00552516" w:rsidRPr="00140450" w:rsidRDefault="001050CC"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28/01/2026</w:t>
            </w:r>
          </w:p>
        </w:tc>
        <w:tc>
          <w:tcPr>
            <w:tcW w:w="3778" w:type="dxa"/>
            <w:tcBorders>
              <w:bottom w:val="single" w:sz="4" w:space="0" w:color="auto"/>
            </w:tcBorders>
            <w:noWrap/>
            <w:vAlign w:val="center"/>
          </w:tcPr>
          <w:p w14:paraId="063B7793" w14:textId="6A766BE9" w:rsidR="00552516" w:rsidRPr="00140450" w:rsidRDefault="001050CC" w:rsidP="00552516">
            <w:pPr>
              <w:spacing w:after="0" w:line="240" w:lineRule="auto"/>
              <w:jc w:val="center"/>
              <w:rPr>
                <w:rFonts w:ascii="Arial" w:eastAsia="Times New Roman" w:hAnsi="Arial" w:cs="Arial"/>
                <w:b/>
                <w:color w:val="00B050"/>
                <w:sz w:val="18"/>
                <w:szCs w:val="18"/>
                <w:lang w:val="es-MX" w:eastAsia="es-MX"/>
              </w:rPr>
            </w:pPr>
            <w:r w:rsidRPr="00140450">
              <w:rPr>
                <w:rFonts w:ascii="Arial" w:eastAsia="Times New Roman" w:hAnsi="Arial" w:cs="Arial"/>
                <w:b/>
                <w:color w:val="FFC000"/>
                <w:sz w:val="18"/>
                <w:szCs w:val="18"/>
                <w:lang w:val="es-MX" w:eastAsia="es-MX"/>
              </w:rPr>
              <w:t>$1,500,000.00</w:t>
            </w:r>
          </w:p>
        </w:tc>
      </w:tr>
      <w:tr w:rsidR="00552516" w:rsidRPr="009C6512" w14:paraId="304F67DE" w14:textId="77777777">
        <w:trPr>
          <w:trHeight w:val="383"/>
          <w:jc w:val="center"/>
        </w:trPr>
        <w:tc>
          <w:tcPr>
            <w:tcW w:w="10582" w:type="dxa"/>
            <w:gridSpan w:val="6"/>
            <w:tcBorders>
              <w:bottom w:val="single" w:sz="4" w:space="0" w:color="auto"/>
            </w:tcBorders>
            <w:noWrap/>
            <w:vAlign w:val="center"/>
          </w:tcPr>
          <w:p w14:paraId="33A732AA" w14:textId="3DDC9FDB" w:rsidR="00552516" w:rsidRPr="00140450" w:rsidRDefault="00320A85" w:rsidP="00552516">
            <w:pPr>
              <w:spacing w:after="0" w:line="240" w:lineRule="auto"/>
              <w:jc w:val="both"/>
              <w:rPr>
                <w:rFonts w:ascii="Arial" w:eastAsia="Times New Roman" w:hAnsi="Arial" w:cs="Arial"/>
                <w:sz w:val="18"/>
                <w:szCs w:val="18"/>
                <w:lang w:val="es-MX" w:eastAsia="es-MX"/>
              </w:rPr>
            </w:pPr>
            <w:r w:rsidRPr="00140450">
              <w:rPr>
                <w:rFonts w:ascii="Arial" w:eastAsia="Times New Roman" w:hAnsi="Arial" w:cs="Arial"/>
                <w:sz w:val="18"/>
                <w:szCs w:val="18"/>
                <w:lang w:val="es-MX" w:eastAsia="es-MX"/>
              </w:rPr>
              <w:lastRenderedPageBreak/>
              <w:t>E</w:t>
            </w:r>
            <w:r w:rsidR="00161B7C" w:rsidRPr="00140450">
              <w:rPr>
                <w:rFonts w:ascii="Arial" w:eastAsia="Times New Roman" w:hAnsi="Arial" w:cs="Arial"/>
                <w:sz w:val="18"/>
                <w:szCs w:val="18"/>
                <w:lang w:val="es-MX" w:eastAsia="es-MX"/>
              </w:rPr>
              <w:t xml:space="preserve">l 8 de enero, el Consejo General del OPL aprobó </w:t>
            </w:r>
            <w:r w:rsidR="00C00402" w:rsidRPr="00140450">
              <w:rPr>
                <w:rFonts w:ascii="Arial" w:eastAsia="Times New Roman" w:hAnsi="Arial" w:cs="Arial"/>
                <w:sz w:val="18"/>
                <w:szCs w:val="18"/>
                <w:lang w:val="es-MX" w:eastAsia="es-MX"/>
              </w:rPr>
              <w:t xml:space="preserve">requerir a la Secretaría de Hacienda los recursos </w:t>
            </w:r>
            <w:r w:rsidR="006C33D0" w:rsidRPr="00140450">
              <w:rPr>
                <w:rFonts w:ascii="Arial" w:eastAsia="Times New Roman" w:hAnsi="Arial" w:cs="Arial"/>
                <w:sz w:val="18"/>
                <w:szCs w:val="18"/>
                <w:lang w:val="es-MX" w:eastAsia="es-MX"/>
              </w:rPr>
              <w:t xml:space="preserve">que se asignarían para la implementación de los mecanismos de participación ciudadana. </w:t>
            </w:r>
            <w:r w:rsidR="005044B0" w:rsidRPr="00140450">
              <w:rPr>
                <w:rFonts w:ascii="Arial" w:eastAsia="Times New Roman" w:hAnsi="Arial" w:cs="Arial"/>
                <w:sz w:val="18"/>
                <w:szCs w:val="18"/>
                <w:lang w:val="es-MX" w:eastAsia="es-MX"/>
              </w:rPr>
              <w:t xml:space="preserve">Este requerimiento tuvo respuesta el </w:t>
            </w:r>
            <w:r w:rsidR="00D76DEB" w:rsidRPr="00140450">
              <w:rPr>
                <w:rFonts w:ascii="Arial" w:eastAsia="Times New Roman" w:hAnsi="Arial" w:cs="Arial"/>
                <w:sz w:val="18"/>
                <w:szCs w:val="18"/>
                <w:lang w:val="es-MX" w:eastAsia="es-MX"/>
              </w:rPr>
              <w:t xml:space="preserve">28 de enero, </w:t>
            </w:r>
            <w:r w:rsidR="00F61587" w:rsidRPr="00140450">
              <w:rPr>
                <w:rFonts w:ascii="Arial" w:eastAsia="Times New Roman" w:hAnsi="Arial" w:cs="Arial"/>
                <w:sz w:val="18"/>
                <w:szCs w:val="18"/>
                <w:lang w:val="es-MX" w:eastAsia="es-MX"/>
              </w:rPr>
              <w:t xml:space="preserve">en donde se autorizó </w:t>
            </w:r>
            <w:r w:rsidR="00433FC4" w:rsidRPr="00140450">
              <w:rPr>
                <w:rFonts w:ascii="Arial" w:eastAsia="Times New Roman" w:hAnsi="Arial" w:cs="Arial"/>
                <w:sz w:val="18"/>
                <w:szCs w:val="18"/>
                <w:lang w:val="es-MX" w:eastAsia="es-MX"/>
              </w:rPr>
              <w:t>$1,500,000.00 mismos que están pendientes de ministrar.</w:t>
            </w:r>
          </w:p>
        </w:tc>
      </w:tr>
      <w:tr w:rsidR="00552516" w:rsidRPr="00F86E76" w14:paraId="4E3A433C" w14:textId="77777777" w:rsidTr="001535C2">
        <w:trPr>
          <w:trHeight w:val="383"/>
          <w:jc w:val="center"/>
        </w:trPr>
        <w:tc>
          <w:tcPr>
            <w:tcW w:w="1134" w:type="dxa"/>
            <w:vMerge w:val="restart"/>
            <w:noWrap/>
            <w:vAlign w:val="center"/>
          </w:tcPr>
          <w:p w14:paraId="50EB1E2B" w14:textId="4F83BD7B" w:rsidR="00552516" w:rsidRPr="00140450" w:rsidRDefault="00552516" w:rsidP="00552516">
            <w:pPr>
              <w:spacing w:after="0" w:line="240" w:lineRule="auto"/>
              <w:rPr>
                <w:rFonts w:ascii="Arial" w:eastAsia="Times New Roman" w:hAnsi="Arial" w:cs="Arial"/>
                <w:b/>
                <w:color w:val="000000" w:themeColor="text1"/>
                <w:sz w:val="18"/>
                <w:szCs w:val="18"/>
                <w:lang w:val="es-MX" w:eastAsia="es-MX"/>
              </w:rPr>
            </w:pPr>
            <w:r w:rsidRPr="00140450">
              <w:rPr>
                <w:rFonts w:ascii="Arial" w:eastAsia="Times New Roman" w:hAnsi="Arial" w:cs="Arial"/>
                <w:b/>
                <w:color w:val="000000" w:themeColor="text1"/>
                <w:sz w:val="18"/>
                <w:szCs w:val="18"/>
                <w:lang w:val="es-MX" w:eastAsia="es-MX"/>
              </w:rPr>
              <w:t>Oaxaca</w:t>
            </w:r>
          </w:p>
        </w:tc>
        <w:tc>
          <w:tcPr>
            <w:tcW w:w="1134" w:type="dxa"/>
            <w:tcBorders>
              <w:bottom w:val="single" w:sz="4" w:space="0" w:color="auto"/>
            </w:tcBorders>
            <w:noWrap/>
            <w:vAlign w:val="center"/>
          </w:tcPr>
          <w:p w14:paraId="66F14949" w14:textId="16FA7D55" w:rsidR="00552516" w:rsidRPr="00140450" w:rsidRDefault="00552516"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12/01/2026</w:t>
            </w:r>
          </w:p>
        </w:tc>
        <w:tc>
          <w:tcPr>
            <w:tcW w:w="1418" w:type="dxa"/>
            <w:tcBorders>
              <w:bottom w:val="single" w:sz="4" w:space="0" w:color="auto"/>
            </w:tcBorders>
            <w:noWrap/>
            <w:vAlign w:val="center"/>
          </w:tcPr>
          <w:p w14:paraId="5195646A" w14:textId="15D76A87" w:rsidR="00552516" w:rsidRPr="00140450" w:rsidRDefault="00552516" w:rsidP="00552516">
            <w:pPr>
              <w:spacing w:after="0" w:line="240" w:lineRule="auto"/>
              <w:jc w:val="center"/>
              <w:rPr>
                <w:rFonts w:ascii="Arial" w:eastAsia="Times New Roman" w:hAnsi="Arial" w:cs="Arial"/>
                <w:b/>
                <w:color w:val="FFC000"/>
                <w:sz w:val="18"/>
                <w:szCs w:val="18"/>
                <w:lang w:val="es-MX" w:eastAsia="es-MX"/>
              </w:rPr>
            </w:pPr>
            <w:r w:rsidRPr="00140450">
              <w:rPr>
                <w:rFonts w:ascii="Arial" w:eastAsia="Times New Roman" w:hAnsi="Arial" w:cs="Arial"/>
                <w:b/>
                <w:color w:val="FFC000"/>
                <w:sz w:val="18"/>
                <w:szCs w:val="18"/>
                <w:lang w:val="es-MX" w:eastAsia="es-MX"/>
              </w:rPr>
              <w:t>1,949,375.23</w:t>
            </w:r>
          </w:p>
        </w:tc>
        <w:tc>
          <w:tcPr>
            <w:tcW w:w="1689" w:type="dxa"/>
            <w:tcBorders>
              <w:bottom w:val="single" w:sz="4" w:space="0" w:color="auto"/>
              <w:right w:val="single" w:sz="4" w:space="0" w:color="auto"/>
            </w:tcBorders>
            <w:noWrap/>
            <w:vAlign w:val="center"/>
          </w:tcPr>
          <w:p w14:paraId="6B3A09C0" w14:textId="10B5550B" w:rsidR="00552516" w:rsidRPr="00140450" w:rsidRDefault="00552516"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eastAsia="es-MX"/>
              </w:rPr>
              <w:t>Mecanismos de participación</w:t>
            </w:r>
          </w:p>
        </w:tc>
        <w:tc>
          <w:tcPr>
            <w:tcW w:w="1429" w:type="dxa"/>
            <w:tcBorders>
              <w:left w:val="single" w:sz="4" w:space="0" w:color="auto"/>
              <w:bottom w:val="single" w:sz="4" w:space="0" w:color="auto"/>
            </w:tcBorders>
            <w:noWrap/>
            <w:vAlign w:val="center"/>
          </w:tcPr>
          <w:p w14:paraId="2C950363" w14:textId="5D800CEB" w:rsidR="00552516" w:rsidRPr="00140450" w:rsidRDefault="00895AFB"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sz w:val="18"/>
                <w:szCs w:val="18"/>
                <w:lang w:val="es-MX" w:eastAsia="es-MX"/>
              </w:rPr>
              <w:t>1</w:t>
            </w:r>
            <w:r>
              <w:rPr>
                <w:rFonts w:ascii="Arial" w:eastAsia="Times New Roman" w:hAnsi="Arial" w:cs="Arial"/>
                <w:color w:val="000000"/>
                <w:sz w:val="18"/>
                <w:szCs w:val="18"/>
                <w:lang w:val="es-MX" w:eastAsia="es-MX"/>
              </w:rPr>
              <w:t>3</w:t>
            </w:r>
            <w:r w:rsidRPr="00140450">
              <w:rPr>
                <w:rFonts w:ascii="Arial" w:eastAsia="Times New Roman" w:hAnsi="Arial" w:cs="Arial"/>
                <w:color w:val="000000"/>
                <w:sz w:val="18"/>
                <w:szCs w:val="18"/>
                <w:lang w:val="es-MX" w:eastAsia="es-MX"/>
              </w:rPr>
              <w:t>/03/2026</w:t>
            </w:r>
          </w:p>
        </w:tc>
        <w:tc>
          <w:tcPr>
            <w:tcW w:w="3778" w:type="dxa"/>
            <w:tcBorders>
              <w:bottom w:val="single" w:sz="4" w:space="0" w:color="auto"/>
            </w:tcBorders>
            <w:noWrap/>
            <w:vAlign w:val="center"/>
          </w:tcPr>
          <w:p w14:paraId="6BAFB186" w14:textId="3D0A1441" w:rsidR="00552516" w:rsidRPr="00140450" w:rsidRDefault="00552516" w:rsidP="00552516">
            <w:pPr>
              <w:spacing w:after="0" w:line="240" w:lineRule="auto"/>
              <w:jc w:val="center"/>
              <w:rPr>
                <w:rFonts w:ascii="Arial" w:eastAsia="Times New Roman" w:hAnsi="Arial" w:cs="Arial"/>
                <w:b/>
                <w:bCs/>
                <w:color w:val="FFC000"/>
                <w:sz w:val="18"/>
                <w:szCs w:val="18"/>
                <w:lang w:val="es-MX" w:eastAsia="es-MX"/>
              </w:rPr>
            </w:pPr>
            <w:r w:rsidRPr="00140450">
              <w:rPr>
                <w:rFonts w:ascii="Arial" w:eastAsia="Times New Roman" w:hAnsi="Arial" w:cs="Arial"/>
                <w:b/>
                <w:bCs/>
                <w:color w:val="FFC000"/>
                <w:sz w:val="18"/>
                <w:szCs w:val="18"/>
                <w:lang w:val="es-MX" w:eastAsia="es-MX"/>
              </w:rPr>
              <w:t>Pendiente de respuesta</w:t>
            </w:r>
          </w:p>
        </w:tc>
      </w:tr>
      <w:tr w:rsidR="00552516" w:rsidRPr="00F86E76" w14:paraId="19DE2A50" w14:textId="77777777" w:rsidTr="001535C2">
        <w:trPr>
          <w:trHeight w:val="383"/>
          <w:jc w:val="center"/>
        </w:trPr>
        <w:tc>
          <w:tcPr>
            <w:tcW w:w="1134" w:type="dxa"/>
            <w:vMerge/>
            <w:noWrap/>
            <w:vAlign w:val="center"/>
          </w:tcPr>
          <w:p w14:paraId="17C79BDF" w14:textId="77777777" w:rsidR="00552516" w:rsidRPr="00140450" w:rsidRDefault="00552516" w:rsidP="00552516">
            <w:pPr>
              <w:spacing w:after="0" w:line="240" w:lineRule="auto"/>
              <w:rPr>
                <w:rFonts w:ascii="Arial" w:eastAsia="Times New Roman" w:hAnsi="Arial" w:cs="Arial"/>
                <w:b/>
                <w:color w:val="000000" w:themeColor="text1"/>
                <w:sz w:val="18"/>
                <w:szCs w:val="18"/>
                <w:lang w:val="es-MX" w:eastAsia="es-MX"/>
              </w:rPr>
            </w:pPr>
          </w:p>
        </w:tc>
        <w:tc>
          <w:tcPr>
            <w:tcW w:w="1134" w:type="dxa"/>
            <w:tcBorders>
              <w:bottom w:val="single" w:sz="4" w:space="0" w:color="auto"/>
            </w:tcBorders>
            <w:noWrap/>
            <w:vAlign w:val="center"/>
          </w:tcPr>
          <w:p w14:paraId="5FB36FA9" w14:textId="1150AFFF" w:rsidR="00552516" w:rsidRPr="00140450" w:rsidRDefault="00552516"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themeColor="text1"/>
                <w:sz w:val="18"/>
                <w:szCs w:val="18"/>
                <w:lang w:val="es-MX" w:eastAsia="es-MX"/>
              </w:rPr>
              <w:t>05/02/2026</w:t>
            </w:r>
          </w:p>
        </w:tc>
        <w:tc>
          <w:tcPr>
            <w:tcW w:w="1418" w:type="dxa"/>
            <w:tcBorders>
              <w:bottom w:val="single" w:sz="4" w:space="0" w:color="auto"/>
            </w:tcBorders>
            <w:noWrap/>
            <w:vAlign w:val="center"/>
          </w:tcPr>
          <w:p w14:paraId="01CF8256" w14:textId="5F628565" w:rsidR="00552516" w:rsidRPr="00140450" w:rsidRDefault="00552516" w:rsidP="00552516">
            <w:pPr>
              <w:spacing w:after="0" w:line="240" w:lineRule="auto"/>
              <w:jc w:val="center"/>
              <w:rPr>
                <w:rFonts w:ascii="Arial" w:eastAsia="Times New Roman" w:hAnsi="Arial" w:cs="Arial"/>
                <w:b/>
                <w:color w:val="FFC000"/>
                <w:sz w:val="18"/>
                <w:szCs w:val="18"/>
                <w:lang w:val="es-MX" w:eastAsia="es-MX"/>
              </w:rPr>
            </w:pPr>
            <w:r w:rsidRPr="00140450">
              <w:rPr>
                <w:rFonts w:ascii="Arial" w:eastAsia="Times New Roman" w:hAnsi="Arial" w:cs="Arial"/>
                <w:b/>
                <w:color w:val="FFC000"/>
                <w:sz w:val="18"/>
                <w:szCs w:val="18"/>
                <w:lang w:val="es-MX" w:eastAsia="es-MX"/>
              </w:rPr>
              <w:t>1,949,375.23</w:t>
            </w:r>
          </w:p>
        </w:tc>
        <w:tc>
          <w:tcPr>
            <w:tcW w:w="1689" w:type="dxa"/>
            <w:tcBorders>
              <w:bottom w:val="single" w:sz="4" w:space="0" w:color="auto"/>
              <w:right w:val="single" w:sz="4" w:space="0" w:color="auto"/>
            </w:tcBorders>
            <w:noWrap/>
            <w:vAlign w:val="center"/>
          </w:tcPr>
          <w:p w14:paraId="10C7CBDA" w14:textId="42F05A60" w:rsidR="00552516" w:rsidRPr="00140450" w:rsidRDefault="00552516" w:rsidP="00552516">
            <w:pPr>
              <w:spacing w:after="0" w:line="240" w:lineRule="auto"/>
              <w:jc w:val="center"/>
              <w:rPr>
                <w:rFonts w:ascii="Arial" w:eastAsia="Times New Roman" w:hAnsi="Arial" w:cs="Arial"/>
                <w:color w:val="000000" w:themeColor="text1"/>
                <w:sz w:val="18"/>
                <w:szCs w:val="18"/>
                <w:lang w:eastAsia="es-MX"/>
              </w:rPr>
            </w:pPr>
            <w:r w:rsidRPr="00140450">
              <w:rPr>
                <w:rFonts w:ascii="Arial" w:eastAsia="Times New Roman" w:hAnsi="Arial" w:cs="Arial"/>
                <w:color w:val="000000" w:themeColor="text1"/>
                <w:sz w:val="18"/>
                <w:szCs w:val="18"/>
                <w:lang w:eastAsia="es-MX"/>
              </w:rPr>
              <w:t>Mecanismos de participación</w:t>
            </w:r>
          </w:p>
        </w:tc>
        <w:tc>
          <w:tcPr>
            <w:tcW w:w="1429" w:type="dxa"/>
            <w:tcBorders>
              <w:left w:val="single" w:sz="4" w:space="0" w:color="auto"/>
              <w:bottom w:val="single" w:sz="4" w:space="0" w:color="auto"/>
            </w:tcBorders>
            <w:noWrap/>
            <w:vAlign w:val="center"/>
          </w:tcPr>
          <w:p w14:paraId="5BE41CEC" w14:textId="147C7F32" w:rsidR="00552516" w:rsidRPr="00140450" w:rsidRDefault="00895AFB" w:rsidP="00552516">
            <w:pPr>
              <w:spacing w:after="0" w:line="240" w:lineRule="auto"/>
              <w:jc w:val="center"/>
              <w:rPr>
                <w:rFonts w:ascii="Arial" w:eastAsia="Times New Roman" w:hAnsi="Arial" w:cs="Arial"/>
                <w:color w:val="000000" w:themeColor="text1"/>
                <w:sz w:val="18"/>
                <w:szCs w:val="18"/>
                <w:lang w:val="es-MX" w:eastAsia="es-MX"/>
              </w:rPr>
            </w:pPr>
            <w:r w:rsidRPr="00140450">
              <w:rPr>
                <w:rFonts w:ascii="Arial" w:eastAsia="Times New Roman" w:hAnsi="Arial" w:cs="Arial"/>
                <w:color w:val="000000"/>
                <w:sz w:val="18"/>
                <w:szCs w:val="18"/>
                <w:lang w:val="es-MX" w:eastAsia="es-MX"/>
              </w:rPr>
              <w:t>1</w:t>
            </w:r>
            <w:r>
              <w:rPr>
                <w:rFonts w:ascii="Arial" w:eastAsia="Times New Roman" w:hAnsi="Arial" w:cs="Arial"/>
                <w:color w:val="000000"/>
                <w:sz w:val="18"/>
                <w:szCs w:val="18"/>
                <w:lang w:val="es-MX" w:eastAsia="es-MX"/>
              </w:rPr>
              <w:t>3</w:t>
            </w:r>
            <w:r w:rsidRPr="00140450">
              <w:rPr>
                <w:rFonts w:ascii="Arial" w:eastAsia="Times New Roman" w:hAnsi="Arial" w:cs="Arial"/>
                <w:color w:val="000000"/>
                <w:sz w:val="18"/>
                <w:szCs w:val="18"/>
                <w:lang w:val="es-MX" w:eastAsia="es-MX"/>
              </w:rPr>
              <w:t>/03/2026</w:t>
            </w:r>
          </w:p>
        </w:tc>
        <w:tc>
          <w:tcPr>
            <w:tcW w:w="3778" w:type="dxa"/>
            <w:tcBorders>
              <w:bottom w:val="single" w:sz="4" w:space="0" w:color="auto"/>
            </w:tcBorders>
            <w:noWrap/>
            <w:vAlign w:val="center"/>
          </w:tcPr>
          <w:p w14:paraId="59367974" w14:textId="3A9B46D2" w:rsidR="00552516" w:rsidRPr="00140450" w:rsidRDefault="00552516" w:rsidP="00552516">
            <w:pPr>
              <w:spacing w:after="0" w:line="240" w:lineRule="auto"/>
              <w:jc w:val="center"/>
              <w:rPr>
                <w:rFonts w:ascii="Arial" w:eastAsia="Times New Roman" w:hAnsi="Arial" w:cs="Arial"/>
                <w:b/>
                <w:bCs/>
                <w:color w:val="FFC000"/>
                <w:sz w:val="18"/>
                <w:szCs w:val="18"/>
                <w:lang w:val="es-MX" w:eastAsia="es-MX"/>
              </w:rPr>
            </w:pPr>
            <w:r w:rsidRPr="00140450">
              <w:rPr>
                <w:rFonts w:ascii="Arial" w:eastAsia="Times New Roman" w:hAnsi="Arial" w:cs="Arial"/>
                <w:b/>
                <w:bCs/>
                <w:color w:val="FFC000"/>
                <w:sz w:val="18"/>
                <w:szCs w:val="18"/>
                <w:lang w:val="es-MX" w:eastAsia="es-MX"/>
              </w:rPr>
              <w:t>Pendiente de respuesta</w:t>
            </w:r>
          </w:p>
        </w:tc>
      </w:tr>
      <w:tr w:rsidR="00552516" w:rsidRPr="009C6512" w14:paraId="1F13D3C8" w14:textId="77777777">
        <w:trPr>
          <w:trHeight w:val="383"/>
          <w:jc w:val="center"/>
        </w:trPr>
        <w:tc>
          <w:tcPr>
            <w:tcW w:w="10582" w:type="dxa"/>
            <w:gridSpan w:val="6"/>
            <w:tcBorders>
              <w:bottom w:val="single" w:sz="4" w:space="0" w:color="auto"/>
            </w:tcBorders>
            <w:noWrap/>
            <w:vAlign w:val="center"/>
          </w:tcPr>
          <w:p w14:paraId="2C3241D2" w14:textId="6AFBA361" w:rsidR="00552516" w:rsidRPr="00140450" w:rsidRDefault="00552516" w:rsidP="00552516">
            <w:pPr>
              <w:spacing w:after="0" w:line="240" w:lineRule="auto"/>
              <w:jc w:val="both"/>
              <w:rPr>
                <w:rFonts w:ascii="Arial" w:eastAsia="Times New Roman" w:hAnsi="Arial" w:cs="Arial"/>
                <w:sz w:val="18"/>
                <w:szCs w:val="18"/>
                <w:lang w:val="es-MX" w:eastAsia="es-MX"/>
              </w:rPr>
            </w:pPr>
            <w:r w:rsidRPr="00140450">
              <w:rPr>
                <w:rFonts w:ascii="Arial" w:eastAsia="Times New Roman" w:hAnsi="Arial" w:cs="Arial"/>
                <w:sz w:val="18"/>
                <w:szCs w:val="18"/>
                <w:lang w:val="es-MX" w:eastAsia="es-MX"/>
              </w:rPr>
              <w:t xml:space="preserve">El OPL reportó que las dos ampliaciones requeridas son para las consultas a pueblos y comunidades Indígenas y afromexicanas del Municipio de San Juan Mazatlán.  </w:t>
            </w:r>
          </w:p>
        </w:tc>
      </w:tr>
    </w:tbl>
    <w:p w14:paraId="7FDF6A74" w14:textId="77777777" w:rsidR="00ED3C6A" w:rsidRDefault="00ED3C6A" w:rsidP="005F6BAA">
      <w:pPr>
        <w:spacing w:after="0" w:line="240" w:lineRule="auto"/>
        <w:jc w:val="center"/>
        <w:rPr>
          <w:rFonts w:ascii="Arial Nova" w:eastAsia="Times New Roman" w:hAnsi="Arial Nova" w:cstheme="majorBidi"/>
          <w:sz w:val="24"/>
          <w:szCs w:val="24"/>
        </w:rPr>
      </w:pPr>
    </w:p>
    <w:p w14:paraId="75EBA4C3" w14:textId="07CB5D90" w:rsidR="00BF56D1" w:rsidRPr="00A93A4C" w:rsidRDefault="00AB5F69" w:rsidP="00A93A4C">
      <w:pPr>
        <w:pStyle w:val="Ttulo2"/>
        <w:spacing w:line="240" w:lineRule="auto"/>
        <w:ind w:left="568"/>
        <w:rPr>
          <w:rFonts w:ascii="Arial" w:eastAsia="Times New Roman" w:hAnsi="Arial" w:cs="Arial"/>
          <w:b/>
          <w:color w:val="auto"/>
          <w:sz w:val="24"/>
          <w:szCs w:val="24"/>
        </w:rPr>
      </w:pPr>
      <w:bookmarkStart w:id="8" w:name="_Toc219894846"/>
      <w:bookmarkStart w:id="9" w:name="_Toc222497830"/>
      <w:r w:rsidRPr="009C6512">
        <w:rPr>
          <w:rFonts w:ascii="Arial" w:eastAsia="Times New Roman" w:hAnsi="Arial" w:cs="Arial"/>
          <w:b/>
          <w:bCs/>
          <w:color w:val="auto"/>
          <w:sz w:val="24"/>
          <w:szCs w:val="24"/>
        </w:rPr>
        <w:t>Remanentes</w:t>
      </w:r>
      <w:bookmarkEnd w:id="8"/>
      <w:bookmarkEnd w:id="9"/>
    </w:p>
    <w:p w14:paraId="18349DA8" w14:textId="21F97B4A" w:rsidR="00A23140" w:rsidRDefault="00AB5F69" w:rsidP="004A7FBE">
      <w:pPr>
        <w:spacing w:after="0" w:line="240" w:lineRule="auto"/>
        <w:jc w:val="both"/>
        <w:rPr>
          <w:rFonts w:ascii="Arial" w:eastAsia="Times New Roman" w:hAnsi="Arial" w:cs="Arial"/>
          <w:sz w:val="24"/>
          <w:szCs w:val="24"/>
          <w:lang w:val="es-ES"/>
        </w:rPr>
      </w:pPr>
      <w:r w:rsidRPr="009C6512">
        <w:rPr>
          <w:rFonts w:ascii="Arial" w:eastAsia="Times New Roman" w:hAnsi="Arial" w:cs="Arial"/>
          <w:sz w:val="24"/>
          <w:szCs w:val="24"/>
          <w:lang w:val="es-ES"/>
        </w:rPr>
        <w:t xml:space="preserve">Con base en las disposiciones previstas en las legislaciones locales, algunos OPL </w:t>
      </w:r>
      <w:r w:rsidR="00563659">
        <w:rPr>
          <w:rFonts w:ascii="Arial" w:eastAsia="Times New Roman" w:hAnsi="Arial" w:cs="Arial"/>
          <w:sz w:val="24"/>
          <w:szCs w:val="24"/>
          <w:lang w:val="es-ES"/>
        </w:rPr>
        <w:t xml:space="preserve">producto de </w:t>
      </w:r>
      <w:r w:rsidR="00A55368" w:rsidRPr="009C6512">
        <w:rPr>
          <w:rFonts w:ascii="Arial" w:eastAsia="Times New Roman" w:hAnsi="Arial" w:cs="Arial"/>
          <w:sz w:val="24"/>
          <w:szCs w:val="24"/>
          <w:lang w:val="es-ES"/>
        </w:rPr>
        <w:t>economías de ejercicios anteriores o bien por concepto de ingresos propios</w:t>
      </w:r>
      <w:r w:rsidR="00A55368">
        <w:rPr>
          <w:rFonts w:ascii="Arial" w:eastAsia="Times New Roman" w:hAnsi="Arial" w:cs="Arial"/>
          <w:sz w:val="24"/>
          <w:szCs w:val="24"/>
          <w:lang w:val="es-ES"/>
        </w:rPr>
        <w:t xml:space="preserve"> </w:t>
      </w:r>
      <w:r w:rsidR="00A23140">
        <w:rPr>
          <w:rFonts w:ascii="Arial" w:eastAsia="Times New Roman" w:hAnsi="Arial" w:cs="Arial"/>
          <w:sz w:val="24"/>
          <w:szCs w:val="24"/>
          <w:lang w:val="es-ES"/>
        </w:rPr>
        <w:t xml:space="preserve">han integrado a su </w:t>
      </w:r>
      <w:r w:rsidR="006E16E5">
        <w:rPr>
          <w:rFonts w:ascii="Arial" w:eastAsia="Times New Roman" w:hAnsi="Arial" w:cs="Arial"/>
          <w:sz w:val="24"/>
          <w:szCs w:val="24"/>
          <w:lang w:val="es-ES"/>
        </w:rPr>
        <w:t xml:space="preserve">presupuesto recursos </w:t>
      </w:r>
      <w:r w:rsidR="00884FAF">
        <w:rPr>
          <w:rFonts w:ascii="Arial" w:eastAsia="Times New Roman" w:hAnsi="Arial" w:cs="Arial"/>
          <w:sz w:val="24"/>
          <w:szCs w:val="24"/>
          <w:lang w:val="es-ES"/>
        </w:rPr>
        <w:t>adicionales</w:t>
      </w:r>
      <w:r w:rsidR="00E04BEC">
        <w:rPr>
          <w:rFonts w:ascii="Arial" w:eastAsia="Times New Roman" w:hAnsi="Arial" w:cs="Arial"/>
          <w:sz w:val="24"/>
          <w:szCs w:val="24"/>
          <w:lang w:val="es-ES"/>
        </w:rPr>
        <w:t xml:space="preserve"> los cuales se </w:t>
      </w:r>
      <w:r w:rsidR="00884FAF">
        <w:rPr>
          <w:rFonts w:ascii="Arial" w:eastAsia="Times New Roman" w:hAnsi="Arial" w:cs="Arial"/>
          <w:sz w:val="24"/>
          <w:szCs w:val="24"/>
          <w:lang w:val="es-ES"/>
        </w:rPr>
        <w:t>detallan</w:t>
      </w:r>
      <w:r w:rsidR="00E04BEC">
        <w:rPr>
          <w:rFonts w:ascii="Arial" w:eastAsia="Times New Roman" w:hAnsi="Arial" w:cs="Arial"/>
          <w:sz w:val="24"/>
          <w:szCs w:val="24"/>
          <w:lang w:val="es-ES"/>
        </w:rPr>
        <w:t xml:space="preserve"> en el </w:t>
      </w:r>
      <w:r w:rsidR="00E272E2" w:rsidRPr="00E272E2">
        <w:rPr>
          <w:rFonts w:ascii="Arial" w:eastAsia="Times New Roman" w:hAnsi="Arial" w:cs="Arial"/>
          <w:b/>
          <w:bCs/>
          <w:sz w:val="24"/>
          <w:szCs w:val="24"/>
          <w:lang w:val="es-ES"/>
        </w:rPr>
        <w:t>Cuadro</w:t>
      </w:r>
      <w:r w:rsidR="00CF22C0">
        <w:rPr>
          <w:rFonts w:ascii="Arial" w:eastAsia="Times New Roman" w:hAnsi="Arial" w:cs="Arial"/>
          <w:b/>
          <w:bCs/>
          <w:sz w:val="24"/>
          <w:szCs w:val="24"/>
          <w:lang w:val="es-ES"/>
        </w:rPr>
        <w:t xml:space="preserve"> 7.</w:t>
      </w:r>
    </w:p>
    <w:p w14:paraId="14943F13" w14:textId="2192F4BC" w:rsidR="007022C9" w:rsidRPr="00225C12" w:rsidRDefault="00CF22C0" w:rsidP="00CF22C0">
      <w:pPr>
        <w:spacing w:after="0" w:line="240" w:lineRule="auto"/>
        <w:jc w:val="center"/>
        <w:rPr>
          <w:rFonts w:ascii="Arial Nova" w:eastAsia="Times New Roman" w:hAnsi="Arial Nova" w:cstheme="majorBidi"/>
          <w:sz w:val="24"/>
          <w:szCs w:val="24"/>
        </w:rPr>
      </w:pPr>
      <w:r w:rsidRPr="00E272E2">
        <w:rPr>
          <w:rFonts w:ascii="Arial" w:eastAsia="Times New Roman" w:hAnsi="Arial" w:cs="Arial"/>
          <w:b/>
          <w:bCs/>
          <w:sz w:val="24"/>
          <w:szCs w:val="24"/>
          <w:lang w:val="es-ES"/>
        </w:rPr>
        <w:t>Cuadro</w:t>
      </w:r>
      <w:r>
        <w:rPr>
          <w:rFonts w:ascii="Arial" w:eastAsia="Times New Roman" w:hAnsi="Arial" w:cs="Arial"/>
          <w:b/>
          <w:bCs/>
          <w:sz w:val="24"/>
          <w:szCs w:val="24"/>
          <w:lang w:val="es-ES"/>
        </w:rPr>
        <w:t xml:space="preserve"> 7.</w:t>
      </w:r>
    </w:p>
    <w:tbl>
      <w:tblPr>
        <w:tblW w:w="9263" w:type="dxa"/>
        <w:jc w:val="center"/>
        <w:tblCellMar>
          <w:left w:w="70" w:type="dxa"/>
          <w:right w:w="70" w:type="dxa"/>
        </w:tblCellMar>
        <w:tblLook w:val="04A0" w:firstRow="1" w:lastRow="0" w:firstColumn="1" w:lastColumn="0" w:noHBand="0" w:noVBand="1"/>
      </w:tblPr>
      <w:tblGrid>
        <w:gridCol w:w="1560"/>
        <w:gridCol w:w="1711"/>
        <w:gridCol w:w="5992"/>
      </w:tblGrid>
      <w:tr w:rsidR="00342C73" w:rsidRPr="001D06F1" w14:paraId="36717AD0" w14:textId="77777777" w:rsidTr="00DE55B1">
        <w:trPr>
          <w:trHeight w:val="362"/>
          <w:tblHeader/>
          <w:jc w:val="center"/>
        </w:trPr>
        <w:tc>
          <w:tcPr>
            <w:tcW w:w="1560" w:type="dxa"/>
            <w:tcBorders>
              <w:top w:val="nil"/>
              <w:left w:val="nil"/>
              <w:right w:val="nil"/>
            </w:tcBorders>
            <w:shd w:val="clear" w:color="000000" w:fill="D5007F"/>
            <w:vAlign w:val="center"/>
            <w:hideMark/>
          </w:tcPr>
          <w:p w14:paraId="56890317" w14:textId="77777777" w:rsidR="00571D67" w:rsidRPr="001D06F1" w:rsidRDefault="00571D67">
            <w:pPr>
              <w:spacing w:after="0" w:line="240" w:lineRule="auto"/>
              <w:jc w:val="center"/>
              <w:rPr>
                <w:rFonts w:ascii="Arial Nova" w:eastAsia="Times New Roman" w:hAnsi="Arial Nova" w:cs="Calibri"/>
                <w:b/>
                <w:bCs/>
                <w:color w:val="FFFFFF"/>
                <w:sz w:val="20"/>
                <w:szCs w:val="20"/>
                <w:lang w:val="es-MX" w:eastAsia="es-MX"/>
              </w:rPr>
            </w:pPr>
            <w:r w:rsidRPr="001D06F1">
              <w:rPr>
                <w:rFonts w:ascii="Arial Nova" w:eastAsia="Times New Roman" w:hAnsi="Arial Nova" w:cs="Calibri"/>
                <w:b/>
                <w:bCs/>
                <w:color w:val="FFFFFF"/>
                <w:sz w:val="20"/>
                <w:szCs w:val="20"/>
                <w:lang w:val="es-MX" w:eastAsia="es-MX"/>
              </w:rPr>
              <w:t>Entidad</w:t>
            </w:r>
          </w:p>
        </w:tc>
        <w:tc>
          <w:tcPr>
            <w:tcW w:w="1711" w:type="dxa"/>
            <w:tcBorders>
              <w:top w:val="nil"/>
              <w:left w:val="nil"/>
              <w:right w:val="nil"/>
            </w:tcBorders>
            <w:shd w:val="clear" w:color="000000" w:fill="D5007F"/>
            <w:vAlign w:val="center"/>
            <w:hideMark/>
          </w:tcPr>
          <w:p w14:paraId="61487699" w14:textId="77777777" w:rsidR="00571D67" w:rsidRPr="001D06F1" w:rsidRDefault="00571D67">
            <w:pPr>
              <w:spacing w:after="0" w:line="240" w:lineRule="auto"/>
              <w:jc w:val="center"/>
              <w:rPr>
                <w:rFonts w:ascii="Arial Nova" w:eastAsia="Times New Roman" w:hAnsi="Arial Nova" w:cs="Calibri"/>
                <w:b/>
                <w:bCs/>
                <w:color w:val="FFFFFF"/>
                <w:sz w:val="20"/>
                <w:szCs w:val="20"/>
                <w:lang w:val="es-MX" w:eastAsia="es-MX"/>
              </w:rPr>
            </w:pPr>
            <w:r w:rsidRPr="001D06F1">
              <w:rPr>
                <w:rFonts w:ascii="Arial Nova" w:eastAsia="Times New Roman" w:hAnsi="Arial Nova" w:cs="Calibri"/>
                <w:b/>
                <w:bCs/>
                <w:color w:val="FFFFFF"/>
                <w:sz w:val="20"/>
                <w:szCs w:val="20"/>
                <w:lang w:val="es-MX" w:eastAsia="es-MX"/>
              </w:rPr>
              <w:t>Monto</w:t>
            </w:r>
          </w:p>
        </w:tc>
        <w:tc>
          <w:tcPr>
            <w:tcW w:w="5992" w:type="dxa"/>
            <w:tcBorders>
              <w:top w:val="nil"/>
              <w:left w:val="nil"/>
              <w:right w:val="nil"/>
            </w:tcBorders>
            <w:shd w:val="clear" w:color="000000" w:fill="D5007F"/>
            <w:vAlign w:val="center"/>
            <w:hideMark/>
          </w:tcPr>
          <w:p w14:paraId="33FAC557" w14:textId="40E85A38" w:rsidR="00571D67" w:rsidRPr="001D06F1" w:rsidRDefault="00A23140">
            <w:pPr>
              <w:spacing w:after="0" w:line="240" w:lineRule="auto"/>
              <w:jc w:val="center"/>
              <w:rPr>
                <w:rFonts w:ascii="Arial Nova" w:eastAsia="Times New Roman" w:hAnsi="Arial Nova" w:cs="Calibri"/>
                <w:b/>
                <w:bCs/>
                <w:color w:val="FFFFFF"/>
                <w:sz w:val="20"/>
                <w:szCs w:val="20"/>
                <w:lang w:val="es-MX" w:eastAsia="es-MX"/>
              </w:rPr>
            </w:pPr>
            <w:r>
              <w:rPr>
                <w:rFonts w:ascii="Arial Nova" w:eastAsia="Times New Roman" w:hAnsi="Arial Nova" w:cs="Calibri"/>
                <w:b/>
                <w:bCs/>
                <w:color w:val="FFFFFF"/>
                <w:sz w:val="20"/>
                <w:szCs w:val="20"/>
                <w:lang w:val="es-MX" w:eastAsia="es-MX"/>
              </w:rPr>
              <w:t>Origen de los recursos</w:t>
            </w:r>
          </w:p>
        </w:tc>
      </w:tr>
      <w:tr w:rsidR="00342C73" w:rsidRPr="00451204" w14:paraId="6375C022"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3A816018" w14:textId="1CFA40ED" w:rsidR="00571D67" w:rsidRPr="00895AFB" w:rsidRDefault="00DE55B1">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Aguascalientes</w:t>
            </w:r>
          </w:p>
        </w:tc>
        <w:tc>
          <w:tcPr>
            <w:tcW w:w="1711" w:type="dxa"/>
            <w:tcBorders>
              <w:top w:val="single" w:sz="4" w:space="0" w:color="auto"/>
              <w:left w:val="nil"/>
              <w:bottom w:val="single" w:sz="4" w:space="0" w:color="auto"/>
              <w:right w:val="nil"/>
            </w:tcBorders>
            <w:noWrap/>
            <w:vAlign w:val="center"/>
          </w:tcPr>
          <w:p w14:paraId="10504D17" w14:textId="404731FF" w:rsidR="00571D67" w:rsidRPr="00895AFB" w:rsidRDefault="00926ED1">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$24,939,760.47</w:t>
            </w:r>
          </w:p>
        </w:tc>
        <w:tc>
          <w:tcPr>
            <w:tcW w:w="5992" w:type="dxa"/>
            <w:tcBorders>
              <w:top w:val="single" w:sz="4" w:space="0" w:color="auto"/>
              <w:left w:val="nil"/>
              <w:bottom w:val="single" w:sz="4" w:space="0" w:color="auto"/>
              <w:right w:val="nil"/>
            </w:tcBorders>
            <w:noWrap/>
            <w:vAlign w:val="center"/>
          </w:tcPr>
          <w:p w14:paraId="73AA330F" w14:textId="503D1767" w:rsidR="00571D67" w:rsidRPr="00895AFB" w:rsidRDefault="00EB2248">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 xml:space="preserve">Remanentes </w:t>
            </w:r>
            <w:r w:rsidR="007935E5" w:rsidRPr="00895AFB">
              <w:rPr>
                <w:rFonts w:ascii="Arial Nova" w:eastAsia="Times New Roman" w:hAnsi="Arial Nova" w:cs="Calibri"/>
                <w:color w:val="000000"/>
                <w:sz w:val="20"/>
                <w:szCs w:val="20"/>
                <w:lang w:val="es-MX" w:eastAsia="es-MX"/>
              </w:rPr>
              <w:t xml:space="preserve">provenientes </w:t>
            </w:r>
            <w:r w:rsidR="00451204" w:rsidRPr="00895AFB">
              <w:rPr>
                <w:rFonts w:ascii="Arial Nova" w:eastAsia="Times New Roman" w:hAnsi="Arial Nova" w:cs="Calibri"/>
                <w:color w:val="000000"/>
                <w:sz w:val="20"/>
                <w:szCs w:val="20"/>
                <w:lang w:val="es-MX" w:eastAsia="es-MX"/>
              </w:rPr>
              <w:t>del ejercicio fiscal 2025.</w:t>
            </w:r>
          </w:p>
        </w:tc>
      </w:tr>
      <w:tr w:rsidR="00A12FFE" w:rsidRPr="0049552E" w14:paraId="3C4B2AC0"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7555B5E7" w14:textId="336DADF8" w:rsidR="00A12FFE" w:rsidRPr="00895AFB" w:rsidRDefault="00A12FFE" w:rsidP="004F08A2">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Baja California Sur</w:t>
            </w:r>
          </w:p>
        </w:tc>
        <w:tc>
          <w:tcPr>
            <w:tcW w:w="1711" w:type="dxa"/>
            <w:tcBorders>
              <w:top w:val="single" w:sz="4" w:space="0" w:color="auto"/>
              <w:left w:val="nil"/>
              <w:bottom w:val="single" w:sz="4" w:space="0" w:color="auto"/>
              <w:right w:val="nil"/>
            </w:tcBorders>
            <w:noWrap/>
            <w:vAlign w:val="center"/>
          </w:tcPr>
          <w:p w14:paraId="74304544" w14:textId="16F6B150" w:rsidR="00A12FFE" w:rsidRPr="00895AFB" w:rsidRDefault="00A12FFE" w:rsidP="004F08A2">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$28,938,440.11</w:t>
            </w:r>
          </w:p>
        </w:tc>
        <w:tc>
          <w:tcPr>
            <w:tcW w:w="5992" w:type="dxa"/>
            <w:tcBorders>
              <w:top w:val="single" w:sz="4" w:space="0" w:color="auto"/>
              <w:left w:val="nil"/>
              <w:bottom w:val="single" w:sz="4" w:space="0" w:color="auto"/>
              <w:right w:val="nil"/>
            </w:tcBorders>
            <w:noWrap/>
            <w:vAlign w:val="center"/>
          </w:tcPr>
          <w:p w14:paraId="7ADE46B3" w14:textId="5967DBFD" w:rsidR="00A12FFE" w:rsidRPr="00895AFB" w:rsidRDefault="00A12FFE" w:rsidP="004F08A2">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Remanentes no ejercidos de ejercicios anteriores.</w:t>
            </w:r>
          </w:p>
        </w:tc>
      </w:tr>
      <w:tr w:rsidR="00342C73" w:rsidRPr="0049552E" w14:paraId="433FCE39"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622E92BB" w14:textId="7876B24E" w:rsidR="004F08A2" w:rsidRPr="00895AFB" w:rsidRDefault="004F08A2" w:rsidP="004F08A2">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Colima</w:t>
            </w:r>
          </w:p>
        </w:tc>
        <w:tc>
          <w:tcPr>
            <w:tcW w:w="1711" w:type="dxa"/>
            <w:tcBorders>
              <w:top w:val="single" w:sz="4" w:space="0" w:color="auto"/>
              <w:left w:val="nil"/>
              <w:bottom w:val="single" w:sz="4" w:space="0" w:color="auto"/>
              <w:right w:val="nil"/>
            </w:tcBorders>
            <w:noWrap/>
            <w:vAlign w:val="center"/>
          </w:tcPr>
          <w:p w14:paraId="2FC005F2" w14:textId="7CA356A3" w:rsidR="004F08A2" w:rsidRPr="00895AFB" w:rsidRDefault="004F08A2" w:rsidP="004F08A2">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$414,485.81</w:t>
            </w:r>
          </w:p>
        </w:tc>
        <w:tc>
          <w:tcPr>
            <w:tcW w:w="5992" w:type="dxa"/>
            <w:tcBorders>
              <w:top w:val="single" w:sz="4" w:space="0" w:color="auto"/>
              <w:left w:val="nil"/>
              <w:bottom w:val="single" w:sz="4" w:space="0" w:color="auto"/>
              <w:right w:val="nil"/>
            </w:tcBorders>
            <w:noWrap/>
            <w:vAlign w:val="center"/>
          </w:tcPr>
          <w:p w14:paraId="74B0F1F9" w14:textId="213FB89B" w:rsidR="004F08A2" w:rsidRPr="00895AFB" w:rsidRDefault="004F08A2" w:rsidP="004F08A2">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Reintegro de saldo a favor del Convenio celebrado con el INE en el Proceso Electoral del Poder Judicial local 2025.</w:t>
            </w:r>
          </w:p>
        </w:tc>
      </w:tr>
      <w:tr w:rsidR="00342C73" w:rsidRPr="001D06F1" w14:paraId="461F7CEF"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3758B198" w14:textId="2D089331" w:rsidR="00571D67" w:rsidRPr="00895AFB" w:rsidRDefault="002D5293">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Guanajuato</w:t>
            </w:r>
          </w:p>
        </w:tc>
        <w:tc>
          <w:tcPr>
            <w:tcW w:w="1711" w:type="dxa"/>
            <w:tcBorders>
              <w:top w:val="single" w:sz="4" w:space="0" w:color="auto"/>
              <w:left w:val="nil"/>
              <w:bottom w:val="single" w:sz="4" w:space="0" w:color="auto"/>
              <w:right w:val="nil"/>
            </w:tcBorders>
            <w:noWrap/>
            <w:vAlign w:val="center"/>
          </w:tcPr>
          <w:p w14:paraId="60A1D481" w14:textId="0B04F4BB" w:rsidR="00571D67" w:rsidRPr="00895AFB" w:rsidRDefault="002D5293">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$2,571,086.64</w:t>
            </w:r>
          </w:p>
        </w:tc>
        <w:tc>
          <w:tcPr>
            <w:tcW w:w="5992" w:type="dxa"/>
            <w:tcBorders>
              <w:top w:val="single" w:sz="4" w:space="0" w:color="auto"/>
              <w:left w:val="nil"/>
              <w:bottom w:val="single" w:sz="4" w:space="0" w:color="auto"/>
              <w:right w:val="nil"/>
            </w:tcBorders>
            <w:noWrap/>
            <w:vAlign w:val="center"/>
          </w:tcPr>
          <w:p w14:paraId="3B625339" w14:textId="661127C6" w:rsidR="00571D67" w:rsidRPr="00895AFB" w:rsidRDefault="001F1334">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Ec</w:t>
            </w:r>
            <w:r w:rsidR="00EC3CC3" w:rsidRPr="00895AFB">
              <w:rPr>
                <w:rFonts w:ascii="Arial Nova" w:eastAsia="Times New Roman" w:hAnsi="Arial Nova" w:cs="Calibri"/>
                <w:color w:val="000000"/>
                <w:sz w:val="20"/>
                <w:szCs w:val="20"/>
                <w:lang w:val="es-MX" w:eastAsia="es-MX"/>
              </w:rPr>
              <w:t>onomías</w:t>
            </w:r>
            <w:r w:rsidR="001F1431" w:rsidRPr="00895AFB">
              <w:rPr>
                <w:rFonts w:ascii="Arial Nova" w:eastAsia="Times New Roman" w:hAnsi="Arial Nova" w:cs="Calibri"/>
                <w:color w:val="000000"/>
                <w:sz w:val="20"/>
                <w:szCs w:val="20"/>
                <w:lang w:val="es-MX" w:eastAsia="es-MX"/>
              </w:rPr>
              <w:t xml:space="preserve"> de ejercicios anteriores. </w:t>
            </w:r>
          </w:p>
        </w:tc>
      </w:tr>
      <w:tr w:rsidR="00342C73" w:rsidRPr="001D06F1" w14:paraId="353D6782"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5673F057" w14:textId="5D38D174" w:rsidR="004B4DDC" w:rsidRPr="00895AFB" w:rsidRDefault="004B4DDC">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Sinaloa</w:t>
            </w:r>
          </w:p>
        </w:tc>
        <w:tc>
          <w:tcPr>
            <w:tcW w:w="1711" w:type="dxa"/>
            <w:tcBorders>
              <w:top w:val="single" w:sz="4" w:space="0" w:color="auto"/>
              <w:left w:val="nil"/>
              <w:bottom w:val="single" w:sz="4" w:space="0" w:color="auto"/>
              <w:right w:val="nil"/>
            </w:tcBorders>
            <w:noWrap/>
            <w:vAlign w:val="center"/>
          </w:tcPr>
          <w:p w14:paraId="38D83025" w14:textId="033D16DC" w:rsidR="004B4DDC" w:rsidRPr="00895AFB" w:rsidRDefault="004B4DDC">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$27,620,083.00</w:t>
            </w:r>
          </w:p>
        </w:tc>
        <w:tc>
          <w:tcPr>
            <w:tcW w:w="5992" w:type="dxa"/>
            <w:tcBorders>
              <w:top w:val="single" w:sz="4" w:space="0" w:color="auto"/>
              <w:left w:val="nil"/>
              <w:bottom w:val="single" w:sz="4" w:space="0" w:color="auto"/>
              <w:right w:val="nil"/>
            </w:tcBorders>
            <w:noWrap/>
            <w:vAlign w:val="center"/>
          </w:tcPr>
          <w:p w14:paraId="58BBBC8E" w14:textId="1B4F22D7" w:rsidR="004B4DDC" w:rsidRPr="00895AFB" w:rsidRDefault="00085E04">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Remanentes de ejercicios anteriores.</w:t>
            </w:r>
          </w:p>
        </w:tc>
      </w:tr>
      <w:tr w:rsidR="00342C73" w:rsidRPr="001D06F1" w14:paraId="6CE5542E"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45FD79AD" w14:textId="56A247FC" w:rsidR="00A70892" w:rsidRPr="00895AFB" w:rsidRDefault="00A70892">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Sonora</w:t>
            </w:r>
          </w:p>
        </w:tc>
        <w:tc>
          <w:tcPr>
            <w:tcW w:w="1711" w:type="dxa"/>
            <w:tcBorders>
              <w:top w:val="single" w:sz="4" w:space="0" w:color="auto"/>
              <w:left w:val="nil"/>
              <w:bottom w:val="single" w:sz="4" w:space="0" w:color="auto"/>
              <w:right w:val="nil"/>
            </w:tcBorders>
            <w:noWrap/>
            <w:vAlign w:val="center"/>
          </w:tcPr>
          <w:p w14:paraId="2831CECC" w14:textId="709D4001" w:rsidR="00A70892" w:rsidRPr="00895AFB" w:rsidRDefault="00A70892">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$1</w:t>
            </w:r>
            <w:r w:rsidR="00F600A4" w:rsidRPr="00895AFB">
              <w:rPr>
                <w:rFonts w:ascii="Arial Nova" w:eastAsia="Times New Roman" w:hAnsi="Arial Nova" w:cs="Calibri"/>
                <w:color w:val="000000"/>
                <w:sz w:val="20"/>
                <w:szCs w:val="20"/>
                <w:lang w:val="es-MX" w:eastAsia="es-MX"/>
              </w:rPr>
              <w:t>6</w:t>
            </w:r>
            <w:r w:rsidRPr="00895AFB">
              <w:rPr>
                <w:rFonts w:ascii="Arial Nova" w:eastAsia="Times New Roman" w:hAnsi="Arial Nova" w:cs="Calibri"/>
                <w:color w:val="000000"/>
                <w:sz w:val="20"/>
                <w:szCs w:val="20"/>
                <w:lang w:val="es-MX" w:eastAsia="es-MX"/>
              </w:rPr>
              <w:t>,0</w:t>
            </w:r>
            <w:r w:rsidR="00F600A4" w:rsidRPr="00895AFB">
              <w:rPr>
                <w:rFonts w:ascii="Arial Nova" w:eastAsia="Times New Roman" w:hAnsi="Arial Nova" w:cs="Calibri"/>
                <w:color w:val="000000"/>
                <w:sz w:val="20"/>
                <w:szCs w:val="20"/>
                <w:lang w:val="es-MX" w:eastAsia="es-MX"/>
              </w:rPr>
              <w:t>84</w:t>
            </w:r>
            <w:r w:rsidRPr="00895AFB">
              <w:rPr>
                <w:rFonts w:ascii="Arial Nova" w:eastAsia="Times New Roman" w:hAnsi="Arial Nova" w:cs="Calibri"/>
                <w:color w:val="000000"/>
                <w:sz w:val="20"/>
                <w:szCs w:val="20"/>
                <w:lang w:val="es-MX" w:eastAsia="es-MX"/>
              </w:rPr>
              <w:t>,</w:t>
            </w:r>
            <w:r w:rsidR="002757A7" w:rsidRPr="00895AFB">
              <w:rPr>
                <w:rFonts w:ascii="Arial Nova" w:eastAsia="Times New Roman" w:hAnsi="Arial Nova" w:cs="Calibri"/>
                <w:color w:val="000000"/>
                <w:sz w:val="20"/>
                <w:szCs w:val="20"/>
                <w:lang w:val="es-MX" w:eastAsia="es-MX"/>
              </w:rPr>
              <w:t>699</w:t>
            </w:r>
            <w:r w:rsidRPr="00895AFB">
              <w:rPr>
                <w:rFonts w:ascii="Arial Nova" w:eastAsia="Times New Roman" w:hAnsi="Arial Nova" w:cs="Calibri"/>
                <w:color w:val="000000"/>
                <w:sz w:val="20"/>
                <w:szCs w:val="20"/>
                <w:lang w:val="es-MX" w:eastAsia="es-MX"/>
              </w:rPr>
              <w:t>.</w:t>
            </w:r>
            <w:r w:rsidR="002757A7" w:rsidRPr="00895AFB">
              <w:rPr>
                <w:rFonts w:ascii="Arial Nova" w:eastAsia="Times New Roman" w:hAnsi="Arial Nova" w:cs="Calibri"/>
                <w:color w:val="000000"/>
                <w:sz w:val="20"/>
                <w:szCs w:val="20"/>
                <w:lang w:val="es-MX" w:eastAsia="es-MX"/>
              </w:rPr>
              <w:t>57</w:t>
            </w:r>
          </w:p>
        </w:tc>
        <w:tc>
          <w:tcPr>
            <w:tcW w:w="5992" w:type="dxa"/>
            <w:tcBorders>
              <w:top w:val="single" w:sz="4" w:space="0" w:color="auto"/>
              <w:left w:val="nil"/>
              <w:bottom w:val="single" w:sz="4" w:space="0" w:color="auto"/>
              <w:right w:val="nil"/>
            </w:tcBorders>
            <w:noWrap/>
            <w:vAlign w:val="center"/>
          </w:tcPr>
          <w:p w14:paraId="19D71FA2" w14:textId="6F0B1552" w:rsidR="00A70892" w:rsidRPr="00895AFB" w:rsidRDefault="00A70892">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Recursos no devengados en 2025.</w:t>
            </w:r>
          </w:p>
        </w:tc>
      </w:tr>
      <w:tr w:rsidR="00342C73" w:rsidRPr="001D06F1" w14:paraId="5C36830A" w14:textId="77777777" w:rsidTr="00DE55B1">
        <w:trPr>
          <w:trHeight w:val="288"/>
          <w:jc w:val="center"/>
        </w:trPr>
        <w:tc>
          <w:tcPr>
            <w:tcW w:w="1560" w:type="dxa"/>
            <w:tcBorders>
              <w:top w:val="single" w:sz="4" w:space="0" w:color="auto"/>
              <w:left w:val="nil"/>
              <w:bottom w:val="single" w:sz="4" w:space="0" w:color="auto"/>
              <w:right w:val="nil"/>
            </w:tcBorders>
            <w:vAlign w:val="center"/>
          </w:tcPr>
          <w:p w14:paraId="4108C4C0" w14:textId="60B98592" w:rsidR="00571D67" w:rsidRPr="00895AFB" w:rsidRDefault="00A45D35" w:rsidP="00C03D01">
            <w:pPr>
              <w:spacing w:after="0" w:line="240" w:lineRule="auto"/>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Yucatán</w:t>
            </w:r>
          </w:p>
        </w:tc>
        <w:tc>
          <w:tcPr>
            <w:tcW w:w="1711" w:type="dxa"/>
            <w:tcBorders>
              <w:top w:val="single" w:sz="4" w:space="0" w:color="auto"/>
              <w:left w:val="nil"/>
              <w:bottom w:val="single" w:sz="4" w:space="0" w:color="auto"/>
              <w:right w:val="nil"/>
            </w:tcBorders>
            <w:noWrap/>
            <w:vAlign w:val="center"/>
          </w:tcPr>
          <w:p w14:paraId="0870D11F" w14:textId="64F249D6" w:rsidR="00571D67" w:rsidRPr="00895AFB" w:rsidRDefault="00A45D35">
            <w:pPr>
              <w:spacing w:after="0" w:line="240" w:lineRule="auto"/>
              <w:jc w:val="center"/>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$1,002,391.65</w:t>
            </w:r>
          </w:p>
        </w:tc>
        <w:tc>
          <w:tcPr>
            <w:tcW w:w="5992" w:type="dxa"/>
            <w:tcBorders>
              <w:top w:val="single" w:sz="4" w:space="0" w:color="auto"/>
              <w:left w:val="nil"/>
              <w:bottom w:val="single" w:sz="4" w:space="0" w:color="auto"/>
              <w:right w:val="nil"/>
            </w:tcBorders>
            <w:noWrap/>
            <w:vAlign w:val="center"/>
          </w:tcPr>
          <w:p w14:paraId="6B133DCB" w14:textId="34814BD9" w:rsidR="00571D67" w:rsidRPr="00895AFB" w:rsidRDefault="00A45D35">
            <w:pPr>
              <w:spacing w:after="0" w:line="240" w:lineRule="auto"/>
              <w:jc w:val="both"/>
              <w:rPr>
                <w:rFonts w:ascii="Arial Nova" w:eastAsia="Times New Roman" w:hAnsi="Arial Nova" w:cs="Calibri"/>
                <w:color w:val="000000"/>
                <w:sz w:val="20"/>
                <w:szCs w:val="20"/>
                <w:lang w:val="es-MX" w:eastAsia="es-MX"/>
              </w:rPr>
            </w:pPr>
            <w:r w:rsidRPr="00895AFB">
              <w:rPr>
                <w:rFonts w:ascii="Arial Nova" w:eastAsia="Times New Roman" w:hAnsi="Arial Nova" w:cs="Calibri"/>
                <w:color w:val="000000"/>
                <w:sz w:val="20"/>
                <w:szCs w:val="20"/>
                <w:lang w:val="es-MX" w:eastAsia="es-MX"/>
              </w:rPr>
              <w:t xml:space="preserve">Anexo </w:t>
            </w:r>
            <w:r w:rsidR="00C03D01" w:rsidRPr="00895AFB">
              <w:rPr>
                <w:rFonts w:ascii="Arial Nova" w:eastAsia="Times New Roman" w:hAnsi="Arial Nova" w:cs="Calibri"/>
                <w:color w:val="000000"/>
                <w:sz w:val="20"/>
                <w:szCs w:val="20"/>
                <w:lang w:val="es-MX" w:eastAsia="es-MX"/>
              </w:rPr>
              <w:t>Financiero</w:t>
            </w:r>
            <w:r w:rsidRPr="00895AFB">
              <w:rPr>
                <w:rFonts w:ascii="Arial Nova" w:eastAsia="Times New Roman" w:hAnsi="Arial Nova" w:cs="Calibri"/>
                <w:color w:val="000000"/>
                <w:sz w:val="20"/>
                <w:szCs w:val="20"/>
                <w:lang w:val="es-MX" w:eastAsia="es-MX"/>
              </w:rPr>
              <w:t xml:space="preserve"> </w:t>
            </w:r>
            <w:r w:rsidR="00AC72BA" w:rsidRPr="00895AFB">
              <w:rPr>
                <w:rFonts w:ascii="Arial Nova" w:eastAsia="Times New Roman" w:hAnsi="Arial Nova" w:cs="Calibri"/>
                <w:color w:val="000000"/>
                <w:sz w:val="20"/>
                <w:szCs w:val="20"/>
                <w:lang w:val="es-MX" w:eastAsia="es-MX"/>
              </w:rPr>
              <w:t xml:space="preserve">del Proceso Electoral Extraordinario </w:t>
            </w:r>
            <w:r w:rsidR="00C03D01" w:rsidRPr="00895AFB">
              <w:rPr>
                <w:rFonts w:ascii="Arial Nova" w:eastAsia="Times New Roman" w:hAnsi="Arial Nova" w:cs="Calibri"/>
                <w:color w:val="000000"/>
                <w:sz w:val="20"/>
                <w:szCs w:val="20"/>
                <w:lang w:val="es-MX" w:eastAsia="es-MX"/>
              </w:rPr>
              <w:t xml:space="preserve">del Poder Judicial Local 2025. </w:t>
            </w:r>
          </w:p>
        </w:tc>
      </w:tr>
    </w:tbl>
    <w:p w14:paraId="1BA8FE78" w14:textId="77777777" w:rsidR="00571D67" w:rsidRDefault="00571D67" w:rsidP="004A7FBE">
      <w:pPr>
        <w:spacing w:after="0" w:line="240" w:lineRule="auto"/>
        <w:jc w:val="both"/>
        <w:rPr>
          <w:rFonts w:ascii="Arial Nova" w:eastAsia="Times New Roman" w:hAnsi="Arial Nova" w:cstheme="majorBidi"/>
          <w:sz w:val="24"/>
          <w:szCs w:val="24"/>
        </w:rPr>
      </w:pPr>
    </w:p>
    <w:p w14:paraId="172C1C26" w14:textId="77777777" w:rsidR="00B776CF" w:rsidRDefault="00B776CF" w:rsidP="004A7FBE">
      <w:pPr>
        <w:spacing w:after="0" w:line="240" w:lineRule="auto"/>
        <w:jc w:val="both"/>
        <w:rPr>
          <w:rFonts w:ascii="Arial Nova" w:eastAsia="Times New Roman" w:hAnsi="Arial Nova" w:cstheme="majorBidi"/>
          <w:sz w:val="24"/>
          <w:szCs w:val="24"/>
        </w:rPr>
      </w:pPr>
    </w:p>
    <w:p w14:paraId="53543A58" w14:textId="77777777" w:rsidR="00B776CF" w:rsidRDefault="00B776CF" w:rsidP="004A7FBE">
      <w:pPr>
        <w:spacing w:after="0" w:line="240" w:lineRule="auto"/>
        <w:jc w:val="both"/>
        <w:rPr>
          <w:rFonts w:ascii="Arial Nova" w:eastAsia="Times New Roman" w:hAnsi="Arial Nova" w:cstheme="majorBidi"/>
          <w:sz w:val="24"/>
          <w:szCs w:val="24"/>
        </w:rPr>
      </w:pPr>
    </w:p>
    <w:p w14:paraId="32AB68B8" w14:textId="77777777" w:rsidR="00B776CF" w:rsidRDefault="00B776CF" w:rsidP="004A7FBE">
      <w:pPr>
        <w:spacing w:after="0" w:line="240" w:lineRule="auto"/>
        <w:jc w:val="both"/>
        <w:rPr>
          <w:rFonts w:ascii="Arial Nova" w:eastAsia="Times New Roman" w:hAnsi="Arial Nova" w:cstheme="majorBidi"/>
          <w:sz w:val="24"/>
          <w:szCs w:val="24"/>
        </w:rPr>
      </w:pPr>
    </w:p>
    <w:p w14:paraId="4E514F04" w14:textId="77777777" w:rsidR="002B068B" w:rsidRDefault="002B068B" w:rsidP="00E84F15">
      <w:pPr>
        <w:spacing w:after="0" w:line="240" w:lineRule="auto"/>
        <w:ind w:left="-567"/>
        <w:jc w:val="both"/>
        <w:rPr>
          <w:rFonts w:ascii="Arial" w:eastAsia="Times New Roman" w:hAnsi="Arial" w:cs="Arial"/>
          <w:sz w:val="24"/>
          <w:szCs w:val="24"/>
          <w:highlight w:val="yellow"/>
          <w:lang w:val="es-ES"/>
        </w:rPr>
      </w:pPr>
    </w:p>
    <w:p w14:paraId="633FA80A" w14:textId="77777777" w:rsidR="002B068B" w:rsidRDefault="002B068B" w:rsidP="00E84F15">
      <w:pPr>
        <w:spacing w:after="0" w:line="240" w:lineRule="auto"/>
        <w:ind w:left="-567"/>
        <w:jc w:val="both"/>
        <w:rPr>
          <w:rFonts w:ascii="Arial" w:eastAsia="Times New Roman" w:hAnsi="Arial" w:cs="Arial"/>
          <w:sz w:val="24"/>
          <w:szCs w:val="24"/>
          <w:highlight w:val="yellow"/>
          <w:lang w:val="es-ES"/>
        </w:rPr>
      </w:pPr>
    </w:p>
    <w:p w14:paraId="55DBA1A0" w14:textId="77777777" w:rsidR="002B068B" w:rsidRDefault="002B068B">
      <w:pPr>
        <w:spacing w:line="278" w:lineRule="auto"/>
        <w:rPr>
          <w:rFonts w:ascii="Arial" w:eastAsia="Times New Roman" w:hAnsi="Arial" w:cs="Arial"/>
          <w:sz w:val="24"/>
          <w:szCs w:val="24"/>
          <w:highlight w:val="yellow"/>
          <w:lang w:val="es-ES"/>
        </w:rPr>
      </w:pPr>
      <w:r>
        <w:rPr>
          <w:rFonts w:ascii="Arial" w:eastAsia="Times New Roman" w:hAnsi="Arial" w:cs="Arial"/>
          <w:sz w:val="24"/>
          <w:szCs w:val="24"/>
          <w:highlight w:val="yellow"/>
          <w:lang w:val="es-ES"/>
        </w:rPr>
        <w:br w:type="page"/>
      </w:r>
    </w:p>
    <w:p w14:paraId="63B45FFE" w14:textId="77777777" w:rsidR="00874887" w:rsidRDefault="00874887">
      <w:pPr>
        <w:spacing w:line="278" w:lineRule="auto"/>
        <w:rPr>
          <w:rFonts w:ascii="Arial Nova" w:eastAsia="Times New Roman" w:hAnsi="Arial Nova" w:cstheme="majorBidi"/>
          <w:sz w:val="24"/>
          <w:szCs w:val="24"/>
        </w:rPr>
        <w:sectPr w:rsidR="00874887" w:rsidSect="002365F6">
          <w:pgSz w:w="12240" w:h="15840"/>
          <w:pgMar w:top="1418" w:right="1276" w:bottom="1418" w:left="1701" w:header="709" w:footer="561" w:gutter="0"/>
          <w:cols w:space="708"/>
          <w:docGrid w:linePitch="360"/>
        </w:sectPr>
      </w:pPr>
    </w:p>
    <w:p w14:paraId="6F144A32" w14:textId="47811168" w:rsidR="00E84F15" w:rsidRPr="003647C9" w:rsidRDefault="001022EA" w:rsidP="00A85BB1">
      <w:pPr>
        <w:spacing w:after="0" w:line="240" w:lineRule="auto"/>
        <w:jc w:val="both"/>
        <w:rPr>
          <w:rFonts w:ascii="Arial" w:eastAsia="Times New Roman" w:hAnsi="Arial" w:cs="Arial"/>
          <w:sz w:val="24"/>
          <w:szCs w:val="24"/>
          <w:lang w:val="es-ES"/>
        </w:rPr>
      </w:pPr>
      <w:r w:rsidRPr="003647C9">
        <w:rPr>
          <w:rFonts w:ascii="Arial" w:eastAsia="Times New Roman" w:hAnsi="Arial" w:cs="Arial"/>
          <w:sz w:val="24"/>
          <w:szCs w:val="24"/>
          <w:lang w:val="es-ES"/>
        </w:rPr>
        <w:lastRenderedPageBreak/>
        <w:t xml:space="preserve">El </w:t>
      </w:r>
      <w:r w:rsidRPr="00C61BE3">
        <w:rPr>
          <w:rFonts w:ascii="Arial" w:eastAsia="Times New Roman" w:hAnsi="Arial" w:cs="Arial"/>
          <w:b/>
          <w:sz w:val="24"/>
          <w:szCs w:val="24"/>
          <w:lang w:val="es-ES"/>
        </w:rPr>
        <w:t xml:space="preserve">cuadro </w:t>
      </w:r>
      <w:r w:rsidR="009B4846" w:rsidRPr="00C61BE3">
        <w:rPr>
          <w:rFonts w:ascii="Arial" w:eastAsia="Times New Roman" w:hAnsi="Arial" w:cs="Arial"/>
          <w:b/>
          <w:sz w:val="24"/>
          <w:szCs w:val="24"/>
          <w:lang w:val="es-ES"/>
        </w:rPr>
        <w:t>8</w:t>
      </w:r>
      <w:r w:rsidRPr="003647C9">
        <w:rPr>
          <w:rFonts w:ascii="Arial" w:eastAsia="Times New Roman" w:hAnsi="Arial" w:cs="Arial"/>
          <w:sz w:val="24"/>
          <w:szCs w:val="24"/>
          <w:lang w:val="es-ES"/>
        </w:rPr>
        <w:t xml:space="preserve"> </w:t>
      </w:r>
      <w:r w:rsidR="00E84F15" w:rsidRPr="003647C9">
        <w:rPr>
          <w:rFonts w:ascii="Arial" w:eastAsia="Times New Roman" w:hAnsi="Arial" w:cs="Arial"/>
          <w:sz w:val="24"/>
          <w:szCs w:val="24"/>
          <w:lang w:val="es-ES"/>
        </w:rPr>
        <w:t xml:space="preserve">muestra una actualización de los montos de balance total, considerando recursos provenientes de remanentes y/o ampliaciones, en los OPL de </w:t>
      </w:r>
      <w:r w:rsidR="00F77273" w:rsidRPr="00140450">
        <w:rPr>
          <w:rFonts w:ascii="Arial" w:eastAsia="Times New Roman" w:hAnsi="Arial" w:cs="Arial"/>
          <w:b/>
          <w:sz w:val="24"/>
          <w:szCs w:val="24"/>
          <w:lang w:val="es-ES"/>
        </w:rPr>
        <w:t>Aguascalientes</w:t>
      </w:r>
      <w:r w:rsidR="00F77273" w:rsidRPr="00140450">
        <w:rPr>
          <w:rFonts w:ascii="Arial" w:eastAsia="Times New Roman" w:hAnsi="Arial" w:cs="Arial"/>
          <w:sz w:val="24"/>
          <w:szCs w:val="24"/>
          <w:lang w:val="es-ES"/>
        </w:rPr>
        <w:t xml:space="preserve">, </w:t>
      </w:r>
      <w:r w:rsidR="00BF6CA9" w:rsidRPr="00140450">
        <w:rPr>
          <w:rFonts w:ascii="Arial" w:eastAsia="Times New Roman" w:hAnsi="Arial" w:cs="Arial"/>
          <w:b/>
          <w:bCs/>
          <w:sz w:val="24"/>
          <w:szCs w:val="24"/>
          <w:lang w:val="es-ES"/>
        </w:rPr>
        <w:t xml:space="preserve">Baja California Sur, </w:t>
      </w:r>
      <w:r w:rsidR="00BE0189" w:rsidRPr="00140450">
        <w:rPr>
          <w:rFonts w:ascii="Arial" w:eastAsia="Times New Roman" w:hAnsi="Arial" w:cs="Arial"/>
          <w:b/>
          <w:sz w:val="24"/>
          <w:szCs w:val="24"/>
          <w:lang w:val="es-ES"/>
        </w:rPr>
        <w:t>Colima</w:t>
      </w:r>
      <w:r w:rsidR="00C03D01" w:rsidRPr="00140450">
        <w:rPr>
          <w:rFonts w:ascii="Arial" w:eastAsia="Times New Roman" w:hAnsi="Arial" w:cs="Arial"/>
          <w:sz w:val="24"/>
          <w:szCs w:val="24"/>
          <w:lang w:val="es-ES"/>
        </w:rPr>
        <w:t xml:space="preserve">, </w:t>
      </w:r>
      <w:r w:rsidR="00BE0189" w:rsidRPr="00140450">
        <w:rPr>
          <w:rFonts w:ascii="Arial" w:eastAsia="Times New Roman" w:hAnsi="Arial" w:cs="Arial"/>
          <w:b/>
          <w:sz w:val="24"/>
          <w:szCs w:val="24"/>
          <w:lang w:val="es-ES"/>
        </w:rPr>
        <w:t>Guanajuato</w:t>
      </w:r>
      <w:r w:rsidR="00A70892" w:rsidRPr="00140450">
        <w:rPr>
          <w:rFonts w:ascii="Arial" w:eastAsia="Times New Roman" w:hAnsi="Arial" w:cs="Arial"/>
          <w:b/>
          <w:sz w:val="24"/>
          <w:szCs w:val="24"/>
          <w:lang w:val="es-ES"/>
        </w:rPr>
        <w:t xml:space="preserve">, </w:t>
      </w:r>
      <w:r w:rsidR="008866B9" w:rsidRPr="00140450">
        <w:rPr>
          <w:rFonts w:ascii="Arial" w:eastAsia="Times New Roman" w:hAnsi="Arial" w:cs="Arial"/>
          <w:b/>
          <w:sz w:val="24"/>
          <w:szCs w:val="24"/>
          <w:lang w:val="es-ES"/>
        </w:rPr>
        <w:t xml:space="preserve">Jalisco, </w:t>
      </w:r>
      <w:r w:rsidR="00085E04" w:rsidRPr="00140450">
        <w:rPr>
          <w:rFonts w:ascii="Arial" w:eastAsia="Times New Roman" w:hAnsi="Arial" w:cs="Arial"/>
          <w:b/>
          <w:sz w:val="24"/>
          <w:szCs w:val="24"/>
          <w:lang w:val="es-ES"/>
        </w:rPr>
        <w:t xml:space="preserve">Sinaloa, </w:t>
      </w:r>
      <w:r w:rsidR="00A70892" w:rsidRPr="00140450">
        <w:rPr>
          <w:rFonts w:ascii="Arial" w:eastAsia="Times New Roman" w:hAnsi="Arial" w:cs="Arial"/>
          <w:b/>
          <w:sz w:val="24"/>
          <w:szCs w:val="24"/>
          <w:lang w:val="es-ES"/>
        </w:rPr>
        <w:t>Sonora</w:t>
      </w:r>
      <w:r w:rsidR="00C03D01" w:rsidRPr="00140450">
        <w:rPr>
          <w:rFonts w:ascii="Arial" w:eastAsia="Times New Roman" w:hAnsi="Arial" w:cs="Arial"/>
          <w:b/>
          <w:sz w:val="24"/>
          <w:szCs w:val="24"/>
          <w:lang w:val="es-ES"/>
        </w:rPr>
        <w:t xml:space="preserve"> </w:t>
      </w:r>
      <w:r w:rsidR="00C03D01" w:rsidRPr="00140450">
        <w:rPr>
          <w:rFonts w:ascii="Arial" w:eastAsia="Times New Roman" w:hAnsi="Arial" w:cs="Arial"/>
          <w:sz w:val="24"/>
          <w:szCs w:val="24"/>
          <w:lang w:val="es-ES"/>
        </w:rPr>
        <w:t xml:space="preserve">y </w:t>
      </w:r>
      <w:r w:rsidR="00C03D01" w:rsidRPr="00140450">
        <w:rPr>
          <w:rFonts w:ascii="Arial" w:eastAsia="Times New Roman" w:hAnsi="Arial" w:cs="Arial"/>
          <w:b/>
          <w:sz w:val="24"/>
          <w:szCs w:val="24"/>
          <w:lang w:val="es-ES"/>
        </w:rPr>
        <w:t>Yucatán</w:t>
      </w:r>
      <w:r w:rsidR="00D15A22" w:rsidRPr="00140450">
        <w:rPr>
          <w:rFonts w:ascii="Arial" w:eastAsia="Times New Roman" w:hAnsi="Arial" w:cs="Arial"/>
          <w:b/>
          <w:sz w:val="24"/>
          <w:szCs w:val="24"/>
          <w:lang w:val="es-ES"/>
        </w:rPr>
        <w:t>.</w:t>
      </w:r>
      <w:r w:rsidR="00BE0189" w:rsidRPr="003647C9">
        <w:rPr>
          <w:rFonts w:ascii="Arial" w:eastAsia="Times New Roman" w:hAnsi="Arial" w:cs="Arial"/>
          <w:sz w:val="24"/>
          <w:szCs w:val="24"/>
          <w:lang w:val="es-ES"/>
        </w:rPr>
        <w:t xml:space="preserve"> </w:t>
      </w:r>
    </w:p>
    <w:p w14:paraId="786F54D3" w14:textId="77777777" w:rsidR="001022EA" w:rsidRPr="003647C9" w:rsidRDefault="001022EA" w:rsidP="001022EA">
      <w:pPr>
        <w:spacing w:after="0" w:line="240" w:lineRule="auto"/>
        <w:jc w:val="both"/>
        <w:rPr>
          <w:rFonts w:ascii="Arial" w:eastAsia="Times New Roman" w:hAnsi="Arial" w:cs="Arial"/>
          <w:sz w:val="24"/>
          <w:szCs w:val="24"/>
          <w:lang w:val="es-ES"/>
        </w:rPr>
      </w:pPr>
    </w:p>
    <w:p w14:paraId="62161BCF" w14:textId="77777777" w:rsidR="001022EA" w:rsidRPr="003647C9" w:rsidRDefault="001022EA" w:rsidP="001022EA">
      <w:pPr>
        <w:spacing w:after="0" w:line="240" w:lineRule="auto"/>
        <w:jc w:val="center"/>
        <w:rPr>
          <w:rFonts w:ascii="Arial" w:eastAsia="Times New Roman" w:hAnsi="Arial" w:cs="Arial"/>
          <w:sz w:val="24"/>
          <w:szCs w:val="24"/>
        </w:rPr>
      </w:pPr>
      <w:r w:rsidRPr="003647C9">
        <w:rPr>
          <w:rFonts w:ascii="Arial" w:eastAsia="Times New Roman" w:hAnsi="Arial" w:cs="Arial"/>
          <w:b/>
          <w:sz w:val="24"/>
          <w:szCs w:val="24"/>
        </w:rPr>
        <w:t xml:space="preserve">Cuadro </w:t>
      </w:r>
      <w:r w:rsidR="009B4846" w:rsidRPr="003647C9">
        <w:rPr>
          <w:rFonts w:ascii="Arial" w:eastAsia="Times New Roman" w:hAnsi="Arial" w:cs="Arial"/>
          <w:b/>
          <w:sz w:val="24"/>
          <w:szCs w:val="24"/>
        </w:rPr>
        <w:t>8</w:t>
      </w:r>
      <w:r w:rsidRPr="003647C9">
        <w:rPr>
          <w:rFonts w:ascii="Arial" w:eastAsia="Times New Roman" w:hAnsi="Arial" w:cs="Arial"/>
          <w:b/>
          <w:sz w:val="24"/>
          <w:szCs w:val="24"/>
        </w:rPr>
        <w:t xml:space="preserve">. </w:t>
      </w:r>
      <w:r w:rsidRPr="003647C9">
        <w:rPr>
          <w:rFonts w:ascii="Arial" w:eastAsia="Times New Roman" w:hAnsi="Arial" w:cs="Arial"/>
          <w:sz w:val="24"/>
          <w:szCs w:val="24"/>
        </w:rPr>
        <w:t>Actualización del estado presupuestal</w:t>
      </w:r>
    </w:p>
    <w:tbl>
      <w:tblPr>
        <w:tblpPr w:leftFromText="141" w:rightFromText="141" w:vertAnchor="text" w:horzAnchor="page" w:tblpXSpec="center" w:tblpY="157"/>
        <w:tblW w:w="1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1412"/>
        <w:gridCol w:w="1308"/>
        <w:gridCol w:w="1308"/>
        <w:gridCol w:w="1276"/>
        <w:gridCol w:w="777"/>
        <w:gridCol w:w="1515"/>
        <w:gridCol w:w="1387"/>
        <w:gridCol w:w="1275"/>
        <w:gridCol w:w="1361"/>
        <w:gridCol w:w="1139"/>
      </w:tblGrid>
      <w:tr w:rsidR="000166DD" w:rsidRPr="00AB7F8B" w14:paraId="1EA87EA1" w14:textId="77777777" w:rsidTr="001D5D60">
        <w:trPr>
          <w:trHeight w:val="504"/>
          <w:tblHeader/>
        </w:trPr>
        <w:tc>
          <w:tcPr>
            <w:tcW w:w="1412" w:type="dxa"/>
            <w:shd w:val="clear" w:color="auto" w:fill="D5007F"/>
            <w:vAlign w:val="center"/>
            <w:hideMark/>
          </w:tcPr>
          <w:p w14:paraId="326E7126"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bookmarkStart w:id="10" w:name="_Toc212302960"/>
            <w:r w:rsidRPr="00651FE9">
              <w:rPr>
                <w:rFonts w:ascii="Arial" w:eastAsia="Times New Roman" w:hAnsi="Arial" w:cs="Arial"/>
                <w:b/>
                <w:bCs/>
                <w:color w:val="FFFFFF"/>
                <w:sz w:val="14"/>
                <w:szCs w:val="14"/>
                <w:lang w:val="es-MX" w:eastAsia="es-MX"/>
              </w:rPr>
              <w:t>Entidad</w:t>
            </w:r>
          </w:p>
        </w:tc>
        <w:tc>
          <w:tcPr>
            <w:tcW w:w="1308" w:type="dxa"/>
            <w:shd w:val="clear" w:color="auto" w:fill="D5007F"/>
            <w:vAlign w:val="center"/>
            <w:hideMark/>
          </w:tcPr>
          <w:p w14:paraId="1EF8EE09" w14:textId="12B3DACE" w:rsidR="004149ED" w:rsidRPr="00651FE9" w:rsidRDefault="004149ED" w:rsidP="008D5490">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Presupuesto solicitado GO / PEL / P</w:t>
            </w:r>
            <w:r w:rsidR="008D5490">
              <w:rPr>
                <w:rFonts w:ascii="Arial" w:eastAsia="Times New Roman" w:hAnsi="Arial" w:cs="Arial"/>
                <w:b/>
                <w:bCs/>
                <w:color w:val="FFFFFF"/>
                <w:sz w:val="14"/>
                <w:szCs w:val="14"/>
                <w:lang w:val="es-MX" w:eastAsia="es-MX"/>
              </w:rPr>
              <w:t xml:space="preserve">J /PROY. ESP. </w:t>
            </w:r>
            <w:r w:rsidRPr="00651FE9">
              <w:rPr>
                <w:rFonts w:ascii="Arial" w:eastAsia="Times New Roman" w:hAnsi="Arial" w:cs="Arial"/>
                <w:b/>
                <w:bCs/>
                <w:color w:val="FFFFFF"/>
                <w:sz w:val="14"/>
                <w:szCs w:val="14"/>
                <w:lang w:val="es-MX" w:eastAsia="es-MX"/>
              </w:rPr>
              <w:t>(A)</w:t>
            </w:r>
          </w:p>
        </w:tc>
        <w:tc>
          <w:tcPr>
            <w:tcW w:w="1308" w:type="dxa"/>
            <w:shd w:val="clear" w:color="auto" w:fill="D5007F"/>
            <w:vAlign w:val="center"/>
            <w:hideMark/>
          </w:tcPr>
          <w:p w14:paraId="317C5C51" w14:textId="356C6E5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 xml:space="preserve">Presupuesto autorizado </w:t>
            </w:r>
            <w:r w:rsidR="001D5D60" w:rsidRPr="00651FE9">
              <w:rPr>
                <w:rFonts w:ascii="Arial" w:eastAsia="Times New Roman" w:hAnsi="Arial" w:cs="Arial"/>
                <w:b/>
                <w:bCs/>
                <w:color w:val="FFFFFF"/>
                <w:sz w:val="14"/>
                <w:szCs w:val="14"/>
                <w:lang w:val="es-MX" w:eastAsia="es-MX"/>
              </w:rPr>
              <w:t>GO / PEL / P</w:t>
            </w:r>
            <w:r w:rsidR="001D5D60">
              <w:rPr>
                <w:rFonts w:ascii="Arial" w:eastAsia="Times New Roman" w:hAnsi="Arial" w:cs="Arial"/>
                <w:b/>
                <w:bCs/>
                <w:color w:val="FFFFFF"/>
                <w:sz w:val="14"/>
                <w:szCs w:val="14"/>
                <w:lang w:val="es-MX" w:eastAsia="es-MX"/>
              </w:rPr>
              <w:t xml:space="preserve">J /PROY. ESP. </w:t>
            </w:r>
            <w:r w:rsidR="001D5D60" w:rsidRPr="00651FE9">
              <w:rPr>
                <w:rFonts w:ascii="Arial" w:eastAsia="Times New Roman" w:hAnsi="Arial" w:cs="Arial"/>
                <w:b/>
                <w:bCs/>
                <w:color w:val="FFFFFF"/>
                <w:sz w:val="14"/>
                <w:szCs w:val="14"/>
                <w:lang w:val="es-MX" w:eastAsia="es-MX"/>
              </w:rPr>
              <w:t>(</w:t>
            </w:r>
            <w:r w:rsidR="001D5D60">
              <w:rPr>
                <w:rFonts w:ascii="Arial" w:eastAsia="Times New Roman" w:hAnsi="Arial" w:cs="Arial"/>
                <w:b/>
                <w:bCs/>
                <w:color w:val="FFFFFF"/>
                <w:sz w:val="14"/>
                <w:szCs w:val="14"/>
                <w:lang w:val="es-MX" w:eastAsia="es-MX"/>
              </w:rPr>
              <w:t>B</w:t>
            </w:r>
            <w:r w:rsidR="001D5D60" w:rsidRPr="00651FE9">
              <w:rPr>
                <w:rFonts w:ascii="Arial" w:eastAsia="Times New Roman" w:hAnsi="Arial" w:cs="Arial"/>
                <w:b/>
                <w:bCs/>
                <w:color w:val="FFFFFF"/>
                <w:sz w:val="14"/>
                <w:szCs w:val="14"/>
                <w:lang w:val="es-MX" w:eastAsia="es-MX"/>
              </w:rPr>
              <w:t>)</w:t>
            </w:r>
          </w:p>
        </w:tc>
        <w:tc>
          <w:tcPr>
            <w:tcW w:w="1276" w:type="dxa"/>
            <w:shd w:val="clear" w:color="auto" w:fill="D5007F"/>
            <w:vAlign w:val="center"/>
            <w:hideMark/>
          </w:tcPr>
          <w:p w14:paraId="0AEE5F61"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Balance inicial</w:t>
            </w:r>
          </w:p>
          <w:p w14:paraId="75CDB871"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(C)</w:t>
            </w:r>
          </w:p>
        </w:tc>
        <w:tc>
          <w:tcPr>
            <w:tcW w:w="777" w:type="dxa"/>
            <w:shd w:val="clear" w:color="auto" w:fill="D5007F"/>
            <w:vAlign w:val="center"/>
          </w:tcPr>
          <w:p w14:paraId="7029CDB2"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 Balance inicial</w:t>
            </w:r>
          </w:p>
          <w:p w14:paraId="0EC50F3E"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(D)</w:t>
            </w:r>
          </w:p>
        </w:tc>
        <w:tc>
          <w:tcPr>
            <w:tcW w:w="1515" w:type="dxa"/>
            <w:shd w:val="clear" w:color="auto" w:fill="595959" w:themeFill="text1" w:themeFillTint="A6"/>
            <w:vAlign w:val="center"/>
          </w:tcPr>
          <w:p w14:paraId="38E66E74" w14:textId="27991E3A" w:rsidR="004149ED" w:rsidRPr="00651FE9" w:rsidRDefault="00C91BCB">
            <w:pPr>
              <w:spacing w:after="0" w:line="240" w:lineRule="auto"/>
              <w:jc w:val="center"/>
              <w:rPr>
                <w:rFonts w:ascii="Arial" w:eastAsia="Times New Roman" w:hAnsi="Arial" w:cs="Arial"/>
                <w:b/>
                <w:bCs/>
                <w:color w:val="FFFFFF"/>
                <w:sz w:val="14"/>
                <w:szCs w:val="14"/>
                <w:lang w:val="es-MX" w:eastAsia="es-MX"/>
              </w:rPr>
            </w:pPr>
            <w:r>
              <w:rPr>
                <w:rFonts w:ascii="Arial" w:eastAsia="Times New Roman" w:hAnsi="Arial" w:cs="Arial"/>
                <w:b/>
                <w:bCs/>
                <w:color w:val="FFFFFF"/>
                <w:sz w:val="14"/>
                <w:szCs w:val="14"/>
                <w:lang w:val="es-MX" w:eastAsia="es-MX"/>
              </w:rPr>
              <w:t>Ampliaciones GO</w:t>
            </w:r>
          </w:p>
          <w:p w14:paraId="7B282311"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(E)</w:t>
            </w:r>
          </w:p>
        </w:tc>
        <w:tc>
          <w:tcPr>
            <w:tcW w:w="1387" w:type="dxa"/>
            <w:shd w:val="clear" w:color="auto" w:fill="595959" w:themeFill="text1" w:themeFillTint="A6"/>
            <w:vAlign w:val="center"/>
          </w:tcPr>
          <w:p w14:paraId="4DD63597" w14:textId="3FC789BB" w:rsidR="004149ED" w:rsidRPr="00651FE9" w:rsidRDefault="00C91BCB">
            <w:pPr>
              <w:spacing w:after="0" w:line="240" w:lineRule="auto"/>
              <w:jc w:val="center"/>
              <w:rPr>
                <w:rFonts w:ascii="Arial" w:eastAsia="Times New Roman" w:hAnsi="Arial" w:cs="Arial"/>
                <w:b/>
                <w:bCs/>
                <w:color w:val="FFFFFF"/>
                <w:sz w:val="14"/>
                <w:szCs w:val="14"/>
                <w:lang w:val="es-MX" w:eastAsia="es-MX"/>
              </w:rPr>
            </w:pPr>
            <w:r>
              <w:rPr>
                <w:rFonts w:ascii="Arial" w:eastAsia="Times New Roman" w:hAnsi="Arial" w:cs="Arial"/>
                <w:b/>
                <w:bCs/>
                <w:color w:val="FFFFFF"/>
                <w:sz w:val="14"/>
                <w:szCs w:val="14"/>
                <w:lang w:val="es-MX" w:eastAsia="es-MX"/>
              </w:rPr>
              <w:t>Ampliaciones    PEL / PJ</w:t>
            </w:r>
          </w:p>
          <w:p w14:paraId="2DD2C9C8"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(F)</w:t>
            </w:r>
          </w:p>
        </w:tc>
        <w:tc>
          <w:tcPr>
            <w:tcW w:w="1275" w:type="dxa"/>
            <w:shd w:val="clear" w:color="auto" w:fill="595959" w:themeFill="text1" w:themeFillTint="A6"/>
            <w:vAlign w:val="center"/>
            <w:hideMark/>
          </w:tcPr>
          <w:p w14:paraId="0A93D507" w14:textId="5849A896" w:rsidR="004149ED" w:rsidRPr="00651FE9" w:rsidRDefault="00C91BCB">
            <w:pPr>
              <w:spacing w:after="0" w:line="240" w:lineRule="auto"/>
              <w:jc w:val="center"/>
              <w:rPr>
                <w:rFonts w:ascii="Arial" w:eastAsia="Times New Roman" w:hAnsi="Arial" w:cs="Arial"/>
                <w:b/>
                <w:bCs/>
                <w:color w:val="FFFFFF"/>
                <w:sz w:val="14"/>
                <w:szCs w:val="14"/>
                <w:lang w:val="es-MX" w:eastAsia="es-MX"/>
              </w:rPr>
            </w:pPr>
            <w:r>
              <w:rPr>
                <w:rFonts w:ascii="Arial" w:eastAsia="Times New Roman" w:hAnsi="Arial" w:cs="Arial"/>
                <w:b/>
                <w:bCs/>
                <w:color w:val="FFFFFF"/>
                <w:sz w:val="14"/>
                <w:szCs w:val="14"/>
                <w:lang w:val="es-MX" w:eastAsia="es-MX"/>
              </w:rPr>
              <w:t>Remanentes incorporados</w:t>
            </w:r>
          </w:p>
          <w:p w14:paraId="64601913" w14:textId="77777777" w:rsidR="004149ED" w:rsidRPr="00651FE9" w:rsidRDefault="004149ED">
            <w:pPr>
              <w:spacing w:after="0" w:line="240" w:lineRule="auto"/>
              <w:jc w:val="center"/>
              <w:rPr>
                <w:rFonts w:ascii="Arial" w:eastAsia="Times New Roman" w:hAnsi="Arial" w:cs="Arial"/>
                <w:b/>
                <w:bCs/>
                <w:color w:val="FFFFFF"/>
                <w:sz w:val="14"/>
                <w:szCs w:val="14"/>
                <w:lang w:val="es-MX" w:eastAsia="es-MX"/>
              </w:rPr>
            </w:pPr>
            <w:r w:rsidRPr="00651FE9">
              <w:rPr>
                <w:rFonts w:ascii="Arial" w:eastAsia="Times New Roman" w:hAnsi="Arial" w:cs="Arial"/>
                <w:b/>
                <w:bCs/>
                <w:color w:val="FFFFFF"/>
                <w:sz w:val="14"/>
                <w:szCs w:val="14"/>
                <w:lang w:val="es-MX" w:eastAsia="es-MX"/>
              </w:rPr>
              <w:t>(G)</w:t>
            </w:r>
          </w:p>
        </w:tc>
        <w:tc>
          <w:tcPr>
            <w:tcW w:w="1361" w:type="dxa"/>
            <w:shd w:val="clear" w:color="auto" w:fill="595959" w:themeFill="text1" w:themeFillTint="A6"/>
            <w:vAlign w:val="center"/>
            <w:hideMark/>
          </w:tcPr>
          <w:p w14:paraId="55AEDC32" w14:textId="6C79FDD5" w:rsidR="004149ED" w:rsidRPr="00651FE9" w:rsidRDefault="00C91BCB">
            <w:pPr>
              <w:spacing w:after="0" w:line="240" w:lineRule="auto"/>
              <w:jc w:val="center"/>
              <w:rPr>
                <w:rFonts w:ascii="Arial" w:eastAsia="Times New Roman" w:hAnsi="Arial" w:cs="Arial"/>
                <w:b/>
                <w:bCs/>
                <w:color w:val="FFFFFF"/>
                <w:sz w:val="14"/>
                <w:szCs w:val="14"/>
                <w:lang w:val="es-MX" w:eastAsia="es-MX"/>
              </w:rPr>
            </w:pPr>
            <w:r>
              <w:rPr>
                <w:rFonts w:ascii="Arial" w:eastAsia="Times New Roman" w:hAnsi="Arial" w:cs="Arial"/>
                <w:b/>
                <w:bCs/>
                <w:color w:val="FFFFFF"/>
                <w:sz w:val="14"/>
                <w:szCs w:val="14"/>
                <w:lang w:val="es-MX" w:eastAsia="es-MX"/>
              </w:rPr>
              <w:t>Monto actualizado</w:t>
            </w:r>
          </w:p>
        </w:tc>
        <w:tc>
          <w:tcPr>
            <w:tcW w:w="1139" w:type="dxa"/>
            <w:shd w:val="clear" w:color="auto" w:fill="595959" w:themeFill="text1" w:themeFillTint="A6"/>
            <w:vAlign w:val="center"/>
            <w:hideMark/>
          </w:tcPr>
          <w:p w14:paraId="30425264" w14:textId="457C7721" w:rsidR="004149ED" w:rsidRPr="00651FE9" w:rsidRDefault="0088061A">
            <w:pPr>
              <w:spacing w:after="0" w:line="240" w:lineRule="auto"/>
              <w:jc w:val="center"/>
              <w:rPr>
                <w:rFonts w:ascii="Arial" w:eastAsia="Times New Roman" w:hAnsi="Arial" w:cs="Arial"/>
                <w:b/>
                <w:bCs/>
                <w:color w:val="FFFFFF"/>
                <w:sz w:val="14"/>
                <w:szCs w:val="14"/>
                <w:lang w:val="pt-PT" w:eastAsia="es-MX"/>
              </w:rPr>
            </w:pPr>
            <w:r>
              <w:rPr>
                <w:rFonts w:ascii="Arial" w:eastAsia="Times New Roman" w:hAnsi="Arial" w:cs="Arial"/>
                <w:b/>
                <w:bCs/>
                <w:color w:val="FFFFFF"/>
                <w:sz w:val="14"/>
                <w:szCs w:val="14"/>
                <w:lang w:val="pt-PT" w:eastAsia="es-MX"/>
              </w:rPr>
              <w:t>% Balance final</w:t>
            </w:r>
          </w:p>
          <w:p w14:paraId="7B5F9334" w14:textId="77777777" w:rsidR="004149ED" w:rsidRPr="00651FE9" w:rsidRDefault="004149ED">
            <w:pPr>
              <w:spacing w:after="0" w:line="240" w:lineRule="auto"/>
              <w:jc w:val="center"/>
              <w:rPr>
                <w:rFonts w:ascii="Arial" w:eastAsia="Times New Roman" w:hAnsi="Arial" w:cs="Arial"/>
                <w:b/>
                <w:bCs/>
                <w:color w:val="FFFFFF"/>
                <w:sz w:val="14"/>
                <w:szCs w:val="14"/>
                <w:lang w:val="pt-PT" w:eastAsia="es-MX"/>
              </w:rPr>
            </w:pPr>
            <w:r w:rsidRPr="00651FE9">
              <w:rPr>
                <w:rFonts w:ascii="Arial" w:eastAsia="Times New Roman" w:hAnsi="Arial" w:cs="Arial"/>
                <w:b/>
                <w:bCs/>
                <w:color w:val="FFFFFF"/>
                <w:sz w:val="14"/>
                <w:szCs w:val="14"/>
                <w:lang w:val="pt-PT" w:eastAsia="es-MX"/>
              </w:rPr>
              <w:t>(B+F+G+H)</w:t>
            </w:r>
          </w:p>
          <w:p w14:paraId="1C9F19AB" w14:textId="77777777" w:rsidR="004149ED" w:rsidRPr="00651FE9" w:rsidRDefault="004149ED">
            <w:pPr>
              <w:spacing w:after="0" w:line="240" w:lineRule="auto"/>
              <w:jc w:val="center"/>
              <w:rPr>
                <w:rFonts w:ascii="Arial" w:eastAsia="Times New Roman" w:hAnsi="Arial" w:cs="Arial"/>
                <w:b/>
                <w:bCs/>
                <w:color w:val="FFFFFF"/>
                <w:sz w:val="14"/>
                <w:szCs w:val="14"/>
                <w:lang w:val="pt-PT" w:eastAsia="es-MX"/>
              </w:rPr>
            </w:pPr>
          </w:p>
        </w:tc>
      </w:tr>
      <w:tr w:rsidR="000166DD" w:rsidRPr="00651FE9" w14:paraId="3266CDFE" w14:textId="77777777" w:rsidTr="00F77273">
        <w:trPr>
          <w:trHeight w:val="170"/>
        </w:trPr>
        <w:tc>
          <w:tcPr>
            <w:tcW w:w="1412" w:type="dxa"/>
            <w:shd w:val="clear" w:color="auto" w:fill="D9F2D0" w:themeFill="accent6" w:themeFillTint="33"/>
            <w:vAlign w:val="center"/>
          </w:tcPr>
          <w:p w14:paraId="410EA13B"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Aguascalientes</w:t>
            </w:r>
          </w:p>
        </w:tc>
        <w:tc>
          <w:tcPr>
            <w:tcW w:w="1308" w:type="dxa"/>
            <w:shd w:val="clear" w:color="auto" w:fill="D9F2D0" w:themeFill="accent6" w:themeFillTint="33"/>
            <w:noWrap/>
          </w:tcPr>
          <w:p w14:paraId="694C3DDB" w14:textId="6FCA5C4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$86,858,893.84</w:t>
            </w:r>
          </w:p>
        </w:tc>
        <w:tc>
          <w:tcPr>
            <w:tcW w:w="1308" w:type="dxa"/>
            <w:shd w:val="clear" w:color="auto" w:fill="D9F2D0" w:themeFill="accent6" w:themeFillTint="33"/>
            <w:noWrap/>
          </w:tcPr>
          <w:p w14:paraId="2CEDEA34" w14:textId="414207C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$56,262,431.00</w:t>
            </w:r>
          </w:p>
        </w:tc>
        <w:tc>
          <w:tcPr>
            <w:tcW w:w="1276" w:type="dxa"/>
            <w:shd w:val="clear" w:color="auto" w:fill="D9F2D0" w:themeFill="accent6" w:themeFillTint="33"/>
            <w:noWrap/>
          </w:tcPr>
          <w:p w14:paraId="3E3E9918" w14:textId="6843BBDD"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$30,596,462.84</w:t>
            </w:r>
          </w:p>
        </w:tc>
        <w:tc>
          <w:tcPr>
            <w:tcW w:w="777" w:type="dxa"/>
            <w:shd w:val="clear" w:color="auto" w:fill="D9F2D0" w:themeFill="accent6" w:themeFillTint="33"/>
            <w:noWrap/>
          </w:tcPr>
          <w:p w14:paraId="0283FD26" w14:textId="22B8C47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35.23%</w:t>
            </w:r>
          </w:p>
        </w:tc>
        <w:tc>
          <w:tcPr>
            <w:tcW w:w="1515" w:type="dxa"/>
            <w:shd w:val="clear" w:color="auto" w:fill="D9F2D0" w:themeFill="accent6" w:themeFillTint="33"/>
          </w:tcPr>
          <w:p w14:paraId="1C933C9A" w14:textId="300AED1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5788905A" w14:textId="33F7447B"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2D16A437" w14:textId="21A679D2" w:rsidR="002960EF" w:rsidRPr="00A95DEE" w:rsidRDefault="00906F39" w:rsidP="002960EF">
            <w:pPr>
              <w:spacing w:after="0" w:line="240" w:lineRule="auto"/>
              <w:jc w:val="center"/>
              <w:rPr>
                <w:rFonts w:ascii="Arial" w:eastAsia="Times New Roman" w:hAnsi="Arial" w:cs="Arial"/>
                <w:color w:val="000000"/>
                <w:sz w:val="14"/>
                <w:szCs w:val="14"/>
                <w:lang w:val="es-MX" w:eastAsia="es-MX"/>
              </w:rPr>
            </w:pPr>
            <w:r w:rsidRPr="00906F39">
              <w:rPr>
                <w:rFonts w:ascii="Arial" w:eastAsia="Times New Roman" w:hAnsi="Arial" w:cs="Arial"/>
                <w:color w:val="000000"/>
                <w:sz w:val="14"/>
                <w:szCs w:val="14"/>
                <w:lang w:val="es-MX" w:eastAsia="es-MX"/>
              </w:rPr>
              <w:t>$24,939,760.47</w:t>
            </w:r>
          </w:p>
        </w:tc>
        <w:tc>
          <w:tcPr>
            <w:tcW w:w="1361" w:type="dxa"/>
            <w:shd w:val="clear" w:color="auto" w:fill="D9F2D0" w:themeFill="accent6" w:themeFillTint="33"/>
            <w:noWrap/>
          </w:tcPr>
          <w:p w14:paraId="58A68B73" w14:textId="2550D1F8" w:rsidR="002960EF" w:rsidRPr="00A95DEE" w:rsidRDefault="00906F39" w:rsidP="002960EF">
            <w:pPr>
              <w:spacing w:after="0" w:line="240" w:lineRule="auto"/>
              <w:jc w:val="center"/>
              <w:rPr>
                <w:rFonts w:ascii="Arial" w:eastAsia="Times New Roman" w:hAnsi="Arial" w:cs="Arial"/>
                <w:color w:val="000000"/>
                <w:sz w:val="14"/>
                <w:szCs w:val="14"/>
                <w:lang w:val="es-MX" w:eastAsia="es-MX"/>
              </w:rPr>
            </w:pPr>
            <w:r w:rsidRPr="00906F39">
              <w:rPr>
                <w:rFonts w:ascii="Arial" w:eastAsia="Times New Roman" w:hAnsi="Arial" w:cs="Arial"/>
                <w:color w:val="000000"/>
                <w:sz w:val="14"/>
                <w:szCs w:val="14"/>
                <w:lang w:val="es-MX" w:eastAsia="es-MX"/>
              </w:rPr>
              <w:t>$81,202,191.47</w:t>
            </w:r>
          </w:p>
        </w:tc>
        <w:tc>
          <w:tcPr>
            <w:tcW w:w="1139" w:type="dxa"/>
            <w:shd w:val="clear" w:color="auto" w:fill="D9F2D0" w:themeFill="accent6" w:themeFillTint="33"/>
            <w:noWrap/>
          </w:tcPr>
          <w:p w14:paraId="0840A0D5" w14:textId="0049E391" w:rsidR="002960EF" w:rsidRPr="00A95DEE" w:rsidRDefault="00906F39"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6</w:t>
            </w:r>
            <w:r w:rsidRPr="002960EF">
              <w:rPr>
                <w:rFonts w:ascii="Arial" w:eastAsia="Times New Roman" w:hAnsi="Arial" w:cs="Arial"/>
                <w:color w:val="000000"/>
                <w:sz w:val="14"/>
                <w:szCs w:val="14"/>
                <w:lang w:val="es-MX" w:eastAsia="es-MX"/>
              </w:rPr>
              <w:t>.</w:t>
            </w:r>
            <w:r>
              <w:rPr>
                <w:rFonts w:ascii="Arial" w:eastAsia="Times New Roman" w:hAnsi="Arial" w:cs="Arial"/>
                <w:color w:val="000000"/>
                <w:sz w:val="14"/>
                <w:szCs w:val="14"/>
                <w:lang w:val="es-MX" w:eastAsia="es-MX"/>
              </w:rPr>
              <w:t>51</w:t>
            </w:r>
            <w:r w:rsidRPr="002960EF">
              <w:rPr>
                <w:rFonts w:ascii="Arial" w:eastAsia="Times New Roman" w:hAnsi="Arial" w:cs="Arial"/>
                <w:color w:val="000000"/>
                <w:sz w:val="14"/>
                <w:szCs w:val="14"/>
                <w:lang w:val="es-MX" w:eastAsia="es-MX"/>
              </w:rPr>
              <w:t>%</w:t>
            </w:r>
          </w:p>
        </w:tc>
      </w:tr>
      <w:tr w:rsidR="000166DD" w:rsidRPr="00651FE9" w14:paraId="566EB52D" w14:textId="77777777" w:rsidTr="002960EF">
        <w:trPr>
          <w:trHeight w:val="170"/>
        </w:trPr>
        <w:tc>
          <w:tcPr>
            <w:tcW w:w="1412" w:type="dxa"/>
            <w:vAlign w:val="center"/>
          </w:tcPr>
          <w:p w14:paraId="2CF94F1C"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Baja California</w:t>
            </w:r>
          </w:p>
        </w:tc>
        <w:tc>
          <w:tcPr>
            <w:tcW w:w="1308" w:type="dxa"/>
            <w:noWrap/>
          </w:tcPr>
          <w:p w14:paraId="735CA3BC" w14:textId="2556828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$147,799,463.48</w:t>
            </w:r>
          </w:p>
        </w:tc>
        <w:tc>
          <w:tcPr>
            <w:tcW w:w="1308" w:type="dxa"/>
            <w:noWrap/>
          </w:tcPr>
          <w:p w14:paraId="440256D6" w14:textId="02D9E80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$147,799,463.48</w:t>
            </w:r>
          </w:p>
        </w:tc>
        <w:tc>
          <w:tcPr>
            <w:tcW w:w="1276" w:type="dxa"/>
            <w:noWrap/>
          </w:tcPr>
          <w:p w14:paraId="28CA2D2E" w14:textId="7CA6575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777" w:type="dxa"/>
            <w:noWrap/>
          </w:tcPr>
          <w:p w14:paraId="6F340497" w14:textId="14716A7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1515" w:type="dxa"/>
          </w:tcPr>
          <w:p w14:paraId="39A10E9D" w14:textId="07BFB8A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72BA7D51" w14:textId="158AC54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776675E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30C6D559" w14:textId="2065601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$147,799,463.48</w:t>
            </w:r>
          </w:p>
        </w:tc>
        <w:tc>
          <w:tcPr>
            <w:tcW w:w="1139" w:type="dxa"/>
            <w:noWrap/>
          </w:tcPr>
          <w:p w14:paraId="56F37F7D" w14:textId="2FE8AC3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0.00%</w:t>
            </w:r>
          </w:p>
        </w:tc>
      </w:tr>
      <w:tr w:rsidR="000166DD" w:rsidRPr="00651FE9" w14:paraId="3FFE0568" w14:textId="77777777" w:rsidTr="007F22BB">
        <w:trPr>
          <w:trHeight w:val="170"/>
        </w:trPr>
        <w:tc>
          <w:tcPr>
            <w:tcW w:w="1412" w:type="dxa"/>
            <w:shd w:val="clear" w:color="auto" w:fill="D9F2D0" w:themeFill="accent6" w:themeFillTint="33"/>
            <w:vAlign w:val="center"/>
          </w:tcPr>
          <w:p w14:paraId="70296639"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Baja California Sur</w:t>
            </w:r>
          </w:p>
        </w:tc>
        <w:tc>
          <w:tcPr>
            <w:tcW w:w="1308" w:type="dxa"/>
            <w:shd w:val="clear" w:color="auto" w:fill="D9F2D0" w:themeFill="accent6" w:themeFillTint="33"/>
            <w:noWrap/>
          </w:tcPr>
          <w:p w14:paraId="7F43819A" w14:textId="5E0D46B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$201,217,016.00</w:t>
            </w:r>
          </w:p>
        </w:tc>
        <w:tc>
          <w:tcPr>
            <w:tcW w:w="1308" w:type="dxa"/>
            <w:shd w:val="clear" w:color="auto" w:fill="D9F2D0" w:themeFill="accent6" w:themeFillTint="33"/>
            <w:noWrap/>
          </w:tcPr>
          <w:p w14:paraId="5BCFFC89" w14:textId="3E5DE5B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$160,651,443.00</w:t>
            </w:r>
          </w:p>
        </w:tc>
        <w:tc>
          <w:tcPr>
            <w:tcW w:w="1276" w:type="dxa"/>
            <w:shd w:val="clear" w:color="auto" w:fill="D9F2D0" w:themeFill="accent6" w:themeFillTint="33"/>
            <w:noWrap/>
          </w:tcPr>
          <w:p w14:paraId="5517FCE5" w14:textId="098B04F3"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$40,565,573.00</w:t>
            </w:r>
          </w:p>
        </w:tc>
        <w:tc>
          <w:tcPr>
            <w:tcW w:w="777" w:type="dxa"/>
            <w:shd w:val="clear" w:color="auto" w:fill="D9F2D0" w:themeFill="accent6" w:themeFillTint="33"/>
            <w:noWrap/>
          </w:tcPr>
          <w:p w14:paraId="144DB0F7" w14:textId="402C46B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20.16%</w:t>
            </w:r>
          </w:p>
        </w:tc>
        <w:tc>
          <w:tcPr>
            <w:tcW w:w="1515" w:type="dxa"/>
            <w:shd w:val="clear" w:color="auto" w:fill="D9F2D0" w:themeFill="accent6" w:themeFillTint="33"/>
          </w:tcPr>
          <w:p w14:paraId="038AAA0F"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79AAA90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2322AE56" w14:textId="31F53874" w:rsidR="002960EF" w:rsidRPr="00A95DEE" w:rsidRDefault="0041318D"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$28,938,440.11</w:t>
            </w:r>
          </w:p>
        </w:tc>
        <w:tc>
          <w:tcPr>
            <w:tcW w:w="1361" w:type="dxa"/>
            <w:shd w:val="clear" w:color="auto" w:fill="D9F2D0" w:themeFill="accent6" w:themeFillTint="33"/>
            <w:noWrap/>
          </w:tcPr>
          <w:p w14:paraId="0486CF6B" w14:textId="14B99CB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w:t>
            </w:r>
            <w:r w:rsidR="0041318D">
              <w:rPr>
                <w:rFonts w:ascii="Arial" w:eastAsia="Times New Roman" w:hAnsi="Arial" w:cs="Arial"/>
                <w:color w:val="000000"/>
                <w:sz w:val="14"/>
                <w:szCs w:val="14"/>
                <w:lang w:val="es-MX" w:eastAsia="es-MX"/>
              </w:rPr>
              <w:t>89</w:t>
            </w:r>
            <w:r w:rsidRPr="00ED619F">
              <w:rPr>
                <w:rFonts w:ascii="Arial" w:eastAsia="Times New Roman" w:hAnsi="Arial" w:cs="Arial"/>
                <w:color w:val="000000"/>
                <w:sz w:val="14"/>
                <w:szCs w:val="14"/>
                <w:lang w:val="es-MX" w:eastAsia="es-MX"/>
              </w:rPr>
              <w:t>,</w:t>
            </w:r>
            <w:r w:rsidR="0041318D">
              <w:rPr>
                <w:rFonts w:ascii="Arial" w:eastAsia="Times New Roman" w:hAnsi="Arial" w:cs="Arial"/>
                <w:color w:val="000000"/>
                <w:sz w:val="14"/>
                <w:szCs w:val="14"/>
                <w:lang w:val="es-MX" w:eastAsia="es-MX"/>
              </w:rPr>
              <w:t>589</w:t>
            </w:r>
            <w:r w:rsidRPr="00ED619F">
              <w:rPr>
                <w:rFonts w:ascii="Arial" w:eastAsia="Times New Roman" w:hAnsi="Arial" w:cs="Arial"/>
                <w:color w:val="000000"/>
                <w:sz w:val="14"/>
                <w:szCs w:val="14"/>
                <w:lang w:val="es-MX" w:eastAsia="es-MX"/>
              </w:rPr>
              <w:t>,</w:t>
            </w:r>
            <w:r w:rsidR="0041318D">
              <w:rPr>
                <w:rFonts w:ascii="Arial" w:eastAsia="Times New Roman" w:hAnsi="Arial" w:cs="Arial"/>
                <w:color w:val="000000"/>
                <w:sz w:val="14"/>
                <w:szCs w:val="14"/>
                <w:lang w:val="es-MX" w:eastAsia="es-MX"/>
              </w:rPr>
              <w:t>88</w:t>
            </w:r>
            <w:r w:rsidRPr="00ED619F">
              <w:rPr>
                <w:rFonts w:ascii="Arial" w:eastAsia="Times New Roman" w:hAnsi="Arial" w:cs="Arial"/>
                <w:color w:val="000000"/>
                <w:sz w:val="14"/>
                <w:szCs w:val="14"/>
                <w:lang w:val="es-MX" w:eastAsia="es-MX"/>
              </w:rPr>
              <w:t>3.</w:t>
            </w:r>
            <w:r w:rsidR="0041318D">
              <w:rPr>
                <w:rFonts w:ascii="Arial" w:eastAsia="Times New Roman" w:hAnsi="Arial" w:cs="Arial"/>
                <w:color w:val="000000"/>
                <w:sz w:val="14"/>
                <w:szCs w:val="14"/>
                <w:lang w:val="es-MX" w:eastAsia="es-MX"/>
              </w:rPr>
              <w:t>11</w:t>
            </w:r>
          </w:p>
        </w:tc>
        <w:tc>
          <w:tcPr>
            <w:tcW w:w="1139" w:type="dxa"/>
            <w:shd w:val="clear" w:color="auto" w:fill="D9F2D0" w:themeFill="accent6" w:themeFillTint="33"/>
            <w:noWrap/>
          </w:tcPr>
          <w:p w14:paraId="42CFFBDC" w14:textId="35986938" w:rsidR="002960EF" w:rsidRPr="00A95DEE" w:rsidRDefault="0041318D"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5</w:t>
            </w:r>
            <w:r w:rsidR="002960EF" w:rsidRPr="002960EF">
              <w:rPr>
                <w:rFonts w:ascii="Arial" w:eastAsia="Times New Roman" w:hAnsi="Arial" w:cs="Arial"/>
                <w:color w:val="000000"/>
                <w:sz w:val="14"/>
                <w:szCs w:val="14"/>
                <w:lang w:val="es-MX" w:eastAsia="es-MX"/>
              </w:rPr>
              <w:t>.</w:t>
            </w:r>
            <w:r>
              <w:rPr>
                <w:rFonts w:ascii="Arial" w:eastAsia="Times New Roman" w:hAnsi="Arial" w:cs="Arial"/>
                <w:color w:val="000000"/>
                <w:sz w:val="14"/>
                <w:szCs w:val="14"/>
                <w:lang w:val="es-MX" w:eastAsia="es-MX"/>
              </w:rPr>
              <w:t>78</w:t>
            </w:r>
            <w:r w:rsidR="002960EF" w:rsidRPr="002960EF">
              <w:rPr>
                <w:rFonts w:ascii="Arial" w:eastAsia="Times New Roman" w:hAnsi="Arial" w:cs="Arial"/>
                <w:color w:val="000000"/>
                <w:sz w:val="14"/>
                <w:szCs w:val="14"/>
                <w:lang w:val="es-MX" w:eastAsia="es-MX"/>
              </w:rPr>
              <w:t>%</w:t>
            </w:r>
          </w:p>
        </w:tc>
      </w:tr>
      <w:tr w:rsidR="000166DD" w:rsidRPr="00651FE9" w14:paraId="70726A47" w14:textId="77777777" w:rsidTr="002960EF">
        <w:trPr>
          <w:trHeight w:val="170"/>
        </w:trPr>
        <w:tc>
          <w:tcPr>
            <w:tcW w:w="1412" w:type="dxa"/>
            <w:vAlign w:val="center"/>
            <w:hideMark/>
          </w:tcPr>
          <w:p w14:paraId="0F22427F"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Campeche</w:t>
            </w:r>
          </w:p>
        </w:tc>
        <w:tc>
          <w:tcPr>
            <w:tcW w:w="1308" w:type="dxa"/>
            <w:noWrap/>
          </w:tcPr>
          <w:p w14:paraId="305DC234" w14:textId="7DA1122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$135,709,211.00</w:t>
            </w:r>
          </w:p>
        </w:tc>
        <w:tc>
          <w:tcPr>
            <w:tcW w:w="1308" w:type="dxa"/>
            <w:noWrap/>
          </w:tcPr>
          <w:p w14:paraId="17F003FC" w14:textId="2743175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$92,161,360.00</w:t>
            </w:r>
          </w:p>
        </w:tc>
        <w:tc>
          <w:tcPr>
            <w:tcW w:w="1276" w:type="dxa"/>
            <w:noWrap/>
          </w:tcPr>
          <w:p w14:paraId="6DD58BC6" w14:textId="354994D3"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$43,547,851.00</w:t>
            </w:r>
          </w:p>
        </w:tc>
        <w:tc>
          <w:tcPr>
            <w:tcW w:w="777" w:type="dxa"/>
            <w:noWrap/>
          </w:tcPr>
          <w:p w14:paraId="346011BB" w14:textId="35BB9A2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32.09%</w:t>
            </w:r>
          </w:p>
        </w:tc>
        <w:tc>
          <w:tcPr>
            <w:tcW w:w="1515" w:type="dxa"/>
          </w:tcPr>
          <w:p w14:paraId="649514DD"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464E4BA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44B86E87"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7275015D" w14:textId="6E5CD58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$92,161,360.00</w:t>
            </w:r>
          </w:p>
        </w:tc>
        <w:tc>
          <w:tcPr>
            <w:tcW w:w="1139" w:type="dxa"/>
            <w:noWrap/>
          </w:tcPr>
          <w:p w14:paraId="0DC24234" w14:textId="47F3FE9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32.09%</w:t>
            </w:r>
          </w:p>
        </w:tc>
      </w:tr>
      <w:tr w:rsidR="000166DD" w:rsidRPr="00651FE9" w14:paraId="6A291A09" w14:textId="77777777" w:rsidTr="002960EF">
        <w:trPr>
          <w:trHeight w:val="170"/>
        </w:trPr>
        <w:tc>
          <w:tcPr>
            <w:tcW w:w="1412" w:type="dxa"/>
            <w:vAlign w:val="center"/>
            <w:hideMark/>
          </w:tcPr>
          <w:p w14:paraId="70641822"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Chiapas</w:t>
            </w:r>
          </w:p>
        </w:tc>
        <w:tc>
          <w:tcPr>
            <w:tcW w:w="1308" w:type="dxa"/>
            <w:noWrap/>
          </w:tcPr>
          <w:p w14:paraId="4AFEB162" w14:textId="7915CCE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$208,868,431.20</w:t>
            </w:r>
          </w:p>
        </w:tc>
        <w:tc>
          <w:tcPr>
            <w:tcW w:w="1308" w:type="dxa"/>
            <w:noWrap/>
          </w:tcPr>
          <w:p w14:paraId="27E7DF22" w14:textId="54632BC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$208,868,431.20</w:t>
            </w:r>
          </w:p>
        </w:tc>
        <w:tc>
          <w:tcPr>
            <w:tcW w:w="1276" w:type="dxa"/>
            <w:noWrap/>
          </w:tcPr>
          <w:p w14:paraId="0567EFBA" w14:textId="7B93A4B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777" w:type="dxa"/>
            <w:noWrap/>
          </w:tcPr>
          <w:p w14:paraId="7F6453E9" w14:textId="6A240E5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1515" w:type="dxa"/>
          </w:tcPr>
          <w:p w14:paraId="46F40B54"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1B636EC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509CC8C4" w14:textId="5D18C73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29CEDB33" w14:textId="7A78B99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$208,868,431.20</w:t>
            </w:r>
          </w:p>
        </w:tc>
        <w:tc>
          <w:tcPr>
            <w:tcW w:w="1139" w:type="dxa"/>
            <w:noWrap/>
          </w:tcPr>
          <w:p w14:paraId="7FBBFEC0" w14:textId="767BA35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0.00%</w:t>
            </w:r>
          </w:p>
        </w:tc>
      </w:tr>
      <w:tr w:rsidR="000166DD" w:rsidRPr="00651FE9" w14:paraId="341F7A45" w14:textId="77777777" w:rsidTr="002960EF">
        <w:trPr>
          <w:trHeight w:val="170"/>
        </w:trPr>
        <w:tc>
          <w:tcPr>
            <w:tcW w:w="1412" w:type="dxa"/>
            <w:vAlign w:val="center"/>
            <w:hideMark/>
          </w:tcPr>
          <w:p w14:paraId="45D8C913"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Chihuahua</w:t>
            </w:r>
          </w:p>
        </w:tc>
        <w:tc>
          <w:tcPr>
            <w:tcW w:w="1308" w:type="dxa"/>
            <w:noWrap/>
          </w:tcPr>
          <w:p w14:paraId="28A6B6C5" w14:textId="044759F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$247,043,113.98</w:t>
            </w:r>
          </w:p>
        </w:tc>
        <w:tc>
          <w:tcPr>
            <w:tcW w:w="1308" w:type="dxa"/>
            <w:noWrap/>
          </w:tcPr>
          <w:p w14:paraId="1EBE6761" w14:textId="4052B58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$242,815,153.98</w:t>
            </w:r>
          </w:p>
        </w:tc>
        <w:tc>
          <w:tcPr>
            <w:tcW w:w="1276" w:type="dxa"/>
            <w:noWrap/>
          </w:tcPr>
          <w:p w14:paraId="0990B67B" w14:textId="62DF457B"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$4,227,960.00</w:t>
            </w:r>
          </w:p>
        </w:tc>
        <w:tc>
          <w:tcPr>
            <w:tcW w:w="777" w:type="dxa"/>
            <w:noWrap/>
          </w:tcPr>
          <w:p w14:paraId="0FB52FAE" w14:textId="675AAFF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1.71%</w:t>
            </w:r>
          </w:p>
        </w:tc>
        <w:tc>
          <w:tcPr>
            <w:tcW w:w="1515" w:type="dxa"/>
          </w:tcPr>
          <w:p w14:paraId="34F2D305" w14:textId="4660DF1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6296321E" w14:textId="4651ACD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370D97CB"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1F8519FE" w14:textId="0475BBF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$242,815,153.98</w:t>
            </w:r>
          </w:p>
        </w:tc>
        <w:tc>
          <w:tcPr>
            <w:tcW w:w="1139" w:type="dxa"/>
            <w:noWrap/>
          </w:tcPr>
          <w:p w14:paraId="5042F78B" w14:textId="0036972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1.71%</w:t>
            </w:r>
          </w:p>
        </w:tc>
      </w:tr>
      <w:tr w:rsidR="000166DD" w:rsidRPr="00651FE9" w14:paraId="63A7587B" w14:textId="77777777" w:rsidTr="002960EF">
        <w:trPr>
          <w:trHeight w:val="170"/>
        </w:trPr>
        <w:tc>
          <w:tcPr>
            <w:tcW w:w="1412" w:type="dxa"/>
            <w:vAlign w:val="center"/>
            <w:hideMark/>
          </w:tcPr>
          <w:p w14:paraId="36A27CB0"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Ciudad de México</w:t>
            </w:r>
          </w:p>
        </w:tc>
        <w:tc>
          <w:tcPr>
            <w:tcW w:w="1308" w:type="dxa"/>
            <w:noWrap/>
          </w:tcPr>
          <w:p w14:paraId="12963AB1" w14:textId="1D1E660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$1,268,353,670.00</w:t>
            </w:r>
          </w:p>
        </w:tc>
        <w:tc>
          <w:tcPr>
            <w:tcW w:w="1308" w:type="dxa"/>
            <w:noWrap/>
          </w:tcPr>
          <w:p w14:paraId="2856481B" w14:textId="323D3B0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$984,626,436.00</w:t>
            </w:r>
          </w:p>
        </w:tc>
        <w:tc>
          <w:tcPr>
            <w:tcW w:w="1276" w:type="dxa"/>
            <w:noWrap/>
          </w:tcPr>
          <w:p w14:paraId="1119094E" w14:textId="7B6B7264"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$283,727,234.00</w:t>
            </w:r>
          </w:p>
        </w:tc>
        <w:tc>
          <w:tcPr>
            <w:tcW w:w="777" w:type="dxa"/>
            <w:noWrap/>
          </w:tcPr>
          <w:p w14:paraId="0886B27B" w14:textId="3C9AD6B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22.37%</w:t>
            </w:r>
          </w:p>
        </w:tc>
        <w:tc>
          <w:tcPr>
            <w:tcW w:w="1515" w:type="dxa"/>
          </w:tcPr>
          <w:p w14:paraId="3279D48D" w14:textId="0B3668D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06DC0416"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419571D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1D3C571D" w14:textId="33B7C26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$984,626,436.00</w:t>
            </w:r>
          </w:p>
        </w:tc>
        <w:tc>
          <w:tcPr>
            <w:tcW w:w="1139" w:type="dxa"/>
            <w:noWrap/>
          </w:tcPr>
          <w:p w14:paraId="2EE6B480" w14:textId="495081F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22.37%</w:t>
            </w:r>
          </w:p>
        </w:tc>
      </w:tr>
      <w:tr w:rsidR="000166DD" w:rsidRPr="00651FE9" w14:paraId="3A1513D9" w14:textId="77777777" w:rsidTr="002960EF">
        <w:trPr>
          <w:trHeight w:val="170"/>
        </w:trPr>
        <w:tc>
          <w:tcPr>
            <w:tcW w:w="1412" w:type="dxa"/>
            <w:vAlign w:val="center"/>
          </w:tcPr>
          <w:p w14:paraId="25FA598D"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Coahuila</w:t>
            </w:r>
          </w:p>
        </w:tc>
        <w:tc>
          <w:tcPr>
            <w:tcW w:w="1308" w:type="dxa"/>
            <w:noWrap/>
          </w:tcPr>
          <w:p w14:paraId="104A3B29" w14:textId="1B2C00B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$367,600,389.44</w:t>
            </w:r>
          </w:p>
        </w:tc>
        <w:tc>
          <w:tcPr>
            <w:tcW w:w="1308" w:type="dxa"/>
            <w:noWrap/>
          </w:tcPr>
          <w:p w14:paraId="0ACC4B92" w14:textId="022495A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$258,127,516.90</w:t>
            </w:r>
          </w:p>
        </w:tc>
        <w:tc>
          <w:tcPr>
            <w:tcW w:w="1276" w:type="dxa"/>
            <w:noWrap/>
          </w:tcPr>
          <w:p w14:paraId="5A7BD1F1" w14:textId="641057D8"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$109,472,872.54</w:t>
            </w:r>
          </w:p>
        </w:tc>
        <w:tc>
          <w:tcPr>
            <w:tcW w:w="777" w:type="dxa"/>
            <w:noWrap/>
          </w:tcPr>
          <w:p w14:paraId="5B31E357" w14:textId="0AB0577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29.78%</w:t>
            </w:r>
          </w:p>
        </w:tc>
        <w:tc>
          <w:tcPr>
            <w:tcW w:w="1515" w:type="dxa"/>
          </w:tcPr>
          <w:p w14:paraId="23EB63D0" w14:textId="578BC4C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1860E8EC" w14:textId="141728F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58D46EB7"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68A8392C" w14:textId="2BAA9A1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$258,127,516.90</w:t>
            </w:r>
          </w:p>
        </w:tc>
        <w:tc>
          <w:tcPr>
            <w:tcW w:w="1139" w:type="dxa"/>
            <w:noWrap/>
          </w:tcPr>
          <w:p w14:paraId="18A62CE5" w14:textId="3096A45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29.78%</w:t>
            </w:r>
          </w:p>
        </w:tc>
      </w:tr>
      <w:tr w:rsidR="000166DD" w:rsidRPr="00651FE9" w14:paraId="1A02FE1B" w14:textId="77777777" w:rsidTr="00EA1C1A">
        <w:trPr>
          <w:trHeight w:val="170"/>
        </w:trPr>
        <w:tc>
          <w:tcPr>
            <w:tcW w:w="1412" w:type="dxa"/>
            <w:shd w:val="clear" w:color="auto" w:fill="D9F2D0" w:themeFill="accent6" w:themeFillTint="33"/>
            <w:vAlign w:val="center"/>
            <w:hideMark/>
          </w:tcPr>
          <w:p w14:paraId="55A750AF"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Colima</w:t>
            </w:r>
          </w:p>
        </w:tc>
        <w:tc>
          <w:tcPr>
            <w:tcW w:w="1308" w:type="dxa"/>
            <w:shd w:val="clear" w:color="auto" w:fill="D9F2D0" w:themeFill="accent6" w:themeFillTint="33"/>
            <w:noWrap/>
          </w:tcPr>
          <w:p w14:paraId="0ECF3626" w14:textId="2A1888F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$50,188,753.55</w:t>
            </w:r>
          </w:p>
        </w:tc>
        <w:tc>
          <w:tcPr>
            <w:tcW w:w="1308" w:type="dxa"/>
            <w:shd w:val="clear" w:color="auto" w:fill="D9F2D0" w:themeFill="accent6" w:themeFillTint="33"/>
            <w:noWrap/>
          </w:tcPr>
          <w:p w14:paraId="3E5D0AD9" w14:textId="0A4A19B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$21,139,950.00</w:t>
            </w:r>
          </w:p>
        </w:tc>
        <w:tc>
          <w:tcPr>
            <w:tcW w:w="1276" w:type="dxa"/>
            <w:shd w:val="clear" w:color="auto" w:fill="D9F2D0" w:themeFill="accent6" w:themeFillTint="33"/>
            <w:noWrap/>
          </w:tcPr>
          <w:p w14:paraId="127605C5" w14:textId="6206DA80"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$29,048,803.55</w:t>
            </w:r>
          </w:p>
        </w:tc>
        <w:tc>
          <w:tcPr>
            <w:tcW w:w="777" w:type="dxa"/>
            <w:shd w:val="clear" w:color="auto" w:fill="D9F2D0" w:themeFill="accent6" w:themeFillTint="33"/>
            <w:noWrap/>
          </w:tcPr>
          <w:p w14:paraId="54C80F5C" w14:textId="5675981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57.88%</w:t>
            </w:r>
          </w:p>
        </w:tc>
        <w:tc>
          <w:tcPr>
            <w:tcW w:w="1515" w:type="dxa"/>
            <w:shd w:val="clear" w:color="auto" w:fill="D9F2D0" w:themeFill="accent6" w:themeFillTint="33"/>
          </w:tcPr>
          <w:p w14:paraId="1A02307D" w14:textId="4687CD3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610AECBF" w14:textId="0D63BE4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7B294435" w14:textId="4560E221" w:rsidR="002960EF" w:rsidRPr="00A95DEE" w:rsidRDefault="00EA1C1A" w:rsidP="002960EF">
            <w:pPr>
              <w:spacing w:after="0" w:line="240" w:lineRule="auto"/>
              <w:jc w:val="center"/>
              <w:rPr>
                <w:rFonts w:ascii="Arial" w:eastAsia="Times New Roman" w:hAnsi="Arial" w:cs="Arial"/>
                <w:color w:val="000000"/>
                <w:sz w:val="14"/>
                <w:szCs w:val="14"/>
                <w:lang w:val="es-MX" w:eastAsia="es-MX"/>
              </w:rPr>
            </w:pPr>
            <w:r w:rsidRPr="00EA1C1A">
              <w:rPr>
                <w:rFonts w:ascii="Arial" w:eastAsia="Times New Roman" w:hAnsi="Arial" w:cs="Arial"/>
                <w:color w:val="000000"/>
                <w:sz w:val="14"/>
                <w:szCs w:val="14"/>
                <w:lang w:val="es-MX" w:eastAsia="es-MX"/>
              </w:rPr>
              <w:t>$414,485.81</w:t>
            </w:r>
          </w:p>
        </w:tc>
        <w:tc>
          <w:tcPr>
            <w:tcW w:w="1361" w:type="dxa"/>
            <w:shd w:val="clear" w:color="auto" w:fill="D9F2D0" w:themeFill="accent6" w:themeFillTint="33"/>
            <w:noWrap/>
          </w:tcPr>
          <w:p w14:paraId="792AA9E0" w14:textId="1DDCDB14" w:rsidR="002960EF" w:rsidRPr="00A95DEE" w:rsidRDefault="00A655B0" w:rsidP="002960EF">
            <w:pPr>
              <w:spacing w:after="0" w:line="240" w:lineRule="auto"/>
              <w:jc w:val="center"/>
              <w:rPr>
                <w:rFonts w:ascii="Arial" w:eastAsia="Times New Roman" w:hAnsi="Arial" w:cs="Arial"/>
                <w:color w:val="000000"/>
                <w:sz w:val="14"/>
                <w:szCs w:val="14"/>
                <w:lang w:val="es-MX" w:eastAsia="es-MX"/>
              </w:rPr>
            </w:pPr>
            <w:r w:rsidRPr="00A655B0">
              <w:rPr>
                <w:rFonts w:ascii="Arial" w:eastAsia="Times New Roman" w:hAnsi="Arial" w:cs="Arial"/>
                <w:color w:val="000000"/>
                <w:sz w:val="14"/>
                <w:szCs w:val="14"/>
                <w:lang w:val="es-MX" w:eastAsia="es-MX"/>
              </w:rPr>
              <w:t>21,554,435.81</w:t>
            </w:r>
          </w:p>
        </w:tc>
        <w:tc>
          <w:tcPr>
            <w:tcW w:w="1139" w:type="dxa"/>
            <w:shd w:val="clear" w:color="auto" w:fill="D9F2D0" w:themeFill="accent6" w:themeFillTint="33"/>
            <w:noWrap/>
          </w:tcPr>
          <w:p w14:paraId="74C3E3B1" w14:textId="69D7214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57.</w:t>
            </w:r>
            <w:r w:rsidR="005E3CA2">
              <w:rPr>
                <w:rFonts w:ascii="Arial" w:eastAsia="Times New Roman" w:hAnsi="Arial" w:cs="Arial"/>
                <w:color w:val="000000"/>
                <w:sz w:val="14"/>
                <w:szCs w:val="14"/>
                <w:lang w:val="es-MX" w:eastAsia="es-MX"/>
              </w:rPr>
              <w:t>05</w:t>
            </w:r>
            <w:r w:rsidRPr="002960EF">
              <w:rPr>
                <w:rFonts w:ascii="Arial" w:eastAsia="Times New Roman" w:hAnsi="Arial" w:cs="Arial"/>
                <w:color w:val="000000"/>
                <w:sz w:val="14"/>
                <w:szCs w:val="14"/>
                <w:lang w:val="es-MX" w:eastAsia="es-MX"/>
              </w:rPr>
              <w:t>%</w:t>
            </w:r>
          </w:p>
        </w:tc>
      </w:tr>
      <w:tr w:rsidR="000166DD" w:rsidRPr="00651FE9" w14:paraId="336DA923" w14:textId="77777777" w:rsidTr="002960EF">
        <w:trPr>
          <w:trHeight w:val="170"/>
        </w:trPr>
        <w:tc>
          <w:tcPr>
            <w:tcW w:w="1412" w:type="dxa"/>
            <w:vAlign w:val="center"/>
            <w:hideMark/>
          </w:tcPr>
          <w:p w14:paraId="7FDB0E92"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Durango</w:t>
            </w:r>
          </w:p>
        </w:tc>
        <w:tc>
          <w:tcPr>
            <w:tcW w:w="1308" w:type="dxa"/>
            <w:noWrap/>
          </w:tcPr>
          <w:p w14:paraId="11CB0328" w14:textId="7857DBF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$171,140,270.16</w:t>
            </w:r>
          </w:p>
        </w:tc>
        <w:tc>
          <w:tcPr>
            <w:tcW w:w="1308" w:type="dxa"/>
            <w:noWrap/>
          </w:tcPr>
          <w:p w14:paraId="3444E2C9" w14:textId="5D9F062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$171,140,270.16</w:t>
            </w:r>
          </w:p>
        </w:tc>
        <w:tc>
          <w:tcPr>
            <w:tcW w:w="1276" w:type="dxa"/>
            <w:noWrap/>
          </w:tcPr>
          <w:p w14:paraId="51BCF6E9" w14:textId="38BCA5AB"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777" w:type="dxa"/>
            <w:noWrap/>
          </w:tcPr>
          <w:p w14:paraId="595923D5" w14:textId="382C693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1515" w:type="dxa"/>
          </w:tcPr>
          <w:p w14:paraId="4BC07E64" w14:textId="25CE4A4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32BD9E44" w14:textId="46C59AB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2F6D6BA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13C87E94" w14:textId="6A187A3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$171,140,270.16</w:t>
            </w:r>
          </w:p>
        </w:tc>
        <w:tc>
          <w:tcPr>
            <w:tcW w:w="1139" w:type="dxa"/>
            <w:noWrap/>
          </w:tcPr>
          <w:p w14:paraId="0DACA61F" w14:textId="634FE12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0.00%</w:t>
            </w:r>
          </w:p>
        </w:tc>
      </w:tr>
      <w:tr w:rsidR="000166DD" w:rsidRPr="00651FE9" w14:paraId="0F773D87" w14:textId="77777777" w:rsidTr="00636CE9">
        <w:trPr>
          <w:trHeight w:val="170"/>
        </w:trPr>
        <w:tc>
          <w:tcPr>
            <w:tcW w:w="1412" w:type="dxa"/>
            <w:shd w:val="clear" w:color="auto" w:fill="D9F2D0" w:themeFill="accent6" w:themeFillTint="33"/>
            <w:vAlign w:val="center"/>
            <w:hideMark/>
          </w:tcPr>
          <w:p w14:paraId="10FE6E32"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Guanajuato</w:t>
            </w:r>
          </w:p>
        </w:tc>
        <w:tc>
          <w:tcPr>
            <w:tcW w:w="1308" w:type="dxa"/>
            <w:shd w:val="clear" w:color="auto" w:fill="D9F2D0" w:themeFill="accent6" w:themeFillTint="33"/>
            <w:noWrap/>
          </w:tcPr>
          <w:p w14:paraId="0BD63CC6" w14:textId="1ACE140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$586,881,100.85</w:t>
            </w:r>
          </w:p>
        </w:tc>
        <w:tc>
          <w:tcPr>
            <w:tcW w:w="1308" w:type="dxa"/>
            <w:shd w:val="clear" w:color="auto" w:fill="D9F2D0" w:themeFill="accent6" w:themeFillTint="33"/>
            <w:noWrap/>
          </w:tcPr>
          <w:p w14:paraId="34E62BC8" w14:textId="6EE2A28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$579,881,100.85</w:t>
            </w:r>
          </w:p>
        </w:tc>
        <w:tc>
          <w:tcPr>
            <w:tcW w:w="1276" w:type="dxa"/>
            <w:shd w:val="clear" w:color="auto" w:fill="D9F2D0" w:themeFill="accent6" w:themeFillTint="33"/>
            <w:noWrap/>
          </w:tcPr>
          <w:p w14:paraId="7D2A65CE" w14:textId="3BF942F5"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$7,000,000.00</w:t>
            </w:r>
          </w:p>
        </w:tc>
        <w:tc>
          <w:tcPr>
            <w:tcW w:w="777" w:type="dxa"/>
            <w:shd w:val="clear" w:color="auto" w:fill="D9F2D0" w:themeFill="accent6" w:themeFillTint="33"/>
            <w:noWrap/>
          </w:tcPr>
          <w:p w14:paraId="5E907AFB" w14:textId="2CED422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1.19%</w:t>
            </w:r>
          </w:p>
        </w:tc>
        <w:tc>
          <w:tcPr>
            <w:tcW w:w="1515" w:type="dxa"/>
            <w:shd w:val="clear" w:color="auto" w:fill="D9F2D0" w:themeFill="accent6" w:themeFillTint="33"/>
          </w:tcPr>
          <w:p w14:paraId="67CAE5CB"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6DDE8B30"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0D8EA69A" w14:textId="1BB17FD1" w:rsidR="002960EF" w:rsidRPr="00A95DEE" w:rsidRDefault="00EB40CA" w:rsidP="002960EF">
            <w:pPr>
              <w:spacing w:after="0" w:line="240" w:lineRule="auto"/>
              <w:jc w:val="center"/>
              <w:rPr>
                <w:rFonts w:ascii="Arial" w:eastAsia="Times New Roman" w:hAnsi="Arial" w:cs="Arial"/>
                <w:color w:val="000000"/>
                <w:sz w:val="14"/>
                <w:szCs w:val="14"/>
                <w:lang w:val="es-MX" w:eastAsia="es-MX"/>
              </w:rPr>
            </w:pPr>
            <w:r w:rsidRPr="00EB40CA">
              <w:rPr>
                <w:rFonts w:ascii="Arial" w:eastAsia="Times New Roman" w:hAnsi="Arial" w:cs="Arial"/>
                <w:color w:val="000000"/>
                <w:sz w:val="14"/>
                <w:szCs w:val="14"/>
                <w:lang w:val="es-MX" w:eastAsia="es-MX"/>
              </w:rPr>
              <w:t>$2,571,086.64</w:t>
            </w:r>
          </w:p>
        </w:tc>
        <w:tc>
          <w:tcPr>
            <w:tcW w:w="1361" w:type="dxa"/>
            <w:shd w:val="clear" w:color="auto" w:fill="D9F2D0" w:themeFill="accent6" w:themeFillTint="33"/>
            <w:noWrap/>
          </w:tcPr>
          <w:p w14:paraId="349A26A8" w14:textId="7266A7DB" w:rsidR="002960EF" w:rsidRPr="00A95DEE" w:rsidRDefault="00B93967" w:rsidP="002960EF">
            <w:pPr>
              <w:spacing w:after="0" w:line="240" w:lineRule="auto"/>
              <w:jc w:val="center"/>
              <w:rPr>
                <w:rFonts w:ascii="Arial" w:eastAsia="Times New Roman" w:hAnsi="Arial" w:cs="Arial"/>
                <w:color w:val="000000"/>
                <w:sz w:val="14"/>
                <w:szCs w:val="14"/>
                <w:lang w:val="es-MX" w:eastAsia="es-MX"/>
              </w:rPr>
            </w:pPr>
            <w:r w:rsidRPr="00B93967">
              <w:rPr>
                <w:rFonts w:ascii="Arial" w:eastAsia="Times New Roman" w:hAnsi="Arial" w:cs="Arial"/>
                <w:color w:val="000000"/>
                <w:sz w:val="14"/>
                <w:szCs w:val="14"/>
                <w:lang w:val="es-MX" w:eastAsia="es-MX"/>
              </w:rPr>
              <w:t>$582,452,187.49</w:t>
            </w:r>
          </w:p>
        </w:tc>
        <w:tc>
          <w:tcPr>
            <w:tcW w:w="1139" w:type="dxa"/>
            <w:shd w:val="clear" w:color="auto" w:fill="D9F2D0" w:themeFill="accent6" w:themeFillTint="33"/>
            <w:noWrap/>
          </w:tcPr>
          <w:p w14:paraId="18C9C42A" w14:textId="4B722351" w:rsidR="002960EF" w:rsidRPr="00A95DEE" w:rsidRDefault="00EB7F3B" w:rsidP="002960EF">
            <w:pPr>
              <w:spacing w:after="0" w:line="240" w:lineRule="auto"/>
              <w:jc w:val="center"/>
              <w:rPr>
                <w:rFonts w:ascii="Arial" w:eastAsia="Times New Roman" w:hAnsi="Arial" w:cs="Arial"/>
                <w:color w:val="000000"/>
                <w:sz w:val="14"/>
                <w:szCs w:val="14"/>
                <w:lang w:val="es-MX" w:eastAsia="es-MX"/>
              </w:rPr>
            </w:pPr>
            <w:r w:rsidRPr="00636CE9">
              <w:rPr>
                <w:rFonts w:ascii="Arial" w:eastAsia="Times New Roman" w:hAnsi="Arial" w:cs="Arial"/>
                <w:color w:val="000000"/>
                <w:sz w:val="14"/>
                <w:szCs w:val="14"/>
                <w:lang w:val="es-MX" w:eastAsia="es-MX"/>
              </w:rPr>
              <w:t>0.75</w:t>
            </w:r>
            <w:r w:rsidR="002960EF" w:rsidRPr="00636CE9">
              <w:rPr>
                <w:rFonts w:ascii="Arial" w:eastAsia="Times New Roman" w:hAnsi="Arial" w:cs="Arial"/>
                <w:color w:val="000000"/>
                <w:sz w:val="14"/>
                <w:szCs w:val="14"/>
                <w:lang w:val="es-MX" w:eastAsia="es-MX"/>
              </w:rPr>
              <w:t>%</w:t>
            </w:r>
          </w:p>
        </w:tc>
      </w:tr>
      <w:tr w:rsidR="000166DD" w:rsidRPr="00651FE9" w14:paraId="28505036" w14:textId="77777777" w:rsidTr="002960EF">
        <w:trPr>
          <w:trHeight w:val="170"/>
        </w:trPr>
        <w:tc>
          <w:tcPr>
            <w:tcW w:w="1412" w:type="dxa"/>
            <w:vAlign w:val="center"/>
            <w:hideMark/>
          </w:tcPr>
          <w:p w14:paraId="6C801558"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Guerrero</w:t>
            </w:r>
          </w:p>
        </w:tc>
        <w:tc>
          <w:tcPr>
            <w:tcW w:w="1308" w:type="dxa"/>
            <w:noWrap/>
          </w:tcPr>
          <w:p w14:paraId="08BFBEBE" w14:textId="250E7FC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$473,588,735.03</w:t>
            </w:r>
          </w:p>
        </w:tc>
        <w:tc>
          <w:tcPr>
            <w:tcW w:w="1308" w:type="dxa"/>
            <w:noWrap/>
          </w:tcPr>
          <w:p w14:paraId="3F05368C" w14:textId="3848809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$265,568,133.21</w:t>
            </w:r>
          </w:p>
        </w:tc>
        <w:tc>
          <w:tcPr>
            <w:tcW w:w="1276" w:type="dxa"/>
            <w:noWrap/>
          </w:tcPr>
          <w:p w14:paraId="460A6330" w14:textId="648A7E67"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$208,020,601.82</w:t>
            </w:r>
          </w:p>
        </w:tc>
        <w:tc>
          <w:tcPr>
            <w:tcW w:w="777" w:type="dxa"/>
            <w:noWrap/>
          </w:tcPr>
          <w:p w14:paraId="178C0979" w14:textId="0C07CB2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43.92%</w:t>
            </w:r>
          </w:p>
        </w:tc>
        <w:tc>
          <w:tcPr>
            <w:tcW w:w="1515" w:type="dxa"/>
          </w:tcPr>
          <w:p w14:paraId="7254230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20D17720"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1ED3D288"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3F405EF5" w14:textId="08083C7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$265,568,133.21</w:t>
            </w:r>
          </w:p>
        </w:tc>
        <w:tc>
          <w:tcPr>
            <w:tcW w:w="1139" w:type="dxa"/>
            <w:noWrap/>
          </w:tcPr>
          <w:p w14:paraId="2387B5A5" w14:textId="0455A83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43.92%</w:t>
            </w:r>
          </w:p>
        </w:tc>
      </w:tr>
      <w:tr w:rsidR="000166DD" w:rsidRPr="00651FE9" w14:paraId="37EF65DE" w14:textId="77777777" w:rsidTr="002960EF">
        <w:trPr>
          <w:trHeight w:val="170"/>
        </w:trPr>
        <w:tc>
          <w:tcPr>
            <w:tcW w:w="1412" w:type="dxa"/>
            <w:vAlign w:val="center"/>
            <w:hideMark/>
          </w:tcPr>
          <w:p w14:paraId="2C21F638"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Hidalgo</w:t>
            </w:r>
          </w:p>
        </w:tc>
        <w:tc>
          <w:tcPr>
            <w:tcW w:w="1308" w:type="dxa"/>
            <w:noWrap/>
          </w:tcPr>
          <w:p w14:paraId="2DEF8A93" w14:textId="220982C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$492,625,505.07</w:t>
            </w:r>
          </w:p>
        </w:tc>
        <w:tc>
          <w:tcPr>
            <w:tcW w:w="1308" w:type="dxa"/>
            <w:noWrap/>
          </w:tcPr>
          <w:p w14:paraId="59A40723" w14:textId="61EA6CB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$96,308,907.50</w:t>
            </w:r>
          </w:p>
        </w:tc>
        <w:tc>
          <w:tcPr>
            <w:tcW w:w="1276" w:type="dxa"/>
            <w:noWrap/>
          </w:tcPr>
          <w:p w14:paraId="04B2AC79" w14:textId="3020279C"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$396,316,597.57</w:t>
            </w:r>
          </w:p>
        </w:tc>
        <w:tc>
          <w:tcPr>
            <w:tcW w:w="777" w:type="dxa"/>
            <w:noWrap/>
          </w:tcPr>
          <w:p w14:paraId="558F60DE" w14:textId="2AF240B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80.45%</w:t>
            </w:r>
          </w:p>
        </w:tc>
        <w:tc>
          <w:tcPr>
            <w:tcW w:w="1515" w:type="dxa"/>
          </w:tcPr>
          <w:p w14:paraId="7884065A"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7BF4A580"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737E149C" w14:textId="6346AFF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46E9A147" w14:textId="3F057DD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$96,308,907.50</w:t>
            </w:r>
          </w:p>
        </w:tc>
        <w:tc>
          <w:tcPr>
            <w:tcW w:w="1139" w:type="dxa"/>
            <w:noWrap/>
          </w:tcPr>
          <w:p w14:paraId="0BDCFD55" w14:textId="6523CDC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80.45%</w:t>
            </w:r>
          </w:p>
        </w:tc>
      </w:tr>
      <w:tr w:rsidR="000166DD" w:rsidRPr="00651FE9" w14:paraId="5E59C988" w14:textId="77777777" w:rsidTr="00E233FC">
        <w:trPr>
          <w:trHeight w:val="170"/>
        </w:trPr>
        <w:tc>
          <w:tcPr>
            <w:tcW w:w="1412" w:type="dxa"/>
            <w:shd w:val="clear" w:color="auto" w:fill="D9F2D0" w:themeFill="accent6" w:themeFillTint="33"/>
            <w:vAlign w:val="center"/>
            <w:hideMark/>
          </w:tcPr>
          <w:p w14:paraId="7623D421"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Jalisco</w:t>
            </w:r>
          </w:p>
        </w:tc>
        <w:tc>
          <w:tcPr>
            <w:tcW w:w="1308" w:type="dxa"/>
            <w:shd w:val="clear" w:color="auto" w:fill="D9F2D0" w:themeFill="accent6" w:themeFillTint="33"/>
            <w:noWrap/>
          </w:tcPr>
          <w:p w14:paraId="578DF810" w14:textId="2AA8C1D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$263,792,393.00</w:t>
            </w:r>
          </w:p>
        </w:tc>
        <w:tc>
          <w:tcPr>
            <w:tcW w:w="1308" w:type="dxa"/>
            <w:shd w:val="clear" w:color="auto" w:fill="D9F2D0" w:themeFill="accent6" w:themeFillTint="33"/>
            <w:noWrap/>
          </w:tcPr>
          <w:p w14:paraId="7C72643C" w14:textId="2721DC8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$133,690,702.00</w:t>
            </w:r>
          </w:p>
        </w:tc>
        <w:tc>
          <w:tcPr>
            <w:tcW w:w="1276" w:type="dxa"/>
            <w:shd w:val="clear" w:color="auto" w:fill="D9F2D0" w:themeFill="accent6" w:themeFillTint="33"/>
            <w:noWrap/>
          </w:tcPr>
          <w:p w14:paraId="4B7C5D9D" w14:textId="5C9C5E9E"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$130,101,691.00</w:t>
            </w:r>
          </w:p>
        </w:tc>
        <w:tc>
          <w:tcPr>
            <w:tcW w:w="777" w:type="dxa"/>
            <w:shd w:val="clear" w:color="auto" w:fill="D9F2D0" w:themeFill="accent6" w:themeFillTint="33"/>
            <w:noWrap/>
          </w:tcPr>
          <w:p w14:paraId="7D2027C6" w14:textId="6265778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49.32%</w:t>
            </w:r>
          </w:p>
        </w:tc>
        <w:tc>
          <w:tcPr>
            <w:tcW w:w="1515" w:type="dxa"/>
            <w:shd w:val="clear" w:color="auto" w:fill="D9F2D0" w:themeFill="accent6" w:themeFillTint="33"/>
          </w:tcPr>
          <w:p w14:paraId="55A2CBAB" w14:textId="5FC19D5F" w:rsidR="002960EF" w:rsidRPr="00A95DEE" w:rsidRDefault="6DEDAAD8" w:rsidP="002960EF">
            <w:pPr>
              <w:spacing w:after="0" w:line="240" w:lineRule="auto"/>
              <w:jc w:val="center"/>
              <w:rPr>
                <w:rFonts w:ascii="Arial" w:eastAsia="Times New Roman" w:hAnsi="Arial" w:cs="Arial"/>
                <w:color w:val="000000"/>
                <w:sz w:val="14"/>
                <w:szCs w:val="14"/>
                <w:lang w:val="es-MX" w:eastAsia="es-MX"/>
              </w:rPr>
            </w:pPr>
            <w:r w:rsidRPr="71B7083F">
              <w:rPr>
                <w:rFonts w:ascii="Arial" w:eastAsia="Times New Roman" w:hAnsi="Arial" w:cs="Arial"/>
                <w:color w:val="000000" w:themeColor="text1"/>
                <w:sz w:val="14"/>
                <w:szCs w:val="14"/>
                <w:lang w:val="es-MX" w:eastAsia="es-MX"/>
              </w:rPr>
              <w:t>$</w:t>
            </w:r>
            <w:r w:rsidRPr="25C12EB7">
              <w:rPr>
                <w:rFonts w:ascii="Arial" w:eastAsia="Times New Roman" w:hAnsi="Arial" w:cs="Arial"/>
                <w:color w:val="000000" w:themeColor="text1"/>
                <w:sz w:val="14"/>
                <w:szCs w:val="14"/>
                <w:lang w:val="es-MX" w:eastAsia="es-MX"/>
              </w:rPr>
              <w:t>99,</w:t>
            </w:r>
            <w:r w:rsidRPr="0E7EF916">
              <w:rPr>
                <w:rFonts w:ascii="Arial" w:eastAsia="Times New Roman" w:hAnsi="Arial" w:cs="Arial"/>
                <w:color w:val="000000" w:themeColor="text1"/>
                <w:sz w:val="14"/>
                <w:szCs w:val="14"/>
                <w:lang w:val="es-MX" w:eastAsia="es-MX"/>
              </w:rPr>
              <w:t>496,</w:t>
            </w:r>
            <w:r w:rsidRPr="03BBC717">
              <w:rPr>
                <w:rFonts w:ascii="Arial" w:eastAsia="Times New Roman" w:hAnsi="Arial" w:cs="Arial"/>
                <w:color w:val="000000" w:themeColor="text1"/>
                <w:sz w:val="14"/>
                <w:szCs w:val="14"/>
                <w:lang w:val="es-MX" w:eastAsia="es-MX"/>
              </w:rPr>
              <w:t>642.00</w:t>
            </w:r>
          </w:p>
        </w:tc>
        <w:tc>
          <w:tcPr>
            <w:tcW w:w="1387" w:type="dxa"/>
            <w:shd w:val="clear" w:color="auto" w:fill="D9F2D0" w:themeFill="accent6" w:themeFillTint="33"/>
          </w:tcPr>
          <w:p w14:paraId="616C38F5"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0FD2070B"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shd w:val="clear" w:color="auto" w:fill="D9F2D0" w:themeFill="accent6" w:themeFillTint="33"/>
            <w:noWrap/>
          </w:tcPr>
          <w:p w14:paraId="0764E407" w14:textId="7FF1D78E" w:rsidR="002960EF" w:rsidRPr="00A95DEE" w:rsidRDefault="004F2A03" w:rsidP="002960EF">
            <w:pPr>
              <w:spacing w:after="0" w:line="240" w:lineRule="auto"/>
              <w:jc w:val="center"/>
              <w:rPr>
                <w:rFonts w:ascii="Arial" w:eastAsia="Times New Roman" w:hAnsi="Arial" w:cs="Arial"/>
                <w:color w:val="000000"/>
                <w:sz w:val="14"/>
                <w:szCs w:val="14"/>
                <w:lang w:val="es-MX" w:eastAsia="es-MX"/>
              </w:rPr>
            </w:pPr>
            <w:r w:rsidRPr="004F2A03">
              <w:rPr>
                <w:rFonts w:ascii="Arial" w:eastAsia="Times New Roman" w:hAnsi="Arial" w:cs="Arial"/>
                <w:color w:val="000000"/>
                <w:sz w:val="14"/>
                <w:szCs w:val="14"/>
                <w:lang w:val="es-MX" w:eastAsia="es-MX"/>
              </w:rPr>
              <w:t>$233,187,344.00</w:t>
            </w:r>
          </w:p>
        </w:tc>
        <w:tc>
          <w:tcPr>
            <w:tcW w:w="1139" w:type="dxa"/>
            <w:shd w:val="clear" w:color="auto" w:fill="D9F2D0" w:themeFill="accent6" w:themeFillTint="33"/>
            <w:noWrap/>
          </w:tcPr>
          <w:p w14:paraId="448C8868" w14:textId="07DF83BC" w:rsidR="002960EF" w:rsidRPr="00A95DEE" w:rsidRDefault="00E233FC" w:rsidP="002960EF">
            <w:pPr>
              <w:spacing w:after="0" w:line="240" w:lineRule="auto"/>
              <w:jc w:val="center"/>
              <w:rPr>
                <w:rFonts w:ascii="Arial" w:eastAsia="Times New Roman" w:hAnsi="Arial" w:cs="Arial"/>
                <w:color w:val="000000"/>
                <w:sz w:val="14"/>
                <w:szCs w:val="14"/>
                <w:lang w:val="es-MX" w:eastAsia="es-MX"/>
              </w:rPr>
            </w:pPr>
            <w:r w:rsidRPr="00E233FC">
              <w:rPr>
                <w:rFonts w:ascii="Arial" w:eastAsia="Times New Roman" w:hAnsi="Arial" w:cs="Arial"/>
                <w:color w:val="000000"/>
                <w:sz w:val="14"/>
                <w:szCs w:val="14"/>
                <w:lang w:val="es-MX" w:eastAsia="es-MX"/>
              </w:rPr>
              <w:t>11.60%</w:t>
            </w:r>
          </w:p>
        </w:tc>
      </w:tr>
      <w:tr w:rsidR="000166DD" w:rsidRPr="00651FE9" w14:paraId="4A75FA0E" w14:textId="77777777" w:rsidTr="002960EF">
        <w:trPr>
          <w:trHeight w:val="170"/>
        </w:trPr>
        <w:tc>
          <w:tcPr>
            <w:tcW w:w="1412" w:type="dxa"/>
            <w:vAlign w:val="center"/>
            <w:hideMark/>
          </w:tcPr>
          <w:p w14:paraId="359558BF"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México</w:t>
            </w:r>
          </w:p>
        </w:tc>
        <w:tc>
          <w:tcPr>
            <w:tcW w:w="1308" w:type="dxa"/>
            <w:noWrap/>
          </w:tcPr>
          <w:p w14:paraId="3D7A7845" w14:textId="69A81C2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$1,162,030,688.45</w:t>
            </w:r>
          </w:p>
        </w:tc>
        <w:tc>
          <w:tcPr>
            <w:tcW w:w="1308" w:type="dxa"/>
            <w:noWrap/>
          </w:tcPr>
          <w:p w14:paraId="1E64C397" w14:textId="714C423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$735,170,319.24</w:t>
            </w:r>
          </w:p>
        </w:tc>
        <w:tc>
          <w:tcPr>
            <w:tcW w:w="1276" w:type="dxa"/>
            <w:noWrap/>
          </w:tcPr>
          <w:p w14:paraId="1AB02723" w14:textId="75E6B028"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$426,860,369.21</w:t>
            </w:r>
          </w:p>
        </w:tc>
        <w:tc>
          <w:tcPr>
            <w:tcW w:w="777" w:type="dxa"/>
            <w:noWrap/>
          </w:tcPr>
          <w:p w14:paraId="72DA34CA" w14:textId="2ABE63D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36.73%</w:t>
            </w:r>
          </w:p>
        </w:tc>
        <w:tc>
          <w:tcPr>
            <w:tcW w:w="1515" w:type="dxa"/>
          </w:tcPr>
          <w:p w14:paraId="382829BC" w14:textId="20AA823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77D5F0FA" w14:textId="5449721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658AA54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12F445D4" w14:textId="25AC2A5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$735,170,319.24</w:t>
            </w:r>
          </w:p>
        </w:tc>
        <w:tc>
          <w:tcPr>
            <w:tcW w:w="1139" w:type="dxa"/>
            <w:noWrap/>
          </w:tcPr>
          <w:p w14:paraId="40279B1A" w14:textId="3F4108E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36.73%</w:t>
            </w:r>
          </w:p>
        </w:tc>
      </w:tr>
      <w:tr w:rsidR="000166DD" w:rsidRPr="00651FE9" w14:paraId="37C87B3D" w14:textId="77777777" w:rsidTr="002960EF">
        <w:trPr>
          <w:trHeight w:val="170"/>
        </w:trPr>
        <w:tc>
          <w:tcPr>
            <w:tcW w:w="1412" w:type="dxa"/>
            <w:vAlign w:val="center"/>
            <w:hideMark/>
          </w:tcPr>
          <w:p w14:paraId="2B06BB1C"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Michoacán</w:t>
            </w:r>
          </w:p>
        </w:tc>
        <w:tc>
          <w:tcPr>
            <w:tcW w:w="1308" w:type="dxa"/>
            <w:noWrap/>
          </w:tcPr>
          <w:p w14:paraId="3C44FAB6" w14:textId="6508ABF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$171,561,527.91</w:t>
            </w:r>
          </w:p>
        </w:tc>
        <w:tc>
          <w:tcPr>
            <w:tcW w:w="1308" w:type="dxa"/>
            <w:noWrap/>
          </w:tcPr>
          <w:p w14:paraId="3D52F448" w14:textId="18B9BE1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$171,561,527.91</w:t>
            </w:r>
          </w:p>
        </w:tc>
        <w:tc>
          <w:tcPr>
            <w:tcW w:w="1276" w:type="dxa"/>
            <w:noWrap/>
          </w:tcPr>
          <w:p w14:paraId="327231AB" w14:textId="28BDEA9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777" w:type="dxa"/>
            <w:noWrap/>
          </w:tcPr>
          <w:p w14:paraId="61E839D9" w14:textId="18DCACB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1515" w:type="dxa"/>
          </w:tcPr>
          <w:p w14:paraId="250013AC" w14:textId="5B44654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0EFF7F29" w14:textId="42CD5BB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7ABDFAEB"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654FFDF5" w14:textId="58E1CF4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$171,561,527.91</w:t>
            </w:r>
          </w:p>
        </w:tc>
        <w:tc>
          <w:tcPr>
            <w:tcW w:w="1139" w:type="dxa"/>
            <w:noWrap/>
          </w:tcPr>
          <w:p w14:paraId="48CE921F" w14:textId="3CFE618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0.00%</w:t>
            </w:r>
          </w:p>
        </w:tc>
      </w:tr>
      <w:tr w:rsidR="000166DD" w:rsidRPr="00651FE9" w14:paraId="73344E97" w14:textId="77777777" w:rsidTr="002960EF">
        <w:trPr>
          <w:trHeight w:val="170"/>
        </w:trPr>
        <w:tc>
          <w:tcPr>
            <w:tcW w:w="1412" w:type="dxa"/>
            <w:vAlign w:val="center"/>
            <w:hideMark/>
          </w:tcPr>
          <w:p w14:paraId="212CB40B"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Morelos</w:t>
            </w:r>
          </w:p>
        </w:tc>
        <w:tc>
          <w:tcPr>
            <w:tcW w:w="1308" w:type="dxa"/>
            <w:noWrap/>
          </w:tcPr>
          <w:p w14:paraId="4B03DE84" w14:textId="64D9F15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$296,785,417.44</w:t>
            </w:r>
          </w:p>
        </w:tc>
        <w:tc>
          <w:tcPr>
            <w:tcW w:w="1308" w:type="dxa"/>
            <w:noWrap/>
          </w:tcPr>
          <w:p w14:paraId="6E7C4398" w14:textId="180C9E2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$118,231,150.21</w:t>
            </w:r>
          </w:p>
        </w:tc>
        <w:tc>
          <w:tcPr>
            <w:tcW w:w="1276" w:type="dxa"/>
            <w:noWrap/>
          </w:tcPr>
          <w:p w14:paraId="303A0FA9" w14:textId="2E00E9CA"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$178,554,267.23</w:t>
            </w:r>
          </w:p>
        </w:tc>
        <w:tc>
          <w:tcPr>
            <w:tcW w:w="777" w:type="dxa"/>
            <w:noWrap/>
          </w:tcPr>
          <w:p w14:paraId="3E77A089" w14:textId="497351B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60.16%</w:t>
            </w:r>
          </w:p>
        </w:tc>
        <w:tc>
          <w:tcPr>
            <w:tcW w:w="1515" w:type="dxa"/>
          </w:tcPr>
          <w:p w14:paraId="0E566EF4"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24EB4F8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72577D95"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2179A129" w14:textId="69DAD2E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$118,231,150.21</w:t>
            </w:r>
          </w:p>
        </w:tc>
        <w:tc>
          <w:tcPr>
            <w:tcW w:w="1139" w:type="dxa"/>
            <w:noWrap/>
          </w:tcPr>
          <w:p w14:paraId="52286840" w14:textId="05F03DF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60.16%</w:t>
            </w:r>
          </w:p>
        </w:tc>
      </w:tr>
      <w:tr w:rsidR="000166DD" w:rsidRPr="00651FE9" w14:paraId="5EF20F34" w14:textId="77777777" w:rsidTr="002960EF">
        <w:trPr>
          <w:trHeight w:val="170"/>
        </w:trPr>
        <w:tc>
          <w:tcPr>
            <w:tcW w:w="1412" w:type="dxa"/>
            <w:vAlign w:val="center"/>
            <w:hideMark/>
          </w:tcPr>
          <w:p w14:paraId="38B7F3E9"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Nayarit</w:t>
            </w:r>
          </w:p>
        </w:tc>
        <w:tc>
          <w:tcPr>
            <w:tcW w:w="1308" w:type="dxa"/>
            <w:noWrap/>
          </w:tcPr>
          <w:p w14:paraId="041511A2" w14:textId="6811998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$70,666,919.61</w:t>
            </w:r>
          </w:p>
        </w:tc>
        <w:tc>
          <w:tcPr>
            <w:tcW w:w="1308" w:type="dxa"/>
            <w:noWrap/>
          </w:tcPr>
          <w:p w14:paraId="37521B1D" w14:textId="063B28D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$57,226,156.51</w:t>
            </w:r>
          </w:p>
        </w:tc>
        <w:tc>
          <w:tcPr>
            <w:tcW w:w="1276" w:type="dxa"/>
            <w:noWrap/>
          </w:tcPr>
          <w:p w14:paraId="63E70844" w14:textId="7415BC94"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$13,440,763.10</w:t>
            </w:r>
          </w:p>
        </w:tc>
        <w:tc>
          <w:tcPr>
            <w:tcW w:w="777" w:type="dxa"/>
            <w:noWrap/>
          </w:tcPr>
          <w:p w14:paraId="313505A6" w14:textId="2B12819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19.02%</w:t>
            </w:r>
          </w:p>
        </w:tc>
        <w:tc>
          <w:tcPr>
            <w:tcW w:w="1515" w:type="dxa"/>
          </w:tcPr>
          <w:p w14:paraId="5A268F30" w14:textId="5C2A94A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14501522" w14:textId="2DA2DDF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5F477405"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533AC645" w14:textId="0AD9D38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$57,226,156.51</w:t>
            </w:r>
          </w:p>
        </w:tc>
        <w:tc>
          <w:tcPr>
            <w:tcW w:w="1139" w:type="dxa"/>
            <w:noWrap/>
          </w:tcPr>
          <w:p w14:paraId="10D538D5" w14:textId="6C857F2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19.02%</w:t>
            </w:r>
          </w:p>
        </w:tc>
      </w:tr>
      <w:tr w:rsidR="000166DD" w:rsidRPr="00651FE9" w14:paraId="2B8FDB72" w14:textId="77777777" w:rsidTr="002960EF">
        <w:trPr>
          <w:trHeight w:val="170"/>
        </w:trPr>
        <w:tc>
          <w:tcPr>
            <w:tcW w:w="1412" w:type="dxa"/>
            <w:vAlign w:val="center"/>
            <w:hideMark/>
          </w:tcPr>
          <w:p w14:paraId="073E3734" w14:textId="77777777" w:rsidR="00FB2A1F" w:rsidRPr="00A95DEE" w:rsidRDefault="00FB2A1F" w:rsidP="00FB2A1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Nuevo León</w:t>
            </w:r>
          </w:p>
        </w:tc>
        <w:tc>
          <w:tcPr>
            <w:tcW w:w="1308" w:type="dxa"/>
            <w:noWrap/>
          </w:tcPr>
          <w:p w14:paraId="78D87C49" w14:textId="00029FDB"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$575,376,226.35</w:t>
            </w:r>
          </w:p>
        </w:tc>
        <w:tc>
          <w:tcPr>
            <w:tcW w:w="1308" w:type="dxa"/>
            <w:noWrap/>
          </w:tcPr>
          <w:p w14:paraId="2424F7C7" w14:textId="60F2FEAC"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r w:rsidRPr="00A77516">
              <w:rPr>
                <w:rFonts w:ascii="Arial" w:eastAsia="Times New Roman" w:hAnsi="Arial" w:cs="Arial"/>
                <w:color w:val="000000"/>
                <w:sz w:val="14"/>
                <w:szCs w:val="14"/>
                <w:lang w:val="es-MX" w:eastAsia="es-MX"/>
              </w:rPr>
              <w:t>$279,866,251.69</w:t>
            </w:r>
          </w:p>
        </w:tc>
        <w:tc>
          <w:tcPr>
            <w:tcW w:w="1276" w:type="dxa"/>
            <w:noWrap/>
          </w:tcPr>
          <w:p w14:paraId="39425F7D" w14:textId="3279A409" w:rsidR="00FB2A1F" w:rsidRPr="00A95DEE" w:rsidRDefault="009C03FB" w:rsidP="00FB2A1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FB2A1F" w:rsidRPr="00A77516">
              <w:rPr>
                <w:rFonts w:ascii="Arial" w:eastAsia="Times New Roman" w:hAnsi="Arial" w:cs="Arial"/>
                <w:color w:val="000000"/>
                <w:sz w:val="14"/>
                <w:szCs w:val="14"/>
                <w:lang w:val="es-MX" w:eastAsia="es-MX"/>
              </w:rPr>
              <w:t>$295,509,974.66</w:t>
            </w:r>
          </w:p>
        </w:tc>
        <w:tc>
          <w:tcPr>
            <w:tcW w:w="777" w:type="dxa"/>
            <w:noWrap/>
          </w:tcPr>
          <w:p w14:paraId="42562237" w14:textId="6AEC4D94"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r w:rsidRPr="00A77516">
              <w:rPr>
                <w:rFonts w:ascii="Arial" w:eastAsia="Times New Roman" w:hAnsi="Arial" w:cs="Arial"/>
                <w:color w:val="000000"/>
                <w:sz w:val="14"/>
                <w:szCs w:val="14"/>
                <w:lang w:val="es-MX" w:eastAsia="es-MX"/>
              </w:rPr>
              <w:t>51.36%</w:t>
            </w:r>
          </w:p>
        </w:tc>
        <w:tc>
          <w:tcPr>
            <w:tcW w:w="1515" w:type="dxa"/>
          </w:tcPr>
          <w:p w14:paraId="7D6B6FB8" w14:textId="77777777"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p>
        </w:tc>
        <w:tc>
          <w:tcPr>
            <w:tcW w:w="1387" w:type="dxa"/>
          </w:tcPr>
          <w:p w14:paraId="1DA9DA96" w14:textId="77777777"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18335FF8" w14:textId="13340F67"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p>
        </w:tc>
        <w:tc>
          <w:tcPr>
            <w:tcW w:w="1361" w:type="dxa"/>
            <w:noWrap/>
          </w:tcPr>
          <w:p w14:paraId="05F57EC5" w14:textId="0681C1AF"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r w:rsidRPr="00A77516">
              <w:rPr>
                <w:rFonts w:ascii="Arial" w:eastAsia="Times New Roman" w:hAnsi="Arial" w:cs="Arial"/>
                <w:color w:val="000000"/>
                <w:sz w:val="14"/>
                <w:szCs w:val="14"/>
                <w:lang w:val="es-MX" w:eastAsia="es-MX"/>
              </w:rPr>
              <w:t>$279,866,251.69</w:t>
            </w:r>
          </w:p>
        </w:tc>
        <w:tc>
          <w:tcPr>
            <w:tcW w:w="1139" w:type="dxa"/>
            <w:noWrap/>
          </w:tcPr>
          <w:p w14:paraId="360CFE98" w14:textId="08CAE5C0" w:rsidR="00FB2A1F" w:rsidRPr="00A95DEE" w:rsidRDefault="00FB2A1F" w:rsidP="00FB2A1F">
            <w:pPr>
              <w:spacing w:after="0" w:line="240" w:lineRule="auto"/>
              <w:jc w:val="center"/>
              <w:rPr>
                <w:rFonts w:ascii="Arial" w:eastAsia="Times New Roman" w:hAnsi="Arial" w:cs="Arial"/>
                <w:color w:val="000000"/>
                <w:sz w:val="14"/>
                <w:szCs w:val="14"/>
                <w:lang w:val="es-MX" w:eastAsia="es-MX"/>
              </w:rPr>
            </w:pPr>
            <w:r w:rsidRPr="00FB2A1F">
              <w:rPr>
                <w:rFonts w:ascii="Arial" w:eastAsia="Times New Roman" w:hAnsi="Arial" w:cs="Arial"/>
                <w:color w:val="000000"/>
                <w:sz w:val="14"/>
                <w:szCs w:val="14"/>
                <w:lang w:val="es-MX" w:eastAsia="es-MX"/>
              </w:rPr>
              <w:t>51.36%</w:t>
            </w:r>
          </w:p>
        </w:tc>
      </w:tr>
      <w:tr w:rsidR="000166DD" w:rsidRPr="00651FE9" w14:paraId="63436957" w14:textId="77777777" w:rsidTr="002960EF">
        <w:trPr>
          <w:trHeight w:val="170"/>
        </w:trPr>
        <w:tc>
          <w:tcPr>
            <w:tcW w:w="1412" w:type="dxa"/>
            <w:vAlign w:val="center"/>
            <w:hideMark/>
          </w:tcPr>
          <w:p w14:paraId="48E2702B"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Oaxaca</w:t>
            </w:r>
          </w:p>
        </w:tc>
        <w:tc>
          <w:tcPr>
            <w:tcW w:w="1308" w:type="dxa"/>
            <w:noWrap/>
          </w:tcPr>
          <w:p w14:paraId="31F5ED99" w14:textId="03E7554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$330,079,796.41</w:t>
            </w:r>
          </w:p>
        </w:tc>
        <w:tc>
          <w:tcPr>
            <w:tcW w:w="1308" w:type="dxa"/>
            <w:noWrap/>
          </w:tcPr>
          <w:p w14:paraId="42A8E777" w14:textId="5CC07B5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$178,407,415.62</w:t>
            </w:r>
          </w:p>
        </w:tc>
        <w:tc>
          <w:tcPr>
            <w:tcW w:w="1276" w:type="dxa"/>
            <w:noWrap/>
          </w:tcPr>
          <w:p w14:paraId="64C494BF" w14:textId="7F96AC18"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$151,672,380.79</w:t>
            </w:r>
          </w:p>
        </w:tc>
        <w:tc>
          <w:tcPr>
            <w:tcW w:w="777" w:type="dxa"/>
            <w:noWrap/>
          </w:tcPr>
          <w:p w14:paraId="648B5F64" w14:textId="1B05449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45.95%</w:t>
            </w:r>
          </w:p>
        </w:tc>
        <w:tc>
          <w:tcPr>
            <w:tcW w:w="1515" w:type="dxa"/>
          </w:tcPr>
          <w:p w14:paraId="51D770C5"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510E0F8E"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23779A32" w14:textId="4161F6A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3E634150" w14:textId="0FC7F04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$178,407,415.62</w:t>
            </w:r>
          </w:p>
        </w:tc>
        <w:tc>
          <w:tcPr>
            <w:tcW w:w="1139" w:type="dxa"/>
            <w:noWrap/>
          </w:tcPr>
          <w:p w14:paraId="00CD690B" w14:textId="5BD20F2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45.95%</w:t>
            </w:r>
          </w:p>
        </w:tc>
      </w:tr>
      <w:tr w:rsidR="000166DD" w:rsidRPr="00651FE9" w14:paraId="6B24A71B" w14:textId="77777777" w:rsidTr="002960EF">
        <w:trPr>
          <w:trHeight w:val="170"/>
        </w:trPr>
        <w:tc>
          <w:tcPr>
            <w:tcW w:w="1412" w:type="dxa"/>
            <w:vAlign w:val="center"/>
            <w:hideMark/>
          </w:tcPr>
          <w:p w14:paraId="2C2D1E1A"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Puebla</w:t>
            </w:r>
          </w:p>
        </w:tc>
        <w:tc>
          <w:tcPr>
            <w:tcW w:w="1308" w:type="dxa"/>
            <w:noWrap/>
          </w:tcPr>
          <w:p w14:paraId="59E8952C" w14:textId="3425274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$216,046,669.72</w:t>
            </w:r>
          </w:p>
        </w:tc>
        <w:tc>
          <w:tcPr>
            <w:tcW w:w="1308" w:type="dxa"/>
            <w:noWrap/>
          </w:tcPr>
          <w:p w14:paraId="4AAFAEFF" w14:textId="1060A12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$76,063,772.00</w:t>
            </w:r>
          </w:p>
        </w:tc>
        <w:tc>
          <w:tcPr>
            <w:tcW w:w="1276" w:type="dxa"/>
            <w:noWrap/>
          </w:tcPr>
          <w:p w14:paraId="50D949B2" w14:textId="52550D77"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$139,982,897.72</w:t>
            </w:r>
          </w:p>
        </w:tc>
        <w:tc>
          <w:tcPr>
            <w:tcW w:w="777" w:type="dxa"/>
            <w:noWrap/>
          </w:tcPr>
          <w:p w14:paraId="3AED226F" w14:textId="7595310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64.79%</w:t>
            </w:r>
          </w:p>
        </w:tc>
        <w:tc>
          <w:tcPr>
            <w:tcW w:w="1515" w:type="dxa"/>
          </w:tcPr>
          <w:p w14:paraId="364EBDF6"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05DA64B5"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26561B2B" w14:textId="60D3F11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505D08ED" w14:textId="0459D47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$76,063,772.00</w:t>
            </w:r>
          </w:p>
        </w:tc>
        <w:tc>
          <w:tcPr>
            <w:tcW w:w="1139" w:type="dxa"/>
            <w:noWrap/>
          </w:tcPr>
          <w:p w14:paraId="1C2C50CE" w14:textId="249C2DE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64.79%</w:t>
            </w:r>
          </w:p>
        </w:tc>
      </w:tr>
      <w:tr w:rsidR="000166DD" w:rsidRPr="00651FE9" w14:paraId="3CC60BF8" w14:textId="77777777" w:rsidTr="002960EF">
        <w:trPr>
          <w:trHeight w:val="170"/>
        </w:trPr>
        <w:tc>
          <w:tcPr>
            <w:tcW w:w="1412" w:type="dxa"/>
            <w:vAlign w:val="center"/>
            <w:hideMark/>
          </w:tcPr>
          <w:p w14:paraId="782BA074"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Querétaro</w:t>
            </w:r>
          </w:p>
        </w:tc>
        <w:tc>
          <w:tcPr>
            <w:tcW w:w="1308" w:type="dxa"/>
            <w:noWrap/>
          </w:tcPr>
          <w:p w14:paraId="3CB786D7" w14:textId="7785C27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$209,232,329.26</w:t>
            </w:r>
          </w:p>
        </w:tc>
        <w:tc>
          <w:tcPr>
            <w:tcW w:w="1308" w:type="dxa"/>
            <w:noWrap/>
          </w:tcPr>
          <w:p w14:paraId="67BCB3F4" w14:textId="6183080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$113,749,340.00</w:t>
            </w:r>
          </w:p>
        </w:tc>
        <w:tc>
          <w:tcPr>
            <w:tcW w:w="1276" w:type="dxa"/>
            <w:noWrap/>
          </w:tcPr>
          <w:p w14:paraId="4D508D47" w14:textId="23F27050"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$95,482,989.26</w:t>
            </w:r>
          </w:p>
        </w:tc>
        <w:tc>
          <w:tcPr>
            <w:tcW w:w="777" w:type="dxa"/>
            <w:noWrap/>
          </w:tcPr>
          <w:p w14:paraId="2648BD61" w14:textId="6E58F07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45.63%</w:t>
            </w:r>
          </w:p>
        </w:tc>
        <w:tc>
          <w:tcPr>
            <w:tcW w:w="1515" w:type="dxa"/>
          </w:tcPr>
          <w:p w14:paraId="4F95EAE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4560C63B"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2CA18F04"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4CF84E2A" w14:textId="0537EE8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$113,749,340.00</w:t>
            </w:r>
          </w:p>
        </w:tc>
        <w:tc>
          <w:tcPr>
            <w:tcW w:w="1139" w:type="dxa"/>
            <w:noWrap/>
          </w:tcPr>
          <w:p w14:paraId="6CDB868F" w14:textId="169AA00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45.63%</w:t>
            </w:r>
          </w:p>
        </w:tc>
      </w:tr>
      <w:tr w:rsidR="000166DD" w:rsidRPr="00651FE9" w14:paraId="03D01678" w14:textId="77777777" w:rsidTr="002960EF">
        <w:trPr>
          <w:trHeight w:val="170"/>
        </w:trPr>
        <w:tc>
          <w:tcPr>
            <w:tcW w:w="1412" w:type="dxa"/>
            <w:vAlign w:val="center"/>
            <w:hideMark/>
          </w:tcPr>
          <w:p w14:paraId="14C5F1DA"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Quintana Roo</w:t>
            </w:r>
          </w:p>
        </w:tc>
        <w:tc>
          <w:tcPr>
            <w:tcW w:w="1308" w:type="dxa"/>
            <w:noWrap/>
          </w:tcPr>
          <w:p w14:paraId="08DBF9FC" w14:textId="650EDE6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$193,882,737.00</w:t>
            </w:r>
          </w:p>
        </w:tc>
        <w:tc>
          <w:tcPr>
            <w:tcW w:w="1308" w:type="dxa"/>
            <w:noWrap/>
          </w:tcPr>
          <w:p w14:paraId="7A11FE74" w14:textId="0677CE8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$147,058,319.00</w:t>
            </w:r>
          </w:p>
        </w:tc>
        <w:tc>
          <w:tcPr>
            <w:tcW w:w="1276" w:type="dxa"/>
            <w:noWrap/>
          </w:tcPr>
          <w:p w14:paraId="1F5B940A" w14:textId="26CB7DFD"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$46,824,418.00</w:t>
            </w:r>
          </w:p>
        </w:tc>
        <w:tc>
          <w:tcPr>
            <w:tcW w:w="777" w:type="dxa"/>
            <w:noWrap/>
          </w:tcPr>
          <w:p w14:paraId="174B0CB1" w14:textId="2FC0C3D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24.15%</w:t>
            </w:r>
          </w:p>
        </w:tc>
        <w:tc>
          <w:tcPr>
            <w:tcW w:w="1515" w:type="dxa"/>
          </w:tcPr>
          <w:p w14:paraId="35329999" w14:textId="360FE74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713B5E5E" w14:textId="527A3A0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0DA0298C"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54669AD4" w14:textId="4DC6BE6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$147,058,319.00</w:t>
            </w:r>
          </w:p>
        </w:tc>
        <w:tc>
          <w:tcPr>
            <w:tcW w:w="1139" w:type="dxa"/>
            <w:noWrap/>
          </w:tcPr>
          <w:p w14:paraId="7F4E8EFA" w14:textId="44F94E6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24.15%</w:t>
            </w:r>
          </w:p>
        </w:tc>
      </w:tr>
      <w:tr w:rsidR="000166DD" w:rsidRPr="00651FE9" w14:paraId="1386E92F" w14:textId="77777777" w:rsidTr="002960EF">
        <w:trPr>
          <w:trHeight w:val="170"/>
        </w:trPr>
        <w:tc>
          <w:tcPr>
            <w:tcW w:w="1412" w:type="dxa"/>
            <w:vAlign w:val="center"/>
            <w:hideMark/>
          </w:tcPr>
          <w:p w14:paraId="60FAA0A1"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San Luis Potosí</w:t>
            </w:r>
          </w:p>
        </w:tc>
        <w:tc>
          <w:tcPr>
            <w:tcW w:w="1308" w:type="dxa"/>
            <w:noWrap/>
          </w:tcPr>
          <w:p w14:paraId="09F132AF" w14:textId="1127142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$233,552,222.87</w:t>
            </w:r>
          </w:p>
        </w:tc>
        <w:tc>
          <w:tcPr>
            <w:tcW w:w="1308" w:type="dxa"/>
            <w:noWrap/>
          </w:tcPr>
          <w:p w14:paraId="05321029" w14:textId="233C393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$104,343,471.00</w:t>
            </w:r>
          </w:p>
        </w:tc>
        <w:tc>
          <w:tcPr>
            <w:tcW w:w="1276" w:type="dxa"/>
            <w:noWrap/>
          </w:tcPr>
          <w:p w14:paraId="6CA2AB4A" w14:textId="15770DFC"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$129,208,751.87</w:t>
            </w:r>
          </w:p>
        </w:tc>
        <w:tc>
          <w:tcPr>
            <w:tcW w:w="777" w:type="dxa"/>
            <w:noWrap/>
          </w:tcPr>
          <w:p w14:paraId="37923124" w14:textId="12ACD1F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55.32%</w:t>
            </w:r>
          </w:p>
        </w:tc>
        <w:tc>
          <w:tcPr>
            <w:tcW w:w="1515" w:type="dxa"/>
          </w:tcPr>
          <w:p w14:paraId="7E740445" w14:textId="5AB990C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43D4D53C" w14:textId="3188733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57053689"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7E0A1A81" w14:textId="5C8478C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$104,343,471.00</w:t>
            </w:r>
          </w:p>
        </w:tc>
        <w:tc>
          <w:tcPr>
            <w:tcW w:w="1139" w:type="dxa"/>
            <w:noWrap/>
          </w:tcPr>
          <w:p w14:paraId="64A7C6EA" w14:textId="2B42CCC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55.32%</w:t>
            </w:r>
          </w:p>
        </w:tc>
      </w:tr>
      <w:tr w:rsidR="000166DD" w:rsidRPr="00651FE9" w14:paraId="381274E1" w14:textId="77777777" w:rsidTr="00085E04">
        <w:trPr>
          <w:trHeight w:val="170"/>
        </w:trPr>
        <w:tc>
          <w:tcPr>
            <w:tcW w:w="1412" w:type="dxa"/>
            <w:shd w:val="clear" w:color="auto" w:fill="D9F2D0" w:themeFill="accent6" w:themeFillTint="33"/>
            <w:vAlign w:val="center"/>
            <w:hideMark/>
          </w:tcPr>
          <w:p w14:paraId="39AC7250"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Sinaloa</w:t>
            </w:r>
          </w:p>
        </w:tc>
        <w:tc>
          <w:tcPr>
            <w:tcW w:w="1308" w:type="dxa"/>
            <w:shd w:val="clear" w:color="auto" w:fill="D9F2D0" w:themeFill="accent6" w:themeFillTint="33"/>
            <w:noWrap/>
          </w:tcPr>
          <w:p w14:paraId="27AA306B" w14:textId="0B001AA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$149,643,331.71</w:t>
            </w:r>
          </w:p>
        </w:tc>
        <w:tc>
          <w:tcPr>
            <w:tcW w:w="1308" w:type="dxa"/>
            <w:shd w:val="clear" w:color="auto" w:fill="D9F2D0" w:themeFill="accent6" w:themeFillTint="33"/>
            <w:noWrap/>
          </w:tcPr>
          <w:p w14:paraId="47104C0B" w14:textId="1E0BEA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$105,730,451.00</w:t>
            </w:r>
          </w:p>
        </w:tc>
        <w:tc>
          <w:tcPr>
            <w:tcW w:w="1276" w:type="dxa"/>
            <w:shd w:val="clear" w:color="auto" w:fill="D9F2D0" w:themeFill="accent6" w:themeFillTint="33"/>
            <w:noWrap/>
          </w:tcPr>
          <w:p w14:paraId="57420D4C" w14:textId="13604575"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$43,912,880.71</w:t>
            </w:r>
          </w:p>
        </w:tc>
        <w:tc>
          <w:tcPr>
            <w:tcW w:w="777" w:type="dxa"/>
            <w:shd w:val="clear" w:color="auto" w:fill="D9F2D0" w:themeFill="accent6" w:themeFillTint="33"/>
            <w:noWrap/>
          </w:tcPr>
          <w:p w14:paraId="1C050B81" w14:textId="776F293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29.35%</w:t>
            </w:r>
          </w:p>
        </w:tc>
        <w:tc>
          <w:tcPr>
            <w:tcW w:w="1515" w:type="dxa"/>
            <w:shd w:val="clear" w:color="auto" w:fill="D9F2D0" w:themeFill="accent6" w:themeFillTint="33"/>
          </w:tcPr>
          <w:p w14:paraId="0897271D"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29C42F7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665CECD2" w14:textId="4A7659D2" w:rsidR="002960EF" w:rsidRPr="00A95DEE" w:rsidRDefault="00085E04"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$27,610,083.00</w:t>
            </w:r>
          </w:p>
        </w:tc>
        <w:tc>
          <w:tcPr>
            <w:tcW w:w="1361" w:type="dxa"/>
            <w:shd w:val="clear" w:color="auto" w:fill="D9F2D0" w:themeFill="accent6" w:themeFillTint="33"/>
            <w:noWrap/>
          </w:tcPr>
          <w:p w14:paraId="15F62E46" w14:textId="48F29DB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w:t>
            </w:r>
            <w:r w:rsidR="00436E2E">
              <w:rPr>
                <w:rFonts w:ascii="Arial" w:eastAsia="Times New Roman" w:hAnsi="Arial" w:cs="Arial"/>
                <w:color w:val="000000"/>
                <w:sz w:val="14"/>
                <w:szCs w:val="14"/>
                <w:lang w:val="es-MX" w:eastAsia="es-MX"/>
              </w:rPr>
              <w:t>33</w:t>
            </w:r>
            <w:r w:rsidRPr="00ED619F">
              <w:rPr>
                <w:rFonts w:ascii="Arial" w:eastAsia="Times New Roman" w:hAnsi="Arial" w:cs="Arial"/>
                <w:color w:val="000000"/>
                <w:sz w:val="14"/>
                <w:szCs w:val="14"/>
                <w:lang w:val="es-MX" w:eastAsia="es-MX"/>
              </w:rPr>
              <w:t>,</w:t>
            </w:r>
            <w:r w:rsidR="00436E2E">
              <w:rPr>
                <w:rFonts w:ascii="Arial" w:eastAsia="Times New Roman" w:hAnsi="Arial" w:cs="Arial"/>
                <w:color w:val="000000"/>
                <w:sz w:val="14"/>
                <w:szCs w:val="14"/>
                <w:lang w:val="es-MX" w:eastAsia="es-MX"/>
              </w:rPr>
              <w:t>340</w:t>
            </w:r>
            <w:r w:rsidRPr="00ED619F">
              <w:rPr>
                <w:rFonts w:ascii="Arial" w:eastAsia="Times New Roman" w:hAnsi="Arial" w:cs="Arial"/>
                <w:color w:val="000000"/>
                <w:sz w:val="14"/>
                <w:szCs w:val="14"/>
                <w:lang w:val="es-MX" w:eastAsia="es-MX"/>
              </w:rPr>
              <w:t>,</w:t>
            </w:r>
            <w:r w:rsidR="00436E2E">
              <w:rPr>
                <w:rFonts w:ascii="Arial" w:eastAsia="Times New Roman" w:hAnsi="Arial" w:cs="Arial"/>
                <w:color w:val="000000"/>
                <w:sz w:val="14"/>
                <w:szCs w:val="14"/>
                <w:lang w:val="es-MX" w:eastAsia="es-MX"/>
              </w:rPr>
              <w:t>534</w:t>
            </w:r>
            <w:r w:rsidRPr="00ED619F">
              <w:rPr>
                <w:rFonts w:ascii="Arial" w:eastAsia="Times New Roman" w:hAnsi="Arial" w:cs="Arial"/>
                <w:color w:val="000000"/>
                <w:sz w:val="14"/>
                <w:szCs w:val="14"/>
                <w:lang w:val="es-MX" w:eastAsia="es-MX"/>
              </w:rPr>
              <w:t>.00</w:t>
            </w:r>
          </w:p>
        </w:tc>
        <w:tc>
          <w:tcPr>
            <w:tcW w:w="1139" w:type="dxa"/>
            <w:shd w:val="clear" w:color="auto" w:fill="D9F2D0" w:themeFill="accent6" w:themeFillTint="33"/>
            <w:noWrap/>
          </w:tcPr>
          <w:p w14:paraId="205A022E" w14:textId="4C0A6812" w:rsidR="002960EF" w:rsidRPr="00A95DEE" w:rsidRDefault="004A531F"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10</w:t>
            </w:r>
            <w:r w:rsidR="002960EF" w:rsidRPr="002960EF">
              <w:rPr>
                <w:rFonts w:ascii="Arial" w:eastAsia="Times New Roman" w:hAnsi="Arial" w:cs="Arial"/>
                <w:color w:val="000000"/>
                <w:sz w:val="14"/>
                <w:szCs w:val="14"/>
                <w:lang w:val="es-MX" w:eastAsia="es-MX"/>
              </w:rPr>
              <w:t>.</w:t>
            </w:r>
            <w:r>
              <w:rPr>
                <w:rFonts w:ascii="Arial" w:eastAsia="Times New Roman" w:hAnsi="Arial" w:cs="Arial"/>
                <w:color w:val="000000"/>
                <w:sz w:val="14"/>
                <w:szCs w:val="14"/>
                <w:lang w:val="es-MX" w:eastAsia="es-MX"/>
              </w:rPr>
              <w:t>89</w:t>
            </w:r>
            <w:r w:rsidR="002960EF" w:rsidRPr="002960EF">
              <w:rPr>
                <w:rFonts w:ascii="Arial" w:eastAsia="Times New Roman" w:hAnsi="Arial" w:cs="Arial"/>
                <w:color w:val="000000"/>
                <w:sz w:val="14"/>
                <w:szCs w:val="14"/>
                <w:lang w:val="es-MX" w:eastAsia="es-MX"/>
              </w:rPr>
              <w:t>%</w:t>
            </w:r>
          </w:p>
        </w:tc>
      </w:tr>
      <w:tr w:rsidR="000166DD" w:rsidRPr="00651FE9" w14:paraId="0B311630" w14:textId="77777777" w:rsidTr="00C40FAB">
        <w:trPr>
          <w:trHeight w:val="170"/>
        </w:trPr>
        <w:tc>
          <w:tcPr>
            <w:tcW w:w="1412" w:type="dxa"/>
            <w:shd w:val="clear" w:color="auto" w:fill="D9F2D0" w:themeFill="accent6" w:themeFillTint="33"/>
            <w:vAlign w:val="center"/>
            <w:hideMark/>
          </w:tcPr>
          <w:p w14:paraId="371AB13B"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Sonora</w:t>
            </w:r>
          </w:p>
        </w:tc>
        <w:tc>
          <w:tcPr>
            <w:tcW w:w="1308" w:type="dxa"/>
            <w:shd w:val="clear" w:color="auto" w:fill="D9F2D0" w:themeFill="accent6" w:themeFillTint="33"/>
            <w:noWrap/>
          </w:tcPr>
          <w:p w14:paraId="160E07F1" w14:textId="7E8CC35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$377,824,011.13</w:t>
            </w:r>
          </w:p>
        </w:tc>
        <w:tc>
          <w:tcPr>
            <w:tcW w:w="1308" w:type="dxa"/>
            <w:shd w:val="clear" w:color="auto" w:fill="D9F2D0" w:themeFill="accent6" w:themeFillTint="33"/>
            <w:noWrap/>
          </w:tcPr>
          <w:p w14:paraId="3353646B" w14:textId="792F192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$267,837,947.76</w:t>
            </w:r>
          </w:p>
        </w:tc>
        <w:tc>
          <w:tcPr>
            <w:tcW w:w="1276" w:type="dxa"/>
            <w:shd w:val="clear" w:color="auto" w:fill="D9F2D0" w:themeFill="accent6" w:themeFillTint="33"/>
            <w:noWrap/>
          </w:tcPr>
          <w:p w14:paraId="21403BBC" w14:textId="6F5542DD"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$109,986,063.37</w:t>
            </w:r>
          </w:p>
        </w:tc>
        <w:tc>
          <w:tcPr>
            <w:tcW w:w="777" w:type="dxa"/>
            <w:shd w:val="clear" w:color="auto" w:fill="D9F2D0" w:themeFill="accent6" w:themeFillTint="33"/>
            <w:noWrap/>
          </w:tcPr>
          <w:p w14:paraId="38404D20" w14:textId="4BE6D02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29.11%</w:t>
            </w:r>
          </w:p>
        </w:tc>
        <w:tc>
          <w:tcPr>
            <w:tcW w:w="1515" w:type="dxa"/>
            <w:shd w:val="clear" w:color="auto" w:fill="D9F2D0" w:themeFill="accent6" w:themeFillTint="33"/>
          </w:tcPr>
          <w:p w14:paraId="15DB9673" w14:textId="7ECA6B2F"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24277ABE" w14:textId="37EC4972" w:rsidR="002960EF" w:rsidRPr="00A95DEE" w:rsidRDefault="002960EF" w:rsidP="002960EF">
            <w:pPr>
              <w:tabs>
                <w:tab w:val="center" w:pos="634"/>
              </w:tabs>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199C9102" w14:textId="7A6C6A2E" w:rsidR="002960EF" w:rsidRPr="00A95DEE" w:rsidRDefault="00C40FA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$1</w:t>
            </w:r>
            <w:r w:rsidR="001446C9">
              <w:rPr>
                <w:rFonts w:ascii="Arial" w:eastAsia="Times New Roman" w:hAnsi="Arial" w:cs="Arial"/>
                <w:color w:val="000000"/>
                <w:sz w:val="14"/>
                <w:szCs w:val="14"/>
                <w:lang w:val="es-MX" w:eastAsia="es-MX"/>
              </w:rPr>
              <w:t>6</w:t>
            </w:r>
            <w:r>
              <w:rPr>
                <w:rFonts w:ascii="Arial" w:eastAsia="Times New Roman" w:hAnsi="Arial" w:cs="Arial"/>
                <w:color w:val="000000"/>
                <w:sz w:val="14"/>
                <w:szCs w:val="14"/>
                <w:lang w:val="es-MX" w:eastAsia="es-MX"/>
              </w:rPr>
              <w:t>,0</w:t>
            </w:r>
            <w:r w:rsidR="001446C9">
              <w:rPr>
                <w:rFonts w:ascii="Arial" w:eastAsia="Times New Roman" w:hAnsi="Arial" w:cs="Arial"/>
                <w:color w:val="000000"/>
                <w:sz w:val="14"/>
                <w:szCs w:val="14"/>
                <w:lang w:val="es-MX" w:eastAsia="es-MX"/>
              </w:rPr>
              <w:t>84</w:t>
            </w:r>
            <w:r>
              <w:rPr>
                <w:rFonts w:ascii="Arial" w:eastAsia="Times New Roman" w:hAnsi="Arial" w:cs="Arial"/>
                <w:color w:val="000000"/>
                <w:sz w:val="14"/>
                <w:szCs w:val="14"/>
                <w:lang w:val="es-MX" w:eastAsia="es-MX"/>
              </w:rPr>
              <w:t>,</w:t>
            </w:r>
            <w:r w:rsidR="001446C9">
              <w:rPr>
                <w:rFonts w:ascii="Arial" w:eastAsia="Times New Roman" w:hAnsi="Arial" w:cs="Arial"/>
                <w:color w:val="000000"/>
                <w:sz w:val="14"/>
                <w:szCs w:val="14"/>
                <w:lang w:val="es-MX" w:eastAsia="es-MX"/>
              </w:rPr>
              <w:t>699</w:t>
            </w:r>
            <w:r>
              <w:rPr>
                <w:rFonts w:ascii="Arial" w:eastAsia="Times New Roman" w:hAnsi="Arial" w:cs="Arial"/>
                <w:color w:val="000000"/>
                <w:sz w:val="14"/>
                <w:szCs w:val="14"/>
                <w:lang w:val="es-MX" w:eastAsia="es-MX"/>
              </w:rPr>
              <w:t>.</w:t>
            </w:r>
            <w:r w:rsidR="001446C9">
              <w:rPr>
                <w:rFonts w:ascii="Arial" w:eastAsia="Times New Roman" w:hAnsi="Arial" w:cs="Arial"/>
                <w:color w:val="000000"/>
                <w:sz w:val="14"/>
                <w:szCs w:val="14"/>
                <w:lang w:val="es-MX" w:eastAsia="es-MX"/>
              </w:rPr>
              <w:t>57</w:t>
            </w:r>
          </w:p>
        </w:tc>
        <w:tc>
          <w:tcPr>
            <w:tcW w:w="1361" w:type="dxa"/>
            <w:shd w:val="clear" w:color="auto" w:fill="D9F2D0" w:themeFill="accent6" w:themeFillTint="33"/>
            <w:noWrap/>
          </w:tcPr>
          <w:p w14:paraId="2673C63B" w14:textId="55FA47E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$2</w:t>
            </w:r>
            <w:r w:rsidR="001446C9">
              <w:rPr>
                <w:rFonts w:ascii="Arial" w:eastAsia="Times New Roman" w:hAnsi="Arial" w:cs="Arial"/>
                <w:color w:val="000000"/>
                <w:sz w:val="14"/>
                <w:szCs w:val="14"/>
                <w:lang w:val="es-MX" w:eastAsia="es-MX"/>
              </w:rPr>
              <w:t>83</w:t>
            </w:r>
            <w:r w:rsidRPr="00ED619F">
              <w:rPr>
                <w:rFonts w:ascii="Arial" w:eastAsia="Times New Roman" w:hAnsi="Arial" w:cs="Arial"/>
                <w:color w:val="000000"/>
                <w:sz w:val="14"/>
                <w:szCs w:val="14"/>
                <w:lang w:val="es-MX" w:eastAsia="es-MX"/>
              </w:rPr>
              <w:t>,</w:t>
            </w:r>
            <w:r w:rsidR="001446C9">
              <w:rPr>
                <w:rFonts w:ascii="Arial" w:eastAsia="Times New Roman" w:hAnsi="Arial" w:cs="Arial"/>
                <w:color w:val="000000"/>
                <w:sz w:val="14"/>
                <w:szCs w:val="14"/>
                <w:lang w:val="es-MX" w:eastAsia="es-MX"/>
              </w:rPr>
              <w:t>922</w:t>
            </w:r>
            <w:r w:rsidR="00B812E8">
              <w:rPr>
                <w:rFonts w:ascii="Arial" w:eastAsia="Times New Roman" w:hAnsi="Arial" w:cs="Arial"/>
                <w:color w:val="000000"/>
                <w:sz w:val="14"/>
                <w:szCs w:val="14"/>
                <w:lang w:val="es-MX" w:eastAsia="es-MX"/>
              </w:rPr>
              <w:t>,</w:t>
            </w:r>
            <w:r w:rsidR="00460F9A">
              <w:rPr>
                <w:rFonts w:ascii="Arial" w:eastAsia="Times New Roman" w:hAnsi="Arial" w:cs="Arial"/>
                <w:color w:val="000000"/>
                <w:sz w:val="14"/>
                <w:szCs w:val="14"/>
                <w:lang w:val="es-MX" w:eastAsia="es-MX"/>
              </w:rPr>
              <w:t>6</w:t>
            </w:r>
            <w:r w:rsidR="00180AB9">
              <w:rPr>
                <w:rFonts w:ascii="Arial" w:eastAsia="Times New Roman" w:hAnsi="Arial" w:cs="Arial"/>
                <w:color w:val="000000"/>
                <w:sz w:val="14"/>
                <w:szCs w:val="14"/>
                <w:lang w:val="es-MX" w:eastAsia="es-MX"/>
              </w:rPr>
              <w:t>4</w:t>
            </w:r>
            <w:r w:rsidR="00460F9A">
              <w:rPr>
                <w:rFonts w:ascii="Arial" w:eastAsia="Times New Roman" w:hAnsi="Arial" w:cs="Arial"/>
                <w:color w:val="000000"/>
                <w:sz w:val="14"/>
                <w:szCs w:val="14"/>
                <w:lang w:val="es-MX" w:eastAsia="es-MX"/>
              </w:rPr>
              <w:t>7</w:t>
            </w:r>
            <w:r w:rsidRPr="00ED619F">
              <w:rPr>
                <w:rFonts w:ascii="Arial" w:eastAsia="Times New Roman" w:hAnsi="Arial" w:cs="Arial"/>
                <w:color w:val="000000"/>
                <w:sz w:val="14"/>
                <w:szCs w:val="14"/>
                <w:lang w:val="es-MX" w:eastAsia="es-MX"/>
              </w:rPr>
              <w:t>.</w:t>
            </w:r>
            <w:r w:rsidR="00460F9A">
              <w:rPr>
                <w:rFonts w:ascii="Arial" w:eastAsia="Times New Roman" w:hAnsi="Arial" w:cs="Arial"/>
                <w:color w:val="000000"/>
                <w:sz w:val="14"/>
                <w:szCs w:val="14"/>
                <w:lang w:val="es-MX" w:eastAsia="es-MX"/>
              </w:rPr>
              <w:t>33</w:t>
            </w:r>
          </w:p>
        </w:tc>
        <w:tc>
          <w:tcPr>
            <w:tcW w:w="1139" w:type="dxa"/>
            <w:shd w:val="clear" w:color="auto" w:fill="D9F2D0" w:themeFill="accent6" w:themeFillTint="33"/>
            <w:noWrap/>
          </w:tcPr>
          <w:p w14:paraId="42888A5E" w14:textId="7503647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2</w:t>
            </w:r>
            <w:r w:rsidR="00460F9A">
              <w:rPr>
                <w:rFonts w:ascii="Arial" w:eastAsia="Times New Roman" w:hAnsi="Arial" w:cs="Arial"/>
                <w:color w:val="000000"/>
                <w:sz w:val="14"/>
                <w:szCs w:val="14"/>
                <w:lang w:val="es-MX" w:eastAsia="es-MX"/>
              </w:rPr>
              <w:t>4</w:t>
            </w:r>
            <w:r w:rsidRPr="002960EF">
              <w:rPr>
                <w:rFonts w:ascii="Arial" w:eastAsia="Times New Roman" w:hAnsi="Arial" w:cs="Arial"/>
                <w:color w:val="000000"/>
                <w:sz w:val="14"/>
                <w:szCs w:val="14"/>
                <w:lang w:val="es-MX" w:eastAsia="es-MX"/>
              </w:rPr>
              <w:t>.</w:t>
            </w:r>
            <w:r w:rsidR="00460F9A">
              <w:rPr>
                <w:rFonts w:ascii="Arial" w:eastAsia="Times New Roman" w:hAnsi="Arial" w:cs="Arial"/>
                <w:color w:val="000000"/>
                <w:sz w:val="14"/>
                <w:szCs w:val="14"/>
                <w:lang w:val="es-MX" w:eastAsia="es-MX"/>
              </w:rPr>
              <w:t>85</w:t>
            </w:r>
            <w:r w:rsidRPr="002960EF">
              <w:rPr>
                <w:rFonts w:ascii="Arial" w:eastAsia="Times New Roman" w:hAnsi="Arial" w:cs="Arial"/>
                <w:color w:val="000000"/>
                <w:sz w:val="14"/>
                <w:szCs w:val="14"/>
                <w:lang w:val="es-MX" w:eastAsia="es-MX"/>
              </w:rPr>
              <w:t>%</w:t>
            </w:r>
          </w:p>
        </w:tc>
      </w:tr>
      <w:tr w:rsidR="000166DD" w:rsidRPr="00651FE9" w14:paraId="388E2DC2" w14:textId="77777777" w:rsidTr="002960EF">
        <w:trPr>
          <w:trHeight w:val="170"/>
        </w:trPr>
        <w:tc>
          <w:tcPr>
            <w:tcW w:w="1412" w:type="dxa"/>
            <w:vAlign w:val="center"/>
            <w:hideMark/>
          </w:tcPr>
          <w:p w14:paraId="752CE156"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Tabasco</w:t>
            </w:r>
          </w:p>
        </w:tc>
        <w:tc>
          <w:tcPr>
            <w:tcW w:w="1308" w:type="dxa"/>
            <w:noWrap/>
          </w:tcPr>
          <w:p w14:paraId="55CD9F65" w14:textId="70CB39E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$244,290,894.00</w:t>
            </w:r>
          </w:p>
        </w:tc>
        <w:tc>
          <w:tcPr>
            <w:tcW w:w="1308" w:type="dxa"/>
            <w:noWrap/>
          </w:tcPr>
          <w:p w14:paraId="4C68C8F9" w14:textId="3F78804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$108,018,602.00</w:t>
            </w:r>
          </w:p>
        </w:tc>
        <w:tc>
          <w:tcPr>
            <w:tcW w:w="1276" w:type="dxa"/>
            <w:noWrap/>
          </w:tcPr>
          <w:p w14:paraId="6AF2C5C8" w14:textId="34F2FC51"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$136,272,292.00</w:t>
            </w:r>
          </w:p>
        </w:tc>
        <w:tc>
          <w:tcPr>
            <w:tcW w:w="777" w:type="dxa"/>
            <w:noWrap/>
          </w:tcPr>
          <w:p w14:paraId="7E9A74E0" w14:textId="33989AC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55.78%</w:t>
            </w:r>
          </w:p>
        </w:tc>
        <w:tc>
          <w:tcPr>
            <w:tcW w:w="1515" w:type="dxa"/>
          </w:tcPr>
          <w:p w14:paraId="0682B2E2" w14:textId="11E94CF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5F15452B" w14:textId="17A4374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4E0B5DE2"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251D8A15" w14:textId="4ECF6D1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$108,018,602.00</w:t>
            </w:r>
          </w:p>
        </w:tc>
        <w:tc>
          <w:tcPr>
            <w:tcW w:w="1139" w:type="dxa"/>
            <w:noWrap/>
          </w:tcPr>
          <w:p w14:paraId="79471F71" w14:textId="25D397D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55.78%</w:t>
            </w:r>
          </w:p>
        </w:tc>
      </w:tr>
      <w:tr w:rsidR="000166DD" w:rsidRPr="00651FE9" w14:paraId="597C669F" w14:textId="77777777" w:rsidTr="002960EF">
        <w:trPr>
          <w:trHeight w:val="170"/>
        </w:trPr>
        <w:tc>
          <w:tcPr>
            <w:tcW w:w="1412" w:type="dxa"/>
            <w:vAlign w:val="center"/>
            <w:hideMark/>
          </w:tcPr>
          <w:p w14:paraId="417E411F"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Tamaulipas</w:t>
            </w:r>
          </w:p>
        </w:tc>
        <w:tc>
          <w:tcPr>
            <w:tcW w:w="1308" w:type="dxa"/>
            <w:noWrap/>
          </w:tcPr>
          <w:p w14:paraId="23950D58" w14:textId="0075E28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$194,848,103.28</w:t>
            </w:r>
          </w:p>
        </w:tc>
        <w:tc>
          <w:tcPr>
            <w:tcW w:w="1308" w:type="dxa"/>
            <w:noWrap/>
          </w:tcPr>
          <w:p w14:paraId="282D9C99" w14:textId="457F93DB"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$194,848,103.28</w:t>
            </w:r>
          </w:p>
        </w:tc>
        <w:tc>
          <w:tcPr>
            <w:tcW w:w="1276" w:type="dxa"/>
            <w:noWrap/>
          </w:tcPr>
          <w:p w14:paraId="78DD52D3" w14:textId="4A58115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777" w:type="dxa"/>
            <w:noWrap/>
          </w:tcPr>
          <w:p w14:paraId="5DBF6029" w14:textId="2F9E720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0.00%</w:t>
            </w:r>
          </w:p>
        </w:tc>
        <w:tc>
          <w:tcPr>
            <w:tcW w:w="1515" w:type="dxa"/>
          </w:tcPr>
          <w:p w14:paraId="11D8FA4F" w14:textId="426AFE2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4C077460" w14:textId="309E428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tcPr>
          <w:p w14:paraId="5508723F" w14:textId="158BD60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4013BFE4" w14:textId="06984FD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$194,848,103.28</w:t>
            </w:r>
          </w:p>
        </w:tc>
        <w:tc>
          <w:tcPr>
            <w:tcW w:w="1139" w:type="dxa"/>
            <w:noWrap/>
          </w:tcPr>
          <w:p w14:paraId="50B561F9" w14:textId="4174366B"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0.00%</w:t>
            </w:r>
          </w:p>
        </w:tc>
      </w:tr>
      <w:tr w:rsidR="000166DD" w:rsidRPr="00651FE9" w14:paraId="3ABC695A" w14:textId="77777777" w:rsidTr="002960EF">
        <w:trPr>
          <w:trHeight w:val="170"/>
        </w:trPr>
        <w:tc>
          <w:tcPr>
            <w:tcW w:w="1412" w:type="dxa"/>
            <w:vAlign w:val="center"/>
            <w:hideMark/>
          </w:tcPr>
          <w:p w14:paraId="1479C173"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Tlaxcala</w:t>
            </w:r>
          </w:p>
        </w:tc>
        <w:tc>
          <w:tcPr>
            <w:tcW w:w="1308" w:type="dxa"/>
            <w:noWrap/>
          </w:tcPr>
          <w:p w14:paraId="1DFF0A88" w14:textId="6C884EB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$140,609,447.05</w:t>
            </w:r>
          </w:p>
        </w:tc>
        <w:tc>
          <w:tcPr>
            <w:tcW w:w="1308" w:type="dxa"/>
            <w:noWrap/>
          </w:tcPr>
          <w:p w14:paraId="5C43CE42" w14:textId="44402E0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$134,990,553.00</w:t>
            </w:r>
          </w:p>
        </w:tc>
        <w:tc>
          <w:tcPr>
            <w:tcW w:w="1276" w:type="dxa"/>
            <w:noWrap/>
          </w:tcPr>
          <w:p w14:paraId="304CA56D" w14:textId="68C675C8"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$5,618,894.05</w:t>
            </w:r>
          </w:p>
        </w:tc>
        <w:tc>
          <w:tcPr>
            <w:tcW w:w="777" w:type="dxa"/>
            <w:noWrap/>
          </w:tcPr>
          <w:p w14:paraId="07730C36" w14:textId="4647D41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4.00%</w:t>
            </w:r>
          </w:p>
        </w:tc>
        <w:tc>
          <w:tcPr>
            <w:tcW w:w="1515" w:type="dxa"/>
          </w:tcPr>
          <w:p w14:paraId="63A81D47" w14:textId="60347B0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43780655" w14:textId="19F4D24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6E97C70A" w14:textId="7777777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4FBBB482" w14:textId="1C3CA29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$134,990,553.00</w:t>
            </w:r>
          </w:p>
        </w:tc>
        <w:tc>
          <w:tcPr>
            <w:tcW w:w="1139" w:type="dxa"/>
            <w:noWrap/>
          </w:tcPr>
          <w:p w14:paraId="6F08AC07" w14:textId="22588CA0"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4.00%</w:t>
            </w:r>
          </w:p>
        </w:tc>
      </w:tr>
      <w:tr w:rsidR="000166DD" w:rsidRPr="00651FE9" w14:paraId="192AA8D2" w14:textId="77777777" w:rsidTr="002960EF">
        <w:trPr>
          <w:trHeight w:val="170"/>
        </w:trPr>
        <w:tc>
          <w:tcPr>
            <w:tcW w:w="1412" w:type="dxa"/>
            <w:vAlign w:val="center"/>
            <w:hideMark/>
          </w:tcPr>
          <w:p w14:paraId="69226F3E"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Veracruz</w:t>
            </w:r>
          </w:p>
        </w:tc>
        <w:tc>
          <w:tcPr>
            <w:tcW w:w="1308" w:type="dxa"/>
            <w:noWrap/>
          </w:tcPr>
          <w:p w14:paraId="69129DA6" w14:textId="4C9F98C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$470,570,363.00</w:t>
            </w:r>
          </w:p>
        </w:tc>
        <w:tc>
          <w:tcPr>
            <w:tcW w:w="1308" w:type="dxa"/>
            <w:noWrap/>
          </w:tcPr>
          <w:p w14:paraId="0A36DA60" w14:textId="21B49C6E"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$401,694,372.00</w:t>
            </w:r>
          </w:p>
        </w:tc>
        <w:tc>
          <w:tcPr>
            <w:tcW w:w="1276" w:type="dxa"/>
            <w:noWrap/>
          </w:tcPr>
          <w:p w14:paraId="75644C05" w14:textId="20A16900"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$68,875,991.00</w:t>
            </w:r>
          </w:p>
        </w:tc>
        <w:tc>
          <w:tcPr>
            <w:tcW w:w="777" w:type="dxa"/>
            <w:noWrap/>
          </w:tcPr>
          <w:p w14:paraId="23C55008" w14:textId="7B6CEC3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14.64%</w:t>
            </w:r>
          </w:p>
        </w:tc>
        <w:tc>
          <w:tcPr>
            <w:tcW w:w="1515" w:type="dxa"/>
          </w:tcPr>
          <w:p w14:paraId="639C1241"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p>
        </w:tc>
        <w:tc>
          <w:tcPr>
            <w:tcW w:w="1387" w:type="dxa"/>
          </w:tcPr>
          <w:p w14:paraId="75752F29"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p>
        </w:tc>
        <w:tc>
          <w:tcPr>
            <w:tcW w:w="1275" w:type="dxa"/>
            <w:noWrap/>
          </w:tcPr>
          <w:p w14:paraId="2B9F3926"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p>
        </w:tc>
        <w:tc>
          <w:tcPr>
            <w:tcW w:w="1361" w:type="dxa"/>
            <w:noWrap/>
          </w:tcPr>
          <w:p w14:paraId="16602705" w14:textId="5D360B0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$401,694,372.00</w:t>
            </w:r>
          </w:p>
        </w:tc>
        <w:tc>
          <w:tcPr>
            <w:tcW w:w="1139" w:type="dxa"/>
            <w:noWrap/>
          </w:tcPr>
          <w:p w14:paraId="01C5B7D9" w14:textId="3A17A33A"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14.64%</w:t>
            </w:r>
          </w:p>
        </w:tc>
      </w:tr>
      <w:tr w:rsidR="000166DD" w:rsidRPr="00651FE9" w14:paraId="497FAB35" w14:textId="77777777" w:rsidTr="000F2BAB">
        <w:trPr>
          <w:trHeight w:val="170"/>
        </w:trPr>
        <w:tc>
          <w:tcPr>
            <w:tcW w:w="1412" w:type="dxa"/>
            <w:shd w:val="clear" w:color="auto" w:fill="D9F2D0" w:themeFill="accent6" w:themeFillTint="33"/>
            <w:vAlign w:val="center"/>
            <w:hideMark/>
          </w:tcPr>
          <w:p w14:paraId="149B417B"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Yucatán</w:t>
            </w:r>
          </w:p>
        </w:tc>
        <w:tc>
          <w:tcPr>
            <w:tcW w:w="1308" w:type="dxa"/>
            <w:shd w:val="clear" w:color="auto" w:fill="D9F2D0" w:themeFill="accent6" w:themeFillTint="33"/>
            <w:noWrap/>
          </w:tcPr>
          <w:p w14:paraId="232BD737" w14:textId="1CAE6E38"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$175,784,475.00</w:t>
            </w:r>
          </w:p>
        </w:tc>
        <w:tc>
          <w:tcPr>
            <w:tcW w:w="1308" w:type="dxa"/>
            <w:shd w:val="clear" w:color="auto" w:fill="D9F2D0" w:themeFill="accent6" w:themeFillTint="33"/>
            <w:noWrap/>
          </w:tcPr>
          <w:p w14:paraId="63EC100D" w14:textId="2CD6E39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w:t>
            </w:r>
            <w:r w:rsidR="005866E0">
              <w:rPr>
                <w:rFonts w:ascii="Arial" w:eastAsia="Times New Roman" w:hAnsi="Arial" w:cs="Arial"/>
                <w:color w:val="000000"/>
                <w:sz w:val="14"/>
                <w:szCs w:val="14"/>
                <w:lang w:val="es-MX" w:eastAsia="es-MX"/>
              </w:rPr>
              <w:t>08</w:t>
            </w:r>
            <w:r w:rsidRPr="006E1B7A">
              <w:rPr>
                <w:rFonts w:ascii="Arial" w:eastAsia="Times New Roman" w:hAnsi="Arial" w:cs="Arial"/>
                <w:color w:val="000000"/>
                <w:sz w:val="14"/>
                <w:szCs w:val="14"/>
                <w:lang w:val="es-MX" w:eastAsia="es-MX"/>
              </w:rPr>
              <w:t>,9</w:t>
            </w:r>
            <w:r w:rsidR="005866E0">
              <w:rPr>
                <w:rFonts w:ascii="Arial" w:eastAsia="Times New Roman" w:hAnsi="Arial" w:cs="Arial"/>
                <w:color w:val="000000"/>
                <w:sz w:val="14"/>
                <w:szCs w:val="14"/>
                <w:lang w:val="es-MX" w:eastAsia="es-MX"/>
              </w:rPr>
              <w:t>94</w:t>
            </w:r>
            <w:r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887</w:t>
            </w:r>
            <w:r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38</w:t>
            </w:r>
          </w:p>
        </w:tc>
        <w:tc>
          <w:tcPr>
            <w:tcW w:w="1276" w:type="dxa"/>
            <w:shd w:val="clear" w:color="auto" w:fill="D9F2D0" w:themeFill="accent6" w:themeFillTint="33"/>
            <w:noWrap/>
          </w:tcPr>
          <w:p w14:paraId="7230AFF7" w14:textId="3D8F4D55"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$6</w:t>
            </w:r>
            <w:r w:rsidR="005866E0">
              <w:rPr>
                <w:rFonts w:ascii="Arial" w:eastAsia="Times New Roman" w:hAnsi="Arial" w:cs="Arial"/>
                <w:color w:val="000000"/>
                <w:sz w:val="14"/>
                <w:szCs w:val="14"/>
                <w:lang w:val="es-MX" w:eastAsia="es-MX"/>
              </w:rPr>
              <w:t>6</w:t>
            </w:r>
            <w:r w:rsidR="002960EF"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789</w:t>
            </w:r>
            <w:r w:rsidR="002960EF"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587</w:t>
            </w:r>
            <w:r w:rsidR="002960EF"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62</w:t>
            </w:r>
          </w:p>
        </w:tc>
        <w:tc>
          <w:tcPr>
            <w:tcW w:w="777" w:type="dxa"/>
            <w:shd w:val="clear" w:color="auto" w:fill="D9F2D0" w:themeFill="accent6" w:themeFillTint="33"/>
            <w:noWrap/>
          </w:tcPr>
          <w:p w14:paraId="50DB907D" w14:textId="51DDB079"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3</w:t>
            </w:r>
            <w:r w:rsidR="005866E0">
              <w:rPr>
                <w:rFonts w:ascii="Arial" w:eastAsia="Times New Roman" w:hAnsi="Arial" w:cs="Arial"/>
                <w:color w:val="000000"/>
                <w:sz w:val="14"/>
                <w:szCs w:val="14"/>
                <w:lang w:val="es-MX" w:eastAsia="es-MX"/>
              </w:rPr>
              <w:t>8</w:t>
            </w:r>
            <w:r w:rsidRPr="006E1B7A">
              <w:rPr>
                <w:rFonts w:ascii="Arial" w:eastAsia="Times New Roman" w:hAnsi="Arial" w:cs="Arial"/>
                <w:color w:val="000000"/>
                <w:sz w:val="14"/>
                <w:szCs w:val="14"/>
                <w:lang w:val="es-MX" w:eastAsia="es-MX"/>
              </w:rPr>
              <w:t>.</w:t>
            </w:r>
            <w:r w:rsidR="005866E0">
              <w:rPr>
                <w:rFonts w:ascii="Arial" w:eastAsia="Times New Roman" w:hAnsi="Arial" w:cs="Arial"/>
                <w:color w:val="000000"/>
                <w:sz w:val="14"/>
                <w:szCs w:val="14"/>
                <w:lang w:val="es-MX" w:eastAsia="es-MX"/>
              </w:rPr>
              <w:t>00</w:t>
            </w:r>
            <w:r w:rsidRPr="006E1B7A">
              <w:rPr>
                <w:rFonts w:ascii="Arial" w:eastAsia="Times New Roman" w:hAnsi="Arial" w:cs="Arial"/>
                <w:color w:val="000000"/>
                <w:sz w:val="14"/>
                <w:szCs w:val="14"/>
                <w:lang w:val="es-MX" w:eastAsia="es-MX"/>
              </w:rPr>
              <w:t>%</w:t>
            </w:r>
          </w:p>
        </w:tc>
        <w:tc>
          <w:tcPr>
            <w:tcW w:w="1515" w:type="dxa"/>
            <w:shd w:val="clear" w:color="auto" w:fill="D9F2D0" w:themeFill="accent6" w:themeFillTint="33"/>
          </w:tcPr>
          <w:p w14:paraId="1242EBB2" w14:textId="2E562022"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shd w:val="clear" w:color="auto" w:fill="D9F2D0" w:themeFill="accent6" w:themeFillTint="33"/>
          </w:tcPr>
          <w:p w14:paraId="2C58CECD" w14:textId="39207C87"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shd w:val="clear" w:color="auto" w:fill="D9F2D0" w:themeFill="accent6" w:themeFillTint="33"/>
            <w:noWrap/>
          </w:tcPr>
          <w:p w14:paraId="66025EB8" w14:textId="7DC79308" w:rsidR="002960EF" w:rsidRPr="00A95DEE" w:rsidRDefault="00FC61D5"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9D48E8">
              <w:rPr>
                <w:rFonts w:ascii="Arial" w:eastAsia="Times New Roman" w:hAnsi="Arial" w:cs="Arial"/>
                <w:color w:val="000000"/>
                <w:sz w:val="14"/>
                <w:szCs w:val="14"/>
                <w:lang w:val="es-MX" w:eastAsia="es-MX"/>
              </w:rPr>
              <w:t>1,002,391.65</w:t>
            </w:r>
          </w:p>
        </w:tc>
        <w:tc>
          <w:tcPr>
            <w:tcW w:w="1361" w:type="dxa"/>
            <w:shd w:val="clear" w:color="auto" w:fill="D9F2D0" w:themeFill="accent6" w:themeFillTint="33"/>
            <w:noWrap/>
          </w:tcPr>
          <w:p w14:paraId="03F8A74B" w14:textId="15B13476"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$1</w:t>
            </w:r>
            <w:r w:rsidR="00F51100">
              <w:rPr>
                <w:rFonts w:ascii="Arial" w:eastAsia="Times New Roman" w:hAnsi="Arial" w:cs="Arial"/>
                <w:color w:val="000000"/>
                <w:sz w:val="14"/>
                <w:szCs w:val="14"/>
                <w:lang w:val="es-MX" w:eastAsia="es-MX"/>
              </w:rPr>
              <w:t>09</w:t>
            </w:r>
            <w:r w:rsidRPr="00ED619F">
              <w:rPr>
                <w:rFonts w:ascii="Arial" w:eastAsia="Times New Roman" w:hAnsi="Arial" w:cs="Arial"/>
                <w:color w:val="000000"/>
                <w:sz w:val="14"/>
                <w:szCs w:val="14"/>
                <w:lang w:val="es-MX" w:eastAsia="es-MX"/>
              </w:rPr>
              <w:t>,9</w:t>
            </w:r>
            <w:r w:rsidR="00F51100">
              <w:rPr>
                <w:rFonts w:ascii="Arial" w:eastAsia="Times New Roman" w:hAnsi="Arial" w:cs="Arial"/>
                <w:color w:val="000000"/>
                <w:sz w:val="14"/>
                <w:szCs w:val="14"/>
                <w:lang w:val="es-MX" w:eastAsia="es-MX"/>
              </w:rPr>
              <w:t>97</w:t>
            </w:r>
            <w:r w:rsidRPr="00ED619F">
              <w:rPr>
                <w:rFonts w:ascii="Arial" w:eastAsia="Times New Roman" w:hAnsi="Arial" w:cs="Arial"/>
                <w:color w:val="000000"/>
                <w:sz w:val="14"/>
                <w:szCs w:val="14"/>
                <w:lang w:val="es-MX" w:eastAsia="es-MX"/>
              </w:rPr>
              <w:t>,</w:t>
            </w:r>
            <w:r w:rsidR="00F51100">
              <w:rPr>
                <w:rFonts w:ascii="Arial" w:eastAsia="Times New Roman" w:hAnsi="Arial" w:cs="Arial"/>
                <w:color w:val="000000"/>
                <w:sz w:val="14"/>
                <w:szCs w:val="14"/>
                <w:lang w:val="es-MX" w:eastAsia="es-MX"/>
              </w:rPr>
              <w:t>279</w:t>
            </w:r>
            <w:r w:rsidRPr="00ED619F">
              <w:rPr>
                <w:rFonts w:ascii="Arial" w:eastAsia="Times New Roman" w:hAnsi="Arial" w:cs="Arial"/>
                <w:color w:val="000000"/>
                <w:sz w:val="14"/>
                <w:szCs w:val="14"/>
                <w:lang w:val="es-MX" w:eastAsia="es-MX"/>
              </w:rPr>
              <w:t>.</w:t>
            </w:r>
            <w:r w:rsidR="00F51100">
              <w:rPr>
                <w:rFonts w:ascii="Arial" w:eastAsia="Times New Roman" w:hAnsi="Arial" w:cs="Arial"/>
                <w:color w:val="000000"/>
                <w:sz w:val="14"/>
                <w:szCs w:val="14"/>
                <w:lang w:val="es-MX" w:eastAsia="es-MX"/>
              </w:rPr>
              <w:t>03</w:t>
            </w:r>
          </w:p>
        </w:tc>
        <w:tc>
          <w:tcPr>
            <w:tcW w:w="1139" w:type="dxa"/>
            <w:shd w:val="clear" w:color="auto" w:fill="D9F2D0" w:themeFill="accent6" w:themeFillTint="33"/>
            <w:noWrap/>
          </w:tcPr>
          <w:p w14:paraId="753691AE" w14:textId="37DCCE73"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3</w:t>
            </w:r>
            <w:r w:rsidR="00F51100">
              <w:rPr>
                <w:rFonts w:ascii="Arial" w:eastAsia="Times New Roman" w:hAnsi="Arial" w:cs="Arial"/>
                <w:color w:val="000000"/>
                <w:sz w:val="14"/>
                <w:szCs w:val="14"/>
                <w:lang w:val="es-MX" w:eastAsia="es-MX"/>
              </w:rPr>
              <w:t>7</w:t>
            </w:r>
            <w:r w:rsidRPr="002960EF">
              <w:rPr>
                <w:rFonts w:ascii="Arial" w:eastAsia="Times New Roman" w:hAnsi="Arial" w:cs="Arial"/>
                <w:color w:val="000000"/>
                <w:sz w:val="14"/>
                <w:szCs w:val="14"/>
                <w:lang w:val="es-MX" w:eastAsia="es-MX"/>
              </w:rPr>
              <w:t>.</w:t>
            </w:r>
            <w:r w:rsidR="00F51100">
              <w:rPr>
                <w:rFonts w:ascii="Arial" w:eastAsia="Times New Roman" w:hAnsi="Arial" w:cs="Arial"/>
                <w:color w:val="000000"/>
                <w:sz w:val="14"/>
                <w:szCs w:val="14"/>
                <w:lang w:val="es-MX" w:eastAsia="es-MX"/>
              </w:rPr>
              <w:t>42</w:t>
            </w:r>
            <w:r w:rsidRPr="002960EF">
              <w:rPr>
                <w:rFonts w:ascii="Arial" w:eastAsia="Times New Roman" w:hAnsi="Arial" w:cs="Arial"/>
                <w:color w:val="000000"/>
                <w:sz w:val="14"/>
                <w:szCs w:val="14"/>
                <w:lang w:val="es-MX" w:eastAsia="es-MX"/>
              </w:rPr>
              <w:t>%</w:t>
            </w:r>
          </w:p>
        </w:tc>
      </w:tr>
      <w:tr w:rsidR="000166DD" w:rsidRPr="00651FE9" w14:paraId="7E69B441" w14:textId="77777777" w:rsidTr="002960EF">
        <w:trPr>
          <w:trHeight w:val="170"/>
        </w:trPr>
        <w:tc>
          <w:tcPr>
            <w:tcW w:w="1412" w:type="dxa"/>
            <w:vAlign w:val="center"/>
            <w:hideMark/>
          </w:tcPr>
          <w:p w14:paraId="41D7F8C7" w14:textId="77777777" w:rsidR="002960EF" w:rsidRPr="00A95DEE" w:rsidRDefault="002960EF" w:rsidP="002960EF">
            <w:pPr>
              <w:spacing w:after="0" w:line="240" w:lineRule="auto"/>
              <w:rPr>
                <w:rFonts w:ascii="Arial" w:eastAsia="Times New Roman" w:hAnsi="Arial" w:cs="Arial"/>
                <w:color w:val="000000"/>
                <w:sz w:val="14"/>
                <w:szCs w:val="14"/>
                <w:lang w:val="es-MX" w:eastAsia="es-MX"/>
              </w:rPr>
            </w:pPr>
            <w:r w:rsidRPr="00A95DEE">
              <w:rPr>
                <w:rFonts w:ascii="Arial" w:eastAsia="Times New Roman" w:hAnsi="Arial" w:cs="Arial"/>
                <w:color w:val="000000"/>
                <w:sz w:val="14"/>
                <w:szCs w:val="14"/>
                <w:lang w:val="es-MX" w:eastAsia="es-MX"/>
              </w:rPr>
              <w:t>Zacatecas</w:t>
            </w:r>
          </w:p>
        </w:tc>
        <w:tc>
          <w:tcPr>
            <w:tcW w:w="1308" w:type="dxa"/>
            <w:noWrap/>
          </w:tcPr>
          <w:p w14:paraId="156FD30C" w14:textId="5CE602C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$125,655,762.26</w:t>
            </w:r>
          </w:p>
        </w:tc>
        <w:tc>
          <w:tcPr>
            <w:tcW w:w="1308" w:type="dxa"/>
            <w:noWrap/>
          </w:tcPr>
          <w:p w14:paraId="7E002449" w14:textId="7F066C4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$73,988,917.84</w:t>
            </w:r>
          </w:p>
        </w:tc>
        <w:tc>
          <w:tcPr>
            <w:tcW w:w="1276" w:type="dxa"/>
            <w:noWrap/>
          </w:tcPr>
          <w:p w14:paraId="667CF5CF" w14:textId="76D59535" w:rsidR="002960EF" w:rsidRPr="00A95DEE" w:rsidRDefault="009C03FB" w:rsidP="002960EF">
            <w:pPr>
              <w:spacing w:after="0" w:line="240" w:lineRule="auto"/>
              <w:jc w:val="center"/>
              <w:rPr>
                <w:rFonts w:ascii="Arial" w:eastAsia="Times New Roman" w:hAnsi="Arial" w:cs="Arial"/>
                <w:color w:val="000000"/>
                <w:sz w:val="14"/>
                <w:szCs w:val="14"/>
                <w:lang w:val="es-MX" w:eastAsia="es-MX"/>
              </w:rPr>
            </w:pPr>
            <w:r>
              <w:rPr>
                <w:rFonts w:ascii="Arial" w:eastAsia="Times New Roman" w:hAnsi="Arial" w:cs="Arial"/>
                <w:color w:val="000000"/>
                <w:sz w:val="14"/>
                <w:szCs w:val="14"/>
                <w:lang w:val="es-MX" w:eastAsia="es-MX"/>
              </w:rPr>
              <w:t>-</w:t>
            </w:r>
            <w:r w:rsidR="002960EF" w:rsidRPr="006E1B7A">
              <w:rPr>
                <w:rFonts w:ascii="Arial" w:eastAsia="Times New Roman" w:hAnsi="Arial" w:cs="Arial"/>
                <w:color w:val="000000"/>
                <w:sz w:val="14"/>
                <w:szCs w:val="14"/>
                <w:lang w:val="es-MX" w:eastAsia="es-MX"/>
              </w:rPr>
              <w:t>$51,666,844.42</w:t>
            </w:r>
          </w:p>
        </w:tc>
        <w:tc>
          <w:tcPr>
            <w:tcW w:w="777" w:type="dxa"/>
            <w:noWrap/>
          </w:tcPr>
          <w:p w14:paraId="62EEF89D" w14:textId="27402714"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6E1B7A">
              <w:rPr>
                <w:rFonts w:ascii="Arial" w:eastAsia="Times New Roman" w:hAnsi="Arial" w:cs="Arial"/>
                <w:color w:val="000000"/>
                <w:sz w:val="14"/>
                <w:szCs w:val="14"/>
                <w:lang w:val="es-MX" w:eastAsia="es-MX"/>
              </w:rPr>
              <w:t>41.12%</w:t>
            </w:r>
          </w:p>
        </w:tc>
        <w:tc>
          <w:tcPr>
            <w:tcW w:w="1515" w:type="dxa"/>
          </w:tcPr>
          <w:p w14:paraId="04C486E4" w14:textId="2429B73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87" w:type="dxa"/>
          </w:tcPr>
          <w:p w14:paraId="027782DE" w14:textId="76227D31"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275" w:type="dxa"/>
            <w:noWrap/>
            <w:vAlign w:val="bottom"/>
          </w:tcPr>
          <w:p w14:paraId="3DE42E4E" w14:textId="681B308D"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p>
        </w:tc>
        <w:tc>
          <w:tcPr>
            <w:tcW w:w="1361" w:type="dxa"/>
            <w:noWrap/>
          </w:tcPr>
          <w:p w14:paraId="75D12DE4" w14:textId="5C71DC1C"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ED619F">
              <w:rPr>
                <w:rFonts w:ascii="Arial" w:eastAsia="Times New Roman" w:hAnsi="Arial" w:cs="Arial"/>
                <w:color w:val="000000"/>
                <w:sz w:val="14"/>
                <w:szCs w:val="14"/>
                <w:lang w:val="es-MX" w:eastAsia="es-MX"/>
              </w:rPr>
              <w:t>$73,988,917.84</w:t>
            </w:r>
          </w:p>
        </w:tc>
        <w:tc>
          <w:tcPr>
            <w:tcW w:w="1139" w:type="dxa"/>
            <w:noWrap/>
          </w:tcPr>
          <w:p w14:paraId="74DA8693" w14:textId="50DDBF65" w:rsidR="002960EF" w:rsidRPr="00A95DEE" w:rsidRDefault="002960EF" w:rsidP="002960EF">
            <w:pPr>
              <w:spacing w:after="0" w:line="240" w:lineRule="auto"/>
              <w:jc w:val="center"/>
              <w:rPr>
                <w:rFonts w:ascii="Arial" w:eastAsia="Times New Roman" w:hAnsi="Arial" w:cs="Arial"/>
                <w:color w:val="000000"/>
                <w:sz w:val="14"/>
                <w:szCs w:val="14"/>
                <w:lang w:val="es-MX" w:eastAsia="es-MX"/>
              </w:rPr>
            </w:pPr>
            <w:r w:rsidRPr="002960EF">
              <w:rPr>
                <w:rFonts w:ascii="Arial" w:eastAsia="Times New Roman" w:hAnsi="Arial" w:cs="Arial"/>
                <w:color w:val="000000"/>
                <w:sz w:val="14"/>
                <w:szCs w:val="14"/>
                <w:lang w:val="es-MX" w:eastAsia="es-MX"/>
              </w:rPr>
              <w:t>41.12%</w:t>
            </w:r>
          </w:p>
        </w:tc>
      </w:tr>
    </w:tbl>
    <w:p w14:paraId="6E1AE7A8" w14:textId="77777777" w:rsidR="002960EF" w:rsidRDefault="002960EF">
      <w:pPr>
        <w:spacing w:line="278" w:lineRule="auto"/>
        <w:rPr>
          <w:rFonts w:ascii="Arial Nova" w:eastAsia="Times New Roman" w:hAnsi="Arial Nova" w:cstheme="majorBidi"/>
          <w:sz w:val="24"/>
          <w:szCs w:val="24"/>
        </w:rPr>
        <w:sectPr w:rsidR="002960EF" w:rsidSect="00874887">
          <w:pgSz w:w="15840" w:h="12240" w:orient="landscape"/>
          <w:pgMar w:top="1701" w:right="1418" w:bottom="1276" w:left="1418" w:header="709" w:footer="561" w:gutter="0"/>
          <w:cols w:space="708"/>
          <w:docGrid w:linePitch="360"/>
        </w:sectPr>
      </w:pPr>
    </w:p>
    <w:p w14:paraId="3E439055" w14:textId="77777777" w:rsidR="0000138F" w:rsidRPr="00651FE9" w:rsidRDefault="0000138F" w:rsidP="0000138F">
      <w:pPr>
        <w:pStyle w:val="Ttulo2"/>
        <w:spacing w:line="240" w:lineRule="auto"/>
        <w:ind w:left="568"/>
        <w:rPr>
          <w:rFonts w:ascii="Arial" w:eastAsia="Times New Roman" w:hAnsi="Arial" w:cs="Arial"/>
          <w:b/>
          <w:bCs/>
          <w:color w:val="auto"/>
          <w:sz w:val="24"/>
          <w:szCs w:val="24"/>
        </w:rPr>
      </w:pPr>
      <w:bookmarkStart w:id="11" w:name="_Toc222497831"/>
      <w:r w:rsidRPr="00651FE9">
        <w:rPr>
          <w:rFonts w:ascii="Arial" w:eastAsia="Times New Roman" w:hAnsi="Arial" w:cs="Arial"/>
          <w:b/>
          <w:bCs/>
          <w:color w:val="auto"/>
          <w:sz w:val="24"/>
          <w:szCs w:val="24"/>
        </w:rPr>
        <w:lastRenderedPageBreak/>
        <w:t>Ministraciones</w:t>
      </w:r>
      <w:bookmarkEnd w:id="10"/>
      <w:bookmarkEnd w:id="11"/>
    </w:p>
    <w:p w14:paraId="4104EDC3" w14:textId="77777777" w:rsidR="0000138F" w:rsidRPr="00651FE9" w:rsidRDefault="0000138F" w:rsidP="0000138F">
      <w:pPr>
        <w:spacing w:after="0" w:line="240" w:lineRule="auto"/>
        <w:jc w:val="both"/>
        <w:rPr>
          <w:rFonts w:ascii="Arial" w:eastAsia="Times New Roman" w:hAnsi="Arial" w:cs="Arial"/>
          <w:bCs/>
          <w:sz w:val="24"/>
          <w:szCs w:val="26"/>
        </w:rPr>
      </w:pPr>
    </w:p>
    <w:p w14:paraId="7522265B" w14:textId="203FDA48" w:rsidR="0000138F" w:rsidRPr="00140450" w:rsidRDefault="0000138F" w:rsidP="0000138F">
      <w:pPr>
        <w:spacing w:after="0" w:line="240" w:lineRule="auto"/>
        <w:jc w:val="both"/>
        <w:rPr>
          <w:rFonts w:ascii="Arial" w:eastAsia="Times New Roman" w:hAnsi="Arial" w:cs="Arial"/>
          <w:b/>
          <w:sz w:val="24"/>
          <w:szCs w:val="26"/>
        </w:rPr>
      </w:pPr>
      <w:r w:rsidRPr="00651FE9">
        <w:rPr>
          <w:rFonts w:ascii="Arial" w:eastAsia="Times New Roman" w:hAnsi="Arial" w:cs="Arial"/>
          <w:bCs/>
          <w:sz w:val="24"/>
          <w:szCs w:val="26"/>
        </w:rPr>
        <w:t xml:space="preserve">Con base en la información reportada por los OPL, el </w:t>
      </w:r>
      <w:r w:rsidRPr="006E7E31">
        <w:rPr>
          <w:rFonts w:ascii="Arial" w:eastAsia="Times New Roman" w:hAnsi="Arial" w:cs="Arial"/>
          <w:b/>
          <w:sz w:val="24"/>
          <w:szCs w:val="26"/>
        </w:rPr>
        <w:t xml:space="preserve">cuadro </w:t>
      </w:r>
      <w:r w:rsidR="00BE0189" w:rsidRPr="006E7E31">
        <w:rPr>
          <w:rFonts w:ascii="Arial" w:eastAsia="Times New Roman" w:hAnsi="Arial" w:cs="Arial"/>
          <w:b/>
          <w:sz w:val="24"/>
          <w:szCs w:val="26"/>
        </w:rPr>
        <w:t>9</w:t>
      </w:r>
      <w:r w:rsidRPr="00651FE9">
        <w:rPr>
          <w:rFonts w:ascii="Arial" w:eastAsia="Times New Roman" w:hAnsi="Arial" w:cs="Arial"/>
          <w:bCs/>
          <w:sz w:val="24"/>
          <w:szCs w:val="26"/>
        </w:rPr>
        <w:t xml:space="preserve"> contiene los datos relacionados con la </w:t>
      </w:r>
      <w:r w:rsidRPr="00A95DEE">
        <w:rPr>
          <w:rFonts w:ascii="Arial" w:eastAsia="Times New Roman" w:hAnsi="Arial" w:cs="Arial"/>
          <w:bCs/>
          <w:sz w:val="24"/>
          <w:szCs w:val="26"/>
        </w:rPr>
        <w:t xml:space="preserve">ministración de recursos que se han reportado como incompletas o sin recibir, </w:t>
      </w:r>
      <w:r w:rsidRPr="00A95DEE">
        <w:rPr>
          <w:rFonts w:ascii="Arial" w:eastAsia="Times New Roman" w:hAnsi="Arial" w:cs="Arial"/>
          <w:b/>
          <w:sz w:val="24"/>
          <w:szCs w:val="26"/>
        </w:rPr>
        <w:t xml:space="preserve">correspondientes al mes de </w:t>
      </w:r>
      <w:r w:rsidR="00F85470" w:rsidRPr="00140450">
        <w:rPr>
          <w:rFonts w:ascii="Arial" w:eastAsia="Times New Roman" w:hAnsi="Arial" w:cs="Arial"/>
          <w:b/>
          <w:sz w:val="24"/>
          <w:szCs w:val="26"/>
        </w:rPr>
        <w:t>febrero.</w:t>
      </w:r>
    </w:p>
    <w:p w14:paraId="3A266D11" w14:textId="77777777" w:rsidR="0000138F" w:rsidRPr="00A95DEE" w:rsidRDefault="0000138F" w:rsidP="0000138F">
      <w:pPr>
        <w:spacing w:after="0" w:line="240" w:lineRule="auto"/>
        <w:jc w:val="both"/>
        <w:rPr>
          <w:rFonts w:ascii="Arial" w:eastAsia="Times New Roman" w:hAnsi="Arial" w:cs="Arial"/>
          <w:bCs/>
          <w:sz w:val="24"/>
          <w:szCs w:val="26"/>
        </w:rPr>
      </w:pPr>
    </w:p>
    <w:p w14:paraId="6F32F054" w14:textId="4B9C4C1A" w:rsidR="0000138F" w:rsidRPr="00A95DEE" w:rsidRDefault="0000138F" w:rsidP="0000138F">
      <w:pPr>
        <w:spacing w:after="0" w:line="240" w:lineRule="auto"/>
        <w:jc w:val="center"/>
        <w:rPr>
          <w:rFonts w:ascii="Arial" w:eastAsia="Times New Roman" w:hAnsi="Arial" w:cs="Arial"/>
          <w:sz w:val="24"/>
          <w:szCs w:val="24"/>
        </w:rPr>
      </w:pPr>
      <w:r w:rsidRPr="00A95DEE">
        <w:rPr>
          <w:rFonts w:ascii="Arial" w:eastAsia="Times New Roman" w:hAnsi="Arial" w:cs="Arial"/>
          <w:b/>
          <w:sz w:val="24"/>
          <w:szCs w:val="24"/>
        </w:rPr>
        <w:t xml:space="preserve">Cuadro </w:t>
      </w:r>
      <w:r w:rsidR="009B4846">
        <w:rPr>
          <w:rFonts w:ascii="Arial" w:eastAsia="Times New Roman" w:hAnsi="Arial" w:cs="Arial"/>
          <w:b/>
          <w:sz w:val="24"/>
          <w:szCs w:val="24"/>
        </w:rPr>
        <w:t>9</w:t>
      </w:r>
      <w:r w:rsidRPr="00A95DEE">
        <w:rPr>
          <w:rFonts w:ascii="Arial" w:eastAsia="Times New Roman" w:hAnsi="Arial" w:cs="Arial"/>
          <w:b/>
          <w:sz w:val="24"/>
          <w:szCs w:val="24"/>
        </w:rPr>
        <w:t xml:space="preserve">. </w:t>
      </w:r>
      <w:r w:rsidRPr="00A95DEE">
        <w:rPr>
          <w:rFonts w:ascii="Arial" w:eastAsia="Times New Roman" w:hAnsi="Arial" w:cs="Arial"/>
          <w:sz w:val="24"/>
          <w:szCs w:val="26"/>
        </w:rPr>
        <w:t>Ministraciones incompletas</w:t>
      </w:r>
      <w:r w:rsidRPr="00A95DEE">
        <w:rPr>
          <w:rFonts w:ascii="Arial" w:eastAsia="Times New Roman" w:hAnsi="Arial" w:cs="Arial"/>
          <w:sz w:val="24"/>
          <w:szCs w:val="24"/>
        </w:rPr>
        <w:t xml:space="preserve"> o sin recibir</w:t>
      </w:r>
    </w:p>
    <w:p w14:paraId="2D48C655" w14:textId="77777777" w:rsidR="00E4512E" w:rsidRPr="00A95DEE" w:rsidRDefault="00E4512E" w:rsidP="0000138F">
      <w:pPr>
        <w:spacing w:after="0" w:line="240" w:lineRule="auto"/>
        <w:jc w:val="center"/>
        <w:rPr>
          <w:rFonts w:ascii="Arial" w:eastAsia="Times New Roman" w:hAnsi="Arial" w:cs="Arial"/>
          <w:sz w:val="24"/>
          <w:szCs w:val="24"/>
        </w:rPr>
      </w:pPr>
    </w:p>
    <w:tbl>
      <w:tblPr>
        <w:tblpPr w:leftFromText="141" w:rightFromText="141" w:vertAnchor="text" w:tblpY="1"/>
        <w:tblOverlap w:val="never"/>
        <w:tblW w:w="8931" w:type="dxa"/>
        <w:tblCellMar>
          <w:left w:w="70" w:type="dxa"/>
          <w:right w:w="70" w:type="dxa"/>
        </w:tblCellMar>
        <w:tblLook w:val="04A0" w:firstRow="1" w:lastRow="0" w:firstColumn="1" w:lastColumn="0" w:noHBand="0" w:noVBand="1"/>
      </w:tblPr>
      <w:tblGrid>
        <w:gridCol w:w="1811"/>
        <w:gridCol w:w="7120"/>
      </w:tblGrid>
      <w:tr w:rsidR="00197B63" w:rsidRPr="00A95DEE" w14:paraId="334BAEAE" w14:textId="77777777">
        <w:trPr>
          <w:trHeight w:val="480"/>
          <w:tblHeader/>
        </w:trPr>
        <w:tc>
          <w:tcPr>
            <w:tcW w:w="1811" w:type="dxa"/>
            <w:tcBorders>
              <w:top w:val="nil"/>
              <w:left w:val="nil"/>
              <w:bottom w:val="single" w:sz="4" w:space="0" w:color="auto"/>
              <w:right w:val="nil"/>
            </w:tcBorders>
            <w:shd w:val="clear" w:color="auto" w:fill="D5007F"/>
            <w:noWrap/>
            <w:vAlign w:val="center"/>
            <w:hideMark/>
          </w:tcPr>
          <w:p w14:paraId="103AA77A" w14:textId="77777777" w:rsidR="0000138F" w:rsidRPr="00A95DEE" w:rsidRDefault="0000138F">
            <w:pPr>
              <w:spacing w:after="0" w:line="240" w:lineRule="auto"/>
              <w:jc w:val="center"/>
              <w:rPr>
                <w:rFonts w:ascii="Arial" w:eastAsia="Times New Roman" w:hAnsi="Arial" w:cs="Arial"/>
                <w:b/>
                <w:color w:val="FFFFFF"/>
                <w:lang w:val="es-MX" w:eastAsia="es-MX"/>
              </w:rPr>
            </w:pPr>
            <w:r w:rsidRPr="00A95DEE">
              <w:rPr>
                <w:rFonts w:ascii="Arial" w:eastAsia="Times New Roman" w:hAnsi="Arial" w:cs="Arial"/>
                <w:b/>
                <w:color w:val="FFFFFF"/>
                <w:lang w:val="es-MX" w:eastAsia="es-MX"/>
              </w:rPr>
              <w:t>OPL</w:t>
            </w:r>
          </w:p>
        </w:tc>
        <w:tc>
          <w:tcPr>
            <w:tcW w:w="7120" w:type="dxa"/>
            <w:tcBorders>
              <w:top w:val="nil"/>
              <w:left w:val="nil"/>
              <w:bottom w:val="single" w:sz="4" w:space="0" w:color="auto"/>
              <w:right w:val="nil"/>
            </w:tcBorders>
            <w:shd w:val="clear" w:color="auto" w:fill="D5007F"/>
            <w:noWrap/>
            <w:vAlign w:val="center"/>
            <w:hideMark/>
          </w:tcPr>
          <w:p w14:paraId="3537A898" w14:textId="77777777" w:rsidR="0000138F" w:rsidRPr="00A95DEE" w:rsidRDefault="0000138F">
            <w:pPr>
              <w:spacing w:after="0" w:line="240" w:lineRule="auto"/>
              <w:jc w:val="center"/>
              <w:rPr>
                <w:rFonts w:ascii="Arial" w:eastAsia="Times New Roman" w:hAnsi="Arial" w:cs="Arial"/>
                <w:b/>
                <w:color w:val="FFFFFF"/>
                <w:lang w:val="es-MX" w:eastAsia="es-MX"/>
              </w:rPr>
            </w:pPr>
            <w:r w:rsidRPr="00A95DEE">
              <w:rPr>
                <w:rFonts w:ascii="Arial" w:eastAsia="Times New Roman" w:hAnsi="Arial" w:cs="Arial"/>
                <w:b/>
                <w:color w:val="FFFFFF"/>
                <w:lang w:val="es-MX" w:eastAsia="es-MX"/>
              </w:rPr>
              <w:t>Detalle</w:t>
            </w:r>
          </w:p>
        </w:tc>
      </w:tr>
      <w:tr w:rsidR="00197B63" w:rsidRPr="00A95DEE" w14:paraId="380D9319" w14:textId="77777777">
        <w:trPr>
          <w:trHeight w:val="502"/>
        </w:trPr>
        <w:tc>
          <w:tcPr>
            <w:tcW w:w="1811" w:type="dxa"/>
            <w:tcBorders>
              <w:top w:val="single" w:sz="4" w:space="0" w:color="auto"/>
              <w:left w:val="nil"/>
              <w:bottom w:val="single" w:sz="4" w:space="0" w:color="auto"/>
              <w:right w:val="nil"/>
            </w:tcBorders>
            <w:noWrap/>
            <w:vAlign w:val="center"/>
          </w:tcPr>
          <w:p w14:paraId="3E5E2C9F" w14:textId="724A1ECB" w:rsidR="009E68B6" w:rsidRPr="00140450" w:rsidRDefault="009E68B6">
            <w:pPr>
              <w:spacing w:after="0" w:line="240" w:lineRule="auto"/>
              <w:rPr>
                <w:rFonts w:ascii="Arial" w:hAnsi="Arial" w:cs="Arial"/>
                <w:b/>
                <w:color w:val="000000"/>
                <w:lang w:eastAsia="es-MX"/>
              </w:rPr>
            </w:pPr>
            <w:r w:rsidRPr="00140450">
              <w:rPr>
                <w:rFonts w:ascii="Arial" w:hAnsi="Arial" w:cs="Arial"/>
                <w:b/>
                <w:color w:val="000000"/>
                <w:lang w:eastAsia="es-MX"/>
              </w:rPr>
              <w:t>Chiapas</w:t>
            </w:r>
          </w:p>
        </w:tc>
        <w:tc>
          <w:tcPr>
            <w:tcW w:w="7120" w:type="dxa"/>
            <w:tcBorders>
              <w:top w:val="single" w:sz="4" w:space="0" w:color="auto"/>
              <w:left w:val="nil"/>
              <w:bottom w:val="single" w:sz="4" w:space="0" w:color="auto"/>
              <w:right w:val="nil"/>
            </w:tcBorders>
            <w:vAlign w:val="center"/>
          </w:tcPr>
          <w:p w14:paraId="3DE29226" w14:textId="3F1A033F" w:rsidR="009E68B6" w:rsidRPr="00140450" w:rsidRDefault="009E68B6">
            <w:pPr>
              <w:spacing w:after="0" w:line="240" w:lineRule="auto"/>
              <w:jc w:val="both"/>
              <w:rPr>
                <w:rFonts w:ascii="Arial" w:hAnsi="Arial" w:cs="Arial"/>
                <w:color w:val="000000"/>
              </w:rPr>
            </w:pPr>
            <w:r w:rsidRPr="00140450">
              <w:rPr>
                <w:rFonts w:ascii="Arial" w:hAnsi="Arial" w:cs="Arial"/>
                <w:color w:val="000000" w:themeColor="text1"/>
              </w:rPr>
              <w:t xml:space="preserve">El OPL reportó </w:t>
            </w:r>
            <w:r w:rsidR="002E2216" w:rsidRPr="00140450">
              <w:rPr>
                <w:rFonts w:ascii="Arial" w:hAnsi="Arial" w:cs="Arial"/>
                <w:color w:val="000000" w:themeColor="text1"/>
              </w:rPr>
              <w:t>que</w:t>
            </w:r>
            <w:r w:rsidR="00F06C9A" w:rsidRPr="00140450">
              <w:rPr>
                <w:rFonts w:ascii="Arial" w:hAnsi="Arial" w:cs="Arial"/>
                <w:color w:val="000000" w:themeColor="text1"/>
              </w:rPr>
              <w:t xml:space="preserve"> quedó pendiente de recibir </w:t>
            </w:r>
            <w:r w:rsidR="00AD794A" w:rsidRPr="00140450">
              <w:rPr>
                <w:rFonts w:ascii="Arial" w:hAnsi="Arial" w:cs="Arial"/>
                <w:color w:val="000000" w:themeColor="text1"/>
              </w:rPr>
              <w:t>$3,</w:t>
            </w:r>
            <w:r w:rsidR="00EE3C77" w:rsidRPr="00140450">
              <w:rPr>
                <w:rFonts w:ascii="Arial" w:hAnsi="Arial" w:cs="Arial"/>
                <w:color w:val="000000" w:themeColor="text1"/>
              </w:rPr>
              <w:t>249</w:t>
            </w:r>
            <w:r w:rsidR="00AD794A" w:rsidRPr="00140450">
              <w:rPr>
                <w:rFonts w:ascii="Arial" w:hAnsi="Arial" w:cs="Arial"/>
                <w:color w:val="000000" w:themeColor="text1"/>
              </w:rPr>
              <w:t>,</w:t>
            </w:r>
            <w:r w:rsidR="00EE3C77" w:rsidRPr="00140450">
              <w:rPr>
                <w:rFonts w:ascii="Arial" w:hAnsi="Arial" w:cs="Arial"/>
                <w:color w:val="000000" w:themeColor="text1"/>
              </w:rPr>
              <w:t>071</w:t>
            </w:r>
            <w:r w:rsidR="00AD794A" w:rsidRPr="00140450">
              <w:rPr>
                <w:rFonts w:ascii="Arial" w:hAnsi="Arial" w:cs="Arial"/>
                <w:color w:val="000000" w:themeColor="text1"/>
              </w:rPr>
              <w:t>.</w:t>
            </w:r>
            <w:r w:rsidR="00EE3C77" w:rsidRPr="00140450">
              <w:rPr>
                <w:rFonts w:ascii="Arial" w:hAnsi="Arial" w:cs="Arial"/>
                <w:color w:val="000000" w:themeColor="text1"/>
              </w:rPr>
              <w:t>31</w:t>
            </w:r>
            <w:r w:rsidR="2DBC3648" w:rsidRPr="00140450">
              <w:rPr>
                <w:rFonts w:ascii="Arial" w:hAnsi="Arial" w:cs="Arial"/>
                <w:color w:val="000000" w:themeColor="text1"/>
              </w:rPr>
              <w:t xml:space="preserve"> correspondientes a su </w:t>
            </w:r>
            <w:r w:rsidR="00EE3C77" w:rsidRPr="00140450">
              <w:rPr>
                <w:rFonts w:ascii="Arial" w:hAnsi="Arial" w:cs="Arial"/>
                <w:color w:val="000000" w:themeColor="text1"/>
              </w:rPr>
              <w:t>ministración de febrero</w:t>
            </w:r>
            <w:r w:rsidR="00740402" w:rsidRPr="00140450">
              <w:rPr>
                <w:rFonts w:ascii="Arial" w:hAnsi="Arial" w:cs="Arial"/>
                <w:color w:val="000000" w:themeColor="text1"/>
              </w:rPr>
              <w:t>.</w:t>
            </w:r>
          </w:p>
        </w:tc>
      </w:tr>
      <w:tr w:rsidR="00671097" w:rsidRPr="00A95DEE" w14:paraId="045DB6B1" w14:textId="77777777">
        <w:trPr>
          <w:trHeight w:val="502"/>
        </w:trPr>
        <w:tc>
          <w:tcPr>
            <w:tcW w:w="1811" w:type="dxa"/>
            <w:tcBorders>
              <w:top w:val="single" w:sz="4" w:space="0" w:color="auto"/>
              <w:left w:val="nil"/>
              <w:bottom w:val="single" w:sz="4" w:space="0" w:color="auto"/>
              <w:right w:val="nil"/>
            </w:tcBorders>
            <w:noWrap/>
            <w:vAlign w:val="center"/>
          </w:tcPr>
          <w:p w14:paraId="670E9019" w14:textId="1213188B" w:rsidR="00671097" w:rsidRPr="00140450" w:rsidRDefault="00671097">
            <w:pPr>
              <w:spacing w:after="0" w:line="240" w:lineRule="auto"/>
              <w:rPr>
                <w:rFonts w:ascii="Arial" w:hAnsi="Arial" w:cs="Arial"/>
                <w:b/>
                <w:color w:val="000000"/>
                <w:lang w:eastAsia="es-MX"/>
              </w:rPr>
            </w:pPr>
            <w:r w:rsidRPr="00140450">
              <w:rPr>
                <w:rFonts w:ascii="Arial" w:hAnsi="Arial" w:cs="Arial"/>
                <w:b/>
                <w:color w:val="000000"/>
                <w:lang w:eastAsia="es-MX"/>
              </w:rPr>
              <w:t>Morelos</w:t>
            </w:r>
          </w:p>
        </w:tc>
        <w:tc>
          <w:tcPr>
            <w:tcW w:w="7120" w:type="dxa"/>
            <w:tcBorders>
              <w:top w:val="single" w:sz="4" w:space="0" w:color="auto"/>
              <w:left w:val="nil"/>
              <w:bottom w:val="single" w:sz="4" w:space="0" w:color="auto"/>
              <w:right w:val="nil"/>
            </w:tcBorders>
            <w:vAlign w:val="center"/>
          </w:tcPr>
          <w:p w14:paraId="34BAFBE1" w14:textId="0AD06E08" w:rsidR="00671097" w:rsidRPr="00140450" w:rsidRDefault="00C53D98">
            <w:pPr>
              <w:spacing w:after="0" w:line="240" w:lineRule="auto"/>
              <w:jc w:val="both"/>
              <w:rPr>
                <w:rFonts w:ascii="Arial" w:hAnsi="Arial" w:cs="Arial"/>
                <w:color w:val="000000"/>
              </w:rPr>
            </w:pPr>
            <w:r w:rsidRPr="00140450">
              <w:rPr>
                <w:rFonts w:ascii="Arial" w:hAnsi="Arial" w:cs="Arial"/>
                <w:color w:val="000000"/>
              </w:rPr>
              <w:t>El OPL reportó un adeudo por $</w:t>
            </w:r>
            <w:r w:rsidR="001B08FD" w:rsidRPr="00140450">
              <w:rPr>
                <w:rFonts w:ascii="Arial" w:hAnsi="Arial" w:cs="Arial"/>
                <w:color w:val="000000"/>
              </w:rPr>
              <w:t>729</w:t>
            </w:r>
            <w:r w:rsidR="00B51543" w:rsidRPr="00140450">
              <w:rPr>
                <w:rFonts w:ascii="Arial" w:hAnsi="Arial" w:cs="Arial"/>
                <w:color w:val="000000"/>
              </w:rPr>
              <w:t>,449.</w:t>
            </w:r>
            <w:r w:rsidRPr="00140450">
              <w:rPr>
                <w:rFonts w:ascii="Arial" w:hAnsi="Arial" w:cs="Arial"/>
                <w:color w:val="000000"/>
              </w:rPr>
              <w:t>00, los cuales corresponden a su gasto ordinario.</w:t>
            </w:r>
          </w:p>
        </w:tc>
      </w:tr>
      <w:tr w:rsidR="00197B63" w:rsidRPr="00E079C6" w14:paraId="0CBBC723" w14:textId="77777777" w:rsidTr="003247E7">
        <w:trPr>
          <w:trHeight w:val="502"/>
        </w:trPr>
        <w:tc>
          <w:tcPr>
            <w:tcW w:w="1811" w:type="dxa"/>
            <w:tcBorders>
              <w:top w:val="single" w:sz="4" w:space="0" w:color="auto"/>
              <w:left w:val="nil"/>
              <w:bottom w:val="single" w:sz="4" w:space="0" w:color="auto"/>
              <w:right w:val="nil"/>
            </w:tcBorders>
            <w:noWrap/>
            <w:vAlign w:val="center"/>
          </w:tcPr>
          <w:p w14:paraId="084F21D0" w14:textId="15A4E2AD" w:rsidR="00D70028" w:rsidRPr="00140450" w:rsidRDefault="00410871">
            <w:pPr>
              <w:spacing w:after="0" w:line="240" w:lineRule="auto"/>
              <w:rPr>
                <w:rFonts w:ascii="Arial" w:hAnsi="Arial" w:cs="Arial"/>
                <w:b/>
                <w:color w:val="000000"/>
                <w:lang w:eastAsia="es-MX"/>
              </w:rPr>
            </w:pPr>
            <w:r w:rsidRPr="00140450">
              <w:rPr>
                <w:rFonts w:ascii="Arial" w:hAnsi="Arial" w:cs="Arial"/>
                <w:b/>
                <w:color w:val="000000"/>
                <w:lang w:eastAsia="es-MX"/>
              </w:rPr>
              <w:t>Oaxaca</w:t>
            </w:r>
          </w:p>
        </w:tc>
        <w:tc>
          <w:tcPr>
            <w:tcW w:w="7120" w:type="dxa"/>
            <w:tcBorders>
              <w:top w:val="single" w:sz="4" w:space="0" w:color="auto"/>
              <w:left w:val="nil"/>
              <w:bottom w:val="single" w:sz="4" w:space="0" w:color="auto"/>
              <w:right w:val="nil"/>
            </w:tcBorders>
            <w:vAlign w:val="center"/>
          </w:tcPr>
          <w:p w14:paraId="5ED0D658" w14:textId="095ACD51" w:rsidR="00D70028" w:rsidRPr="00140450" w:rsidRDefault="00E079C6" w:rsidP="00BA2D91">
            <w:pPr>
              <w:spacing w:after="0" w:line="240" w:lineRule="auto"/>
              <w:jc w:val="both"/>
              <w:rPr>
                <w:rFonts w:ascii="Arial" w:hAnsi="Arial" w:cs="Arial"/>
                <w:color w:val="000000"/>
              </w:rPr>
            </w:pPr>
            <w:r w:rsidRPr="00140450">
              <w:rPr>
                <w:rFonts w:ascii="Arial" w:hAnsi="Arial" w:cs="Arial"/>
                <w:color w:val="000000"/>
              </w:rPr>
              <w:t xml:space="preserve">El OPL comunicó </w:t>
            </w:r>
            <w:r w:rsidR="006D135E" w:rsidRPr="00140450">
              <w:rPr>
                <w:rFonts w:ascii="Arial" w:hAnsi="Arial" w:cs="Arial"/>
                <w:color w:val="000000"/>
              </w:rPr>
              <w:t>que</w:t>
            </w:r>
            <w:r w:rsidRPr="00140450">
              <w:rPr>
                <w:rFonts w:ascii="Arial" w:hAnsi="Arial" w:cs="Arial"/>
                <w:color w:val="000000"/>
              </w:rPr>
              <w:t xml:space="preserve"> t</w:t>
            </w:r>
            <w:r w:rsidR="00A00962" w:rsidRPr="00140450">
              <w:rPr>
                <w:rFonts w:ascii="Arial" w:hAnsi="Arial" w:cs="Arial"/>
                <w:color w:val="000000"/>
              </w:rPr>
              <w:t>iene</w:t>
            </w:r>
            <w:r w:rsidRPr="00140450">
              <w:rPr>
                <w:rFonts w:ascii="Arial" w:hAnsi="Arial" w:cs="Arial"/>
                <w:color w:val="000000"/>
              </w:rPr>
              <w:t xml:space="preserve"> </w:t>
            </w:r>
            <w:r w:rsidR="00410871" w:rsidRPr="00140450">
              <w:rPr>
                <w:rFonts w:ascii="Arial" w:hAnsi="Arial" w:cs="Arial"/>
                <w:color w:val="000000"/>
              </w:rPr>
              <w:t xml:space="preserve">pendiente </w:t>
            </w:r>
            <w:r w:rsidR="00132EA0" w:rsidRPr="00140450">
              <w:rPr>
                <w:rFonts w:ascii="Arial" w:hAnsi="Arial" w:cs="Arial"/>
                <w:color w:val="000000"/>
              </w:rPr>
              <w:t xml:space="preserve">una ministración de </w:t>
            </w:r>
            <w:r w:rsidR="00A00962" w:rsidRPr="00140450">
              <w:rPr>
                <w:rFonts w:ascii="Arial" w:hAnsi="Arial" w:cs="Arial"/>
                <w:color w:val="000000"/>
              </w:rPr>
              <w:t>$2,037,069.15,</w:t>
            </w:r>
            <w:r w:rsidR="00BA2D91" w:rsidRPr="00140450">
              <w:rPr>
                <w:rFonts w:ascii="Arial" w:hAnsi="Arial" w:cs="Arial"/>
                <w:color w:val="000000"/>
              </w:rPr>
              <w:t xml:space="preserve"> no obstante,</w:t>
            </w:r>
            <w:r w:rsidR="00A00962" w:rsidRPr="00140450">
              <w:rPr>
                <w:rFonts w:ascii="Arial" w:hAnsi="Arial" w:cs="Arial"/>
                <w:color w:val="000000"/>
              </w:rPr>
              <w:t xml:space="preserve"> será ejercido en marzo</w:t>
            </w:r>
            <w:r w:rsidR="00BA2D91" w:rsidRPr="00140450">
              <w:rPr>
                <w:rFonts w:ascii="Arial" w:hAnsi="Arial" w:cs="Arial"/>
                <w:color w:val="000000"/>
              </w:rPr>
              <w:t xml:space="preserve"> </w:t>
            </w:r>
            <w:r w:rsidR="00A00962" w:rsidRPr="00140450">
              <w:rPr>
                <w:rFonts w:ascii="Arial" w:hAnsi="Arial" w:cs="Arial"/>
                <w:color w:val="000000"/>
              </w:rPr>
              <w:t xml:space="preserve">para el cumplimiento de adquisiciones y pagos de servicios del Instituto. </w:t>
            </w:r>
          </w:p>
        </w:tc>
      </w:tr>
      <w:tr w:rsidR="00AB47C9" w:rsidRPr="00E079C6" w14:paraId="7DC7CFE3" w14:textId="77777777" w:rsidTr="003247E7">
        <w:trPr>
          <w:trHeight w:val="502"/>
        </w:trPr>
        <w:tc>
          <w:tcPr>
            <w:tcW w:w="1811" w:type="dxa"/>
            <w:tcBorders>
              <w:top w:val="single" w:sz="4" w:space="0" w:color="auto"/>
              <w:left w:val="nil"/>
              <w:bottom w:val="single" w:sz="4" w:space="0" w:color="auto"/>
              <w:right w:val="nil"/>
            </w:tcBorders>
            <w:noWrap/>
            <w:vAlign w:val="center"/>
          </w:tcPr>
          <w:p w14:paraId="31AAC38A" w14:textId="2D9342FF" w:rsidR="00AB47C9" w:rsidRPr="00140450" w:rsidRDefault="00AB47C9">
            <w:pPr>
              <w:spacing w:after="0" w:line="240" w:lineRule="auto"/>
              <w:rPr>
                <w:rFonts w:ascii="Arial" w:hAnsi="Arial" w:cs="Arial"/>
                <w:b/>
                <w:color w:val="000000"/>
                <w:lang w:eastAsia="es-MX"/>
              </w:rPr>
            </w:pPr>
            <w:r w:rsidRPr="00140450">
              <w:rPr>
                <w:rFonts w:ascii="Arial" w:hAnsi="Arial" w:cs="Arial"/>
                <w:b/>
                <w:color w:val="000000"/>
                <w:lang w:eastAsia="es-MX"/>
              </w:rPr>
              <w:t>Quintana Roo</w:t>
            </w:r>
          </w:p>
        </w:tc>
        <w:tc>
          <w:tcPr>
            <w:tcW w:w="7120" w:type="dxa"/>
            <w:tcBorders>
              <w:top w:val="single" w:sz="4" w:space="0" w:color="auto"/>
              <w:left w:val="nil"/>
              <w:bottom w:val="single" w:sz="4" w:space="0" w:color="auto"/>
              <w:right w:val="nil"/>
            </w:tcBorders>
            <w:vAlign w:val="center"/>
          </w:tcPr>
          <w:p w14:paraId="7F1C5A79" w14:textId="3F16763B" w:rsidR="00AB47C9" w:rsidRPr="00140450" w:rsidRDefault="00AB47C9" w:rsidP="00BA2D91">
            <w:pPr>
              <w:spacing w:after="0" w:line="240" w:lineRule="auto"/>
              <w:jc w:val="both"/>
              <w:rPr>
                <w:rFonts w:ascii="Arial" w:hAnsi="Arial" w:cs="Arial"/>
                <w:color w:val="000000"/>
              </w:rPr>
            </w:pPr>
            <w:r w:rsidRPr="00140450">
              <w:rPr>
                <w:rFonts w:ascii="Arial" w:hAnsi="Arial" w:cs="Arial"/>
                <w:color w:val="000000"/>
              </w:rPr>
              <w:t>El OPL informó que tiene una ministración pendiente por $5,123,214.23</w:t>
            </w:r>
            <w:r w:rsidR="00431642" w:rsidRPr="00140450">
              <w:rPr>
                <w:rFonts w:ascii="Arial" w:hAnsi="Arial" w:cs="Arial"/>
                <w:color w:val="000000"/>
              </w:rPr>
              <w:t xml:space="preserve"> correspondiente a gasto operativo.</w:t>
            </w:r>
          </w:p>
        </w:tc>
      </w:tr>
      <w:tr w:rsidR="00197B63" w:rsidRPr="00E079C6" w14:paraId="32DC98F1" w14:textId="77777777" w:rsidTr="003247E7">
        <w:trPr>
          <w:trHeight w:val="502"/>
        </w:trPr>
        <w:tc>
          <w:tcPr>
            <w:tcW w:w="1811" w:type="dxa"/>
            <w:tcBorders>
              <w:top w:val="single" w:sz="4" w:space="0" w:color="auto"/>
              <w:left w:val="nil"/>
              <w:bottom w:val="single" w:sz="4" w:space="0" w:color="auto"/>
              <w:right w:val="nil"/>
            </w:tcBorders>
            <w:noWrap/>
            <w:vAlign w:val="center"/>
          </w:tcPr>
          <w:p w14:paraId="2899AC36" w14:textId="448BD0D5" w:rsidR="00525736" w:rsidRPr="00140450" w:rsidRDefault="00525736">
            <w:pPr>
              <w:spacing w:after="0" w:line="240" w:lineRule="auto"/>
              <w:rPr>
                <w:rFonts w:ascii="Arial" w:hAnsi="Arial" w:cs="Arial"/>
                <w:b/>
                <w:color w:val="000000"/>
                <w:lang w:eastAsia="es-MX"/>
              </w:rPr>
            </w:pPr>
            <w:r w:rsidRPr="00140450">
              <w:rPr>
                <w:rFonts w:ascii="Arial" w:hAnsi="Arial" w:cs="Arial"/>
                <w:b/>
                <w:color w:val="000000"/>
                <w:lang w:eastAsia="es-MX"/>
              </w:rPr>
              <w:t>San Luis Potosí</w:t>
            </w:r>
          </w:p>
        </w:tc>
        <w:tc>
          <w:tcPr>
            <w:tcW w:w="7120" w:type="dxa"/>
            <w:tcBorders>
              <w:top w:val="single" w:sz="4" w:space="0" w:color="auto"/>
              <w:left w:val="nil"/>
              <w:bottom w:val="single" w:sz="4" w:space="0" w:color="auto"/>
              <w:right w:val="nil"/>
            </w:tcBorders>
            <w:vAlign w:val="center"/>
          </w:tcPr>
          <w:p w14:paraId="2A705794" w14:textId="7C48D4CE" w:rsidR="00525736" w:rsidRPr="00140450" w:rsidRDefault="00EC02A0" w:rsidP="00BE0189">
            <w:pPr>
              <w:spacing w:after="0" w:line="240" w:lineRule="auto"/>
              <w:jc w:val="both"/>
              <w:rPr>
                <w:rFonts w:ascii="Arial" w:hAnsi="Arial" w:cs="Arial"/>
                <w:color w:val="000000"/>
              </w:rPr>
            </w:pPr>
            <w:r w:rsidRPr="00140450">
              <w:rPr>
                <w:rFonts w:ascii="Arial" w:hAnsi="Arial" w:cs="Arial"/>
                <w:color w:val="000000"/>
              </w:rPr>
              <w:t>El OPL reportó un adeudo de $</w:t>
            </w:r>
            <w:r w:rsidR="003E6FF1" w:rsidRPr="00140450">
              <w:rPr>
                <w:rFonts w:ascii="Arial" w:hAnsi="Arial" w:cs="Arial"/>
                <w:color w:val="000000"/>
              </w:rPr>
              <w:t>3,704,006.39</w:t>
            </w:r>
            <w:r w:rsidRPr="00140450">
              <w:rPr>
                <w:rFonts w:ascii="Arial" w:hAnsi="Arial" w:cs="Arial"/>
                <w:color w:val="000000"/>
              </w:rPr>
              <w:t>, los cuales corresponden a su gasto ordinario.</w:t>
            </w:r>
          </w:p>
        </w:tc>
      </w:tr>
      <w:tr w:rsidR="00C502DF" w:rsidRPr="00A95DEE" w14:paraId="0B011596" w14:textId="77777777" w:rsidTr="003247E7">
        <w:trPr>
          <w:trHeight w:val="502"/>
        </w:trPr>
        <w:tc>
          <w:tcPr>
            <w:tcW w:w="1811" w:type="dxa"/>
            <w:tcBorders>
              <w:top w:val="single" w:sz="4" w:space="0" w:color="auto"/>
              <w:left w:val="nil"/>
              <w:bottom w:val="single" w:sz="4" w:space="0" w:color="auto"/>
              <w:right w:val="nil"/>
            </w:tcBorders>
            <w:noWrap/>
            <w:vAlign w:val="center"/>
          </w:tcPr>
          <w:p w14:paraId="2D3C86CA" w14:textId="2C5AD381" w:rsidR="00C502DF" w:rsidRPr="00140450" w:rsidRDefault="00C502DF">
            <w:pPr>
              <w:spacing w:after="0" w:line="240" w:lineRule="auto"/>
              <w:rPr>
                <w:rFonts w:ascii="Arial" w:hAnsi="Arial" w:cs="Arial"/>
                <w:b/>
                <w:color w:val="000000"/>
                <w:lang w:eastAsia="es-MX"/>
              </w:rPr>
            </w:pPr>
            <w:r w:rsidRPr="00140450">
              <w:rPr>
                <w:rFonts w:ascii="Arial" w:hAnsi="Arial" w:cs="Arial"/>
                <w:b/>
                <w:color w:val="000000"/>
                <w:lang w:eastAsia="es-MX"/>
              </w:rPr>
              <w:t>Sinaloa</w:t>
            </w:r>
          </w:p>
        </w:tc>
        <w:tc>
          <w:tcPr>
            <w:tcW w:w="7120" w:type="dxa"/>
            <w:tcBorders>
              <w:top w:val="single" w:sz="4" w:space="0" w:color="auto"/>
              <w:left w:val="nil"/>
              <w:bottom w:val="single" w:sz="4" w:space="0" w:color="auto"/>
              <w:right w:val="nil"/>
            </w:tcBorders>
            <w:vAlign w:val="center"/>
          </w:tcPr>
          <w:p w14:paraId="060BBA92" w14:textId="69B7FDB2" w:rsidR="00C502DF" w:rsidRPr="00140450" w:rsidRDefault="00C502DF">
            <w:pPr>
              <w:spacing w:after="0" w:line="240" w:lineRule="auto"/>
              <w:jc w:val="both"/>
              <w:rPr>
                <w:rFonts w:ascii="Arial" w:hAnsi="Arial" w:cs="Arial"/>
                <w:color w:val="000000"/>
              </w:rPr>
            </w:pPr>
            <w:r w:rsidRPr="00140450">
              <w:rPr>
                <w:rFonts w:ascii="Arial" w:hAnsi="Arial" w:cs="Arial"/>
                <w:color w:val="000000"/>
              </w:rPr>
              <w:t xml:space="preserve">El OPL informó que tiene pendiente de recibir </w:t>
            </w:r>
            <w:r w:rsidR="00A6376F" w:rsidRPr="00140450">
              <w:rPr>
                <w:rFonts w:ascii="Arial" w:hAnsi="Arial" w:cs="Arial"/>
                <w:color w:val="000000"/>
              </w:rPr>
              <w:t xml:space="preserve">$1,478,247.00 correspondientes a la ministración de febrero. </w:t>
            </w:r>
          </w:p>
        </w:tc>
      </w:tr>
      <w:tr w:rsidR="00197B63" w:rsidRPr="00A95DEE" w14:paraId="42F35E14" w14:textId="77777777" w:rsidTr="003247E7">
        <w:trPr>
          <w:trHeight w:val="502"/>
        </w:trPr>
        <w:tc>
          <w:tcPr>
            <w:tcW w:w="1811" w:type="dxa"/>
            <w:tcBorders>
              <w:top w:val="single" w:sz="4" w:space="0" w:color="auto"/>
              <w:left w:val="nil"/>
              <w:bottom w:val="single" w:sz="4" w:space="0" w:color="auto"/>
              <w:right w:val="nil"/>
            </w:tcBorders>
            <w:noWrap/>
            <w:vAlign w:val="center"/>
          </w:tcPr>
          <w:p w14:paraId="6009997B" w14:textId="2FEFC475" w:rsidR="00D70028" w:rsidRPr="00140450" w:rsidRDefault="00A83838">
            <w:pPr>
              <w:spacing w:after="0" w:line="240" w:lineRule="auto"/>
              <w:rPr>
                <w:rFonts w:ascii="Arial" w:hAnsi="Arial" w:cs="Arial"/>
                <w:b/>
                <w:color w:val="000000"/>
                <w:lang w:eastAsia="es-MX"/>
              </w:rPr>
            </w:pPr>
            <w:r w:rsidRPr="00140450">
              <w:rPr>
                <w:rFonts w:ascii="Arial" w:hAnsi="Arial" w:cs="Arial"/>
                <w:b/>
                <w:color w:val="000000"/>
                <w:lang w:eastAsia="es-MX"/>
              </w:rPr>
              <w:t>Sonora</w:t>
            </w:r>
          </w:p>
        </w:tc>
        <w:tc>
          <w:tcPr>
            <w:tcW w:w="7120" w:type="dxa"/>
            <w:tcBorders>
              <w:top w:val="single" w:sz="4" w:space="0" w:color="auto"/>
              <w:left w:val="nil"/>
              <w:bottom w:val="single" w:sz="4" w:space="0" w:color="auto"/>
              <w:right w:val="nil"/>
            </w:tcBorders>
            <w:vAlign w:val="center"/>
          </w:tcPr>
          <w:p w14:paraId="6B51FA11" w14:textId="12DBEA1C" w:rsidR="00D70028" w:rsidRPr="00140450" w:rsidRDefault="00A83838">
            <w:pPr>
              <w:spacing w:after="0" w:line="240" w:lineRule="auto"/>
              <w:jc w:val="both"/>
              <w:rPr>
                <w:rFonts w:ascii="Arial" w:hAnsi="Arial" w:cs="Arial"/>
                <w:color w:val="000000"/>
              </w:rPr>
            </w:pPr>
            <w:r w:rsidRPr="00140450">
              <w:rPr>
                <w:rFonts w:ascii="Arial" w:hAnsi="Arial" w:cs="Arial"/>
                <w:color w:val="000000"/>
              </w:rPr>
              <w:t>El OPL reportó que</w:t>
            </w:r>
            <w:r w:rsidR="007E1854" w:rsidRPr="00140450">
              <w:rPr>
                <w:rFonts w:ascii="Arial" w:hAnsi="Arial" w:cs="Arial"/>
                <w:color w:val="000000"/>
              </w:rPr>
              <w:t xml:space="preserve"> </w:t>
            </w:r>
            <w:r w:rsidRPr="00140450">
              <w:rPr>
                <w:rFonts w:ascii="Arial" w:hAnsi="Arial" w:cs="Arial"/>
                <w:color w:val="000000"/>
              </w:rPr>
              <w:t>la fecha no ha recibido la ministración correspondiente a</w:t>
            </w:r>
            <w:r w:rsidR="00F855CE" w:rsidRPr="00140450">
              <w:rPr>
                <w:rFonts w:ascii="Arial" w:hAnsi="Arial" w:cs="Arial"/>
                <w:color w:val="000000"/>
              </w:rPr>
              <w:t>l gasto operativo</w:t>
            </w:r>
            <w:r w:rsidRPr="00140450">
              <w:rPr>
                <w:rFonts w:ascii="Arial" w:hAnsi="Arial" w:cs="Arial"/>
                <w:color w:val="000000"/>
              </w:rPr>
              <w:t>, equivalente a $4,188,558.07</w:t>
            </w:r>
            <w:r w:rsidR="00A90875" w:rsidRPr="00140450">
              <w:rPr>
                <w:rFonts w:ascii="Arial" w:hAnsi="Arial" w:cs="Arial"/>
                <w:color w:val="000000"/>
              </w:rPr>
              <w:t>.</w:t>
            </w:r>
          </w:p>
        </w:tc>
      </w:tr>
      <w:tr w:rsidR="00197B63" w:rsidRPr="00A95DEE" w14:paraId="2A61950D" w14:textId="77777777" w:rsidTr="003247E7">
        <w:trPr>
          <w:trHeight w:val="502"/>
        </w:trPr>
        <w:tc>
          <w:tcPr>
            <w:tcW w:w="1811" w:type="dxa"/>
            <w:tcBorders>
              <w:top w:val="single" w:sz="4" w:space="0" w:color="auto"/>
              <w:left w:val="nil"/>
              <w:bottom w:val="single" w:sz="4" w:space="0" w:color="auto"/>
              <w:right w:val="nil"/>
            </w:tcBorders>
            <w:noWrap/>
            <w:vAlign w:val="center"/>
          </w:tcPr>
          <w:p w14:paraId="5D6E7FA2" w14:textId="32B50139" w:rsidR="00BF4977" w:rsidRPr="00140450" w:rsidRDefault="003C7090">
            <w:pPr>
              <w:spacing w:after="0" w:line="240" w:lineRule="auto"/>
              <w:rPr>
                <w:rFonts w:ascii="Arial" w:hAnsi="Arial" w:cs="Arial"/>
                <w:b/>
                <w:color w:val="000000"/>
                <w:lang w:eastAsia="es-MX"/>
              </w:rPr>
            </w:pPr>
            <w:r w:rsidRPr="00140450">
              <w:rPr>
                <w:rFonts w:ascii="Arial" w:hAnsi="Arial" w:cs="Arial"/>
                <w:b/>
                <w:color w:val="000000"/>
                <w:lang w:eastAsia="es-MX"/>
              </w:rPr>
              <w:t>Zacatecas</w:t>
            </w:r>
          </w:p>
        </w:tc>
        <w:tc>
          <w:tcPr>
            <w:tcW w:w="7120" w:type="dxa"/>
            <w:tcBorders>
              <w:top w:val="single" w:sz="4" w:space="0" w:color="auto"/>
              <w:left w:val="nil"/>
              <w:bottom w:val="single" w:sz="4" w:space="0" w:color="auto"/>
              <w:right w:val="nil"/>
            </w:tcBorders>
            <w:vAlign w:val="center"/>
          </w:tcPr>
          <w:p w14:paraId="7323402B" w14:textId="5D7E1709" w:rsidR="00BF4977" w:rsidRPr="00140450" w:rsidRDefault="00C11282">
            <w:pPr>
              <w:spacing w:after="0" w:line="240" w:lineRule="auto"/>
              <w:jc w:val="both"/>
              <w:rPr>
                <w:rFonts w:ascii="Arial" w:hAnsi="Arial" w:cs="Arial"/>
                <w:color w:val="000000"/>
              </w:rPr>
            </w:pPr>
            <w:r w:rsidRPr="00140450">
              <w:rPr>
                <w:rFonts w:ascii="Arial" w:hAnsi="Arial" w:cs="Arial"/>
                <w:color w:val="000000"/>
              </w:rPr>
              <w:t xml:space="preserve">El OPL informó </w:t>
            </w:r>
            <w:r w:rsidR="00367BB7" w:rsidRPr="00140450">
              <w:rPr>
                <w:rFonts w:ascii="Arial" w:hAnsi="Arial" w:cs="Arial"/>
                <w:color w:val="000000"/>
              </w:rPr>
              <w:t>un adeudo por parte de la Secretaría de Finanzas por $</w:t>
            </w:r>
            <w:r w:rsidR="00E21E29">
              <w:rPr>
                <w:rFonts w:ascii="Arial" w:hAnsi="Arial" w:cs="Arial"/>
                <w:color w:val="000000"/>
              </w:rPr>
              <w:t>624,</w:t>
            </w:r>
            <w:r w:rsidR="008A2418">
              <w:rPr>
                <w:rFonts w:ascii="Arial" w:hAnsi="Arial" w:cs="Arial"/>
                <w:color w:val="000000"/>
              </w:rPr>
              <w:t>356</w:t>
            </w:r>
            <w:r w:rsidR="00367BB7" w:rsidRPr="00140450">
              <w:rPr>
                <w:rFonts w:ascii="Arial" w:hAnsi="Arial" w:cs="Arial"/>
                <w:color w:val="000000"/>
              </w:rPr>
              <w:t>.00, los cuales corresponden a su gasto ordinario.</w:t>
            </w:r>
          </w:p>
        </w:tc>
      </w:tr>
    </w:tbl>
    <w:p w14:paraId="4A442C26" w14:textId="77777777" w:rsidR="009279C7" w:rsidRPr="00225C12" w:rsidRDefault="009279C7" w:rsidP="004A7FBE">
      <w:pPr>
        <w:spacing w:after="0" w:line="240" w:lineRule="auto"/>
        <w:jc w:val="both"/>
        <w:rPr>
          <w:rFonts w:ascii="Arial Nova" w:eastAsia="Times New Roman" w:hAnsi="Arial Nova" w:cstheme="majorBidi"/>
          <w:sz w:val="24"/>
          <w:szCs w:val="24"/>
        </w:rPr>
      </w:pPr>
    </w:p>
    <w:p w14:paraId="54AB6B9B" w14:textId="77777777" w:rsidR="00E4512E" w:rsidRPr="00225C12" w:rsidRDefault="00E4512E" w:rsidP="004A7FBE">
      <w:pPr>
        <w:spacing w:after="0" w:line="240" w:lineRule="auto"/>
        <w:jc w:val="both"/>
        <w:rPr>
          <w:rFonts w:ascii="Arial Nova" w:eastAsia="Times New Roman" w:hAnsi="Arial Nova" w:cstheme="majorBidi"/>
          <w:sz w:val="24"/>
          <w:szCs w:val="24"/>
        </w:rPr>
      </w:pPr>
    </w:p>
    <w:p w14:paraId="08AE2AF5" w14:textId="77777777" w:rsidR="004A7FBE" w:rsidRPr="001D06F1" w:rsidRDefault="004A7FBE" w:rsidP="00104329">
      <w:pPr>
        <w:pStyle w:val="Ttulo1"/>
        <w:numPr>
          <w:ilvl w:val="0"/>
          <w:numId w:val="3"/>
        </w:numPr>
        <w:spacing w:before="0"/>
        <w:rPr>
          <w:rFonts w:ascii="Arial Nova" w:hAnsi="Arial Nova" w:cs="Helvetica"/>
          <w:b/>
          <w:bCs/>
          <w:color w:val="auto"/>
          <w:sz w:val="28"/>
          <w:szCs w:val="28"/>
        </w:rPr>
      </w:pPr>
      <w:bookmarkStart w:id="12" w:name="_Toc135831158"/>
      <w:bookmarkStart w:id="13" w:name="_Toc222497832"/>
      <w:r w:rsidRPr="001D06F1">
        <w:rPr>
          <w:rFonts w:ascii="Arial Nova" w:hAnsi="Arial Nova" w:cs="Helvetica"/>
          <w:b/>
          <w:bCs/>
          <w:color w:val="auto"/>
          <w:sz w:val="28"/>
          <w:szCs w:val="28"/>
        </w:rPr>
        <w:t>Seguimiento de la situación actual</w:t>
      </w:r>
      <w:bookmarkEnd w:id="12"/>
      <w:bookmarkEnd w:id="13"/>
    </w:p>
    <w:p w14:paraId="1CB29C86" w14:textId="77777777" w:rsidR="004A7FBE" w:rsidRPr="001D06F1" w:rsidRDefault="004A7FBE" w:rsidP="004A7FBE">
      <w:pPr>
        <w:spacing w:after="0" w:line="240" w:lineRule="auto"/>
      </w:pPr>
    </w:p>
    <w:p w14:paraId="0B2B77E8" w14:textId="306BD215" w:rsidR="004A7FBE" w:rsidRDefault="004A7FBE" w:rsidP="004A7FBE">
      <w:pPr>
        <w:spacing w:after="0" w:line="240" w:lineRule="auto"/>
        <w:jc w:val="both"/>
        <w:rPr>
          <w:rFonts w:ascii="Arial Nova" w:eastAsia="Times New Roman" w:hAnsi="Arial Nova" w:cs="Helvetica"/>
          <w:bCs/>
          <w:sz w:val="24"/>
          <w:szCs w:val="26"/>
        </w:rPr>
      </w:pPr>
      <w:r w:rsidRPr="001D06F1">
        <w:rPr>
          <w:rFonts w:ascii="Arial Nova" w:hAnsi="Arial Nova" w:cs="Helvetica"/>
          <w:sz w:val="24"/>
          <w:szCs w:val="24"/>
        </w:rPr>
        <w:t xml:space="preserve">En este apartado, se estará reportando el estatus que guarden los OPL que mantengan problemáticas presupuestales y, por ende, se clasifiquen en </w:t>
      </w:r>
      <w:r w:rsidR="00B50E6F">
        <w:rPr>
          <w:rFonts w:ascii="Arial Nova" w:hAnsi="Arial Nova" w:cs="Helvetica"/>
          <w:sz w:val="24"/>
          <w:szCs w:val="24"/>
        </w:rPr>
        <w:t>nivel de seguimiento</w:t>
      </w:r>
      <w:r w:rsidRPr="001D06F1">
        <w:rPr>
          <w:rFonts w:ascii="Arial Nova" w:hAnsi="Arial Nova" w:cs="Helvetica"/>
          <w:sz w:val="24"/>
          <w:szCs w:val="24"/>
        </w:rPr>
        <w:t xml:space="preserve"> alto y/o moderado. Con </w:t>
      </w:r>
      <w:r w:rsidRPr="00140450">
        <w:rPr>
          <w:rFonts w:ascii="Arial Nova" w:hAnsi="Arial Nova" w:cs="Helvetica"/>
          <w:sz w:val="24"/>
          <w:szCs w:val="24"/>
        </w:rPr>
        <w:t xml:space="preserve">información al </w:t>
      </w:r>
      <w:r w:rsidR="00CF075C" w:rsidRPr="00140450">
        <w:rPr>
          <w:rFonts w:ascii="Arial Nova" w:hAnsi="Arial Nova" w:cs="Helvetica"/>
          <w:sz w:val="24"/>
          <w:szCs w:val="24"/>
        </w:rPr>
        <w:t>13</w:t>
      </w:r>
      <w:r w:rsidRPr="00140450">
        <w:rPr>
          <w:rFonts w:ascii="Arial Nova" w:hAnsi="Arial Nova" w:cs="Helvetica"/>
          <w:sz w:val="24"/>
          <w:szCs w:val="24"/>
        </w:rPr>
        <w:t xml:space="preserve"> de </w:t>
      </w:r>
      <w:r w:rsidR="003B7590" w:rsidRPr="00140450">
        <w:rPr>
          <w:rFonts w:ascii="Arial Nova" w:hAnsi="Arial Nova" w:cs="Helvetica"/>
          <w:sz w:val="24"/>
          <w:szCs w:val="24"/>
        </w:rPr>
        <w:t>marzo</w:t>
      </w:r>
      <w:r w:rsidRPr="00140450">
        <w:rPr>
          <w:rFonts w:ascii="Arial Nova" w:hAnsi="Arial Nova" w:cs="Helvetica"/>
          <w:sz w:val="24"/>
          <w:szCs w:val="24"/>
        </w:rPr>
        <w:t>, se</w:t>
      </w:r>
      <w:r w:rsidRPr="001D06F1">
        <w:rPr>
          <w:rFonts w:ascii="Arial Nova" w:hAnsi="Arial Nova" w:cs="Helvetica"/>
          <w:sz w:val="24"/>
          <w:szCs w:val="24"/>
        </w:rPr>
        <w:t xml:space="preserve"> tiene</w:t>
      </w:r>
      <w:r w:rsidR="008B6652">
        <w:rPr>
          <w:rFonts w:ascii="Arial Nova" w:hAnsi="Arial Nova" w:cs="Helvetica"/>
          <w:sz w:val="24"/>
          <w:szCs w:val="24"/>
        </w:rPr>
        <w:t>n a dos OPL</w:t>
      </w:r>
      <w:r w:rsidRPr="001D06F1">
        <w:rPr>
          <w:rFonts w:ascii="Arial Nova" w:eastAsia="Times New Roman" w:hAnsi="Arial Nova" w:cs="Helvetica"/>
          <w:bCs/>
          <w:sz w:val="24"/>
          <w:szCs w:val="26"/>
        </w:rPr>
        <w:t xml:space="preserve"> en nivel de riesgo alto (rojo) y</w:t>
      </w:r>
      <w:r w:rsidR="008B6652">
        <w:rPr>
          <w:rFonts w:ascii="Arial Nova" w:eastAsia="Times New Roman" w:hAnsi="Arial Nova" w:cs="Helvetica"/>
          <w:bCs/>
          <w:sz w:val="24"/>
          <w:szCs w:val="26"/>
        </w:rPr>
        <w:t xml:space="preserve"> siete</w:t>
      </w:r>
      <w:r w:rsidRPr="001D06F1">
        <w:rPr>
          <w:rFonts w:ascii="Arial Nova" w:eastAsia="Times New Roman" w:hAnsi="Arial Nova" w:cs="Helvetica"/>
          <w:bCs/>
          <w:sz w:val="24"/>
          <w:szCs w:val="26"/>
        </w:rPr>
        <w:t xml:space="preserve"> con nivel m</w:t>
      </w:r>
      <w:r w:rsidR="001D7355">
        <w:rPr>
          <w:rFonts w:ascii="Arial Nova" w:eastAsia="Times New Roman" w:hAnsi="Arial Nova" w:cs="Helvetica"/>
          <w:bCs/>
          <w:sz w:val="24"/>
          <w:szCs w:val="26"/>
        </w:rPr>
        <w:t>oderado</w:t>
      </w:r>
      <w:r w:rsidRPr="001D06F1">
        <w:rPr>
          <w:rFonts w:ascii="Arial Nova" w:eastAsia="Times New Roman" w:hAnsi="Arial Nova" w:cs="Helvetica"/>
          <w:bCs/>
          <w:sz w:val="24"/>
          <w:szCs w:val="26"/>
        </w:rPr>
        <w:t xml:space="preserve"> (amarillo).</w:t>
      </w:r>
      <w:r w:rsidR="005B7F29" w:rsidRPr="001D06F1">
        <w:rPr>
          <w:rFonts w:ascii="Arial Nova" w:eastAsia="Times New Roman" w:hAnsi="Arial Nova" w:cs="Helvetica"/>
          <w:bCs/>
          <w:sz w:val="24"/>
          <w:szCs w:val="26"/>
        </w:rPr>
        <w:t xml:space="preserve"> </w:t>
      </w:r>
    </w:p>
    <w:p w14:paraId="0EC25E33" w14:textId="21D2887D" w:rsidR="00DF317D" w:rsidRPr="003247E7" w:rsidRDefault="00DF317D" w:rsidP="003247E7">
      <w:pPr>
        <w:spacing w:line="278" w:lineRule="auto"/>
        <w:rPr>
          <w:rFonts w:ascii="Arial Nova" w:hAnsi="Arial Nova" w:cs="Helvetica"/>
          <w:sz w:val="24"/>
          <w:szCs w:val="24"/>
        </w:rPr>
      </w:pPr>
    </w:p>
    <w:tbl>
      <w:tblPr>
        <w:tblW w:w="9080" w:type="dxa"/>
        <w:jc w:val="center"/>
        <w:tblCellMar>
          <w:top w:w="15" w:type="dxa"/>
          <w:left w:w="70" w:type="dxa"/>
          <w:bottom w:w="15" w:type="dxa"/>
          <w:right w:w="70" w:type="dxa"/>
        </w:tblCellMar>
        <w:tblLook w:val="04A0" w:firstRow="1" w:lastRow="0" w:firstColumn="1" w:lastColumn="0" w:noHBand="0" w:noVBand="1"/>
      </w:tblPr>
      <w:tblGrid>
        <w:gridCol w:w="2288"/>
        <w:gridCol w:w="566"/>
        <w:gridCol w:w="555"/>
        <w:gridCol w:w="577"/>
        <w:gridCol w:w="566"/>
        <w:gridCol w:w="566"/>
        <w:gridCol w:w="566"/>
        <w:gridCol w:w="566"/>
        <w:gridCol w:w="566"/>
        <w:gridCol w:w="566"/>
        <w:gridCol w:w="566"/>
        <w:gridCol w:w="566"/>
        <w:gridCol w:w="566"/>
      </w:tblGrid>
      <w:tr w:rsidR="00197B63" w:rsidRPr="00651FE9" w14:paraId="41DDBADF" w14:textId="77777777" w:rsidTr="1AA93B54">
        <w:trPr>
          <w:trHeight w:val="400"/>
          <w:tblHeader/>
          <w:jc w:val="center"/>
        </w:trPr>
        <w:tc>
          <w:tcPr>
            <w:tcW w:w="2288" w:type="dxa"/>
            <w:tcBorders>
              <w:top w:val="nil"/>
              <w:left w:val="nil"/>
              <w:bottom w:val="nil"/>
              <w:right w:val="nil"/>
            </w:tcBorders>
            <w:shd w:val="clear" w:color="auto" w:fill="D5007F"/>
            <w:noWrap/>
            <w:vAlign w:val="center"/>
            <w:hideMark/>
          </w:tcPr>
          <w:p w14:paraId="4C87650D" w14:textId="77777777" w:rsidR="00DF317D" w:rsidRPr="00651FE9" w:rsidRDefault="00DF317D">
            <w:pPr>
              <w:spacing w:after="0" w:line="240" w:lineRule="auto"/>
              <w:jc w:val="both"/>
              <w:rPr>
                <w:rFonts w:ascii="Arial" w:eastAsia="Times New Roman" w:hAnsi="Arial" w:cs="Arial"/>
                <w:b/>
                <w:bCs/>
                <w:sz w:val="20"/>
                <w:szCs w:val="20"/>
                <w:lang w:val="es-MX"/>
              </w:rPr>
            </w:pPr>
            <w:bookmarkStart w:id="14" w:name="_Hlk188381324"/>
            <w:r w:rsidRPr="00651FE9">
              <w:rPr>
                <w:rFonts w:ascii="Arial" w:eastAsia="Times New Roman" w:hAnsi="Arial" w:cs="Arial"/>
                <w:b/>
                <w:bCs/>
                <w:sz w:val="20"/>
                <w:szCs w:val="20"/>
                <w:lang w:val="es-MX"/>
              </w:rPr>
              <w:t>OPL</w:t>
            </w:r>
          </w:p>
        </w:tc>
        <w:tc>
          <w:tcPr>
            <w:tcW w:w="566" w:type="dxa"/>
            <w:tcBorders>
              <w:top w:val="nil"/>
              <w:left w:val="single" w:sz="4" w:space="0" w:color="E8E8E8" w:themeColor="background2"/>
              <w:right w:val="nil"/>
            </w:tcBorders>
            <w:shd w:val="clear" w:color="auto" w:fill="D5007F"/>
            <w:noWrap/>
            <w:vAlign w:val="center"/>
            <w:hideMark/>
          </w:tcPr>
          <w:p w14:paraId="013C88E1"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Ene</w:t>
            </w:r>
          </w:p>
        </w:tc>
        <w:tc>
          <w:tcPr>
            <w:tcW w:w="555" w:type="dxa"/>
            <w:tcBorders>
              <w:top w:val="nil"/>
              <w:left w:val="single" w:sz="4" w:space="0" w:color="E8E8E8" w:themeColor="background2"/>
              <w:right w:val="nil"/>
            </w:tcBorders>
            <w:shd w:val="clear" w:color="auto" w:fill="D5007F"/>
            <w:noWrap/>
            <w:vAlign w:val="center"/>
            <w:hideMark/>
          </w:tcPr>
          <w:p w14:paraId="0A5BDB76"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Feb</w:t>
            </w:r>
          </w:p>
        </w:tc>
        <w:tc>
          <w:tcPr>
            <w:tcW w:w="577" w:type="dxa"/>
            <w:tcBorders>
              <w:top w:val="nil"/>
              <w:left w:val="single" w:sz="4" w:space="0" w:color="E8E8E8" w:themeColor="background2"/>
              <w:right w:val="nil"/>
            </w:tcBorders>
            <w:shd w:val="clear" w:color="auto" w:fill="D5007F"/>
            <w:noWrap/>
            <w:vAlign w:val="center"/>
            <w:hideMark/>
          </w:tcPr>
          <w:p w14:paraId="00FEE86F"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Mar</w:t>
            </w:r>
          </w:p>
        </w:tc>
        <w:tc>
          <w:tcPr>
            <w:tcW w:w="566" w:type="dxa"/>
            <w:tcBorders>
              <w:top w:val="nil"/>
              <w:left w:val="single" w:sz="4" w:space="0" w:color="E8E8E8" w:themeColor="background2"/>
              <w:right w:val="nil"/>
            </w:tcBorders>
            <w:shd w:val="clear" w:color="auto" w:fill="D5007F"/>
            <w:noWrap/>
            <w:vAlign w:val="center"/>
            <w:hideMark/>
          </w:tcPr>
          <w:p w14:paraId="4E278988"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Abr</w:t>
            </w:r>
          </w:p>
        </w:tc>
        <w:tc>
          <w:tcPr>
            <w:tcW w:w="566" w:type="dxa"/>
            <w:tcBorders>
              <w:top w:val="nil"/>
              <w:left w:val="single" w:sz="4" w:space="0" w:color="E8E8E8" w:themeColor="background2"/>
              <w:right w:val="nil"/>
            </w:tcBorders>
            <w:shd w:val="clear" w:color="auto" w:fill="D5007F"/>
            <w:noWrap/>
            <w:vAlign w:val="center"/>
            <w:hideMark/>
          </w:tcPr>
          <w:p w14:paraId="5DD40620"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May</w:t>
            </w:r>
          </w:p>
        </w:tc>
        <w:tc>
          <w:tcPr>
            <w:tcW w:w="566" w:type="dxa"/>
            <w:tcBorders>
              <w:top w:val="nil"/>
              <w:left w:val="single" w:sz="4" w:space="0" w:color="E8E8E8" w:themeColor="background2"/>
              <w:right w:val="nil"/>
            </w:tcBorders>
            <w:shd w:val="clear" w:color="auto" w:fill="D5007F"/>
            <w:noWrap/>
            <w:vAlign w:val="center"/>
            <w:hideMark/>
          </w:tcPr>
          <w:p w14:paraId="29FBF3E9"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Jun</w:t>
            </w:r>
          </w:p>
        </w:tc>
        <w:tc>
          <w:tcPr>
            <w:tcW w:w="566" w:type="dxa"/>
            <w:tcBorders>
              <w:top w:val="nil"/>
              <w:left w:val="single" w:sz="4" w:space="0" w:color="E8E8E8" w:themeColor="background2"/>
              <w:right w:val="nil"/>
            </w:tcBorders>
            <w:shd w:val="clear" w:color="auto" w:fill="D5007F"/>
            <w:noWrap/>
            <w:vAlign w:val="center"/>
            <w:hideMark/>
          </w:tcPr>
          <w:p w14:paraId="41C8F5E8"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Jul</w:t>
            </w:r>
          </w:p>
        </w:tc>
        <w:tc>
          <w:tcPr>
            <w:tcW w:w="566" w:type="dxa"/>
            <w:tcBorders>
              <w:top w:val="nil"/>
              <w:left w:val="single" w:sz="4" w:space="0" w:color="E8E8E8" w:themeColor="background2"/>
              <w:right w:val="nil"/>
            </w:tcBorders>
            <w:shd w:val="clear" w:color="auto" w:fill="D5007F"/>
            <w:noWrap/>
            <w:vAlign w:val="center"/>
            <w:hideMark/>
          </w:tcPr>
          <w:p w14:paraId="558E8AF7"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Ago</w:t>
            </w:r>
          </w:p>
        </w:tc>
        <w:tc>
          <w:tcPr>
            <w:tcW w:w="566" w:type="dxa"/>
            <w:tcBorders>
              <w:top w:val="nil"/>
              <w:left w:val="single" w:sz="4" w:space="0" w:color="E8E8E8" w:themeColor="background2"/>
              <w:right w:val="nil"/>
            </w:tcBorders>
            <w:shd w:val="clear" w:color="auto" w:fill="D5007F"/>
            <w:noWrap/>
            <w:vAlign w:val="center"/>
            <w:hideMark/>
          </w:tcPr>
          <w:p w14:paraId="5875FCB9"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Sep</w:t>
            </w:r>
          </w:p>
        </w:tc>
        <w:tc>
          <w:tcPr>
            <w:tcW w:w="566" w:type="dxa"/>
            <w:tcBorders>
              <w:top w:val="nil"/>
              <w:left w:val="single" w:sz="4" w:space="0" w:color="E8E8E8" w:themeColor="background2"/>
              <w:right w:val="nil"/>
            </w:tcBorders>
            <w:shd w:val="clear" w:color="auto" w:fill="D5007F"/>
            <w:noWrap/>
            <w:vAlign w:val="center"/>
            <w:hideMark/>
          </w:tcPr>
          <w:p w14:paraId="416D1AA0"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Oct</w:t>
            </w:r>
          </w:p>
        </w:tc>
        <w:tc>
          <w:tcPr>
            <w:tcW w:w="566" w:type="dxa"/>
            <w:tcBorders>
              <w:top w:val="nil"/>
              <w:left w:val="single" w:sz="4" w:space="0" w:color="E8E8E8" w:themeColor="background2"/>
              <w:right w:val="nil"/>
            </w:tcBorders>
            <w:shd w:val="clear" w:color="auto" w:fill="D5007F"/>
            <w:noWrap/>
            <w:vAlign w:val="center"/>
            <w:hideMark/>
          </w:tcPr>
          <w:p w14:paraId="11A348AA"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Nov</w:t>
            </w:r>
          </w:p>
        </w:tc>
        <w:tc>
          <w:tcPr>
            <w:tcW w:w="566" w:type="dxa"/>
            <w:tcBorders>
              <w:top w:val="nil"/>
              <w:left w:val="single" w:sz="4" w:space="0" w:color="E8E8E8" w:themeColor="background2"/>
              <w:right w:val="nil"/>
            </w:tcBorders>
            <w:shd w:val="clear" w:color="auto" w:fill="D5007F"/>
            <w:noWrap/>
            <w:vAlign w:val="center"/>
            <w:hideMark/>
          </w:tcPr>
          <w:p w14:paraId="402761BF" w14:textId="77777777" w:rsidR="00DF317D" w:rsidRPr="00651FE9" w:rsidRDefault="00DF317D">
            <w:pPr>
              <w:spacing w:after="0" w:line="240" w:lineRule="auto"/>
              <w:jc w:val="both"/>
              <w:rPr>
                <w:rFonts w:ascii="Arial" w:eastAsia="Times New Roman" w:hAnsi="Arial" w:cs="Arial"/>
                <w:b/>
                <w:bCs/>
                <w:sz w:val="20"/>
                <w:szCs w:val="20"/>
                <w:lang w:val="es-MX"/>
              </w:rPr>
            </w:pPr>
            <w:r w:rsidRPr="00651FE9">
              <w:rPr>
                <w:rFonts w:ascii="Arial" w:eastAsia="Times New Roman" w:hAnsi="Arial" w:cs="Arial"/>
                <w:b/>
                <w:bCs/>
                <w:sz w:val="20"/>
                <w:szCs w:val="20"/>
                <w:lang w:val="es-MX"/>
              </w:rPr>
              <w:t>Dic</w:t>
            </w:r>
          </w:p>
        </w:tc>
      </w:tr>
      <w:tr w:rsidR="00CD2633" w:rsidRPr="00651FE9" w14:paraId="6134C351" w14:textId="77777777" w:rsidTr="00EE5B16">
        <w:trPr>
          <w:trHeight w:val="171"/>
          <w:jc w:val="center"/>
        </w:trPr>
        <w:tc>
          <w:tcPr>
            <w:tcW w:w="2288" w:type="dxa"/>
            <w:tcBorders>
              <w:top w:val="nil"/>
              <w:left w:val="nil"/>
              <w:bottom w:val="nil"/>
              <w:right w:val="nil"/>
            </w:tcBorders>
          </w:tcPr>
          <w:p w14:paraId="7256D8B9" w14:textId="5E4A700C" w:rsidR="00CD2633" w:rsidRPr="00651FE9" w:rsidRDefault="00CD2633" w:rsidP="00CD2633">
            <w:pPr>
              <w:spacing w:after="0" w:line="240" w:lineRule="auto"/>
              <w:jc w:val="both"/>
              <w:rPr>
                <w:rFonts w:ascii="Arial" w:eastAsia="Times New Roman" w:hAnsi="Arial" w:cs="Arial"/>
                <w:bCs/>
                <w:sz w:val="20"/>
                <w:szCs w:val="20"/>
                <w:lang w:val="es-MX"/>
              </w:rPr>
            </w:pPr>
            <w:r w:rsidRPr="00DB76D3">
              <w:t>Coahuila </w:t>
            </w:r>
          </w:p>
        </w:tc>
        <w:tc>
          <w:tcPr>
            <w:tcW w:w="566" w:type="dxa"/>
            <w:tcBorders>
              <w:left w:val="nil"/>
              <w:right w:val="nil"/>
            </w:tcBorders>
            <w:shd w:val="clear" w:color="auto" w:fill="FF0000"/>
            <w:noWrap/>
          </w:tcPr>
          <w:p w14:paraId="08C517A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0000"/>
            <w:noWrap/>
            <w:vAlign w:val="center"/>
          </w:tcPr>
          <w:p w14:paraId="0C28876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09DE72C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5E6DEC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4FDCDB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7C8BEC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B4B395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FE3E48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4C1BBF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754FF2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2CD176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10829B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97A3858" w14:textId="77777777" w:rsidTr="1AA93B54">
        <w:trPr>
          <w:trHeight w:val="171"/>
          <w:jc w:val="center"/>
        </w:trPr>
        <w:tc>
          <w:tcPr>
            <w:tcW w:w="2288" w:type="dxa"/>
            <w:tcBorders>
              <w:top w:val="nil"/>
              <w:left w:val="nil"/>
              <w:bottom w:val="nil"/>
              <w:right w:val="nil"/>
            </w:tcBorders>
          </w:tcPr>
          <w:p w14:paraId="4035EE0A" w14:textId="28E4D76F" w:rsidR="00CD2633" w:rsidRPr="00651FE9" w:rsidRDefault="00CD2633" w:rsidP="00CD2633">
            <w:pPr>
              <w:spacing w:after="0" w:line="240" w:lineRule="auto"/>
              <w:jc w:val="both"/>
              <w:rPr>
                <w:rFonts w:ascii="Arial" w:eastAsia="Times New Roman" w:hAnsi="Arial" w:cs="Arial"/>
                <w:bCs/>
                <w:sz w:val="20"/>
                <w:szCs w:val="20"/>
              </w:rPr>
            </w:pPr>
            <w:r w:rsidRPr="00DB76D3">
              <w:t>Colima </w:t>
            </w:r>
          </w:p>
        </w:tc>
        <w:tc>
          <w:tcPr>
            <w:tcW w:w="566" w:type="dxa"/>
            <w:tcBorders>
              <w:left w:val="nil"/>
              <w:right w:val="nil"/>
            </w:tcBorders>
            <w:shd w:val="clear" w:color="auto" w:fill="FF0000"/>
            <w:noWrap/>
          </w:tcPr>
          <w:p w14:paraId="6FF9D9E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0000"/>
            <w:noWrap/>
            <w:vAlign w:val="center"/>
          </w:tcPr>
          <w:p w14:paraId="5F28B4A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37A746C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7523D0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8FBB9A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C0E883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48CC7E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7DDB08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ECADD9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7A32DC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A1F781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44FEE6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1AE8785" w14:textId="77777777" w:rsidTr="1AA93B54">
        <w:trPr>
          <w:trHeight w:val="171"/>
          <w:jc w:val="center"/>
        </w:trPr>
        <w:tc>
          <w:tcPr>
            <w:tcW w:w="2288" w:type="dxa"/>
            <w:tcBorders>
              <w:top w:val="nil"/>
              <w:left w:val="nil"/>
              <w:bottom w:val="nil"/>
              <w:right w:val="nil"/>
            </w:tcBorders>
          </w:tcPr>
          <w:p w14:paraId="50D047A8" w14:textId="4AB8ED87" w:rsidR="00CD2633" w:rsidRPr="00651FE9" w:rsidRDefault="00CD2633" w:rsidP="00CD2633">
            <w:pPr>
              <w:spacing w:after="0" w:line="240" w:lineRule="auto"/>
              <w:jc w:val="both"/>
              <w:rPr>
                <w:rFonts w:ascii="Arial" w:eastAsia="Times New Roman" w:hAnsi="Arial" w:cs="Arial"/>
                <w:bCs/>
                <w:sz w:val="20"/>
                <w:szCs w:val="20"/>
                <w:lang w:val="es-MX"/>
              </w:rPr>
            </w:pPr>
            <w:r w:rsidRPr="00DB76D3">
              <w:t>Campeche </w:t>
            </w:r>
          </w:p>
        </w:tc>
        <w:tc>
          <w:tcPr>
            <w:tcW w:w="566" w:type="dxa"/>
            <w:tcBorders>
              <w:left w:val="nil"/>
              <w:right w:val="nil"/>
            </w:tcBorders>
            <w:shd w:val="clear" w:color="auto" w:fill="FFC000"/>
            <w:noWrap/>
          </w:tcPr>
          <w:p w14:paraId="6159E10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C000"/>
            <w:noWrap/>
            <w:vAlign w:val="center"/>
            <w:hideMark/>
          </w:tcPr>
          <w:p w14:paraId="5019CF8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093C85E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1E8D5E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C634F4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8E5CFA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35B361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D37120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4BC8D0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07B65F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49038A7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7E32FD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72181F3" w14:textId="77777777" w:rsidTr="1AA93B54">
        <w:trPr>
          <w:trHeight w:val="171"/>
          <w:jc w:val="center"/>
        </w:trPr>
        <w:tc>
          <w:tcPr>
            <w:tcW w:w="2288" w:type="dxa"/>
            <w:tcBorders>
              <w:top w:val="nil"/>
              <w:left w:val="nil"/>
              <w:bottom w:val="nil"/>
              <w:right w:val="nil"/>
            </w:tcBorders>
          </w:tcPr>
          <w:p w14:paraId="2F91D94D" w14:textId="63EE8D6D" w:rsidR="00CD2633" w:rsidRPr="00651FE9" w:rsidRDefault="00CD2633" w:rsidP="00CD2633">
            <w:pPr>
              <w:spacing w:after="0" w:line="240" w:lineRule="auto"/>
              <w:jc w:val="both"/>
              <w:rPr>
                <w:rFonts w:ascii="Arial" w:eastAsia="Times New Roman" w:hAnsi="Arial" w:cs="Arial"/>
                <w:bCs/>
                <w:sz w:val="20"/>
                <w:szCs w:val="20"/>
              </w:rPr>
            </w:pPr>
            <w:r w:rsidRPr="00DB76D3">
              <w:t>Guerrero </w:t>
            </w:r>
          </w:p>
        </w:tc>
        <w:tc>
          <w:tcPr>
            <w:tcW w:w="566" w:type="dxa"/>
            <w:tcBorders>
              <w:left w:val="nil"/>
              <w:right w:val="nil"/>
            </w:tcBorders>
            <w:shd w:val="clear" w:color="auto" w:fill="FFC000"/>
            <w:noWrap/>
          </w:tcPr>
          <w:p w14:paraId="094A2C9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C000"/>
            <w:noWrap/>
            <w:vAlign w:val="center"/>
          </w:tcPr>
          <w:p w14:paraId="7D9DCA5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29674C0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ADBC6C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C64FF1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99B87C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EB39B8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B626E8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A36D46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47F8FC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CBC3BC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C4F3E9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EA48BC2" w14:textId="77777777" w:rsidTr="60FE9B61">
        <w:trPr>
          <w:trHeight w:val="171"/>
          <w:jc w:val="center"/>
        </w:trPr>
        <w:tc>
          <w:tcPr>
            <w:tcW w:w="2288" w:type="dxa"/>
            <w:tcBorders>
              <w:top w:val="nil"/>
              <w:left w:val="nil"/>
              <w:bottom w:val="nil"/>
              <w:right w:val="nil"/>
            </w:tcBorders>
          </w:tcPr>
          <w:p w14:paraId="56AE0DAE" w14:textId="592BFE99" w:rsidR="00CD2633" w:rsidRPr="00651FE9" w:rsidRDefault="00CD2633" w:rsidP="00CD2633">
            <w:pPr>
              <w:spacing w:after="0" w:line="240" w:lineRule="auto"/>
              <w:jc w:val="both"/>
              <w:rPr>
                <w:rFonts w:ascii="Arial" w:eastAsia="Times New Roman" w:hAnsi="Arial" w:cs="Arial"/>
                <w:bCs/>
                <w:sz w:val="20"/>
                <w:szCs w:val="20"/>
              </w:rPr>
            </w:pPr>
            <w:r w:rsidRPr="00DB76D3">
              <w:t>Nuevo León </w:t>
            </w:r>
          </w:p>
        </w:tc>
        <w:tc>
          <w:tcPr>
            <w:tcW w:w="566" w:type="dxa"/>
            <w:tcBorders>
              <w:left w:val="nil"/>
              <w:right w:val="nil"/>
            </w:tcBorders>
            <w:shd w:val="clear" w:color="auto" w:fill="FFC000"/>
            <w:noWrap/>
          </w:tcPr>
          <w:p w14:paraId="6E4FB86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C000"/>
            <w:noWrap/>
            <w:vAlign w:val="center"/>
          </w:tcPr>
          <w:p w14:paraId="036252B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6E0BDD5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838436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17EA1C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210530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74F608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B363C8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ABE11F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8C5012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8CA4B1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3AFE9A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0A1AC7B0" w14:textId="77777777" w:rsidTr="1AA93B54">
        <w:trPr>
          <w:trHeight w:val="171"/>
          <w:jc w:val="center"/>
        </w:trPr>
        <w:tc>
          <w:tcPr>
            <w:tcW w:w="2288" w:type="dxa"/>
            <w:tcBorders>
              <w:top w:val="nil"/>
              <w:left w:val="nil"/>
              <w:bottom w:val="nil"/>
              <w:right w:val="nil"/>
            </w:tcBorders>
          </w:tcPr>
          <w:p w14:paraId="79925941" w14:textId="492F1D74" w:rsidR="00CD2633" w:rsidRPr="00651FE9" w:rsidRDefault="00CD2633" w:rsidP="00CD2633">
            <w:pPr>
              <w:spacing w:after="0" w:line="240" w:lineRule="auto"/>
              <w:jc w:val="both"/>
              <w:rPr>
                <w:rFonts w:ascii="Arial" w:eastAsia="Times New Roman" w:hAnsi="Arial" w:cs="Arial"/>
                <w:bCs/>
                <w:sz w:val="20"/>
                <w:szCs w:val="20"/>
              </w:rPr>
            </w:pPr>
            <w:r w:rsidRPr="00DB76D3">
              <w:t>Puebla </w:t>
            </w:r>
          </w:p>
        </w:tc>
        <w:tc>
          <w:tcPr>
            <w:tcW w:w="566" w:type="dxa"/>
            <w:tcBorders>
              <w:left w:val="nil"/>
              <w:right w:val="nil"/>
            </w:tcBorders>
            <w:shd w:val="clear" w:color="auto" w:fill="FFC000"/>
            <w:noWrap/>
          </w:tcPr>
          <w:p w14:paraId="7E77134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FFC000"/>
            <w:noWrap/>
            <w:vAlign w:val="center"/>
          </w:tcPr>
          <w:p w14:paraId="392AECE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3ECEFB4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58A0CA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C1488A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ACA958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8D649D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FDC483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0CBA19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F03643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0277E1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61C635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9456532" w14:textId="77777777" w:rsidTr="1AA93B54">
        <w:trPr>
          <w:trHeight w:val="171"/>
          <w:jc w:val="center"/>
        </w:trPr>
        <w:tc>
          <w:tcPr>
            <w:tcW w:w="2288" w:type="dxa"/>
            <w:tcBorders>
              <w:top w:val="nil"/>
              <w:left w:val="nil"/>
              <w:bottom w:val="nil"/>
              <w:right w:val="nil"/>
            </w:tcBorders>
          </w:tcPr>
          <w:p w14:paraId="406B61B2" w14:textId="5561CB51" w:rsidR="00CD2633" w:rsidRPr="00651FE9" w:rsidRDefault="00CD2633" w:rsidP="00CD2633">
            <w:pPr>
              <w:spacing w:after="0" w:line="240" w:lineRule="auto"/>
              <w:jc w:val="both"/>
              <w:rPr>
                <w:rFonts w:ascii="Arial" w:eastAsia="Times New Roman" w:hAnsi="Arial" w:cs="Arial"/>
                <w:bCs/>
                <w:sz w:val="20"/>
                <w:szCs w:val="20"/>
              </w:rPr>
            </w:pPr>
            <w:r w:rsidRPr="00DB76D3">
              <w:t>San Luis Potosí </w:t>
            </w:r>
          </w:p>
        </w:tc>
        <w:tc>
          <w:tcPr>
            <w:tcW w:w="566" w:type="dxa"/>
            <w:tcBorders>
              <w:left w:val="nil"/>
              <w:right w:val="nil"/>
            </w:tcBorders>
            <w:shd w:val="clear" w:color="auto" w:fill="FFC000"/>
            <w:noWrap/>
          </w:tcPr>
          <w:p w14:paraId="728FCA82" w14:textId="77777777" w:rsidR="00CD2633" w:rsidRPr="00613461" w:rsidRDefault="00CD2633" w:rsidP="00CD2633">
            <w:pPr>
              <w:spacing w:after="0" w:line="240" w:lineRule="auto"/>
              <w:jc w:val="both"/>
              <w:rPr>
                <w:rFonts w:ascii="Arial" w:eastAsia="Times New Roman" w:hAnsi="Arial" w:cs="Arial"/>
                <w:bCs/>
                <w:color w:val="00B050"/>
                <w:sz w:val="20"/>
                <w:szCs w:val="20"/>
                <w:lang w:val="es-MX"/>
              </w:rPr>
            </w:pPr>
          </w:p>
        </w:tc>
        <w:tc>
          <w:tcPr>
            <w:tcW w:w="555" w:type="dxa"/>
            <w:tcBorders>
              <w:left w:val="nil"/>
              <w:right w:val="nil"/>
            </w:tcBorders>
            <w:shd w:val="clear" w:color="auto" w:fill="FFC000"/>
            <w:noWrap/>
            <w:vAlign w:val="center"/>
          </w:tcPr>
          <w:p w14:paraId="1158C17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1503670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E9414C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1ED76E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DF72B4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E43EE7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F20942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FE1D56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5C55DF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FB1818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7C2DA8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45F5D2B1" w14:textId="77777777" w:rsidTr="1AA93B54">
        <w:trPr>
          <w:trHeight w:val="171"/>
          <w:jc w:val="center"/>
        </w:trPr>
        <w:tc>
          <w:tcPr>
            <w:tcW w:w="2288" w:type="dxa"/>
            <w:tcBorders>
              <w:top w:val="nil"/>
              <w:left w:val="nil"/>
              <w:bottom w:val="nil"/>
              <w:right w:val="nil"/>
            </w:tcBorders>
          </w:tcPr>
          <w:p w14:paraId="5648234D" w14:textId="5CE43168" w:rsidR="00CD2633" w:rsidRPr="00651FE9" w:rsidRDefault="00CD2633" w:rsidP="00CD2633">
            <w:pPr>
              <w:spacing w:after="0" w:line="240" w:lineRule="auto"/>
              <w:jc w:val="both"/>
              <w:rPr>
                <w:rFonts w:ascii="Arial" w:eastAsia="Times New Roman" w:hAnsi="Arial" w:cs="Arial"/>
                <w:bCs/>
                <w:sz w:val="20"/>
                <w:szCs w:val="20"/>
              </w:rPr>
            </w:pPr>
            <w:r w:rsidRPr="00DB76D3">
              <w:t>Yucatán </w:t>
            </w:r>
          </w:p>
        </w:tc>
        <w:tc>
          <w:tcPr>
            <w:tcW w:w="566" w:type="dxa"/>
            <w:tcBorders>
              <w:left w:val="nil"/>
              <w:right w:val="nil"/>
            </w:tcBorders>
            <w:shd w:val="clear" w:color="auto" w:fill="FFC000"/>
            <w:noWrap/>
          </w:tcPr>
          <w:p w14:paraId="287F2FA5" w14:textId="77777777" w:rsidR="00CD2633" w:rsidRPr="00651FE9" w:rsidRDefault="00CD2633" w:rsidP="00CD2633">
            <w:pPr>
              <w:spacing w:after="0" w:line="240" w:lineRule="auto"/>
              <w:rPr>
                <w:rFonts w:ascii="Arial" w:eastAsia="Times New Roman" w:hAnsi="Arial" w:cs="Arial"/>
                <w:bCs/>
                <w:sz w:val="20"/>
                <w:szCs w:val="20"/>
                <w:lang w:val="es-MX"/>
              </w:rPr>
            </w:pPr>
          </w:p>
        </w:tc>
        <w:tc>
          <w:tcPr>
            <w:tcW w:w="555" w:type="dxa"/>
            <w:tcBorders>
              <w:left w:val="nil"/>
              <w:right w:val="nil"/>
            </w:tcBorders>
            <w:shd w:val="clear" w:color="auto" w:fill="FFC000"/>
            <w:noWrap/>
            <w:vAlign w:val="center"/>
          </w:tcPr>
          <w:p w14:paraId="32538B4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4A1327C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BEA5A0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88CC31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B252F8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C9E517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0A9591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BCBAD0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FB9F86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C7B61D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465F1B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029ABF62" w14:textId="77777777" w:rsidTr="1AA93B54">
        <w:trPr>
          <w:trHeight w:val="171"/>
          <w:jc w:val="center"/>
        </w:trPr>
        <w:tc>
          <w:tcPr>
            <w:tcW w:w="2288" w:type="dxa"/>
            <w:tcBorders>
              <w:top w:val="nil"/>
              <w:left w:val="nil"/>
              <w:bottom w:val="nil"/>
              <w:right w:val="nil"/>
            </w:tcBorders>
          </w:tcPr>
          <w:p w14:paraId="02A09D68" w14:textId="22DD365A" w:rsidR="00CD2633" w:rsidRPr="00651FE9" w:rsidRDefault="00CD2633" w:rsidP="00CD2633">
            <w:pPr>
              <w:spacing w:after="0" w:line="240" w:lineRule="auto"/>
              <w:jc w:val="both"/>
              <w:rPr>
                <w:rFonts w:ascii="Arial" w:eastAsia="Times New Roman" w:hAnsi="Arial" w:cs="Arial"/>
                <w:bCs/>
                <w:sz w:val="20"/>
                <w:szCs w:val="20"/>
              </w:rPr>
            </w:pPr>
            <w:r w:rsidRPr="00DB76D3">
              <w:lastRenderedPageBreak/>
              <w:t>Aguascalientes</w:t>
            </w:r>
          </w:p>
        </w:tc>
        <w:tc>
          <w:tcPr>
            <w:tcW w:w="566" w:type="dxa"/>
            <w:tcBorders>
              <w:left w:val="nil"/>
              <w:right w:val="nil"/>
            </w:tcBorders>
            <w:shd w:val="clear" w:color="auto" w:fill="00B050"/>
            <w:noWrap/>
          </w:tcPr>
          <w:p w14:paraId="66C34EB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6DB065B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233B82D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D1725B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C0F568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377E3A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964FFE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2BA9F1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C75B1C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A31441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F0E977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DD5EAB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6A075C16" w14:textId="77777777" w:rsidTr="1AA93B54">
        <w:trPr>
          <w:trHeight w:val="171"/>
          <w:jc w:val="center"/>
        </w:trPr>
        <w:tc>
          <w:tcPr>
            <w:tcW w:w="2288" w:type="dxa"/>
            <w:tcBorders>
              <w:top w:val="nil"/>
              <w:left w:val="nil"/>
              <w:bottom w:val="nil"/>
              <w:right w:val="nil"/>
            </w:tcBorders>
          </w:tcPr>
          <w:p w14:paraId="05ACD5F7" w14:textId="51ABBB00" w:rsidR="00CD2633" w:rsidRPr="00651FE9" w:rsidRDefault="00CD2633" w:rsidP="00CD2633">
            <w:pPr>
              <w:spacing w:after="0" w:line="240" w:lineRule="auto"/>
              <w:jc w:val="both"/>
              <w:rPr>
                <w:rFonts w:ascii="Arial" w:eastAsia="Times New Roman" w:hAnsi="Arial" w:cs="Arial"/>
                <w:bCs/>
                <w:sz w:val="20"/>
                <w:szCs w:val="20"/>
              </w:rPr>
            </w:pPr>
            <w:r w:rsidRPr="00DB76D3">
              <w:t>Baja California</w:t>
            </w:r>
          </w:p>
        </w:tc>
        <w:tc>
          <w:tcPr>
            <w:tcW w:w="566" w:type="dxa"/>
            <w:tcBorders>
              <w:left w:val="nil"/>
              <w:right w:val="nil"/>
            </w:tcBorders>
            <w:shd w:val="clear" w:color="auto" w:fill="00B050"/>
            <w:noWrap/>
          </w:tcPr>
          <w:p w14:paraId="5299238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57F49E6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5E6D414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06D868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4CDAA3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1074E3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050EFE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C10027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D3AEE7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8DA8CD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35A6BE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EEA353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3E47E0B" w14:textId="77777777" w:rsidTr="1AA93B54">
        <w:trPr>
          <w:trHeight w:val="171"/>
          <w:jc w:val="center"/>
        </w:trPr>
        <w:tc>
          <w:tcPr>
            <w:tcW w:w="2288" w:type="dxa"/>
            <w:tcBorders>
              <w:top w:val="nil"/>
              <w:left w:val="nil"/>
              <w:bottom w:val="nil"/>
              <w:right w:val="nil"/>
            </w:tcBorders>
          </w:tcPr>
          <w:p w14:paraId="3764962E" w14:textId="45A4E9C2" w:rsidR="00CD2633" w:rsidRPr="00651FE9" w:rsidRDefault="00CD2633" w:rsidP="00CD2633">
            <w:pPr>
              <w:spacing w:after="0" w:line="240" w:lineRule="auto"/>
              <w:jc w:val="both"/>
              <w:rPr>
                <w:rFonts w:ascii="Arial" w:eastAsia="Times New Roman" w:hAnsi="Arial" w:cs="Arial"/>
                <w:bCs/>
                <w:sz w:val="20"/>
                <w:szCs w:val="20"/>
              </w:rPr>
            </w:pPr>
            <w:r w:rsidRPr="00DB76D3">
              <w:t>Baja California Sur </w:t>
            </w:r>
          </w:p>
        </w:tc>
        <w:tc>
          <w:tcPr>
            <w:tcW w:w="566" w:type="dxa"/>
            <w:tcBorders>
              <w:left w:val="nil"/>
              <w:right w:val="nil"/>
            </w:tcBorders>
            <w:shd w:val="clear" w:color="auto" w:fill="00B050"/>
            <w:noWrap/>
          </w:tcPr>
          <w:p w14:paraId="28E2228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06544BC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6AEBA88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DACDBF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B808BD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D81BEF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587562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401FDC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B707CD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5718ED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081559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CBDAEB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41445C1" w14:textId="77777777" w:rsidTr="1AA93B54">
        <w:trPr>
          <w:trHeight w:val="171"/>
          <w:jc w:val="center"/>
        </w:trPr>
        <w:tc>
          <w:tcPr>
            <w:tcW w:w="2288" w:type="dxa"/>
            <w:tcBorders>
              <w:top w:val="nil"/>
              <w:left w:val="nil"/>
              <w:bottom w:val="nil"/>
              <w:right w:val="nil"/>
            </w:tcBorders>
          </w:tcPr>
          <w:p w14:paraId="7FC4447C" w14:textId="79BE8C5E" w:rsidR="00CD2633" w:rsidRPr="00651FE9" w:rsidRDefault="00CD2633" w:rsidP="00CD2633">
            <w:pPr>
              <w:spacing w:after="0" w:line="240" w:lineRule="auto"/>
              <w:jc w:val="both"/>
              <w:rPr>
                <w:rFonts w:ascii="Arial" w:eastAsia="Times New Roman" w:hAnsi="Arial" w:cs="Arial"/>
                <w:bCs/>
                <w:sz w:val="20"/>
                <w:szCs w:val="20"/>
              </w:rPr>
            </w:pPr>
            <w:r w:rsidRPr="00DB76D3">
              <w:t>Chiapas </w:t>
            </w:r>
          </w:p>
        </w:tc>
        <w:tc>
          <w:tcPr>
            <w:tcW w:w="566" w:type="dxa"/>
            <w:tcBorders>
              <w:left w:val="nil"/>
              <w:right w:val="nil"/>
            </w:tcBorders>
            <w:shd w:val="clear" w:color="auto" w:fill="00B050"/>
            <w:noWrap/>
          </w:tcPr>
          <w:p w14:paraId="278436B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1634EDD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0796252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61B47C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F9D0FC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774375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07CC96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E47F78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9EF878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52E1FB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5830CF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F94372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052761F0" w14:textId="77777777" w:rsidTr="1AA93B54">
        <w:trPr>
          <w:trHeight w:val="171"/>
          <w:jc w:val="center"/>
        </w:trPr>
        <w:tc>
          <w:tcPr>
            <w:tcW w:w="2288" w:type="dxa"/>
            <w:tcBorders>
              <w:top w:val="nil"/>
              <w:left w:val="nil"/>
              <w:bottom w:val="nil"/>
              <w:right w:val="nil"/>
            </w:tcBorders>
          </w:tcPr>
          <w:p w14:paraId="28C4E99C" w14:textId="30D6FC53" w:rsidR="00CD2633" w:rsidRPr="00651FE9" w:rsidRDefault="00CD2633" w:rsidP="00CD2633">
            <w:pPr>
              <w:spacing w:after="0" w:line="240" w:lineRule="auto"/>
              <w:jc w:val="both"/>
              <w:rPr>
                <w:rFonts w:ascii="Arial" w:eastAsia="Times New Roman" w:hAnsi="Arial" w:cs="Arial"/>
                <w:bCs/>
                <w:sz w:val="20"/>
                <w:szCs w:val="20"/>
                <w:lang w:val="es-MX"/>
              </w:rPr>
            </w:pPr>
            <w:r w:rsidRPr="00DB76D3">
              <w:t>Chihuahua </w:t>
            </w:r>
          </w:p>
        </w:tc>
        <w:tc>
          <w:tcPr>
            <w:tcW w:w="566" w:type="dxa"/>
            <w:tcBorders>
              <w:left w:val="nil"/>
              <w:right w:val="nil"/>
            </w:tcBorders>
            <w:shd w:val="clear" w:color="auto" w:fill="00B050"/>
            <w:noWrap/>
          </w:tcPr>
          <w:p w14:paraId="2542E01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119C753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3A4A10D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67572C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2C1389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9A52C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0AA4D4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063578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E220C3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B3AAEF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55654C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BFEB30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027B344" w14:textId="77777777" w:rsidTr="0D82B2E6">
        <w:trPr>
          <w:trHeight w:val="300"/>
          <w:jc w:val="center"/>
        </w:trPr>
        <w:tc>
          <w:tcPr>
            <w:tcW w:w="2288" w:type="dxa"/>
            <w:tcBorders>
              <w:top w:val="nil"/>
              <w:left w:val="nil"/>
              <w:bottom w:val="nil"/>
              <w:right w:val="nil"/>
            </w:tcBorders>
          </w:tcPr>
          <w:p w14:paraId="52E4E125" w14:textId="45924B2A" w:rsidR="00CD2633" w:rsidRPr="00651FE9" w:rsidRDefault="00CD2633" w:rsidP="00CD2633">
            <w:pPr>
              <w:spacing w:after="0" w:line="240" w:lineRule="auto"/>
              <w:jc w:val="both"/>
              <w:rPr>
                <w:rFonts w:ascii="Arial" w:eastAsia="Times New Roman" w:hAnsi="Arial" w:cs="Arial"/>
                <w:bCs/>
                <w:sz w:val="20"/>
                <w:szCs w:val="20"/>
              </w:rPr>
            </w:pPr>
            <w:r w:rsidRPr="00DB76D3">
              <w:t>Ciudad de México </w:t>
            </w:r>
          </w:p>
        </w:tc>
        <w:tc>
          <w:tcPr>
            <w:tcW w:w="566" w:type="dxa"/>
            <w:tcBorders>
              <w:left w:val="nil"/>
              <w:right w:val="nil"/>
            </w:tcBorders>
            <w:shd w:val="clear" w:color="auto" w:fill="00B050"/>
            <w:noWrap/>
          </w:tcPr>
          <w:p w14:paraId="319E21A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1A7EF6D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13D1504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001A56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A32888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FAC7A6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6E0E00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BFFCDE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F8BE55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4E96E0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A2EEA7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4E5D4F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616E9235" w14:textId="77777777" w:rsidTr="659B5205">
        <w:trPr>
          <w:trHeight w:val="171"/>
          <w:jc w:val="center"/>
        </w:trPr>
        <w:tc>
          <w:tcPr>
            <w:tcW w:w="2288" w:type="dxa"/>
            <w:tcBorders>
              <w:top w:val="nil"/>
              <w:left w:val="nil"/>
              <w:bottom w:val="nil"/>
              <w:right w:val="nil"/>
            </w:tcBorders>
          </w:tcPr>
          <w:p w14:paraId="2E14FFA3" w14:textId="61066A80" w:rsidR="00CD2633" w:rsidRPr="00651FE9" w:rsidRDefault="00CD2633" w:rsidP="00CD2633">
            <w:pPr>
              <w:spacing w:after="0" w:line="240" w:lineRule="auto"/>
              <w:jc w:val="both"/>
              <w:rPr>
                <w:rFonts w:ascii="Arial" w:eastAsia="Times New Roman" w:hAnsi="Arial" w:cs="Arial"/>
                <w:bCs/>
                <w:sz w:val="20"/>
                <w:szCs w:val="20"/>
              </w:rPr>
            </w:pPr>
            <w:r w:rsidRPr="00DB76D3">
              <w:t>Durango </w:t>
            </w:r>
          </w:p>
        </w:tc>
        <w:tc>
          <w:tcPr>
            <w:tcW w:w="566" w:type="dxa"/>
            <w:tcBorders>
              <w:left w:val="nil"/>
              <w:right w:val="nil"/>
            </w:tcBorders>
            <w:shd w:val="clear" w:color="auto" w:fill="00B050"/>
            <w:noWrap/>
          </w:tcPr>
          <w:p w14:paraId="769FD21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6C4B162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179D4B0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8533CC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C5083B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7D9543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780113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720C83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FADB50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606BFA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BF3825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7DD576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D00F61D" w14:textId="77777777" w:rsidTr="659B5205">
        <w:trPr>
          <w:trHeight w:val="171"/>
          <w:jc w:val="center"/>
        </w:trPr>
        <w:tc>
          <w:tcPr>
            <w:tcW w:w="2288" w:type="dxa"/>
            <w:tcBorders>
              <w:top w:val="nil"/>
              <w:left w:val="nil"/>
              <w:bottom w:val="nil"/>
              <w:right w:val="nil"/>
            </w:tcBorders>
          </w:tcPr>
          <w:p w14:paraId="69EBF742" w14:textId="38435140" w:rsidR="00CD2633" w:rsidRPr="00651FE9" w:rsidRDefault="00CD2633" w:rsidP="00CD2633">
            <w:pPr>
              <w:spacing w:after="0" w:line="240" w:lineRule="auto"/>
              <w:jc w:val="both"/>
              <w:rPr>
                <w:rFonts w:ascii="Arial" w:eastAsia="Times New Roman" w:hAnsi="Arial" w:cs="Arial"/>
                <w:bCs/>
                <w:sz w:val="20"/>
                <w:szCs w:val="20"/>
              </w:rPr>
            </w:pPr>
            <w:r w:rsidRPr="00DB76D3">
              <w:t>Guanajuato </w:t>
            </w:r>
          </w:p>
        </w:tc>
        <w:tc>
          <w:tcPr>
            <w:tcW w:w="566" w:type="dxa"/>
            <w:tcBorders>
              <w:left w:val="nil"/>
              <w:right w:val="nil"/>
            </w:tcBorders>
            <w:shd w:val="clear" w:color="auto" w:fill="00B050"/>
            <w:noWrap/>
          </w:tcPr>
          <w:p w14:paraId="1C79906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7EA632D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48FA01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A198F8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1A5099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36C9E0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8F7154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9F967D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011165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A93F2A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8D00C9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07ED6B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1AA93B54" w14:paraId="6C3FE2D9" w14:textId="77777777" w:rsidTr="586787FC">
        <w:trPr>
          <w:trHeight w:val="171"/>
          <w:jc w:val="center"/>
        </w:trPr>
        <w:tc>
          <w:tcPr>
            <w:tcW w:w="2288" w:type="dxa"/>
            <w:tcBorders>
              <w:top w:val="nil"/>
              <w:left w:val="nil"/>
              <w:bottom w:val="nil"/>
              <w:right w:val="nil"/>
            </w:tcBorders>
          </w:tcPr>
          <w:p w14:paraId="499A4A8E" w14:textId="160269B8" w:rsidR="1AA93B54" w:rsidRDefault="1AA93B54" w:rsidP="1AA93B54">
            <w:pPr>
              <w:spacing w:after="0" w:line="240" w:lineRule="auto"/>
              <w:jc w:val="both"/>
              <w:rPr>
                <w:rFonts w:ascii="Arial" w:eastAsia="Times New Roman" w:hAnsi="Arial" w:cs="Arial"/>
                <w:sz w:val="20"/>
                <w:szCs w:val="20"/>
              </w:rPr>
            </w:pPr>
            <w:r>
              <w:t>Hidalgo </w:t>
            </w:r>
          </w:p>
        </w:tc>
        <w:tc>
          <w:tcPr>
            <w:tcW w:w="566" w:type="dxa"/>
            <w:tcBorders>
              <w:left w:val="nil"/>
              <w:right w:val="nil"/>
            </w:tcBorders>
            <w:shd w:val="clear" w:color="auto" w:fill="00B050"/>
            <w:noWrap/>
          </w:tcPr>
          <w:p w14:paraId="1B3B4304" w14:textId="77777777" w:rsidR="1AA93B54" w:rsidRDefault="1AA93B54" w:rsidP="1AA93B54">
            <w:pPr>
              <w:spacing w:after="0" w:line="240" w:lineRule="auto"/>
              <w:jc w:val="both"/>
              <w:rPr>
                <w:rFonts w:ascii="Arial" w:eastAsia="Times New Roman" w:hAnsi="Arial" w:cs="Arial"/>
                <w:sz w:val="20"/>
                <w:szCs w:val="20"/>
                <w:lang w:val="es-MX"/>
              </w:rPr>
            </w:pPr>
          </w:p>
        </w:tc>
        <w:tc>
          <w:tcPr>
            <w:tcW w:w="555" w:type="dxa"/>
            <w:tcBorders>
              <w:left w:val="nil"/>
              <w:right w:val="nil"/>
            </w:tcBorders>
            <w:shd w:val="clear" w:color="auto" w:fill="00B050"/>
            <w:noWrap/>
            <w:vAlign w:val="center"/>
          </w:tcPr>
          <w:p w14:paraId="465DED6D" w14:textId="4F010C13" w:rsidR="3E3EB56F" w:rsidRDefault="3E3EB56F" w:rsidP="1AA93B54">
            <w:pPr>
              <w:spacing w:after="0" w:line="240" w:lineRule="auto"/>
              <w:jc w:val="both"/>
            </w:pPr>
            <w:r w:rsidRPr="1AA93B54">
              <w:rPr>
                <w:rFonts w:ascii="Arial" w:eastAsia="Arial" w:hAnsi="Arial" w:cs="Arial"/>
                <w:color w:val="000000" w:themeColor="text1"/>
                <w:sz w:val="19"/>
                <w:szCs w:val="19"/>
                <w:lang w:val="es-MX"/>
              </w:rPr>
              <w:t xml:space="preserve"> </w:t>
            </w:r>
            <w:r w:rsidRPr="1AA93B54">
              <w:rPr>
                <w:rFonts w:ascii="Arial" w:eastAsia="Arial" w:hAnsi="Arial" w:cs="Arial"/>
                <w:sz w:val="20"/>
                <w:szCs w:val="20"/>
                <w:lang w:val="es-MX"/>
              </w:rPr>
              <w:t xml:space="preserve"> </w:t>
            </w:r>
          </w:p>
        </w:tc>
        <w:tc>
          <w:tcPr>
            <w:tcW w:w="577" w:type="dxa"/>
            <w:tcBorders>
              <w:left w:val="nil"/>
              <w:right w:val="nil"/>
            </w:tcBorders>
            <w:noWrap/>
            <w:vAlign w:val="center"/>
          </w:tcPr>
          <w:p w14:paraId="717940FE"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3A462EB2"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30046704"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26699E2B"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12834974"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007CC00A"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08A388B2"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54154E4B"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0F43886E" w14:textId="77777777" w:rsidR="1AA93B54" w:rsidRDefault="1AA93B54" w:rsidP="1AA93B54">
            <w:pPr>
              <w:spacing w:after="0" w:line="240" w:lineRule="auto"/>
              <w:jc w:val="both"/>
              <w:rPr>
                <w:rFonts w:ascii="Arial" w:eastAsia="Times New Roman" w:hAnsi="Arial" w:cs="Arial"/>
                <w:sz w:val="20"/>
                <w:szCs w:val="20"/>
                <w:lang w:val="es-MX"/>
              </w:rPr>
            </w:pPr>
          </w:p>
        </w:tc>
        <w:tc>
          <w:tcPr>
            <w:tcW w:w="566" w:type="dxa"/>
            <w:tcBorders>
              <w:left w:val="nil"/>
              <w:right w:val="nil"/>
            </w:tcBorders>
            <w:noWrap/>
            <w:vAlign w:val="center"/>
          </w:tcPr>
          <w:p w14:paraId="0C3A6934" w14:textId="77777777" w:rsidR="1AA93B54" w:rsidRDefault="1AA93B54" w:rsidP="1AA93B54">
            <w:pPr>
              <w:spacing w:after="0" w:line="240" w:lineRule="auto"/>
              <w:jc w:val="both"/>
              <w:rPr>
                <w:rFonts w:ascii="Arial" w:eastAsia="Times New Roman" w:hAnsi="Arial" w:cs="Arial"/>
                <w:sz w:val="20"/>
                <w:szCs w:val="20"/>
                <w:lang w:val="es-MX"/>
              </w:rPr>
            </w:pPr>
          </w:p>
        </w:tc>
      </w:tr>
      <w:tr w:rsidR="00CD2633" w:rsidRPr="00651FE9" w14:paraId="14A914CE" w14:textId="77777777" w:rsidTr="0C22177B">
        <w:trPr>
          <w:trHeight w:val="171"/>
          <w:jc w:val="center"/>
        </w:trPr>
        <w:tc>
          <w:tcPr>
            <w:tcW w:w="2288" w:type="dxa"/>
            <w:tcBorders>
              <w:top w:val="nil"/>
              <w:left w:val="nil"/>
              <w:bottom w:val="nil"/>
              <w:right w:val="nil"/>
            </w:tcBorders>
          </w:tcPr>
          <w:p w14:paraId="18EE8E21" w14:textId="15A20A29" w:rsidR="00CD2633" w:rsidRPr="00651FE9" w:rsidRDefault="00CD2633" w:rsidP="00CD2633">
            <w:pPr>
              <w:spacing w:after="0" w:line="240" w:lineRule="auto"/>
              <w:jc w:val="both"/>
              <w:rPr>
                <w:rFonts w:ascii="Arial" w:eastAsia="Times New Roman" w:hAnsi="Arial" w:cs="Arial"/>
                <w:bCs/>
                <w:sz w:val="20"/>
                <w:szCs w:val="20"/>
              </w:rPr>
            </w:pPr>
            <w:r w:rsidRPr="00DB76D3">
              <w:t>Jalisco </w:t>
            </w:r>
          </w:p>
        </w:tc>
        <w:tc>
          <w:tcPr>
            <w:tcW w:w="566" w:type="dxa"/>
            <w:tcBorders>
              <w:left w:val="nil"/>
              <w:right w:val="nil"/>
            </w:tcBorders>
            <w:shd w:val="clear" w:color="auto" w:fill="00B050"/>
            <w:noWrap/>
          </w:tcPr>
          <w:p w14:paraId="12CF486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351A5F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4FCFA76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C55900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98246B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5DE9CF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839619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C61A2D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8B1DD4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A83340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66FC9B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99A047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3C9F15D6" w14:textId="77777777" w:rsidTr="0C22177B">
        <w:trPr>
          <w:trHeight w:val="171"/>
          <w:jc w:val="center"/>
        </w:trPr>
        <w:tc>
          <w:tcPr>
            <w:tcW w:w="2288" w:type="dxa"/>
            <w:tcBorders>
              <w:top w:val="nil"/>
              <w:left w:val="nil"/>
              <w:bottom w:val="nil"/>
              <w:right w:val="nil"/>
            </w:tcBorders>
          </w:tcPr>
          <w:p w14:paraId="358FEDB1" w14:textId="512C39D9" w:rsidR="00CD2633" w:rsidRPr="00651FE9" w:rsidRDefault="00CD2633" w:rsidP="00CD2633">
            <w:pPr>
              <w:spacing w:after="0" w:line="240" w:lineRule="auto"/>
              <w:jc w:val="both"/>
              <w:rPr>
                <w:rFonts w:ascii="Arial" w:eastAsia="Times New Roman" w:hAnsi="Arial" w:cs="Arial"/>
                <w:bCs/>
                <w:sz w:val="20"/>
                <w:szCs w:val="20"/>
                <w:lang w:val="es-MX"/>
              </w:rPr>
            </w:pPr>
            <w:r w:rsidRPr="00DB76D3">
              <w:t>México </w:t>
            </w:r>
          </w:p>
        </w:tc>
        <w:tc>
          <w:tcPr>
            <w:tcW w:w="566" w:type="dxa"/>
            <w:tcBorders>
              <w:left w:val="nil"/>
              <w:right w:val="nil"/>
            </w:tcBorders>
            <w:shd w:val="clear" w:color="auto" w:fill="00B050"/>
            <w:noWrap/>
          </w:tcPr>
          <w:p w14:paraId="6D9E6462" w14:textId="77777777" w:rsidR="00CD2633" w:rsidRPr="00851291" w:rsidRDefault="00CD2633" w:rsidP="00CD2633">
            <w:pPr>
              <w:spacing w:after="0" w:line="240" w:lineRule="auto"/>
              <w:jc w:val="both"/>
              <w:rPr>
                <w:rFonts w:ascii="Arial" w:eastAsia="Times New Roman" w:hAnsi="Arial" w:cs="Arial"/>
                <w:bCs/>
                <w:color w:val="00B050"/>
                <w:sz w:val="20"/>
                <w:szCs w:val="20"/>
                <w:lang w:val="es-MX"/>
              </w:rPr>
            </w:pPr>
          </w:p>
        </w:tc>
        <w:tc>
          <w:tcPr>
            <w:tcW w:w="555" w:type="dxa"/>
            <w:tcBorders>
              <w:left w:val="nil"/>
              <w:right w:val="nil"/>
            </w:tcBorders>
            <w:shd w:val="clear" w:color="auto" w:fill="00B050"/>
            <w:noWrap/>
            <w:vAlign w:val="center"/>
          </w:tcPr>
          <w:p w14:paraId="707DEF9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2A5CAA8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005D11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A32F1A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F6CE05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EE7598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C6337F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565B12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94908A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1DD6AB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65316D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476C112C" w14:textId="77777777" w:rsidTr="1AA93B54">
        <w:trPr>
          <w:trHeight w:val="171"/>
          <w:jc w:val="center"/>
        </w:trPr>
        <w:tc>
          <w:tcPr>
            <w:tcW w:w="2288" w:type="dxa"/>
            <w:tcBorders>
              <w:top w:val="nil"/>
              <w:left w:val="nil"/>
              <w:bottom w:val="nil"/>
              <w:right w:val="nil"/>
            </w:tcBorders>
          </w:tcPr>
          <w:p w14:paraId="3E157847" w14:textId="1DCE3165" w:rsidR="00CD2633" w:rsidRPr="00651FE9" w:rsidRDefault="00CD2633" w:rsidP="00CD2633">
            <w:pPr>
              <w:spacing w:after="0" w:line="240" w:lineRule="auto"/>
              <w:jc w:val="both"/>
              <w:rPr>
                <w:rFonts w:ascii="Arial" w:eastAsia="Times New Roman" w:hAnsi="Arial" w:cs="Arial"/>
                <w:bCs/>
                <w:sz w:val="20"/>
                <w:szCs w:val="20"/>
                <w:lang w:val="es-MX"/>
              </w:rPr>
            </w:pPr>
            <w:r w:rsidRPr="00DB76D3">
              <w:t>Michoacán</w:t>
            </w:r>
          </w:p>
        </w:tc>
        <w:tc>
          <w:tcPr>
            <w:tcW w:w="566" w:type="dxa"/>
            <w:tcBorders>
              <w:left w:val="nil"/>
              <w:right w:val="nil"/>
            </w:tcBorders>
            <w:shd w:val="clear" w:color="auto" w:fill="00B050"/>
            <w:noWrap/>
          </w:tcPr>
          <w:p w14:paraId="58B404D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0D2AD67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3F737B9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C580A5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891B34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89868F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9FEA27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8ABA2E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B95FC9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4082A4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84B0F0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28D727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0EEA6BC2" w14:textId="77777777" w:rsidTr="1AA93B54">
        <w:trPr>
          <w:trHeight w:val="171"/>
          <w:jc w:val="center"/>
        </w:trPr>
        <w:tc>
          <w:tcPr>
            <w:tcW w:w="2288" w:type="dxa"/>
            <w:tcBorders>
              <w:top w:val="nil"/>
              <w:left w:val="nil"/>
              <w:bottom w:val="nil"/>
              <w:right w:val="nil"/>
            </w:tcBorders>
          </w:tcPr>
          <w:p w14:paraId="17DBA0B3" w14:textId="46CBD15F" w:rsidR="00CD2633" w:rsidRPr="00651FE9" w:rsidRDefault="00CD2633" w:rsidP="00CD2633">
            <w:pPr>
              <w:spacing w:after="0" w:line="240" w:lineRule="auto"/>
              <w:jc w:val="both"/>
              <w:rPr>
                <w:rFonts w:ascii="Arial" w:eastAsia="Times New Roman" w:hAnsi="Arial" w:cs="Arial"/>
                <w:bCs/>
                <w:sz w:val="20"/>
                <w:szCs w:val="20"/>
              </w:rPr>
            </w:pPr>
            <w:r w:rsidRPr="00DB76D3">
              <w:t>Morelos </w:t>
            </w:r>
          </w:p>
        </w:tc>
        <w:tc>
          <w:tcPr>
            <w:tcW w:w="566" w:type="dxa"/>
            <w:tcBorders>
              <w:left w:val="nil"/>
              <w:right w:val="nil"/>
            </w:tcBorders>
            <w:shd w:val="clear" w:color="auto" w:fill="00B050"/>
            <w:noWrap/>
          </w:tcPr>
          <w:p w14:paraId="5FB0B31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18D35ED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7FE902C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91CE63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4B77B0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DF6BEB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DFF34C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299201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770219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3C5698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76E71C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30FC44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1BB37109" w14:textId="77777777" w:rsidTr="13E0527A">
        <w:trPr>
          <w:trHeight w:val="171"/>
          <w:jc w:val="center"/>
        </w:trPr>
        <w:tc>
          <w:tcPr>
            <w:tcW w:w="2288" w:type="dxa"/>
            <w:tcBorders>
              <w:top w:val="nil"/>
              <w:left w:val="nil"/>
              <w:bottom w:val="nil"/>
              <w:right w:val="nil"/>
            </w:tcBorders>
          </w:tcPr>
          <w:p w14:paraId="5234A448" w14:textId="7519A16E" w:rsidR="00CD2633" w:rsidRPr="00651FE9" w:rsidRDefault="00CD2633" w:rsidP="00CD2633">
            <w:pPr>
              <w:spacing w:after="0" w:line="240" w:lineRule="auto"/>
              <w:jc w:val="both"/>
              <w:rPr>
                <w:rFonts w:ascii="Arial" w:eastAsia="Times New Roman" w:hAnsi="Arial" w:cs="Arial"/>
                <w:bCs/>
                <w:sz w:val="20"/>
                <w:szCs w:val="20"/>
              </w:rPr>
            </w:pPr>
            <w:r w:rsidRPr="00DB76D3">
              <w:t>Nayarit </w:t>
            </w:r>
          </w:p>
        </w:tc>
        <w:tc>
          <w:tcPr>
            <w:tcW w:w="566" w:type="dxa"/>
            <w:tcBorders>
              <w:left w:val="nil"/>
              <w:right w:val="nil"/>
            </w:tcBorders>
            <w:shd w:val="clear" w:color="auto" w:fill="00B050"/>
            <w:noWrap/>
          </w:tcPr>
          <w:p w14:paraId="488F2E7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37F6F3B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17F13EF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D09C1D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A5DC70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AA8DEF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B7E5C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9B0AD1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9ED237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976A3D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77727A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138D0E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523DB3C" w14:textId="77777777" w:rsidTr="1AA93B54">
        <w:trPr>
          <w:trHeight w:val="171"/>
          <w:jc w:val="center"/>
        </w:trPr>
        <w:tc>
          <w:tcPr>
            <w:tcW w:w="2288" w:type="dxa"/>
            <w:tcBorders>
              <w:top w:val="nil"/>
              <w:left w:val="nil"/>
              <w:bottom w:val="nil"/>
              <w:right w:val="nil"/>
            </w:tcBorders>
          </w:tcPr>
          <w:p w14:paraId="4E041972" w14:textId="4D25A05B" w:rsidR="00CD2633" w:rsidRPr="00651FE9" w:rsidRDefault="00CD2633" w:rsidP="00CD2633">
            <w:pPr>
              <w:spacing w:after="0" w:line="240" w:lineRule="auto"/>
              <w:jc w:val="both"/>
              <w:rPr>
                <w:rFonts w:ascii="Arial" w:eastAsia="Times New Roman" w:hAnsi="Arial" w:cs="Arial"/>
                <w:bCs/>
                <w:sz w:val="20"/>
                <w:szCs w:val="20"/>
              </w:rPr>
            </w:pPr>
            <w:r w:rsidRPr="00DB76D3">
              <w:t>Oaxaca </w:t>
            </w:r>
          </w:p>
        </w:tc>
        <w:tc>
          <w:tcPr>
            <w:tcW w:w="566" w:type="dxa"/>
            <w:tcBorders>
              <w:left w:val="nil"/>
              <w:right w:val="nil"/>
            </w:tcBorders>
            <w:shd w:val="clear" w:color="auto" w:fill="00B050"/>
            <w:noWrap/>
          </w:tcPr>
          <w:p w14:paraId="0E51069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55761F4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2F9AB38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CE5CF2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749033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70CBB4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E79877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74E663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5B486E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9A9135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6585B0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66AA0F8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5F8E2F7" w14:textId="77777777" w:rsidTr="1AA93B54">
        <w:trPr>
          <w:trHeight w:val="171"/>
          <w:jc w:val="center"/>
        </w:trPr>
        <w:tc>
          <w:tcPr>
            <w:tcW w:w="2288" w:type="dxa"/>
            <w:tcBorders>
              <w:top w:val="nil"/>
              <w:left w:val="nil"/>
              <w:bottom w:val="nil"/>
              <w:right w:val="nil"/>
            </w:tcBorders>
          </w:tcPr>
          <w:p w14:paraId="6B9E510E" w14:textId="1F115080" w:rsidR="00CD2633" w:rsidRPr="00651FE9" w:rsidRDefault="00CD2633" w:rsidP="00CD2633">
            <w:pPr>
              <w:spacing w:after="0" w:line="240" w:lineRule="auto"/>
              <w:jc w:val="both"/>
              <w:rPr>
                <w:rFonts w:ascii="Arial" w:eastAsia="Times New Roman" w:hAnsi="Arial" w:cs="Arial"/>
                <w:bCs/>
                <w:sz w:val="20"/>
                <w:szCs w:val="20"/>
              </w:rPr>
            </w:pPr>
            <w:r w:rsidRPr="00DB76D3">
              <w:t>Querétaro </w:t>
            </w:r>
          </w:p>
        </w:tc>
        <w:tc>
          <w:tcPr>
            <w:tcW w:w="566" w:type="dxa"/>
            <w:tcBorders>
              <w:left w:val="nil"/>
              <w:right w:val="nil"/>
            </w:tcBorders>
            <w:shd w:val="clear" w:color="auto" w:fill="00B050"/>
            <w:noWrap/>
          </w:tcPr>
          <w:p w14:paraId="3398722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tcPr>
          <w:p w14:paraId="7A5F597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36F91A2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D6C387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BBDC90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AD4D43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1DD822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9D6823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454E110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EEF46D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C7D095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3DBE55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5724229" w14:textId="77777777" w:rsidTr="1AA93B54">
        <w:trPr>
          <w:trHeight w:val="171"/>
          <w:jc w:val="center"/>
        </w:trPr>
        <w:tc>
          <w:tcPr>
            <w:tcW w:w="2288" w:type="dxa"/>
            <w:tcBorders>
              <w:top w:val="nil"/>
              <w:left w:val="nil"/>
              <w:bottom w:val="nil"/>
              <w:right w:val="nil"/>
            </w:tcBorders>
          </w:tcPr>
          <w:p w14:paraId="5827DA59" w14:textId="1097F5AE" w:rsidR="00CD2633" w:rsidRPr="00651FE9" w:rsidRDefault="00CD2633" w:rsidP="00CD2633">
            <w:pPr>
              <w:spacing w:after="0" w:line="240" w:lineRule="auto"/>
              <w:jc w:val="both"/>
              <w:rPr>
                <w:rFonts w:ascii="Arial" w:eastAsia="Times New Roman" w:hAnsi="Arial" w:cs="Arial"/>
                <w:bCs/>
                <w:sz w:val="20"/>
                <w:szCs w:val="20"/>
                <w:lang w:val="es-MX"/>
              </w:rPr>
            </w:pPr>
            <w:r w:rsidRPr="00DB76D3">
              <w:t>Quintana Roo </w:t>
            </w:r>
          </w:p>
        </w:tc>
        <w:tc>
          <w:tcPr>
            <w:tcW w:w="566" w:type="dxa"/>
            <w:tcBorders>
              <w:left w:val="nil"/>
              <w:right w:val="nil"/>
            </w:tcBorders>
            <w:shd w:val="clear" w:color="auto" w:fill="00B050"/>
            <w:noWrap/>
          </w:tcPr>
          <w:p w14:paraId="0BF06027" w14:textId="77777777" w:rsidR="00CD2633" w:rsidRPr="00D65CAA" w:rsidRDefault="00CD2633" w:rsidP="00CD2633">
            <w:pPr>
              <w:spacing w:after="0" w:line="240" w:lineRule="auto"/>
              <w:jc w:val="both"/>
              <w:rPr>
                <w:rFonts w:ascii="Arial" w:eastAsia="Times New Roman" w:hAnsi="Arial" w:cs="Arial"/>
                <w:bCs/>
                <w:sz w:val="20"/>
                <w:szCs w:val="20"/>
                <w:highlight w:val="yellow"/>
                <w:lang w:val="es-MX"/>
              </w:rPr>
            </w:pPr>
          </w:p>
        </w:tc>
        <w:tc>
          <w:tcPr>
            <w:tcW w:w="555" w:type="dxa"/>
            <w:tcBorders>
              <w:left w:val="nil"/>
              <w:right w:val="nil"/>
            </w:tcBorders>
            <w:shd w:val="clear" w:color="auto" w:fill="00B050"/>
            <w:noWrap/>
            <w:vAlign w:val="center"/>
          </w:tcPr>
          <w:p w14:paraId="1FA5672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tcPr>
          <w:p w14:paraId="2772F26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7FC910F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5F9D71A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61E194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BBC1A5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3A4C921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268D658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197DD35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B20EFB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tcPr>
          <w:p w14:paraId="0999342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35201682" w14:textId="77777777" w:rsidTr="1AA93B54">
        <w:trPr>
          <w:trHeight w:val="171"/>
          <w:jc w:val="center"/>
        </w:trPr>
        <w:tc>
          <w:tcPr>
            <w:tcW w:w="2288" w:type="dxa"/>
            <w:tcBorders>
              <w:top w:val="nil"/>
              <w:left w:val="nil"/>
              <w:bottom w:val="nil"/>
              <w:right w:val="nil"/>
            </w:tcBorders>
          </w:tcPr>
          <w:p w14:paraId="1B610D1E" w14:textId="3F0D575D" w:rsidR="00CD2633" w:rsidRPr="00651FE9" w:rsidRDefault="00CD2633" w:rsidP="00CD2633">
            <w:pPr>
              <w:spacing w:after="0" w:line="240" w:lineRule="auto"/>
              <w:jc w:val="both"/>
              <w:rPr>
                <w:rFonts w:ascii="Arial" w:eastAsia="Times New Roman" w:hAnsi="Arial" w:cs="Arial"/>
                <w:bCs/>
                <w:sz w:val="20"/>
                <w:szCs w:val="20"/>
                <w:lang w:val="es-MX"/>
              </w:rPr>
            </w:pPr>
            <w:r w:rsidRPr="00DB76D3">
              <w:t>Sinaloa </w:t>
            </w:r>
          </w:p>
        </w:tc>
        <w:tc>
          <w:tcPr>
            <w:tcW w:w="566" w:type="dxa"/>
            <w:tcBorders>
              <w:left w:val="nil"/>
              <w:right w:val="nil"/>
            </w:tcBorders>
            <w:shd w:val="clear" w:color="auto" w:fill="00B050"/>
            <w:noWrap/>
          </w:tcPr>
          <w:p w14:paraId="7540F2C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57AF26B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756E2E7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EFAB86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381CB7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5688CD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46EF2B4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05C3EA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4DDC49C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7086C6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393496D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318ACE7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77E813BF" w14:textId="77777777" w:rsidTr="1AA93B54">
        <w:trPr>
          <w:trHeight w:val="171"/>
          <w:jc w:val="center"/>
        </w:trPr>
        <w:tc>
          <w:tcPr>
            <w:tcW w:w="2288" w:type="dxa"/>
            <w:tcBorders>
              <w:top w:val="nil"/>
              <w:left w:val="nil"/>
              <w:bottom w:val="nil"/>
              <w:right w:val="nil"/>
            </w:tcBorders>
          </w:tcPr>
          <w:p w14:paraId="2B0C3A31" w14:textId="31B4DC70" w:rsidR="00CD2633" w:rsidRPr="00651FE9" w:rsidRDefault="00CD2633" w:rsidP="00CD2633">
            <w:pPr>
              <w:spacing w:after="0" w:line="240" w:lineRule="auto"/>
              <w:jc w:val="both"/>
              <w:rPr>
                <w:rFonts w:ascii="Arial" w:eastAsia="Times New Roman" w:hAnsi="Arial" w:cs="Arial"/>
                <w:bCs/>
                <w:sz w:val="20"/>
                <w:szCs w:val="20"/>
                <w:lang w:val="es-MX"/>
              </w:rPr>
            </w:pPr>
            <w:r w:rsidRPr="00DB76D3">
              <w:t>Sonora</w:t>
            </w:r>
          </w:p>
        </w:tc>
        <w:tc>
          <w:tcPr>
            <w:tcW w:w="566" w:type="dxa"/>
            <w:tcBorders>
              <w:left w:val="nil"/>
              <w:right w:val="nil"/>
            </w:tcBorders>
            <w:shd w:val="clear" w:color="auto" w:fill="00B050"/>
            <w:noWrap/>
          </w:tcPr>
          <w:p w14:paraId="0F212FC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0732FE8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4A5B1F9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4D8A81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6B492C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870C19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8C0FA5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3E50553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AE2CE2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A0B11C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5B5927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1C118F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5153E81A" w14:textId="77777777" w:rsidTr="1AA93B54">
        <w:trPr>
          <w:trHeight w:val="171"/>
          <w:jc w:val="center"/>
        </w:trPr>
        <w:tc>
          <w:tcPr>
            <w:tcW w:w="2288" w:type="dxa"/>
            <w:tcBorders>
              <w:top w:val="nil"/>
              <w:left w:val="nil"/>
              <w:bottom w:val="nil"/>
              <w:right w:val="nil"/>
            </w:tcBorders>
          </w:tcPr>
          <w:p w14:paraId="1D4A79EE" w14:textId="07BD5800" w:rsidR="00CD2633" w:rsidRPr="00651FE9" w:rsidRDefault="00CD2633" w:rsidP="00CD2633">
            <w:pPr>
              <w:spacing w:after="0" w:line="240" w:lineRule="auto"/>
              <w:jc w:val="both"/>
              <w:rPr>
                <w:rFonts w:ascii="Arial" w:eastAsia="Times New Roman" w:hAnsi="Arial" w:cs="Arial"/>
                <w:bCs/>
                <w:sz w:val="20"/>
                <w:szCs w:val="20"/>
                <w:lang w:val="es-MX"/>
              </w:rPr>
            </w:pPr>
            <w:r w:rsidRPr="00DB76D3">
              <w:t>Tabasco</w:t>
            </w:r>
          </w:p>
        </w:tc>
        <w:tc>
          <w:tcPr>
            <w:tcW w:w="566" w:type="dxa"/>
            <w:tcBorders>
              <w:left w:val="nil"/>
              <w:right w:val="nil"/>
            </w:tcBorders>
            <w:shd w:val="clear" w:color="auto" w:fill="00B050"/>
            <w:noWrap/>
          </w:tcPr>
          <w:p w14:paraId="4D3456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6BE88CA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5368B61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31D641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4995D63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447F29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732794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6644EC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12EC69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A846AD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5037C7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1CBC51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23089775" w14:textId="77777777" w:rsidTr="1AA93B54">
        <w:trPr>
          <w:trHeight w:val="171"/>
          <w:jc w:val="center"/>
        </w:trPr>
        <w:tc>
          <w:tcPr>
            <w:tcW w:w="2288" w:type="dxa"/>
            <w:tcBorders>
              <w:top w:val="nil"/>
              <w:left w:val="nil"/>
              <w:bottom w:val="nil"/>
              <w:right w:val="nil"/>
            </w:tcBorders>
          </w:tcPr>
          <w:p w14:paraId="1AFC1FDD" w14:textId="585A7FB1" w:rsidR="00CD2633" w:rsidRPr="00651FE9" w:rsidRDefault="00CD2633" w:rsidP="00CD2633">
            <w:pPr>
              <w:spacing w:after="0" w:line="240" w:lineRule="auto"/>
              <w:jc w:val="both"/>
              <w:rPr>
                <w:rFonts w:ascii="Arial" w:eastAsia="Times New Roman" w:hAnsi="Arial" w:cs="Arial"/>
                <w:bCs/>
                <w:sz w:val="20"/>
                <w:szCs w:val="20"/>
                <w:lang w:val="es-MX"/>
              </w:rPr>
            </w:pPr>
            <w:r w:rsidRPr="00DB76D3">
              <w:t>Tamaulipas </w:t>
            </w:r>
          </w:p>
        </w:tc>
        <w:tc>
          <w:tcPr>
            <w:tcW w:w="566" w:type="dxa"/>
            <w:tcBorders>
              <w:left w:val="nil"/>
              <w:right w:val="nil"/>
            </w:tcBorders>
            <w:shd w:val="clear" w:color="auto" w:fill="00B050"/>
            <w:noWrap/>
          </w:tcPr>
          <w:p w14:paraId="555F22C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3DC5D65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69BC2A8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2B8915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DAC08E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3BDE413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8779BEA"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FA532C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F9AD7A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2504B8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D6E71D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112A31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0974F618" w14:textId="77777777" w:rsidTr="1AA93B54">
        <w:trPr>
          <w:trHeight w:val="171"/>
          <w:jc w:val="center"/>
        </w:trPr>
        <w:tc>
          <w:tcPr>
            <w:tcW w:w="2288" w:type="dxa"/>
            <w:tcBorders>
              <w:top w:val="nil"/>
              <w:left w:val="nil"/>
              <w:bottom w:val="nil"/>
              <w:right w:val="nil"/>
            </w:tcBorders>
          </w:tcPr>
          <w:p w14:paraId="1BA72A04" w14:textId="3F668DBD" w:rsidR="00CD2633" w:rsidRPr="00651FE9" w:rsidRDefault="00CD2633" w:rsidP="00CD2633">
            <w:pPr>
              <w:spacing w:after="0" w:line="240" w:lineRule="auto"/>
              <w:jc w:val="both"/>
              <w:rPr>
                <w:rFonts w:ascii="Arial" w:eastAsia="Times New Roman" w:hAnsi="Arial" w:cs="Arial"/>
                <w:bCs/>
                <w:sz w:val="20"/>
                <w:szCs w:val="20"/>
                <w:lang w:val="es-MX"/>
              </w:rPr>
            </w:pPr>
            <w:r w:rsidRPr="00DB76D3">
              <w:t>Tlaxcala </w:t>
            </w:r>
          </w:p>
        </w:tc>
        <w:tc>
          <w:tcPr>
            <w:tcW w:w="566" w:type="dxa"/>
            <w:tcBorders>
              <w:left w:val="nil"/>
              <w:right w:val="nil"/>
            </w:tcBorders>
            <w:shd w:val="clear" w:color="auto" w:fill="00B050"/>
            <w:noWrap/>
          </w:tcPr>
          <w:p w14:paraId="77038C0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5E1EF72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64FD5A1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6759E3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49435B8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381A2E3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F6AEED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45943D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F8C362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105F546"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C9F2B0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7141EED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7FBAB56D" w14:textId="77777777" w:rsidTr="1AA93B54">
        <w:trPr>
          <w:trHeight w:val="171"/>
          <w:jc w:val="center"/>
        </w:trPr>
        <w:tc>
          <w:tcPr>
            <w:tcW w:w="2288" w:type="dxa"/>
            <w:tcBorders>
              <w:top w:val="nil"/>
              <w:left w:val="nil"/>
              <w:bottom w:val="nil"/>
              <w:right w:val="nil"/>
            </w:tcBorders>
          </w:tcPr>
          <w:p w14:paraId="6711A28D" w14:textId="460133C2" w:rsidR="00CD2633" w:rsidRPr="00651FE9" w:rsidRDefault="00CD2633" w:rsidP="00CD2633">
            <w:pPr>
              <w:spacing w:after="0" w:line="240" w:lineRule="auto"/>
              <w:jc w:val="both"/>
              <w:rPr>
                <w:rFonts w:ascii="Arial" w:eastAsia="Times New Roman" w:hAnsi="Arial" w:cs="Arial"/>
                <w:bCs/>
                <w:sz w:val="20"/>
                <w:szCs w:val="20"/>
                <w:lang w:val="es-MX"/>
              </w:rPr>
            </w:pPr>
            <w:r w:rsidRPr="00DB76D3">
              <w:t>Veracruz </w:t>
            </w:r>
          </w:p>
        </w:tc>
        <w:tc>
          <w:tcPr>
            <w:tcW w:w="566" w:type="dxa"/>
            <w:tcBorders>
              <w:top w:val="nil"/>
              <w:left w:val="nil"/>
              <w:bottom w:val="nil"/>
              <w:right w:val="nil"/>
            </w:tcBorders>
            <w:shd w:val="clear" w:color="auto" w:fill="00B050"/>
            <w:noWrap/>
          </w:tcPr>
          <w:p w14:paraId="2A95DF0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top w:val="nil"/>
              <w:left w:val="nil"/>
              <w:bottom w:val="nil"/>
              <w:right w:val="nil"/>
            </w:tcBorders>
            <w:shd w:val="clear" w:color="auto" w:fill="00B050"/>
            <w:noWrap/>
            <w:vAlign w:val="center"/>
            <w:hideMark/>
          </w:tcPr>
          <w:p w14:paraId="5299E74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top w:val="nil"/>
              <w:left w:val="nil"/>
              <w:bottom w:val="nil"/>
              <w:right w:val="nil"/>
            </w:tcBorders>
            <w:noWrap/>
            <w:vAlign w:val="center"/>
            <w:hideMark/>
          </w:tcPr>
          <w:p w14:paraId="754AA9E4"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4C648FE1"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48F094E9"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508D973E"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62F0153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2F6BBEB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537F7DF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5D105B9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5797DC5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top w:val="nil"/>
              <w:left w:val="nil"/>
              <w:bottom w:val="nil"/>
              <w:right w:val="nil"/>
            </w:tcBorders>
            <w:noWrap/>
            <w:vAlign w:val="center"/>
            <w:hideMark/>
          </w:tcPr>
          <w:p w14:paraId="77EDFAC8"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tr w:rsidR="00CD2633" w:rsidRPr="00651FE9" w14:paraId="42684AC5" w14:textId="77777777" w:rsidTr="1AA93B54">
        <w:trPr>
          <w:trHeight w:val="171"/>
          <w:jc w:val="center"/>
        </w:trPr>
        <w:tc>
          <w:tcPr>
            <w:tcW w:w="2288" w:type="dxa"/>
            <w:tcBorders>
              <w:top w:val="nil"/>
              <w:left w:val="nil"/>
              <w:bottom w:val="nil"/>
              <w:right w:val="nil"/>
            </w:tcBorders>
          </w:tcPr>
          <w:p w14:paraId="38CF10A8" w14:textId="19BCF30C" w:rsidR="00CD2633" w:rsidRPr="00651FE9" w:rsidRDefault="00CD2633" w:rsidP="00CD2633">
            <w:pPr>
              <w:spacing w:after="0" w:line="240" w:lineRule="auto"/>
              <w:jc w:val="both"/>
              <w:rPr>
                <w:rFonts w:ascii="Arial" w:eastAsia="Times New Roman" w:hAnsi="Arial" w:cs="Arial"/>
                <w:bCs/>
                <w:sz w:val="20"/>
                <w:szCs w:val="20"/>
                <w:lang w:val="es-MX"/>
              </w:rPr>
            </w:pPr>
            <w:r w:rsidRPr="00DB76D3">
              <w:t>Zacatecas </w:t>
            </w:r>
          </w:p>
        </w:tc>
        <w:tc>
          <w:tcPr>
            <w:tcW w:w="566" w:type="dxa"/>
            <w:tcBorders>
              <w:left w:val="nil"/>
              <w:right w:val="nil"/>
            </w:tcBorders>
            <w:shd w:val="clear" w:color="auto" w:fill="00B050"/>
            <w:noWrap/>
          </w:tcPr>
          <w:p w14:paraId="7ABED2D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55" w:type="dxa"/>
            <w:tcBorders>
              <w:left w:val="nil"/>
              <w:right w:val="nil"/>
            </w:tcBorders>
            <w:shd w:val="clear" w:color="auto" w:fill="00B050"/>
            <w:noWrap/>
            <w:vAlign w:val="center"/>
            <w:hideMark/>
          </w:tcPr>
          <w:p w14:paraId="05AAC1AC"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77" w:type="dxa"/>
            <w:tcBorders>
              <w:left w:val="nil"/>
              <w:right w:val="nil"/>
            </w:tcBorders>
            <w:noWrap/>
            <w:vAlign w:val="center"/>
            <w:hideMark/>
          </w:tcPr>
          <w:p w14:paraId="02D48ED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2F79BB02"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C0805D5"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AD49F83"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9F8240F"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F8C012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19152DBB"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5C881C60"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6CB5669D"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c>
          <w:tcPr>
            <w:tcW w:w="566" w:type="dxa"/>
            <w:tcBorders>
              <w:left w:val="nil"/>
              <w:right w:val="nil"/>
            </w:tcBorders>
            <w:noWrap/>
            <w:vAlign w:val="center"/>
            <w:hideMark/>
          </w:tcPr>
          <w:p w14:paraId="062E89C7" w14:textId="77777777" w:rsidR="00CD2633" w:rsidRPr="00651FE9" w:rsidRDefault="00CD2633" w:rsidP="00CD2633">
            <w:pPr>
              <w:spacing w:after="0" w:line="240" w:lineRule="auto"/>
              <w:jc w:val="both"/>
              <w:rPr>
                <w:rFonts w:ascii="Arial" w:eastAsia="Times New Roman" w:hAnsi="Arial" w:cs="Arial"/>
                <w:bCs/>
                <w:sz w:val="20"/>
                <w:szCs w:val="20"/>
                <w:lang w:val="es-MX"/>
              </w:rPr>
            </w:pPr>
          </w:p>
        </w:tc>
      </w:tr>
      <w:bookmarkEnd w:id="14"/>
    </w:tbl>
    <w:p w14:paraId="57D340DE" w14:textId="77777777" w:rsidR="00790B49" w:rsidRPr="001D06F1" w:rsidRDefault="00790B49" w:rsidP="004A7FBE">
      <w:pPr>
        <w:spacing w:after="0" w:line="240" w:lineRule="auto"/>
        <w:jc w:val="both"/>
        <w:rPr>
          <w:rFonts w:ascii="Arial Nova" w:hAnsi="Arial Nova" w:cs="Helvetica"/>
          <w:sz w:val="24"/>
          <w:szCs w:val="24"/>
        </w:rPr>
      </w:pPr>
    </w:p>
    <w:p w14:paraId="2B4CF6D1" w14:textId="77777777" w:rsidR="004A7FBE" w:rsidRPr="001D06F1" w:rsidRDefault="004A7FBE" w:rsidP="004A7FBE">
      <w:pPr>
        <w:pBdr>
          <w:top w:val="dotted" w:sz="8" w:space="1" w:color="FF0000"/>
          <w:bottom w:val="dotted" w:sz="8" w:space="1" w:color="FF0000"/>
        </w:pBdr>
        <w:shd w:val="clear" w:color="auto" w:fill="FF0000"/>
        <w:spacing w:after="0" w:line="240" w:lineRule="auto"/>
        <w:jc w:val="both"/>
        <w:rPr>
          <w:rFonts w:ascii="Arial Nova" w:eastAsia="Times New Roman" w:hAnsi="Arial Nova" w:cstheme="majorBidi"/>
          <w:b/>
          <w:bCs/>
          <w:color w:val="FFFFFF" w:themeColor="background1"/>
          <w:sz w:val="32"/>
          <w:szCs w:val="32"/>
          <w:bdr w:val="dotted" w:sz="8" w:space="0" w:color="FF0000"/>
        </w:rPr>
      </w:pPr>
      <w:r w:rsidRPr="001D06F1">
        <w:rPr>
          <w:rFonts w:ascii="Arial Nova" w:eastAsia="Times New Roman" w:hAnsi="Arial Nova" w:cstheme="majorBidi"/>
          <w:b/>
          <w:bCs/>
          <w:color w:val="FFFFFF" w:themeColor="background1"/>
          <w:sz w:val="32"/>
          <w:szCs w:val="32"/>
          <w:bdr w:val="dotted" w:sz="8" w:space="0" w:color="FF0000"/>
        </w:rPr>
        <w:t xml:space="preserve">Riesgo Alto </w:t>
      </w:r>
    </w:p>
    <w:p w14:paraId="42A56A85" w14:textId="77777777" w:rsidR="004A7FBE" w:rsidRDefault="004A7FBE" w:rsidP="004A7FBE">
      <w:pPr>
        <w:spacing w:after="0" w:line="240" w:lineRule="auto"/>
        <w:rPr>
          <w:rFonts w:ascii="Arial Nova" w:hAnsi="Arial Nova" w:cs="Arial"/>
          <w:b/>
          <w:bCs/>
          <w:sz w:val="24"/>
          <w:szCs w:val="24"/>
        </w:rPr>
      </w:pPr>
    </w:p>
    <w:p w14:paraId="36916D83" w14:textId="78A6C6A4" w:rsidR="003955AE" w:rsidRPr="003647C9" w:rsidRDefault="00D34101" w:rsidP="003955AE">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Coahuila</w:t>
      </w:r>
    </w:p>
    <w:p w14:paraId="262D653C" w14:textId="3904CBBF" w:rsidR="003955AE" w:rsidRPr="003647C9" w:rsidRDefault="00D34101" w:rsidP="00D34101">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El 11 de septiembre de 2025, el Consejo General del OPL aprobó el anteproyecto de presupuesto de egresos para el ejercicio fiscal 2026, por un monto total de $609,472,872.54, de los cuales $241,872,483.10 corresponden a las prerrogativas de los partidos políticos</w:t>
      </w:r>
      <w:r w:rsidR="00F74F50" w:rsidRPr="003647C9">
        <w:rPr>
          <w:rFonts w:ascii="Arial Nova" w:eastAsia="Times New Roman" w:hAnsi="Arial Nova" w:cstheme="majorBidi"/>
          <w:sz w:val="24"/>
          <w:szCs w:val="24"/>
        </w:rPr>
        <w:t>;</w:t>
      </w:r>
      <w:r w:rsidRPr="003647C9">
        <w:rPr>
          <w:rFonts w:ascii="Arial Nova" w:eastAsia="Times New Roman" w:hAnsi="Arial Nova" w:cstheme="majorBidi"/>
          <w:sz w:val="24"/>
          <w:szCs w:val="24"/>
        </w:rPr>
        <w:t xml:space="preserve"> </w:t>
      </w:r>
      <w:r w:rsidR="00992AB5" w:rsidRPr="003647C9">
        <w:rPr>
          <w:rFonts w:ascii="Arial Nova" w:eastAsia="Times New Roman" w:hAnsi="Arial Nova" w:cstheme="majorBidi"/>
          <w:sz w:val="24"/>
          <w:szCs w:val="24"/>
        </w:rPr>
        <w:t xml:space="preserve">$210,467,324.50 </w:t>
      </w:r>
      <w:r w:rsidRPr="003647C9">
        <w:rPr>
          <w:rFonts w:ascii="Arial Nova" w:eastAsia="Times New Roman" w:hAnsi="Arial Nova" w:cstheme="majorBidi"/>
          <w:sz w:val="24"/>
          <w:szCs w:val="24"/>
        </w:rPr>
        <w:t>a su gasto ordinario</w:t>
      </w:r>
      <w:r w:rsidR="00992AB5" w:rsidRPr="003647C9">
        <w:rPr>
          <w:rFonts w:ascii="Arial Nova" w:eastAsia="Times New Roman" w:hAnsi="Arial Nova" w:cstheme="majorBidi"/>
          <w:sz w:val="24"/>
          <w:szCs w:val="24"/>
        </w:rPr>
        <w:t xml:space="preserve">; </w:t>
      </w:r>
      <w:r w:rsidR="003F09FB" w:rsidRPr="003647C9">
        <w:rPr>
          <w:rFonts w:ascii="Arial Nova" w:eastAsia="Times New Roman" w:hAnsi="Arial Nova" w:cstheme="majorBidi"/>
          <w:sz w:val="24"/>
          <w:szCs w:val="24"/>
        </w:rPr>
        <w:t xml:space="preserve">$154,332,276.70 para el proceso electoral local ordinario y; </w:t>
      </w:r>
      <w:r w:rsidR="00C82575" w:rsidRPr="003647C9">
        <w:rPr>
          <w:rFonts w:ascii="Arial Nova" w:eastAsia="Times New Roman" w:hAnsi="Arial Nova" w:cstheme="majorBidi"/>
          <w:sz w:val="24"/>
          <w:szCs w:val="24"/>
        </w:rPr>
        <w:t>$2,800,788.24 para comenzar con la organización del proceso electoral judicial.</w:t>
      </w:r>
    </w:p>
    <w:p w14:paraId="697E1B54" w14:textId="77777777" w:rsidR="00845821" w:rsidRPr="003647C9" w:rsidRDefault="00845821" w:rsidP="00D34101">
      <w:pPr>
        <w:spacing w:after="0" w:line="240" w:lineRule="auto"/>
        <w:jc w:val="both"/>
        <w:rPr>
          <w:rFonts w:ascii="Arial Nova" w:eastAsia="Times New Roman" w:hAnsi="Arial Nova" w:cstheme="majorBidi"/>
          <w:sz w:val="24"/>
          <w:szCs w:val="24"/>
        </w:rPr>
      </w:pPr>
    </w:p>
    <w:p w14:paraId="76F825CB" w14:textId="1778A06D" w:rsidR="00034DB5" w:rsidRPr="007F434E" w:rsidRDefault="00845821" w:rsidP="00845821">
      <w:pPr>
        <w:jc w:val="both"/>
        <w:rPr>
          <w:rFonts w:ascii="Arial Nova" w:eastAsia="Times New Roman" w:hAnsi="Arial Nova" w:cstheme="majorBidi"/>
          <w:sz w:val="24"/>
          <w:szCs w:val="24"/>
        </w:rPr>
      </w:pPr>
      <w:r w:rsidRPr="007F434E">
        <w:rPr>
          <w:rFonts w:ascii="Arial Nova" w:eastAsia="Times New Roman" w:hAnsi="Arial Nova" w:cstheme="majorBidi"/>
          <w:sz w:val="24"/>
          <w:szCs w:val="24"/>
        </w:rPr>
        <w:t xml:space="preserve">Por su parte, </w:t>
      </w:r>
      <w:bookmarkStart w:id="15" w:name="_Hlk219722663"/>
      <w:r w:rsidRPr="007F434E">
        <w:rPr>
          <w:rFonts w:ascii="Arial Nova" w:eastAsia="Times New Roman" w:hAnsi="Arial Nova" w:cstheme="majorBidi"/>
          <w:sz w:val="24"/>
          <w:szCs w:val="24"/>
        </w:rPr>
        <w:t>el 22 de diciembre, el Congreso Local aprobó el Presupuesto de Egresos, asigna</w:t>
      </w:r>
      <w:r w:rsidR="003B5631" w:rsidRPr="007F434E">
        <w:rPr>
          <w:rFonts w:ascii="Arial Nova" w:eastAsia="Times New Roman" w:hAnsi="Arial Nova" w:cstheme="majorBidi"/>
          <w:sz w:val="24"/>
          <w:szCs w:val="24"/>
        </w:rPr>
        <w:t>n</w:t>
      </w:r>
      <w:r w:rsidRPr="007F434E">
        <w:rPr>
          <w:rFonts w:ascii="Arial Nova" w:eastAsia="Times New Roman" w:hAnsi="Arial Nova" w:cstheme="majorBidi"/>
          <w:sz w:val="24"/>
          <w:szCs w:val="24"/>
        </w:rPr>
        <w:t xml:space="preserve">do al OPL $500,000,000.00, </w:t>
      </w:r>
      <w:r w:rsidR="000F0B59" w:rsidRPr="007F434E">
        <w:rPr>
          <w:rFonts w:ascii="Arial Nova" w:eastAsia="Times New Roman" w:hAnsi="Arial Nova" w:cstheme="majorBidi"/>
          <w:sz w:val="24"/>
          <w:szCs w:val="24"/>
        </w:rPr>
        <w:t xml:space="preserve">de los cuales el </w:t>
      </w:r>
      <w:r w:rsidR="00034DB5" w:rsidRPr="007F434E">
        <w:rPr>
          <w:rFonts w:ascii="Arial Nova" w:eastAsia="Times New Roman" w:hAnsi="Arial Nova" w:cstheme="majorBidi"/>
          <w:sz w:val="24"/>
          <w:szCs w:val="24"/>
        </w:rPr>
        <w:t xml:space="preserve">Consejo General del OPL aprobó distribuir </w:t>
      </w:r>
      <w:r w:rsidR="00740041" w:rsidRPr="007F434E">
        <w:rPr>
          <w:rFonts w:ascii="Arial Nova" w:eastAsia="Times New Roman" w:hAnsi="Arial Nova" w:cstheme="majorBidi"/>
          <w:sz w:val="24"/>
          <w:szCs w:val="24"/>
        </w:rPr>
        <w:t xml:space="preserve">$241,872,483.10 para prerrogativas, </w:t>
      </w:r>
      <w:r w:rsidR="006A1332" w:rsidRPr="007F434E">
        <w:rPr>
          <w:rFonts w:ascii="Arial Nova" w:eastAsia="Times New Roman" w:hAnsi="Arial Nova" w:cstheme="majorBidi"/>
          <w:sz w:val="24"/>
          <w:szCs w:val="24"/>
        </w:rPr>
        <w:t>$198,512,217.00</w:t>
      </w:r>
      <w:r w:rsidR="00740041" w:rsidRPr="007F434E">
        <w:rPr>
          <w:rFonts w:ascii="Arial Nova" w:eastAsia="Times New Roman" w:hAnsi="Arial Nova" w:cstheme="majorBidi"/>
          <w:sz w:val="24"/>
          <w:szCs w:val="24"/>
        </w:rPr>
        <w:t xml:space="preserve"> para los gastos relacionados con el proceso electoral </w:t>
      </w:r>
      <w:r w:rsidR="00867F7C" w:rsidRPr="007F434E">
        <w:rPr>
          <w:rFonts w:ascii="Arial Nova" w:eastAsia="Times New Roman" w:hAnsi="Arial Nova" w:cstheme="majorBidi"/>
          <w:sz w:val="24"/>
          <w:szCs w:val="24"/>
        </w:rPr>
        <w:t>2025-2026 y 2026-2027</w:t>
      </w:r>
      <w:r w:rsidR="00D41140" w:rsidRPr="007F434E">
        <w:rPr>
          <w:rFonts w:ascii="Arial Nova" w:eastAsia="Times New Roman" w:hAnsi="Arial Nova" w:cstheme="majorBidi"/>
          <w:sz w:val="24"/>
          <w:szCs w:val="24"/>
        </w:rPr>
        <w:t xml:space="preserve"> y </w:t>
      </w:r>
      <w:r w:rsidR="00C461E7" w:rsidRPr="007F434E">
        <w:rPr>
          <w:rFonts w:ascii="Arial Nova" w:eastAsia="Times New Roman" w:hAnsi="Arial Nova" w:cstheme="majorBidi"/>
          <w:sz w:val="24"/>
          <w:szCs w:val="24"/>
        </w:rPr>
        <w:t>$59,615,299.90</w:t>
      </w:r>
      <w:r w:rsidR="00D41140" w:rsidRPr="007F434E">
        <w:rPr>
          <w:rFonts w:ascii="Arial Nova" w:eastAsia="Times New Roman" w:hAnsi="Arial Nova" w:cstheme="majorBidi"/>
          <w:sz w:val="24"/>
          <w:szCs w:val="24"/>
        </w:rPr>
        <w:t xml:space="preserve"> para gasto ordinario, lo que representa una reducción presupuestal </w:t>
      </w:r>
      <w:r w:rsidR="00B4256B" w:rsidRPr="000D6A54">
        <w:rPr>
          <w:rFonts w:ascii="Arial Nova" w:eastAsia="Times New Roman" w:hAnsi="Arial Nova" w:cstheme="majorBidi"/>
          <w:sz w:val="24"/>
          <w:szCs w:val="24"/>
        </w:rPr>
        <w:t>del</w:t>
      </w:r>
      <w:r w:rsidR="00B4256B">
        <w:rPr>
          <w:rFonts w:ascii="Arial Nova" w:eastAsia="Times New Roman" w:hAnsi="Arial Nova" w:cstheme="majorBidi"/>
          <w:sz w:val="24"/>
          <w:szCs w:val="24"/>
        </w:rPr>
        <w:t xml:space="preserve"> </w:t>
      </w:r>
      <w:r w:rsidR="00DB6184" w:rsidRPr="007F434E">
        <w:rPr>
          <w:rFonts w:ascii="Arial Nova" w:eastAsia="Times New Roman" w:hAnsi="Arial Nova" w:cstheme="majorBidi"/>
          <w:sz w:val="24"/>
          <w:szCs w:val="24"/>
        </w:rPr>
        <w:t>7</w:t>
      </w:r>
      <w:r w:rsidR="000E69B9" w:rsidRPr="007F434E">
        <w:rPr>
          <w:rFonts w:ascii="Arial Nova" w:eastAsia="Times New Roman" w:hAnsi="Arial Nova" w:cstheme="majorBidi"/>
          <w:sz w:val="24"/>
          <w:szCs w:val="24"/>
        </w:rPr>
        <w:t>1</w:t>
      </w:r>
      <w:r w:rsidR="00505F9A" w:rsidRPr="007F434E">
        <w:rPr>
          <w:rFonts w:ascii="Arial Nova" w:eastAsia="Times New Roman" w:hAnsi="Arial Nova" w:cstheme="majorBidi"/>
          <w:sz w:val="24"/>
          <w:szCs w:val="24"/>
        </w:rPr>
        <w:t>.67% en relación con este último concepto.</w:t>
      </w:r>
    </w:p>
    <w:bookmarkEnd w:id="15"/>
    <w:p w14:paraId="1D9D1D6A" w14:textId="74410902" w:rsidR="002A2E2B" w:rsidRPr="00140450" w:rsidRDefault="002A2E2B" w:rsidP="0BE77C15">
      <w:pPr>
        <w:jc w:val="both"/>
        <w:rPr>
          <w:rFonts w:ascii="Arial Nova" w:eastAsia="Times New Roman" w:hAnsi="Arial Nova" w:cstheme="majorBidi"/>
          <w:sz w:val="24"/>
          <w:szCs w:val="24"/>
          <w:lang w:val="es-ES"/>
        </w:rPr>
      </w:pPr>
      <w:r w:rsidRPr="00140450">
        <w:rPr>
          <w:rFonts w:ascii="Arial Nova" w:eastAsia="Times New Roman" w:hAnsi="Arial Nova" w:cstheme="majorBidi"/>
          <w:sz w:val="24"/>
          <w:szCs w:val="24"/>
          <w:lang w:val="es-ES"/>
        </w:rPr>
        <w:lastRenderedPageBreak/>
        <w:t>Por lo anterior, el 2</w:t>
      </w:r>
      <w:r w:rsidR="00967377" w:rsidRPr="00140450">
        <w:rPr>
          <w:rFonts w:ascii="Arial Nova" w:eastAsia="Times New Roman" w:hAnsi="Arial Nova" w:cstheme="majorBidi"/>
          <w:sz w:val="24"/>
          <w:szCs w:val="24"/>
          <w:lang w:val="es-ES"/>
        </w:rPr>
        <w:t>7</w:t>
      </w:r>
      <w:r w:rsidRPr="00140450">
        <w:rPr>
          <w:rFonts w:ascii="Arial Nova" w:eastAsia="Times New Roman" w:hAnsi="Arial Nova" w:cstheme="majorBidi"/>
          <w:sz w:val="24"/>
          <w:szCs w:val="24"/>
          <w:lang w:val="es-ES"/>
        </w:rPr>
        <w:t xml:space="preserve"> de febrero, el Consejo </w:t>
      </w:r>
      <w:r w:rsidR="00967377" w:rsidRPr="00140450">
        <w:rPr>
          <w:rFonts w:ascii="Arial Nova" w:eastAsia="Times New Roman" w:hAnsi="Arial Nova" w:cstheme="majorBidi"/>
          <w:sz w:val="24"/>
          <w:szCs w:val="24"/>
          <w:lang w:val="es-ES"/>
        </w:rPr>
        <w:t xml:space="preserve">General del OPL </w:t>
      </w:r>
      <w:r w:rsidR="00DF2DE9" w:rsidRPr="00140450">
        <w:rPr>
          <w:rFonts w:ascii="Arial Nova" w:eastAsia="Times New Roman" w:hAnsi="Arial Nova" w:cstheme="majorBidi"/>
          <w:sz w:val="24"/>
          <w:szCs w:val="24"/>
          <w:lang w:val="es-ES"/>
        </w:rPr>
        <w:t xml:space="preserve">remitió a </w:t>
      </w:r>
      <w:r w:rsidR="002B1CE6" w:rsidRPr="00140450">
        <w:rPr>
          <w:rFonts w:ascii="Arial Nova" w:eastAsia="Times New Roman" w:hAnsi="Arial Nova" w:cstheme="majorBidi"/>
          <w:sz w:val="24"/>
          <w:szCs w:val="24"/>
          <w:lang w:val="es-ES"/>
        </w:rPr>
        <w:t xml:space="preserve">la Secretaría </w:t>
      </w:r>
      <w:r w:rsidR="00DF2DE9" w:rsidRPr="00140450">
        <w:rPr>
          <w:rFonts w:ascii="Arial Nova" w:eastAsia="Times New Roman" w:hAnsi="Arial Nova" w:cstheme="majorBidi"/>
          <w:sz w:val="24"/>
          <w:szCs w:val="24"/>
          <w:lang w:val="es-ES"/>
        </w:rPr>
        <w:t xml:space="preserve">de Finanzas </w:t>
      </w:r>
      <w:r w:rsidR="00EA0317" w:rsidRPr="00140450">
        <w:rPr>
          <w:rFonts w:ascii="Arial Nova" w:eastAsia="Times New Roman" w:hAnsi="Arial Nova" w:cstheme="majorBidi"/>
          <w:sz w:val="24"/>
          <w:szCs w:val="24"/>
          <w:lang w:val="es-ES"/>
        </w:rPr>
        <w:t>el oficio IEC/PP/479/2026</w:t>
      </w:r>
      <w:r w:rsidR="009F512D" w:rsidRPr="00140450">
        <w:rPr>
          <w:rFonts w:ascii="Arial Nova" w:eastAsia="Times New Roman" w:hAnsi="Arial Nova" w:cstheme="majorBidi"/>
          <w:sz w:val="24"/>
          <w:szCs w:val="24"/>
          <w:lang w:val="es-ES"/>
        </w:rPr>
        <w:t xml:space="preserve"> por el cual solicitó una ampliación presupuestal por </w:t>
      </w:r>
      <w:r w:rsidR="00D55B21" w:rsidRPr="00140450">
        <w:rPr>
          <w:rFonts w:ascii="Arial Nova" w:eastAsia="Times New Roman" w:hAnsi="Arial Nova" w:cstheme="majorBidi"/>
          <w:sz w:val="24"/>
          <w:szCs w:val="24"/>
          <w:lang w:val="es-ES"/>
        </w:rPr>
        <w:t>$95,</w:t>
      </w:r>
      <w:r w:rsidR="004D06E6" w:rsidRPr="00140450">
        <w:rPr>
          <w:rFonts w:ascii="Arial Nova" w:eastAsia="Times New Roman" w:hAnsi="Arial Nova" w:cstheme="majorBidi"/>
          <w:sz w:val="24"/>
          <w:szCs w:val="24"/>
          <w:lang w:val="es-ES"/>
        </w:rPr>
        <w:t xml:space="preserve">859,096.38, recursos que, de ser autorizados, serán destinados </w:t>
      </w:r>
      <w:r w:rsidR="00C64D50" w:rsidRPr="00140450">
        <w:rPr>
          <w:rFonts w:ascii="Arial Nova" w:eastAsia="Times New Roman" w:hAnsi="Arial Nova" w:cstheme="majorBidi"/>
          <w:sz w:val="24"/>
          <w:szCs w:val="24"/>
          <w:lang w:val="es-ES"/>
        </w:rPr>
        <w:t xml:space="preserve">tanto </w:t>
      </w:r>
      <w:r w:rsidR="00403D41" w:rsidRPr="00140450">
        <w:rPr>
          <w:rFonts w:ascii="Arial Nova" w:eastAsia="Times New Roman" w:hAnsi="Arial Nova" w:cstheme="majorBidi"/>
          <w:sz w:val="24"/>
          <w:szCs w:val="24"/>
          <w:lang w:val="es-ES"/>
        </w:rPr>
        <w:t xml:space="preserve">para la </w:t>
      </w:r>
      <w:r w:rsidR="00B0118A" w:rsidRPr="00140450">
        <w:rPr>
          <w:rFonts w:ascii="Arial Nova" w:eastAsia="Times New Roman" w:hAnsi="Arial Nova" w:cstheme="majorBidi"/>
          <w:sz w:val="24"/>
          <w:szCs w:val="24"/>
          <w:lang w:val="es-ES"/>
        </w:rPr>
        <w:t>adquisición de materiales y suministros</w:t>
      </w:r>
      <w:r w:rsidR="00F04F12" w:rsidRPr="00140450">
        <w:rPr>
          <w:rFonts w:ascii="Arial Nova" w:eastAsia="Times New Roman" w:hAnsi="Arial Nova" w:cstheme="majorBidi"/>
          <w:sz w:val="24"/>
          <w:szCs w:val="24"/>
          <w:lang w:val="es-ES"/>
        </w:rPr>
        <w:t xml:space="preserve"> para la operatividad diaria del Instituto, </w:t>
      </w:r>
      <w:r w:rsidR="00403D41" w:rsidRPr="00140450">
        <w:rPr>
          <w:rFonts w:ascii="Arial Nova" w:eastAsia="Times New Roman" w:hAnsi="Arial Nova" w:cstheme="majorBidi"/>
          <w:sz w:val="24"/>
          <w:szCs w:val="24"/>
          <w:lang w:val="es-ES"/>
        </w:rPr>
        <w:t>como para la organización del proceso electoral 202</w:t>
      </w:r>
      <w:r w:rsidR="00B0118A" w:rsidRPr="00140450">
        <w:rPr>
          <w:rFonts w:ascii="Arial Nova" w:eastAsia="Times New Roman" w:hAnsi="Arial Nova" w:cstheme="majorBidi"/>
          <w:sz w:val="24"/>
          <w:szCs w:val="24"/>
          <w:lang w:val="es-ES"/>
        </w:rPr>
        <w:t>5-2026.</w:t>
      </w:r>
      <w:r w:rsidR="00F04F12" w:rsidRPr="00140450">
        <w:rPr>
          <w:rFonts w:ascii="Arial Nova" w:eastAsia="Times New Roman" w:hAnsi="Arial Nova" w:cstheme="majorBidi"/>
          <w:sz w:val="24"/>
          <w:szCs w:val="24"/>
          <w:lang w:val="es-ES"/>
        </w:rPr>
        <w:t xml:space="preserve"> Esta solicitud se encuentra pendiente de respuesta.</w:t>
      </w:r>
    </w:p>
    <w:p w14:paraId="3AADE44E" w14:textId="6CDBD263" w:rsidR="000D6A54" w:rsidRPr="007F434E" w:rsidRDefault="000D6A54" w:rsidP="00A75550">
      <w:pPr>
        <w:jc w:val="both"/>
        <w:rPr>
          <w:rFonts w:ascii="Arial Nova" w:eastAsia="Times New Roman" w:hAnsi="Arial Nova" w:cstheme="majorBidi"/>
          <w:sz w:val="24"/>
          <w:szCs w:val="24"/>
        </w:rPr>
      </w:pPr>
      <w:r w:rsidRPr="00140450">
        <w:rPr>
          <w:rFonts w:ascii="Arial Nova" w:eastAsia="Times New Roman" w:hAnsi="Arial Nova" w:cstheme="majorBidi"/>
          <w:sz w:val="24"/>
          <w:szCs w:val="24"/>
        </w:rPr>
        <w:t xml:space="preserve">En esta tesitura y considerando que </w:t>
      </w:r>
      <w:r w:rsidR="00115A1F" w:rsidRPr="00140450">
        <w:rPr>
          <w:rFonts w:ascii="Arial Nova" w:eastAsia="Times New Roman" w:hAnsi="Arial Nova" w:cstheme="majorBidi"/>
          <w:sz w:val="24"/>
          <w:szCs w:val="24"/>
        </w:rPr>
        <w:t>el recorte presupuestal que tuvo el OPL en cuanto a su gasto ordinario, se propone considerarlo en un nivel de seguimiento alto</w:t>
      </w:r>
      <w:r w:rsidR="00D45264" w:rsidRPr="00140450">
        <w:rPr>
          <w:rFonts w:ascii="Arial Nova" w:eastAsia="Times New Roman" w:hAnsi="Arial Nova" w:cstheme="majorBidi"/>
          <w:sz w:val="24"/>
          <w:szCs w:val="24"/>
        </w:rPr>
        <w:t xml:space="preserve">, a efecto de dar </w:t>
      </w:r>
      <w:r w:rsidR="00011378" w:rsidRPr="00140450">
        <w:rPr>
          <w:rFonts w:ascii="Arial Nova" w:eastAsia="Times New Roman" w:hAnsi="Arial Nova" w:cstheme="majorBidi"/>
          <w:sz w:val="24"/>
          <w:szCs w:val="24"/>
        </w:rPr>
        <w:t xml:space="preserve">puntual seguimiento a la operatividad del Instituto, así como </w:t>
      </w:r>
      <w:r w:rsidR="009C1BF1" w:rsidRPr="00140450">
        <w:rPr>
          <w:rFonts w:ascii="Arial Nova" w:eastAsia="Times New Roman" w:hAnsi="Arial Nova" w:cstheme="majorBidi"/>
          <w:sz w:val="24"/>
          <w:szCs w:val="24"/>
        </w:rPr>
        <w:t>a la solicitud de ampliación presentada.</w:t>
      </w:r>
      <w:r w:rsidR="009C1BF1">
        <w:rPr>
          <w:rFonts w:ascii="Arial Nova" w:eastAsia="Times New Roman" w:hAnsi="Arial Nova" w:cstheme="majorBidi"/>
          <w:sz w:val="24"/>
          <w:szCs w:val="24"/>
        </w:rPr>
        <w:t xml:space="preserve"> </w:t>
      </w:r>
    </w:p>
    <w:p w14:paraId="5DCBCC28" w14:textId="624904D8" w:rsidR="00066C92" w:rsidRPr="003647C9" w:rsidRDefault="00097AF5" w:rsidP="00A75550">
      <w:pPr>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Colima</w:t>
      </w:r>
    </w:p>
    <w:p w14:paraId="0CB985A4" w14:textId="7AF50111" w:rsidR="00097AF5" w:rsidRPr="00A75550" w:rsidRDefault="002B4B04" w:rsidP="00A75550">
      <w:pPr>
        <w:jc w:val="both"/>
        <w:rPr>
          <w:rFonts w:ascii="Arial Nova" w:eastAsia="Century Gothic" w:hAnsi="Arial Nova" w:cs="Century Gothic"/>
          <w:sz w:val="23"/>
          <w:szCs w:val="23"/>
        </w:rPr>
      </w:pPr>
      <w:r>
        <w:rPr>
          <w:rFonts w:ascii="Arial Nova" w:eastAsia="Times New Roman" w:hAnsi="Arial Nova" w:cstheme="majorBidi"/>
          <w:sz w:val="24"/>
          <w:szCs w:val="24"/>
        </w:rPr>
        <w:t xml:space="preserve">El 13 de noviembre de 2025, </w:t>
      </w:r>
      <w:r w:rsidRPr="003647C9">
        <w:rPr>
          <w:rFonts w:ascii="Arial Nova" w:eastAsia="Times New Roman" w:hAnsi="Arial Nova" w:cs="Helvetica"/>
          <w:sz w:val="24"/>
          <w:szCs w:val="26"/>
        </w:rPr>
        <w:t xml:space="preserve">el </w:t>
      </w:r>
      <w:r w:rsidRPr="003647C9">
        <w:rPr>
          <w:rFonts w:ascii="Arial Nova" w:eastAsia="Times New Roman" w:hAnsi="Arial Nova" w:cstheme="majorBidi"/>
          <w:sz w:val="24"/>
          <w:szCs w:val="24"/>
        </w:rPr>
        <w:t xml:space="preserve">OPL aprobó su anteproyecto de presupuesto </w:t>
      </w:r>
      <w:r w:rsidR="007776E1" w:rsidRPr="003647C9">
        <w:rPr>
          <w:rFonts w:ascii="Arial Nova" w:eastAsia="Times New Roman" w:hAnsi="Arial Nova" w:cstheme="majorBidi"/>
          <w:sz w:val="24"/>
          <w:szCs w:val="24"/>
        </w:rPr>
        <w:t>por $</w:t>
      </w:r>
      <w:r w:rsidR="009F64C9" w:rsidRPr="003647C9">
        <w:rPr>
          <w:rFonts w:ascii="Arial Nova" w:eastAsia="Times New Roman" w:hAnsi="Arial Nova" w:cstheme="majorBidi"/>
          <w:sz w:val="24"/>
          <w:szCs w:val="24"/>
        </w:rPr>
        <w:t>95,320,392.38</w:t>
      </w:r>
      <w:r w:rsidR="00DC2CD5">
        <w:rPr>
          <w:rFonts w:ascii="Arial Nova" w:eastAsia="Times New Roman" w:hAnsi="Arial Nova" w:cstheme="majorBidi"/>
          <w:sz w:val="24"/>
          <w:szCs w:val="24"/>
        </w:rPr>
        <w:t xml:space="preserve">, de </w:t>
      </w:r>
      <w:r w:rsidR="00AB7F8B">
        <w:rPr>
          <w:rFonts w:ascii="Arial Nova" w:eastAsia="Times New Roman" w:hAnsi="Arial Nova" w:cstheme="majorBidi"/>
          <w:sz w:val="24"/>
          <w:szCs w:val="24"/>
        </w:rPr>
        <w:t>esta</w:t>
      </w:r>
      <w:r w:rsidR="009F64C9" w:rsidRPr="003647C9">
        <w:rPr>
          <w:rFonts w:ascii="Arial Nova" w:eastAsia="Times New Roman" w:hAnsi="Arial Nova" w:cstheme="majorBidi"/>
          <w:sz w:val="24"/>
          <w:szCs w:val="24"/>
        </w:rPr>
        <w:t xml:space="preserve"> cantidad, $45,214,398.39 se destinaron al gasto operativo del Instituto, $4,079,021.83 al inicio del proceso electoral y $45,131,638.83 al financiamiento público. No obstante, en diciembre el Congreso local autorizó un presupuesto por $66,135,092.00, integrado por $21,139,950.00 para el gasto corriente del organismo y $44,995,142.00 para el financiamiento público.</w:t>
      </w:r>
    </w:p>
    <w:p w14:paraId="09A70477" w14:textId="3B82BE80" w:rsidR="00E7088A" w:rsidRPr="003647C9" w:rsidRDefault="00E7088A" w:rsidP="00097AF5">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Como resultado, para el ejercicio fiscal 2026</w:t>
      </w:r>
      <w:r w:rsidR="00DA20F3" w:rsidRPr="003647C9">
        <w:rPr>
          <w:rFonts w:ascii="Arial Nova" w:eastAsia="Times New Roman" w:hAnsi="Arial Nova" w:cstheme="majorBidi"/>
          <w:sz w:val="24"/>
          <w:szCs w:val="24"/>
        </w:rPr>
        <w:t>,</w:t>
      </w:r>
      <w:r w:rsidRPr="003647C9">
        <w:rPr>
          <w:rFonts w:ascii="Arial Nova" w:eastAsia="Times New Roman" w:hAnsi="Arial Nova" w:cstheme="majorBidi"/>
          <w:sz w:val="24"/>
          <w:szCs w:val="24"/>
        </w:rPr>
        <w:t xml:space="preserve"> el OPL enfrenta una reducción presupuestal del 53.25%, aunado a que no </w:t>
      </w:r>
      <w:r w:rsidR="008E32B6" w:rsidRPr="003647C9">
        <w:rPr>
          <w:rFonts w:ascii="Arial Nova" w:eastAsia="Times New Roman" w:hAnsi="Arial Nova" w:cstheme="majorBidi"/>
          <w:sz w:val="24"/>
          <w:szCs w:val="24"/>
        </w:rPr>
        <w:t xml:space="preserve">le </w:t>
      </w:r>
      <w:r w:rsidRPr="003647C9">
        <w:rPr>
          <w:rFonts w:ascii="Arial Nova" w:eastAsia="Times New Roman" w:hAnsi="Arial Nova" w:cstheme="majorBidi"/>
          <w:sz w:val="24"/>
          <w:szCs w:val="24"/>
        </w:rPr>
        <w:t>autorizaron recursos para el inicio del proceso electoral. En este sentido, durante sesiones del Consejo General, diversas consejerías han señalado que, bajo las condiciones actuales, el Instituto únicamente podría operar hasta el mes de julio del presente año</w:t>
      </w:r>
      <w:r w:rsidR="008E32B6" w:rsidRPr="003647C9">
        <w:rPr>
          <w:rFonts w:ascii="Arial Nova" w:eastAsia="Times New Roman" w:hAnsi="Arial Nova" w:cstheme="majorBidi"/>
          <w:sz w:val="24"/>
          <w:szCs w:val="24"/>
        </w:rPr>
        <w:t xml:space="preserve">. </w:t>
      </w:r>
    </w:p>
    <w:p w14:paraId="33457CFF" w14:textId="77777777" w:rsidR="00097AF5" w:rsidRPr="003647C9" w:rsidRDefault="00097AF5" w:rsidP="00097AF5">
      <w:pPr>
        <w:spacing w:after="0" w:line="240" w:lineRule="auto"/>
        <w:jc w:val="both"/>
        <w:rPr>
          <w:rFonts w:ascii="Arial Nova" w:eastAsia="Times New Roman" w:hAnsi="Arial Nova" w:cstheme="majorBidi"/>
          <w:sz w:val="24"/>
          <w:szCs w:val="24"/>
        </w:rPr>
      </w:pPr>
    </w:p>
    <w:p w14:paraId="0EAC74D1" w14:textId="48C45423" w:rsidR="00853BDD" w:rsidRPr="00853BDD" w:rsidRDefault="006918DD" w:rsidP="00853BDD">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 xml:space="preserve">Adicionalmente, el OPL informó que el 9 de enero de 2026 promovió una impugnación ante el Tribunal Electoral local en contra del Decreto 201, relativo a la aprobación del </w:t>
      </w:r>
      <w:r w:rsidR="00D62A6E" w:rsidRPr="003647C9">
        <w:rPr>
          <w:rFonts w:ascii="Arial Nova" w:eastAsia="Times New Roman" w:hAnsi="Arial Nova" w:cstheme="majorBidi"/>
          <w:sz w:val="24"/>
          <w:szCs w:val="24"/>
        </w:rPr>
        <w:t>P</w:t>
      </w:r>
      <w:r w:rsidRPr="003647C9">
        <w:rPr>
          <w:rFonts w:ascii="Arial Nova" w:eastAsia="Times New Roman" w:hAnsi="Arial Nova" w:cstheme="majorBidi"/>
          <w:sz w:val="24"/>
          <w:szCs w:val="24"/>
        </w:rPr>
        <w:t xml:space="preserve">resupuesto de Egresos del ejercicio fiscal en curso. </w:t>
      </w:r>
      <w:r w:rsidRPr="00812A5C">
        <w:rPr>
          <w:rFonts w:ascii="Arial Nova" w:eastAsia="Times New Roman" w:hAnsi="Arial Nova" w:cstheme="majorBidi"/>
          <w:sz w:val="24"/>
          <w:szCs w:val="24"/>
        </w:rPr>
        <w:t>Dicho medio de impugnación fue radicado con el número de expediente JE-01/2026</w:t>
      </w:r>
      <w:r w:rsidR="00853BDD" w:rsidRPr="00812A5C">
        <w:rPr>
          <w:rFonts w:ascii="Arial Nova" w:eastAsia="Times New Roman" w:hAnsi="Arial Nova" w:cstheme="majorBidi"/>
          <w:sz w:val="24"/>
          <w:szCs w:val="24"/>
        </w:rPr>
        <w:t>, y fue resuelto el 18 de febrero</w:t>
      </w:r>
      <w:r w:rsidR="00812A5C" w:rsidRPr="00812A5C">
        <w:rPr>
          <w:rFonts w:ascii="Arial Nova" w:eastAsia="Times New Roman" w:hAnsi="Arial Nova" w:cstheme="majorBidi"/>
          <w:sz w:val="24"/>
          <w:szCs w:val="24"/>
        </w:rPr>
        <w:t xml:space="preserve">. </w:t>
      </w:r>
      <w:r w:rsidR="00853BDD" w:rsidRPr="00812A5C">
        <w:rPr>
          <w:rFonts w:ascii="Arial Nova" w:eastAsia="Times New Roman" w:hAnsi="Arial Nova" w:cstheme="majorBidi"/>
          <w:sz w:val="24"/>
          <w:szCs w:val="24"/>
        </w:rPr>
        <w:t xml:space="preserve">En la resolución de fondo, el Pleno del órgano jurisdiccional declaró infundados los agravios formulados por el </w:t>
      </w:r>
      <w:r w:rsidR="00590BFB">
        <w:rPr>
          <w:rFonts w:ascii="Arial Nova" w:eastAsia="Times New Roman" w:hAnsi="Arial Nova" w:cstheme="majorBidi"/>
          <w:sz w:val="24"/>
          <w:szCs w:val="24"/>
        </w:rPr>
        <w:t>OPL</w:t>
      </w:r>
      <w:r w:rsidR="00853BDD" w:rsidRPr="00812A5C">
        <w:rPr>
          <w:rFonts w:ascii="Arial Nova" w:eastAsia="Times New Roman" w:hAnsi="Arial Nova" w:cstheme="majorBidi"/>
          <w:sz w:val="24"/>
          <w:szCs w:val="24"/>
        </w:rPr>
        <w:t>, al considerar que el Congreso Local cuenta con atribuciones para modificar las solicitudes presupuestales, sin que ello implique una vulneración a la autonomía e independencia.</w:t>
      </w:r>
    </w:p>
    <w:p w14:paraId="090A2C07" w14:textId="77777777" w:rsidR="00853BDD" w:rsidRPr="00853BDD" w:rsidRDefault="00853BDD" w:rsidP="00853BDD">
      <w:pPr>
        <w:spacing w:after="0" w:line="240" w:lineRule="auto"/>
        <w:jc w:val="both"/>
        <w:rPr>
          <w:rFonts w:ascii="Arial Nova" w:eastAsia="Times New Roman" w:hAnsi="Arial Nova" w:cstheme="majorBidi"/>
          <w:sz w:val="24"/>
          <w:szCs w:val="24"/>
        </w:rPr>
      </w:pPr>
    </w:p>
    <w:p w14:paraId="6647C190" w14:textId="677A096A" w:rsidR="00853BDD" w:rsidRPr="00853BDD" w:rsidRDefault="00853BDD" w:rsidP="00853BDD">
      <w:pPr>
        <w:spacing w:after="0" w:line="240" w:lineRule="auto"/>
        <w:jc w:val="both"/>
        <w:rPr>
          <w:rFonts w:ascii="Arial Nova" w:eastAsia="Times New Roman" w:hAnsi="Arial Nova" w:cstheme="majorBidi"/>
          <w:sz w:val="24"/>
          <w:szCs w:val="24"/>
        </w:rPr>
      </w:pPr>
      <w:r w:rsidRPr="00853BDD">
        <w:rPr>
          <w:rFonts w:ascii="Arial Nova" w:eastAsia="Times New Roman" w:hAnsi="Arial Nova" w:cstheme="majorBidi"/>
          <w:sz w:val="24"/>
          <w:szCs w:val="24"/>
        </w:rPr>
        <w:t>No obstante, el Tribunal determinó parcialmente fundado el agravio relativo a la insuficiencia de recursos para el pago de dietas de las consejerías municipales, en atención a que la Suprema Corte de Justicia de la Nación</w:t>
      </w:r>
      <w:r w:rsidR="00F02F4C">
        <w:rPr>
          <w:rFonts w:ascii="Arial Nova" w:eastAsia="Times New Roman" w:hAnsi="Arial Nova" w:cstheme="majorBidi"/>
          <w:sz w:val="24"/>
          <w:szCs w:val="24"/>
        </w:rPr>
        <w:t xml:space="preserve"> (SCJ</w:t>
      </w:r>
      <w:r w:rsidR="003379E0">
        <w:rPr>
          <w:rFonts w:ascii="Arial Nova" w:eastAsia="Times New Roman" w:hAnsi="Arial Nova" w:cstheme="majorBidi"/>
          <w:sz w:val="24"/>
          <w:szCs w:val="24"/>
        </w:rPr>
        <w:t>N</w:t>
      </w:r>
      <w:r w:rsidR="00F02F4C">
        <w:rPr>
          <w:rFonts w:ascii="Arial Nova" w:eastAsia="Times New Roman" w:hAnsi="Arial Nova" w:cstheme="majorBidi"/>
          <w:sz w:val="24"/>
          <w:szCs w:val="24"/>
        </w:rPr>
        <w:t>)</w:t>
      </w:r>
      <w:r w:rsidRPr="00853BDD">
        <w:rPr>
          <w:rFonts w:ascii="Arial Nova" w:eastAsia="Times New Roman" w:hAnsi="Arial Nova" w:cstheme="majorBidi"/>
          <w:sz w:val="24"/>
          <w:szCs w:val="24"/>
        </w:rPr>
        <w:t xml:space="preserve"> establec</w:t>
      </w:r>
      <w:r w:rsidR="00420F5E">
        <w:rPr>
          <w:rFonts w:ascii="Arial Nova" w:eastAsia="Times New Roman" w:hAnsi="Arial Nova" w:cstheme="majorBidi"/>
          <w:sz w:val="24"/>
          <w:szCs w:val="24"/>
        </w:rPr>
        <w:t>ió</w:t>
      </w:r>
      <w:r w:rsidRPr="00853BDD">
        <w:rPr>
          <w:rFonts w:ascii="Arial Nova" w:eastAsia="Times New Roman" w:hAnsi="Arial Nova" w:cstheme="majorBidi"/>
          <w:sz w:val="24"/>
          <w:szCs w:val="24"/>
        </w:rPr>
        <w:t xml:space="preserve"> que dichas dietas deben cubrirse tanto en el proceso electoral como en el periodo interproceso. En consecuencia, vinculó a la Secretaría de Finanzas del estado para que atienda, en su caso, las ampliaciones presupuestales que solicite el organismo electoral para garantizar el pago correspondiente.</w:t>
      </w:r>
    </w:p>
    <w:p w14:paraId="20F89F15" w14:textId="77777777" w:rsidR="00097AF5" w:rsidRPr="003647C9" w:rsidRDefault="00097AF5" w:rsidP="00097AF5">
      <w:pPr>
        <w:spacing w:after="0" w:line="240" w:lineRule="auto"/>
        <w:jc w:val="both"/>
        <w:rPr>
          <w:rFonts w:ascii="Arial Nova" w:eastAsia="Times New Roman" w:hAnsi="Arial Nova" w:cstheme="majorBidi"/>
          <w:sz w:val="24"/>
          <w:szCs w:val="24"/>
        </w:rPr>
      </w:pPr>
    </w:p>
    <w:p w14:paraId="20628DF5" w14:textId="48230EB5" w:rsidR="00110E91" w:rsidRPr="00140450" w:rsidRDefault="00671BFE" w:rsidP="00B3393D">
      <w:pPr>
        <w:spacing w:after="0" w:line="240" w:lineRule="auto"/>
        <w:jc w:val="both"/>
        <w:rPr>
          <w:rFonts w:ascii="Arial Nova" w:eastAsia="Times New Roman" w:hAnsi="Arial Nova" w:cstheme="majorBidi"/>
          <w:sz w:val="24"/>
          <w:szCs w:val="24"/>
          <w:lang w:val="es-ES"/>
        </w:rPr>
      </w:pPr>
      <w:r w:rsidRPr="1AA93B54">
        <w:rPr>
          <w:rFonts w:ascii="Arial Nova" w:eastAsia="Times New Roman" w:hAnsi="Arial Nova" w:cstheme="majorBidi"/>
          <w:sz w:val="24"/>
          <w:szCs w:val="24"/>
          <w:lang w:val="es-ES"/>
        </w:rPr>
        <w:lastRenderedPageBreak/>
        <w:t xml:space="preserve">En este contexto, en la sesión del 12 de febrero se dio a conocer la incorporación al presupuesto de un remanente por $414,485.81, proveniente del Convenio de Coordinación suscrito con el Instituto Nacional Electoral durante el pasado proceso electoral del Poder Judicial local. Asimismo, en dicha sesión se informó sobre la solicitud de ampliación presupuestal presentada ante la Secretaría de Finanzas del estado por $2,338,457.60, destinada al pago de las dietas de las consejerías de los consejos municipales </w:t>
      </w:r>
      <w:r w:rsidRPr="00140450">
        <w:rPr>
          <w:rFonts w:ascii="Arial Nova" w:eastAsia="Times New Roman" w:hAnsi="Arial Nova" w:cstheme="majorBidi"/>
          <w:sz w:val="24"/>
          <w:szCs w:val="24"/>
          <w:lang w:val="es-ES"/>
        </w:rPr>
        <w:t>correspondientes al periodo de enero a abril del presente año</w:t>
      </w:r>
      <w:r w:rsidR="00F02F4C" w:rsidRPr="00140450">
        <w:rPr>
          <w:rFonts w:ascii="Arial Nova" w:eastAsia="Times New Roman" w:hAnsi="Arial Nova" w:cstheme="majorBidi"/>
          <w:sz w:val="24"/>
          <w:szCs w:val="24"/>
          <w:lang w:val="es-ES"/>
        </w:rPr>
        <w:t>,</w:t>
      </w:r>
      <w:r w:rsidR="00E01199" w:rsidRPr="00140450">
        <w:rPr>
          <w:rFonts w:ascii="Arial Nova" w:eastAsia="Times New Roman" w:hAnsi="Arial Nova" w:cstheme="majorBidi"/>
          <w:sz w:val="24"/>
          <w:szCs w:val="24"/>
          <w:lang w:val="es-ES"/>
        </w:rPr>
        <w:t xml:space="preserve"> y adicionalmente informó que </w:t>
      </w:r>
      <w:r w:rsidR="00F02F4C" w:rsidRPr="00140450">
        <w:rPr>
          <w:rFonts w:ascii="Arial Nova" w:eastAsia="Times New Roman" w:hAnsi="Arial Nova" w:cstheme="majorBidi"/>
          <w:sz w:val="24"/>
          <w:szCs w:val="24"/>
          <w:lang w:val="es-ES"/>
        </w:rPr>
        <w:t xml:space="preserve">el 27 </w:t>
      </w:r>
      <w:r w:rsidR="003D705E" w:rsidRPr="00140450">
        <w:rPr>
          <w:rFonts w:ascii="Arial Nova" w:eastAsia="Times New Roman" w:hAnsi="Arial Nova" w:cstheme="majorBidi"/>
          <w:sz w:val="24"/>
          <w:szCs w:val="24"/>
          <w:lang w:val="es-ES"/>
        </w:rPr>
        <w:t>febrero</w:t>
      </w:r>
      <w:r w:rsidR="00140450">
        <w:rPr>
          <w:rFonts w:ascii="Arial Nova" w:eastAsia="Times New Roman" w:hAnsi="Arial Nova" w:cstheme="majorBidi"/>
          <w:sz w:val="24"/>
          <w:szCs w:val="24"/>
          <w:lang w:val="es-ES"/>
        </w:rPr>
        <w:t>,</w:t>
      </w:r>
      <w:r w:rsidR="003D705E" w:rsidRPr="00140450">
        <w:rPr>
          <w:rFonts w:ascii="Arial Nova" w:eastAsia="Times New Roman" w:hAnsi="Arial Nova" w:cstheme="majorBidi"/>
          <w:sz w:val="24"/>
          <w:szCs w:val="24"/>
          <w:lang w:val="es-ES"/>
        </w:rPr>
        <w:t xml:space="preserve"> les fue rechazada la ampliación solicitada pese a lo ordenado por la SCJN. </w:t>
      </w:r>
    </w:p>
    <w:p w14:paraId="2BE6C813" w14:textId="77777777" w:rsidR="00A80849" w:rsidRPr="00140450" w:rsidRDefault="00A80849" w:rsidP="00B3393D">
      <w:pPr>
        <w:spacing w:after="0" w:line="240" w:lineRule="auto"/>
        <w:jc w:val="both"/>
        <w:rPr>
          <w:rFonts w:ascii="Arial Nova" w:eastAsia="Times New Roman" w:hAnsi="Arial Nova" w:cstheme="majorBidi"/>
          <w:sz w:val="24"/>
          <w:szCs w:val="24"/>
        </w:rPr>
      </w:pPr>
    </w:p>
    <w:p w14:paraId="5832EBCD" w14:textId="7AE1F485" w:rsidR="001460B1" w:rsidRDefault="00341DD1" w:rsidP="004A7FBE">
      <w:pPr>
        <w:spacing w:after="0" w:line="240" w:lineRule="auto"/>
        <w:jc w:val="both"/>
        <w:rPr>
          <w:rFonts w:ascii="Arial Nova" w:eastAsia="Times New Roman" w:hAnsi="Arial Nova" w:cstheme="majorBidi"/>
          <w:sz w:val="24"/>
          <w:szCs w:val="24"/>
          <w:lang w:val="es-ES"/>
        </w:rPr>
      </w:pPr>
      <w:r w:rsidRPr="00140450">
        <w:rPr>
          <w:rFonts w:ascii="Arial Nova" w:eastAsia="Times New Roman" w:hAnsi="Arial Nova" w:cstheme="majorBidi"/>
          <w:sz w:val="24"/>
          <w:szCs w:val="24"/>
          <w:lang w:val="es-ES"/>
        </w:rPr>
        <w:t xml:space="preserve">Bajo el escenario presupuestal que enfrenta el OPL, se propone </w:t>
      </w:r>
      <w:r w:rsidRPr="00140450">
        <w:rPr>
          <w:rFonts w:ascii="Arial Nova" w:eastAsia="Times New Roman" w:hAnsi="Arial Nova" w:cs="Helvetica"/>
          <w:sz w:val="24"/>
          <w:szCs w:val="24"/>
          <w:lang w:val="es-ES"/>
        </w:rPr>
        <w:t xml:space="preserve">clasificarlo </w:t>
      </w:r>
      <w:r w:rsidRPr="00140450">
        <w:rPr>
          <w:rFonts w:ascii="Arial Nova" w:eastAsia="Times New Roman" w:hAnsi="Arial Nova" w:cstheme="majorBidi"/>
          <w:sz w:val="24"/>
          <w:szCs w:val="24"/>
          <w:lang w:val="es-ES"/>
        </w:rPr>
        <w:t xml:space="preserve">en </w:t>
      </w:r>
      <w:r w:rsidRPr="00140450">
        <w:rPr>
          <w:rFonts w:ascii="Arial Nova" w:eastAsia="Times New Roman" w:hAnsi="Arial Nova" w:cs="Helvetica"/>
          <w:sz w:val="24"/>
          <w:szCs w:val="24"/>
          <w:lang w:val="es-ES"/>
        </w:rPr>
        <w:t xml:space="preserve">un nivel de riesgo alto, </w:t>
      </w:r>
      <w:r w:rsidRPr="00140450">
        <w:rPr>
          <w:rFonts w:ascii="Arial Nova" w:eastAsia="Times New Roman" w:hAnsi="Arial Nova" w:cstheme="majorBidi"/>
          <w:sz w:val="24"/>
          <w:szCs w:val="24"/>
          <w:lang w:val="es-ES"/>
        </w:rPr>
        <w:t>a efecto</w:t>
      </w:r>
      <w:r w:rsidRPr="00140450">
        <w:rPr>
          <w:rFonts w:ascii="Arial Nova" w:eastAsia="Times New Roman" w:hAnsi="Arial Nova" w:cs="Helvetica"/>
          <w:sz w:val="24"/>
          <w:szCs w:val="24"/>
          <w:lang w:val="es-ES"/>
        </w:rPr>
        <w:t xml:space="preserve"> de dar seguimiento puntual a las </w:t>
      </w:r>
      <w:r w:rsidRPr="00140450">
        <w:rPr>
          <w:rFonts w:ascii="Arial Nova" w:eastAsia="Times New Roman" w:hAnsi="Arial Nova" w:cstheme="majorBidi"/>
          <w:sz w:val="24"/>
          <w:szCs w:val="24"/>
          <w:lang w:val="es-ES"/>
        </w:rPr>
        <w:t>gestiones</w:t>
      </w:r>
      <w:r w:rsidRPr="00140450">
        <w:rPr>
          <w:rFonts w:ascii="Arial Nova" w:eastAsia="Times New Roman" w:hAnsi="Arial Nova" w:cs="Helvetica"/>
          <w:sz w:val="24"/>
          <w:szCs w:val="24"/>
          <w:lang w:val="es-ES"/>
        </w:rPr>
        <w:t xml:space="preserve"> de ampliación de recursos que </w:t>
      </w:r>
      <w:r w:rsidRPr="00140450">
        <w:rPr>
          <w:rFonts w:ascii="Arial Nova" w:eastAsia="Times New Roman" w:hAnsi="Arial Nova" w:cstheme="majorBidi"/>
          <w:sz w:val="24"/>
          <w:szCs w:val="24"/>
          <w:lang w:val="es-ES"/>
        </w:rPr>
        <w:t>promueva, con el</w:t>
      </w:r>
      <w:r w:rsidRPr="1AA93B54">
        <w:rPr>
          <w:rFonts w:ascii="Arial Nova" w:eastAsia="Times New Roman" w:hAnsi="Arial Nova" w:cstheme="majorBidi"/>
          <w:sz w:val="24"/>
          <w:szCs w:val="24"/>
          <w:lang w:val="es-ES"/>
        </w:rPr>
        <w:t xml:space="preserve"> propósito de garantizar su operación</w:t>
      </w:r>
      <w:r w:rsidRPr="1AA93B54">
        <w:rPr>
          <w:rFonts w:ascii="Arial Nova" w:eastAsia="Times New Roman" w:hAnsi="Arial Nova" w:cs="Helvetica"/>
          <w:sz w:val="24"/>
          <w:szCs w:val="24"/>
          <w:lang w:val="es-ES"/>
        </w:rPr>
        <w:t xml:space="preserve"> durante el segundo semestre del año.</w:t>
      </w:r>
    </w:p>
    <w:p w14:paraId="027417EB" w14:textId="77777777" w:rsidR="00341DD1" w:rsidRPr="001D06F1" w:rsidRDefault="00341DD1" w:rsidP="004A7FBE">
      <w:pPr>
        <w:spacing w:after="0" w:line="240" w:lineRule="auto"/>
        <w:jc w:val="both"/>
        <w:rPr>
          <w:rFonts w:ascii="Arial Nova" w:eastAsia="Times New Roman" w:hAnsi="Arial Nova" w:cstheme="majorBidi"/>
          <w:b/>
          <w:bCs/>
          <w:sz w:val="24"/>
          <w:szCs w:val="24"/>
        </w:rPr>
      </w:pPr>
    </w:p>
    <w:p w14:paraId="0210A405" w14:textId="77777777" w:rsidR="004A7FBE" w:rsidRPr="001D06F1" w:rsidRDefault="004A7FBE" w:rsidP="004A7FBE">
      <w:pPr>
        <w:pBdr>
          <w:top w:val="dotted" w:sz="8" w:space="1" w:color="FFC000"/>
          <w:bottom w:val="dotted" w:sz="8" w:space="1" w:color="FFC000"/>
        </w:pBdr>
        <w:shd w:val="clear" w:color="auto" w:fill="FFC000"/>
        <w:spacing w:after="0" w:line="240" w:lineRule="auto"/>
        <w:jc w:val="both"/>
        <w:rPr>
          <w:rFonts w:ascii="Arial Nova" w:eastAsia="Times New Roman" w:hAnsi="Arial Nova" w:cstheme="majorBidi"/>
          <w:b/>
          <w:bCs/>
          <w:color w:val="FFFFFF" w:themeColor="background1"/>
          <w:sz w:val="32"/>
          <w:szCs w:val="32"/>
        </w:rPr>
      </w:pPr>
      <w:r w:rsidRPr="001D06F1">
        <w:rPr>
          <w:rFonts w:ascii="Arial Nova" w:eastAsia="Times New Roman" w:hAnsi="Arial Nova" w:cstheme="majorBidi"/>
          <w:b/>
          <w:bCs/>
          <w:color w:val="FFFFFF" w:themeColor="background1"/>
          <w:sz w:val="32"/>
          <w:szCs w:val="32"/>
        </w:rPr>
        <w:t xml:space="preserve">Riesgo Medio </w:t>
      </w:r>
    </w:p>
    <w:p w14:paraId="3A8C5AED" w14:textId="77777777" w:rsidR="006723AB" w:rsidRDefault="006723AB" w:rsidP="006723AB">
      <w:pPr>
        <w:spacing w:after="0" w:line="240" w:lineRule="auto"/>
        <w:jc w:val="both"/>
        <w:rPr>
          <w:rFonts w:ascii="Arial Nova" w:eastAsia="Times New Roman" w:hAnsi="Arial Nova" w:cs="Helvetica"/>
          <w:bCs/>
          <w:sz w:val="24"/>
          <w:szCs w:val="26"/>
        </w:rPr>
      </w:pPr>
    </w:p>
    <w:p w14:paraId="51CF48B0" w14:textId="144F4E44" w:rsidR="006723AB" w:rsidRPr="003647C9" w:rsidRDefault="00D76D65" w:rsidP="006723AB">
      <w:pPr>
        <w:spacing w:after="0" w:line="240" w:lineRule="auto"/>
        <w:jc w:val="both"/>
        <w:rPr>
          <w:rFonts w:ascii="Arial Nova" w:eastAsia="Times New Roman" w:hAnsi="Arial Nova" w:cs="Helvetica"/>
          <w:b/>
          <w:sz w:val="24"/>
          <w:szCs w:val="26"/>
        </w:rPr>
      </w:pPr>
      <w:r w:rsidRPr="003647C9">
        <w:rPr>
          <w:rFonts w:ascii="Arial Nova" w:eastAsia="Times New Roman" w:hAnsi="Arial Nova" w:cs="Helvetica"/>
          <w:b/>
          <w:sz w:val="24"/>
          <w:szCs w:val="26"/>
        </w:rPr>
        <w:t>Campeche</w:t>
      </w:r>
    </w:p>
    <w:p w14:paraId="5F6D950C" w14:textId="402FDAAD" w:rsidR="00BE43DE" w:rsidRPr="003647C9" w:rsidRDefault="00BE43DE" w:rsidP="006723AB">
      <w:pPr>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El 12 de septiembre de 2025, el OPL aprobó su anteproyecto de presupuesto por un monto total de $200,793,194.98, el cual contemplaba $82,081,967.00 para el gasto operativo del Instituto; $38,446,448.00 para la consulta de presupuesto participativo; $12,173,491.00 para el inicio del proceso electoral ordinario; $3,007,305.00 para la elección de personas juzgadoras; y $65,083,983.98 para el financiamiento público de los partidos políticos.</w:t>
      </w:r>
    </w:p>
    <w:p w14:paraId="05703556" w14:textId="77777777" w:rsidR="00AD1C5B" w:rsidRPr="003647C9" w:rsidRDefault="00AD1C5B" w:rsidP="006723AB">
      <w:pPr>
        <w:spacing w:after="0" w:line="240" w:lineRule="auto"/>
        <w:jc w:val="both"/>
        <w:rPr>
          <w:rFonts w:ascii="Arial Nova" w:eastAsia="Times New Roman" w:hAnsi="Arial Nova" w:cs="Helvetica"/>
          <w:sz w:val="24"/>
          <w:szCs w:val="26"/>
        </w:rPr>
      </w:pPr>
    </w:p>
    <w:p w14:paraId="08D88B19" w14:textId="0BC6B895" w:rsidR="00333789" w:rsidRPr="003647C9" w:rsidRDefault="00333789" w:rsidP="006723AB">
      <w:pPr>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Posteriormente, en diciembre de 2025, el Congreso Local les autorizó un presupuesto total de $157,245,344.00, dentro del cual se etiquetaron $3,000,000.00 para la consulta de presupuesto participativo; $12,173,491.00 y $3,007,305.00 para el inicio de los trabajos inherentes a los procesos electorales; así como $65,083,984.00 para el financiamiento público de los partidos políticos. En consecuencia, la diferencia por $73,980,564.00 fue destinada por el OPL al gasto operativo del Instituto.</w:t>
      </w:r>
    </w:p>
    <w:p w14:paraId="56B5E760" w14:textId="77777777" w:rsidR="00333789" w:rsidRPr="003647C9" w:rsidRDefault="00333789" w:rsidP="006723AB">
      <w:pPr>
        <w:spacing w:after="0" w:line="240" w:lineRule="auto"/>
        <w:jc w:val="both"/>
        <w:rPr>
          <w:rFonts w:ascii="Arial Nova" w:eastAsia="Times New Roman" w:hAnsi="Arial Nova" w:cs="Helvetica"/>
          <w:sz w:val="24"/>
          <w:szCs w:val="26"/>
        </w:rPr>
      </w:pPr>
    </w:p>
    <w:p w14:paraId="239B7CC9" w14:textId="4E817B2A" w:rsidR="0023094C" w:rsidRDefault="0023094C" w:rsidP="006723AB">
      <w:pPr>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 xml:space="preserve">Si bien la reducción al gasto operativo del OPL representa el 9.87% respecto de lo solicitado, resulta relevante señalar que la disminución al presupuesto previsto para la consulta de presupuesto participativo asciende al 92.20%, debido a que únicamente </w:t>
      </w:r>
      <w:r w:rsidR="00C16432" w:rsidRPr="003647C9">
        <w:rPr>
          <w:rFonts w:ascii="Arial Nova" w:eastAsia="Times New Roman" w:hAnsi="Arial Nova" w:cs="Helvetica"/>
          <w:sz w:val="24"/>
          <w:szCs w:val="26"/>
        </w:rPr>
        <w:t>l</w:t>
      </w:r>
      <w:r w:rsidRPr="003647C9">
        <w:rPr>
          <w:rFonts w:ascii="Arial Nova" w:eastAsia="Times New Roman" w:hAnsi="Arial Nova" w:cs="Helvetica"/>
          <w:sz w:val="24"/>
          <w:szCs w:val="26"/>
        </w:rPr>
        <w:t xml:space="preserve">e autorizaron $3,000,000.00 de los $38,446,448.00 requeridos. En este contexto, mediante oficio PCG/120/2026 de fecha 29 de enero, el OPL solicitó a la Secretaría de Finanzas del </w:t>
      </w:r>
      <w:r w:rsidR="00C16432" w:rsidRPr="003647C9">
        <w:rPr>
          <w:rFonts w:ascii="Arial Nova" w:eastAsia="Times New Roman" w:hAnsi="Arial Nova" w:cs="Helvetica"/>
          <w:sz w:val="24"/>
          <w:szCs w:val="26"/>
        </w:rPr>
        <w:t>e</w:t>
      </w:r>
      <w:r w:rsidRPr="003647C9">
        <w:rPr>
          <w:rFonts w:ascii="Arial Nova" w:eastAsia="Times New Roman" w:hAnsi="Arial Nova" w:cs="Helvetica"/>
          <w:sz w:val="24"/>
          <w:szCs w:val="26"/>
        </w:rPr>
        <w:t xml:space="preserve">stado una ampliación presupuestal por $15,406,223.00 para la realización de la </w:t>
      </w:r>
      <w:r w:rsidRPr="005422C2">
        <w:rPr>
          <w:rFonts w:ascii="Arial Nova" w:eastAsia="Times New Roman" w:hAnsi="Arial Nova" w:cs="Helvetica"/>
          <w:sz w:val="24"/>
          <w:szCs w:val="26"/>
        </w:rPr>
        <w:t>consulta,</w:t>
      </w:r>
      <w:r w:rsidR="007A434A" w:rsidRPr="005422C2">
        <w:rPr>
          <w:rFonts w:ascii="Arial Nova" w:eastAsia="Times New Roman" w:hAnsi="Arial Nova" w:cs="Helvetica"/>
          <w:sz w:val="24"/>
          <w:szCs w:val="26"/>
        </w:rPr>
        <w:t xml:space="preserve"> que por primera vez en el estado </w:t>
      </w:r>
      <w:r w:rsidRPr="005422C2">
        <w:rPr>
          <w:rFonts w:ascii="Arial Nova" w:eastAsia="Times New Roman" w:hAnsi="Arial Nova" w:cs="Helvetica"/>
          <w:sz w:val="24"/>
          <w:szCs w:val="26"/>
        </w:rPr>
        <w:t xml:space="preserve">deberá celebrarse el 5 de julio del presente año, conforme a lo establecido en la Ley de Presupuesto Participativo publicada el 10 de diciembre de 2024 en el Periódico Oficial del </w:t>
      </w:r>
      <w:r w:rsidR="00C16432" w:rsidRPr="005422C2">
        <w:rPr>
          <w:rFonts w:ascii="Arial Nova" w:eastAsia="Times New Roman" w:hAnsi="Arial Nova" w:cs="Helvetica"/>
          <w:sz w:val="24"/>
          <w:szCs w:val="26"/>
        </w:rPr>
        <w:t>e</w:t>
      </w:r>
      <w:r w:rsidRPr="005422C2">
        <w:rPr>
          <w:rFonts w:ascii="Arial Nova" w:eastAsia="Times New Roman" w:hAnsi="Arial Nova" w:cs="Helvetica"/>
          <w:sz w:val="24"/>
          <w:szCs w:val="26"/>
        </w:rPr>
        <w:t>stado</w:t>
      </w:r>
      <w:r w:rsidR="00C16432" w:rsidRPr="005422C2">
        <w:rPr>
          <w:rFonts w:ascii="Arial Nova" w:eastAsia="Times New Roman" w:hAnsi="Arial Nova" w:cs="Helvetica"/>
          <w:sz w:val="24"/>
          <w:szCs w:val="26"/>
        </w:rPr>
        <w:t>.</w:t>
      </w:r>
    </w:p>
    <w:p w14:paraId="612CECDA" w14:textId="77777777" w:rsidR="00140450" w:rsidRPr="003647C9" w:rsidRDefault="00140450" w:rsidP="006723AB">
      <w:pPr>
        <w:spacing w:after="0" w:line="240" w:lineRule="auto"/>
        <w:jc w:val="both"/>
        <w:rPr>
          <w:rFonts w:ascii="Arial Nova" w:eastAsia="Times New Roman" w:hAnsi="Arial Nova" w:cs="Helvetica"/>
          <w:sz w:val="24"/>
          <w:szCs w:val="26"/>
        </w:rPr>
      </w:pPr>
    </w:p>
    <w:p w14:paraId="592725D8" w14:textId="1B4B4136" w:rsidR="00E436A9" w:rsidRPr="00140450" w:rsidRDefault="00782DAD" w:rsidP="006723AB">
      <w:pPr>
        <w:spacing w:after="0" w:line="240" w:lineRule="auto"/>
        <w:jc w:val="both"/>
        <w:rPr>
          <w:rFonts w:ascii="Arial Nova" w:eastAsia="Times New Roman" w:hAnsi="Arial Nova" w:cs="Helvetica"/>
          <w:sz w:val="24"/>
          <w:szCs w:val="26"/>
        </w:rPr>
      </w:pPr>
      <w:r w:rsidRPr="00140450">
        <w:rPr>
          <w:rFonts w:ascii="Arial Nova" w:eastAsia="Times New Roman" w:hAnsi="Arial Nova" w:cs="Helvetica"/>
          <w:sz w:val="24"/>
          <w:szCs w:val="26"/>
        </w:rPr>
        <w:t xml:space="preserve">Aunado a lo anterior, el OPL informó que el 5 de marzo le fue </w:t>
      </w:r>
      <w:r w:rsidR="00A7326D" w:rsidRPr="00140450">
        <w:rPr>
          <w:rFonts w:ascii="Arial Nova" w:eastAsia="Times New Roman" w:hAnsi="Arial Nova" w:cs="Helvetica"/>
          <w:sz w:val="24"/>
          <w:szCs w:val="26"/>
        </w:rPr>
        <w:t xml:space="preserve">rechazada la ampliación solicitada para la realización de la consulta de presupuesto participativo. </w:t>
      </w:r>
    </w:p>
    <w:p w14:paraId="39AD2368" w14:textId="4EB77BAE" w:rsidR="00CE06B9" w:rsidRDefault="00FD67E1" w:rsidP="006723AB">
      <w:pPr>
        <w:spacing w:after="0" w:line="240" w:lineRule="auto"/>
        <w:jc w:val="both"/>
        <w:rPr>
          <w:rFonts w:ascii="Arial Nova" w:eastAsia="Times New Roman" w:hAnsi="Arial Nova" w:cs="Helvetica"/>
          <w:sz w:val="24"/>
          <w:szCs w:val="26"/>
        </w:rPr>
      </w:pPr>
      <w:r w:rsidRPr="00140450">
        <w:rPr>
          <w:rFonts w:ascii="Arial Nova" w:eastAsia="Times New Roman" w:hAnsi="Arial Nova" w:cs="Helvetica"/>
          <w:sz w:val="24"/>
          <w:szCs w:val="26"/>
        </w:rPr>
        <w:lastRenderedPageBreak/>
        <w:t xml:space="preserve">Derivado del recorte presupuestal aplicado para la realización de dicha consulta, </w:t>
      </w:r>
      <w:r w:rsidR="00077FA9" w:rsidRPr="00140450">
        <w:rPr>
          <w:rFonts w:ascii="Arial Nova" w:eastAsia="Times New Roman" w:hAnsi="Arial Nova" w:cs="Helvetica"/>
          <w:sz w:val="24"/>
          <w:szCs w:val="26"/>
        </w:rPr>
        <w:t>así como al rechazo de la ampliación</w:t>
      </w:r>
      <w:r w:rsidR="00CE06B9" w:rsidRPr="00140450">
        <w:rPr>
          <w:rFonts w:ascii="Arial Nova" w:eastAsia="Times New Roman" w:hAnsi="Arial Nova" w:cs="Helvetica"/>
          <w:sz w:val="24"/>
          <w:szCs w:val="26"/>
        </w:rPr>
        <w:t xml:space="preserve"> </w:t>
      </w:r>
      <w:r w:rsidR="00077FA9" w:rsidRPr="00140450">
        <w:rPr>
          <w:rFonts w:ascii="Arial Nova" w:eastAsia="Times New Roman" w:hAnsi="Arial Nova" w:cs="Helvetica"/>
          <w:sz w:val="24"/>
          <w:szCs w:val="26"/>
        </w:rPr>
        <w:t xml:space="preserve">solicitada </w:t>
      </w:r>
      <w:r w:rsidRPr="00140450">
        <w:rPr>
          <w:rFonts w:ascii="Arial Nova" w:eastAsia="Times New Roman" w:hAnsi="Arial Nova" w:cs="Helvetica"/>
          <w:sz w:val="24"/>
          <w:szCs w:val="26"/>
        </w:rPr>
        <w:t xml:space="preserve">se propone clasificar </w:t>
      </w:r>
      <w:r w:rsidR="00AB0444" w:rsidRPr="00140450">
        <w:rPr>
          <w:rFonts w:ascii="Arial Nova" w:eastAsia="Times New Roman" w:hAnsi="Arial Nova" w:cs="Helvetica"/>
          <w:sz w:val="24"/>
          <w:szCs w:val="26"/>
        </w:rPr>
        <w:t xml:space="preserve">al OPL </w:t>
      </w:r>
      <w:r w:rsidRPr="00140450">
        <w:rPr>
          <w:rFonts w:ascii="Arial Nova" w:eastAsia="Times New Roman" w:hAnsi="Arial Nova" w:cs="Helvetica"/>
          <w:sz w:val="24"/>
          <w:szCs w:val="26"/>
        </w:rPr>
        <w:t>en un nivel de seguimiento medio, hasta en tanto cuent</w:t>
      </w:r>
      <w:r w:rsidR="00CE06B9" w:rsidRPr="00140450">
        <w:rPr>
          <w:rFonts w:ascii="Arial Nova" w:eastAsia="Times New Roman" w:hAnsi="Arial Nova" w:cs="Helvetica"/>
          <w:sz w:val="24"/>
          <w:szCs w:val="26"/>
        </w:rPr>
        <w:t>e con los recursos que le permitan garantizar el desarrollo de la consulta.</w:t>
      </w:r>
      <w:r w:rsidR="00CE06B9">
        <w:rPr>
          <w:rFonts w:ascii="Arial Nova" w:eastAsia="Times New Roman" w:hAnsi="Arial Nova" w:cs="Helvetica"/>
          <w:sz w:val="24"/>
          <w:szCs w:val="26"/>
        </w:rPr>
        <w:t xml:space="preserve"> </w:t>
      </w:r>
    </w:p>
    <w:p w14:paraId="277405DC" w14:textId="77777777" w:rsidR="00FD67E1" w:rsidRDefault="00FD67E1" w:rsidP="006723AB">
      <w:pPr>
        <w:spacing w:after="0" w:line="240" w:lineRule="auto"/>
        <w:jc w:val="both"/>
        <w:rPr>
          <w:rFonts w:ascii="Arial Nova" w:eastAsia="Times New Roman" w:hAnsi="Arial Nova" w:cs="Helvetica"/>
          <w:sz w:val="24"/>
          <w:szCs w:val="26"/>
        </w:rPr>
      </w:pPr>
    </w:p>
    <w:p w14:paraId="4D484DEB" w14:textId="5544063E" w:rsidR="007513B0" w:rsidRPr="003647C9" w:rsidRDefault="007513B0" w:rsidP="007513B0">
      <w:pPr>
        <w:shd w:val="clear" w:color="auto" w:fill="FFFFFF" w:themeFill="background1"/>
        <w:spacing w:after="0" w:line="240" w:lineRule="auto"/>
        <w:jc w:val="both"/>
        <w:rPr>
          <w:rFonts w:ascii="Arial Nova" w:eastAsia="Times New Roman" w:hAnsi="Arial Nova" w:cs="Helvetica"/>
          <w:b/>
          <w:sz w:val="24"/>
          <w:szCs w:val="26"/>
        </w:rPr>
      </w:pPr>
      <w:r w:rsidRPr="003647C9">
        <w:rPr>
          <w:rFonts w:ascii="Arial Nova" w:eastAsia="Times New Roman" w:hAnsi="Arial Nova" w:cs="Helvetica"/>
          <w:b/>
          <w:sz w:val="24"/>
          <w:szCs w:val="26"/>
        </w:rPr>
        <w:t>Guerrero</w:t>
      </w:r>
    </w:p>
    <w:p w14:paraId="69E1FE12" w14:textId="50D1917B" w:rsidR="007513B0" w:rsidRPr="003647C9" w:rsidRDefault="007513B0" w:rsidP="007513B0">
      <w:pPr>
        <w:shd w:val="clear" w:color="auto" w:fill="FFFFFF" w:themeFill="background1"/>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 xml:space="preserve">El </w:t>
      </w:r>
      <w:r w:rsidR="00BC58CF" w:rsidRPr="003647C9">
        <w:rPr>
          <w:rFonts w:ascii="Arial Nova" w:eastAsia="Times New Roman" w:hAnsi="Arial Nova" w:cs="Helvetica"/>
          <w:sz w:val="24"/>
          <w:szCs w:val="26"/>
        </w:rPr>
        <w:t>12</w:t>
      </w:r>
      <w:r w:rsidRPr="003647C9">
        <w:rPr>
          <w:rFonts w:ascii="Arial Nova" w:eastAsia="Times New Roman" w:hAnsi="Arial Nova" w:cs="Helvetica"/>
          <w:sz w:val="24"/>
          <w:szCs w:val="26"/>
        </w:rPr>
        <w:t xml:space="preserve"> de </w:t>
      </w:r>
      <w:r w:rsidR="00BC58CF" w:rsidRPr="003647C9">
        <w:rPr>
          <w:rFonts w:ascii="Arial Nova" w:eastAsia="Times New Roman" w:hAnsi="Arial Nova" w:cs="Helvetica"/>
          <w:sz w:val="24"/>
          <w:szCs w:val="26"/>
        </w:rPr>
        <w:t>septiembre</w:t>
      </w:r>
      <w:r w:rsidRPr="003647C9">
        <w:rPr>
          <w:rFonts w:ascii="Arial Nova" w:eastAsia="Times New Roman" w:hAnsi="Arial Nova" w:cs="Helvetica"/>
          <w:sz w:val="24"/>
          <w:szCs w:val="26"/>
        </w:rPr>
        <w:t xml:space="preserve"> de 2025, el </w:t>
      </w:r>
      <w:r w:rsidR="00BC58CF" w:rsidRPr="003647C9">
        <w:rPr>
          <w:rFonts w:ascii="Arial Nova" w:eastAsia="Times New Roman" w:hAnsi="Arial Nova" w:cs="Helvetica"/>
          <w:sz w:val="24"/>
          <w:szCs w:val="26"/>
        </w:rPr>
        <w:t xml:space="preserve">Consejo General </w:t>
      </w:r>
      <w:r w:rsidRPr="003647C9">
        <w:rPr>
          <w:rFonts w:ascii="Arial Nova" w:eastAsia="Times New Roman" w:hAnsi="Arial Nova" w:cs="Helvetica"/>
          <w:sz w:val="24"/>
          <w:szCs w:val="26"/>
        </w:rPr>
        <w:t>OPL aprobó su anteproyecto de presupuesto por un monto de $</w:t>
      </w:r>
      <w:r w:rsidR="00C24A6D" w:rsidRPr="003647C9">
        <w:rPr>
          <w:rFonts w:ascii="Arial Nova" w:eastAsia="Times New Roman" w:hAnsi="Arial Nova" w:cs="Helvetica"/>
          <w:sz w:val="24"/>
          <w:szCs w:val="26"/>
        </w:rPr>
        <w:t>680</w:t>
      </w:r>
      <w:r w:rsidRPr="003647C9">
        <w:rPr>
          <w:rFonts w:ascii="Arial Nova" w:eastAsia="Times New Roman" w:hAnsi="Arial Nova" w:cs="Helvetica"/>
          <w:sz w:val="24"/>
          <w:szCs w:val="26"/>
        </w:rPr>
        <w:t>,</w:t>
      </w:r>
      <w:r w:rsidR="00C24A6D" w:rsidRPr="003647C9">
        <w:rPr>
          <w:rFonts w:ascii="Arial Nova" w:eastAsia="Times New Roman" w:hAnsi="Arial Nova" w:cs="Helvetica"/>
          <w:sz w:val="24"/>
          <w:szCs w:val="26"/>
        </w:rPr>
        <w:t>468</w:t>
      </w:r>
      <w:r w:rsidRPr="003647C9">
        <w:rPr>
          <w:rFonts w:ascii="Arial Nova" w:eastAsia="Times New Roman" w:hAnsi="Arial Nova" w:cs="Helvetica"/>
          <w:sz w:val="24"/>
          <w:szCs w:val="26"/>
        </w:rPr>
        <w:t>,0</w:t>
      </w:r>
      <w:r w:rsidR="00C24A6D" w:rsidRPr="003647C9">
        <w:rPr>
          <w:rFonts w:ascii="Arial Nova" w:eastAsia="Times New Roman" w:hAnsi="Arial Nova" w:cs="Helvetica"/>
          <w:sz w:val="24"/>
          <w:szCs w:val="26"/>
        </w:rPr>
        <w:t>433</w:t>
      </w:r>
      <w:r w:rsidRPr="003647C9">
        <w:rPr>
          <w:rFonts w:ascii="Arial Nova" w:eastAsia="Times New Roman" w:hAnsi="Arial Nova" w:cs="Helvetica"/>
          <w:sz w:val="24"/>
          <w:szCs w:val="26"/>
        </w:rPr>
        <w:t>.</w:t>
      </w:r>
      <w:r w:rsidR="00C24A6D" w:rsidRPr="003647C9">
        <w:rPr>
          <w:rFonts w:ascii="Arial Nova" w:eastAsia="Times New Roman" w:hAnsi="Arial Nova" w:cs="Helvetica"/>
          <w:sz w:val="24"/>
          <w:szCs w:val="26"/>
        </w:rPr>
        <w:t>4</w:t>
      </w:r>
      <w:r w:rsidRPr="003647C9">
        <w:rPr>
          <w:rFonts w:ascii="Arial Nova" w:eastAsia="Times New Roman" w:hAnsi="Arial Nova" w:cs="Helvetica"/>
          <w:sz w:val="24"/>
          <w:szCs w:val="26"/>
        </w:rPr>
        <w:t>0, el cual contemplaba</w:t>
      </w:r>
      <w:r w:rsidR="00C03C87" w:rsidRPr="003647C9">
        <w:rPr>
          <w:rFonts w:ascii="Arial Nova" w:eastAsia="Times New Roman" w:hAnsi="Arial Nova" w:cs="Helvetica"/>
          <w:sz w:val="24"/>
          <w:szCs w:val="26"/>
        </w:rPr>
        <w:t xml:space="preserve"> $213,830,055.44</w:t>
      </w:r>
      <w:r w:rsidRPr="003647C9">
        <w:rPr>
          <w:rFonts w:ascii="Arial Nova" w:eastAsia="Times New Roman" w:hAnsi="Arial Nova" w:cs="Helvetica"/>
          <w:sz w:val="24"/>
          <w:szCs w:val="26"/>
        </w:rPr>
        <w:t xml:space="preserve"> destinados al gasto ordinario del Instituto y a proyectos especiales; $</w:t>
      </w:r>
      <w:r w:rsidR="00C95C18" w:rsidRPr="003647C9">
        <w:rPr>
          <w:rFonts w:ascii="Arial Nova" w:eastAsia="Times New Roman" w:hAnsi="Arial Nova" w:cs="Helvetica"/>
          <w:sz w:val="24"/>
          <w:szCs w:val="26"/>
        </w:rPr>
        <w:t>121,597,090.07</w:t>
      </w:r>
      <w:r w:rsidRPr="003647C9">
        <w:rPr>
          <w:rFonts w:ascii="Arial Nova" w:eastAsia="Times New Roman" w:hAnsi="Arial Nova" w:cs="Helvetica"/>
          <w:sz w:val="24"/>
          <w:szCs w:val="26"/>
        </w:rPr>
        <w:t xml:space="preserve"> para el inicio de las actividades del proceso electoral;</w:t>
      </w:r>
      <w:r w:rsidR="007A3C49" w:rsidRPr="003647C9">
        <w:rPr>
          <w:rFonts w:ascii="Arial Nova" w:eastAsia="Times New Roman" w:hAnsi="Arial Nova" w:cs="Helvetica"/>
          <w:sz w:val="24"/>
          <w:szCs w:val="26"/>
        </w:rPr>
        <w:t xml:space="preserve"> $</w:t>
      </w:r>
      <w:r w:rsidR="00C72306" w:rsidRPr="003647C9">
        <w:rPr>
          <w:rFonts w:ascii="Arial Nova" w:eastAsia="Times New Roman" w:hAnsi="Arial Nova" w:cs="Helvetica"/>
          <w:sz w:val="24"/>
          <w:szCs w:val="26"/>
        </w:rPr>
        <w:t>138,161,589.12 para las elecciones del Poder Judicial local</w:t>
      </w:r>
      <w:r w:rsidRPr="003647C9">
        <w:rPr>
          <w:rFonts w:ascii="Arial Nova" w:eastAsia="Times New Roman" w:hAnsi="Arial Nova" w:cs="Helvetica"/>
          <w:sz w:val="24"/>
          <w:szCs w:val="26"/>
        </w:rPr>
        <w:t xml:space="preserve"> y $</w:t>
      </w:r>
      <w:r w:rsidR="008F67D5" w:rsidRPr="003647C9">
        <w:rPr>
          <w:rFonts w:ascii="Arial Nova" w:eastAsia="Times New Roman" w:hAnsi="Arial Nova" w:cs="Helvetica"/>
          <w:sz w:val="24"/>
          <w:szCs w:val="26"/>
        </w:rPr>
        <w:t>206,879,698.37</w:t>
      </w:r>
      <w:r w:rsidRPr="003647C9">
        <w:rPr>
          <w:rFonts w:ascii="Arial Nova" w:eastAsia="Times New Roman" w:hAnsi="Arial Nova" w:cs="Helvetica"/>
          <w:sz w:val="24"/>
          <w:szCs w:val="26"/>
        </w:rPr>
        <w:t>.00 para el financiamiento de los partidos políticos. No obstante, en diciembre el Congreso local autorizó un presupuesto por $</w:t>
      </w:r>
      <w:r w:rsidR="003D0AF2" w:rsidRPr="003647C9">
        <w:rPr>
          <w:rFonts w:ascii="Arial Nova" w:eastAsia="Times New Roman" w:hAnsi="Arial Nova" w:cs="Helvetica"/>
          <w:sz w:val="24"/>
          <w:szCs w:val="26"/>
        </w:rPr>
        <w:t>472</w:t>
      </w:r>
      <w:r w:rsidRPr="003647C9">
        <w:rPr>
          <w:rFonts w:ascii="Arial Nova" w:eastAsia="Times New Roman" w:hAnsi="Arial Nova" w:cs="Helvetica"/>
          <w:sz w:val="24"/>
          <w:szCs w:val="26"/>
        </w:rPr>
        <w:t>,</w:t>
      </w:r>
      <w:r w:rsidR="003D0AF2" w:rsidRPr="003647C9">
        <w:rPr>
          <w:rFonts w:ascii="Arial Nova" w:eastAsia="Times New Roman" w:hAnsi="Arial Nova" w:cs="Helvetica"/>
          <w:sz w:val="24"/>
          <w:szCs w:val="26"/>
        </w:rPr>
        <w:t>447</w:t>
      </w:r>
      <w:r w:rsidRPr="003647C9">
        <w:rPr>
          <w:rFonts w:ascii="Arial Nova" w:eastAsia="Times New Roman" w:hAnsi="Arial Nova" w:cs="Helvetica"/>
          <w:sz w:val="24"/>
          <w:szCs w:val="26"/>
        </w:rPr>
        <w:t>,</w:t>
      </w:r>
      <w:r w:rsidR="003D0AF2" w:rsidRPr="003647C9">
        <w:rPr>
          <w:rFonts w:ascii="Arial Nova" w:eastAsia="Times New Roman" w:hAnsi="Arial Nova" w:cs="Helvetica"/>
          <w:sz w:val="24"/>
          <w:szCs w:val="26"/>
        </w:rPr>
        <w:t>831</w:t>
      </w:r>
      <w:r w:rsidRPr="003647C9">
        <w:rPr>
          <w:rFonts w:ascii="Arial Nova" w:eastAsia="Times New Roman" w:hAnsi="Arial Nova" w:cs="Helvetica"/>
          <w:sz w:val="24"/>
          <w:szCs w:val="26"/>
        </w:rPr>
        <w:t>.</w:t>
      </w:r>
      <w:r w:rsidR="003D0AF2" w:rsidRPr="003647C9">
        <w:rPr>
          <w:rFonts w:ascii="Arial Nova" w:eastAsia="Times New Roman" w:hAnsi="Arial Nova" w:cs="Helvetica"/>
          <w:sz w:val="24"/>
          <w:szCs w:val="26"/>
        </w:rPr>
        <w:t>58</w:t>
      </w:r>
      <w:r w:rsidRPr="003647C9">
        <w:rPr>
          <w:rFonts w:ascii="Arial Nova" w:eastAsia="Times New Roman" w:hAnsi="Arial Nova" w:cs="Helvetica"/>
          <w:sz w:val="24"/>
          <w:szCs w:val="26"/>
        </w:rPr>
        <w:t xml:space="preserve">, integrado por </w:t>
      </w:r>
      <w:r w:rsidR="00C001AB" w:rsidRPr="003647C9">
        <w:rPr>
          <w:rFonts w:ascii="Arial Nova" w:eastAsia="Times New Roman" w:hAnsi="Arial Nova" w:cs="Helvetica"/>
          <w:sz w:val="24"/>
          <w:szCs w:val="26"/>
        </w:rPr>
        <w:t xml:space="preserve">$206,879,698.37.00 </w:t>
      </w:r>
      <w:r w:rsidRPr="003647C9">
        <w:rPr>
          <w:rFonts w:ascii="Arial Nova" w:eastAsia="Times New Roman" w:hAnsi="Arial Nova" w:cs="Helvetica"/>
          <w:sz w:val="24"/>
          <w:szCs w:val="26"/>
        </w:rPr>
        <w:t>para el financiamiento de los partidos políticos y $</w:t>
      </w:r>
      <w:r w:rsidR="00427043" w:rsidRPr="003647C9">
        <w:rPr>
          <w:rFonts w:ascii="Arial Nova" w:eastAsia="Times New Roman" w:hAnsi="Arial Nova" w:cs="Helvetica"/>
          <w:sz w:val="24"/>
          <w:szCs w:val="26"/>
        </w:rPr>
        <w:t>265</w:t>
      </w:r>
      <w:r w:rsidR="00543698" w:rsidRPr="003647C9">
        <w:rPr>
          <w:rFonts w:ascii="Arial Nova" w:eastAsia="Times New Roman" w:hAnsi="Arial Nova" w:cs="Helvetica"/>
          <w:sz w:val="24"/>
          <w:szCs w:val="26"/>
        </w:rPr>
        <w:t>,</w:t>
      </w:r>
      <w:r w:rsidR="00427043" w:rsidRPr="003647C9">
        <w:rPr>
          <w:rFonts w:ascii="Arial Nova" w:eastAsia="Times New Roman" w:hAnsi="Arial Nova" w:cs="Helvetica"/>
          <w:sz w:val="24"/>
          <w:szCs w:val="26"/>
        </w:rPr>
        <w:t>568</w:t>
      </w:r>
      <w:r w:rsidR="00543698" w:rsidRPr="003647C9">
        <w:rPr>
          <w:rFonts w:ascii="Arial Nova" w:eastAsia="Times New Roman" w:hAnsi="Arial Nova" w:cs="Helvetica"/>
          <w:sz w:val="24"/>
          <w:szCs w:val="26"/>
        </w:rPr>
        <w:t>,</w:t>
      </w:r>
      <w:r w:rsidR="00427043" w:rsidRPr="003647C9">
        <w:rPr>
          <w:rFonts w:ascii="Arial Nova" w:eastAsia="Times New Roman" w:hAnsi="Arial Nova" w:cs="Helvetica"/>
          <w:sz w:val="24"/>
          <w:szCs w:val="26"/>
        </w:rPr>
        <w:t>133</w:t>
      </w:r>
      <w:r w:rsidR="00543698" w:rsidRPr="003647C9">
        <w:rPr>
          <w:rFonts w:ascii="Arial Nova" w:eastAsia="Times New Roman" w:hAnsi="Arial Nova" w:cs="Helvetica"/>
          <w:sz w:val="24"/>
          <w:szCs w:val="26"/>
        </w:rPr>
        <w:t>.</w:t>
      </w:r>
      <w:r w:rsidR="00427043" w:rsidRPr="003647C9">
        <w:rPr>
          <w:rFonts w:ascii="Arial Nova" w:eastAsia="Times New Roman" w:hAnsi="Arial Nova" w:cs="Helvetica"/>
          <w:sz w:val="24"/>
          <w:szCs w:val="26"/>
        </w:rPr>
        <w:t>21</w:t>
      </w:r>
      <w:r w:rsidR="00717842" w:rsidRPr="003647C9">
        <w:rPr>
          <w:rFonts w:ascii="Arial Nova" w:eastAsia="Times New Roman" w:hAnsi="Arial Nova" w:cs="Helvetica"/>
          <w:sz w:val="24"/>
          <w:szCs w:val="26"/>
        </w:rPr>
        <w:t xml:space="preserve"> </w:t>
      </w:r>
      <w:r w:rsidRPr="003647C9">
        <w:rPr>
          <w:rFonts w:ascii="Arial Nova" w:eastAsia="Times New Roman" w:hAnsi="Arial Nova" w:cs="Helvetica"/>
          <w:sz w:val="24"/>
          <w:szCs w:val="26"/>
        </w:rPr>
        <w:t>para los demás rubros solicitados</w:t>
      </w:r>
      <w:r w:rsidR="00C71009" w:rsidRPr="003647C9">
        <w:rPr>
          <w:rFonts w:ascii="Arial Nova" w:eastAsia="Times New Roman" w:hAnsi="Arial Nova" w:cs="Helvetica"/>
          <w:sz w:val="24"/>
          <w:szCs w:val="26"/>
        </w:rPr>
        <w:t>, lo que representa un déficit de 43.92%</w:t>
      </w:r>
      <w:r w:rsidR="000B397D" w:rsidRPr="003647C9">
        <w:rPr>
          <w:rFonts w:ascii="Arial Nova" w:eastAsia="Times New Roman" w:hAnsi="Arial Nova" w:cs="Helvetica"/>
          <w:sz w:val="24"/>
          <w:szCs w:val="26"/>
        </w:rPr>
        <w:t xml:space="preserve"> en el presupuesto asignado exclusivamente para el instituto, es decir, sin prerrogativas</w:t>
      </w:r>
      <w:r w:rsidR="00C71009" w:rsidRPr="003647C9">
        <w:rPr>
          <w:rFonts w:ascii="Arial Nova" w:eastAsia="Times New Roman" w:hAnsi="Arial Nova" w:cs="Helvetica"/>
          <w:sz w:val="24"/>
          <w:szCs w:val="26"/>
        </w:rPr>
        <w:t>.</w:t>
      </w:r>
    </w:p>
    <w:p w14:paraId="38CC137D" w14:textId="77777777" w:rsidR="004B1E1C" w:rsidRPr="003647C9" w:rsidRDefault="004B1E1C" w:rsidP="007513B0">
      <w:pPr>
        <w:shd w:val="clear" w:color="auto" w:fill="FFFFFF" w:themeFill="background1"/>
        <w:spacing w:after="0" w:line="240" w:lineRule="auto"/>
        <w:jc w:val="both"/>
        <w:rPr>
          <w:rFonts w:ascii="Arial Nova" w:eastAsia="Times New Roman" w:hAnsi="Arial Nova" w:cs="Helvetica"/>
          <w:sz w:val="24"/>
          <w:szCs w:val="26"/>
        </w:rPr>
      </w:pPr>
    </w:p>
    <w:p w14:paraId="0844EE59" w14:textId="77777777" w:rsidR="002C0D2D" w:rsidRPr="003647C9" w:rsidRDefault="004B1E1C" w:rsidP="007513B0">
      <w:pPr>
        <w:shd w:val="clear" w:color="auto" w:fill="FFFFFF" w:themeFill="background1"/>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 xml:space="preserve">Posteriormente, el </w:t>
      </w:r>
      <w:r w:rsidR="0016478C" w:rsidRPr="003647C9">
        <w:rPr>
          <w:rFonts w:ascii="Arial Nova" w:eastAsia="Times New Roman" w:hAnsi="Arial Nova" w:cs="Helvetica"/>
          <w:sz w:val="24"/>
          <w:szCs w:val="26"/>
        </w:rPr>
        <w:t>15 de enero, el Consejo General del OPL aprob</w:t>
      </w:r>
      <w:r w:rsidR="00304BB7" w:rsidRPr="003647C9">
        <w:rPr>
          <w:rFonts w:ascii="Arial Nova" w:eastAsia="Times New Roman" w:hAnsi="Arial Nova" w:cs="Helvetica"/>
          <w:sz w:val="24"/>
          <w:szCs w:val="26"/>
        </w:rPr>
        <w:t>ó la distribución presupuestal de los recursos aprobados por el Congreso Local. En este acuerdo determinó</w:t>
      </w:r>
      <w:r w:rsidR="009B712A" w:rsidRPr="003647C9">
        <w:rPr>
          <w:rFonts w:ascii="Arial Nova" w:eastAsia="Times New Roman" w:hAnsi="Arial Nova" w:cs="Helvetica"/>
          <w:sz w:val="24"/>
          <w:szCs w:val="26"/>
        </w:rPr>
        <w:t xml:space="preserve"> asignar $</w:t>
      </w:r>
      <w:r w:rsidR="00D87A93" w:rsidRPr="003647C9">
        <w:rPr>
          <w:rFonts w:ascii="Arial Nova" w:eastAsia="Times New Roman" w:hAnsi="Arial Nova" w:cs="Helvetica"/>
          <w:sz w:val="24"/>
          <w:szCs w:val="26"/>
        </w:rPr>
        <w:t xml:space="preserve">164,040,140.27 para el gasto ordinario; </w:t>
      </w:r>
      <w:r w:rsidR="008923AE" w:rsidRPr="003647C9">
        <w:rPr>
          <w:rFonts w:ascii="Arial Nova" w:eastAsia="Times New Roman" w:hAnsi="Arial Nova" w:cs="Helvetica"/>
          <w:sz w:val="24"/>
          <w:szCs w:val="26"/>
        </w:rPr>
        <w:t>$2,342,212.94</w:t>
      </w:r>
      <w:r w:rsidR="00C254A7" w:rsidRPr="003647C9">
        <w:rPr>
          <w:rFonts w:ascii="Arial Nova" w:eastAsia="Times New Roman" w:hAnsi="Arial Nova" w:cs="Helvetica"/>
          <w:sz w:val="24"/>
          <w:szCs w:val="26"/>
        </w:rPr>
        <w:t xml:space="preserve"> para proyectos estratégicos y transversales; </w:t>
      </w:r>
      <w:r w:rsidR="00F12675" w:rsidRPr="003647C9">
        <w:rPr>
          <w:rFonts w:ascii="Arial Nova" w:eastAsia="Times New Roman" w:hAnsi="Arial Nova" w:cs="Helvetica"/>
          <w:sz w:val="24"/>
          <w:szCs w:val="26"/>
        </w:rPr>
        <w:t xml:space="preserve">$71,640,416.54 </w:t>
      </w:r>
      <w:r w:rsidR="002C0D2D" w:rsidRPr="003647C9">
        <w:rPr>
          <w:rFonts w:ascii="Arial Nova" w:eastAsia="Times New Roman" w:hAnsi="Arial Nova" w:cs="Helvetica"/>
          <w:sz w:val="24"/>
          <w:szCs w:val="26"/>
        </w:rPr>
        <w:t>para el proceso electoral ordinario y $27,545,363.46 para el proceso electoral judicial.</w:t>
      </w:r>
      <w:r w:rsidR="00304BB7" w:rsidRPr="003647C9">
        <w:rPr>
          <w:rFonts w:ascii="Arial Nova" w:eastAsia="Times New Roman" w:hAnsi="Arial Nova" w:cs="Helvetica"/>
          <w:sz w:val="24"/>
          <w:szCs w:val="26"/>
        </w:rPr>
        <w:t xml:space="preserve"> </w:t>
      </w:r>
    </w:p>
    <w:p w14:paraId="46379983" w14:textId="77777777" w:rsidR="002C0D2D" w:rsidRPr="003647C9" w:rsidRDefault="00304BB7" w:rsidP="007513B0">
      <w:pPr>
        <w:shd w:val="clear" w:color="auto" w:fill="FFFFFF" w:themeFill="background1"/>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 xml:space="preserve"> </w:t>
      </w:r>
    </w:p>
    <w:p w14:paraId="148DB952" w14:textId="685C4EBA" w:rsidR="004B1E1C" w:rsidRPr="003647C9" w:rsidRDefault="00523EF3" w:rsidP="007513B0">
      <w:pPr>
        <w:shd w:val="clear" w:color="auto" w:fill="FFFFFF" w:themeFill="background1"/>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 xml:space="preserve">Cabe destacar que en el acuerdo de distribución, el OPL </w:t>
      </w:r>
      <w:r w:rsidR="00551A66" w:rsidRPr="003647C9">
        <w:rPr>
          <w:rFonts w:ascii="Arial Nova" w:eastAsia="Times New Roman" w:hAnsi="Arial Nova" w:cs="Helvetica"/>
          <w:sz w:val="24"/>
          <w:szCs w:val="26"/>
        </w:rPr>
        <w:t>indic</w:t>
      </w:r>
      <w:r w:rsidR="00967DC3">
        <w:rPr>
          <w:rFonts w:ascii="Arial Nova" w:eastAsia="Times New Roman" w:hAnsi="Arial Nova" w:cs="Helvetica"/>
          <w:sz w:val="24"/>
          <w:szCs w:val="26"/>
        </w:rPr>
        <w:t>ó</w:t>
      </w:r>
      <w:r w:rsidR="00551A66" w:rsidRPr="003647C9">
        <w:rPr>
          <w:rFonts w:ascii="Arial Nova" w:eastAsia="Times New Roman" w:hAnsi="Arial Nova" w:cs="Helvetica"/>
          <w:sz w:val="24"/>
          <w:szCs w:val="26"/>
        </w:rPr>
        <w:t xml:space="preserve"> que l</w:t>
      </w:r>
      <w:r w:rsidR="00847005" w:rsidRPr="003647C9">
        <w:rPr>
          <w:rFonts w:ascii="Arial Nova" w:eastAsia="Times New Roman" w:hAnsi="Arial Nova" w:cs="Helvetica"/>
          <w:sz w:val="24"/>
          <w:szCs w:val="26"/>
        </w:rPr>
        <w:t xml:space="preserve">os recursos autorizados resultan insuficientes </w:t>
      </w:r>
      <w:r w:rsidR="00AB7F8B">
        <w:rPr>
          <w:rFonts w:ascii="Arial Nova" w:eastAsia="Times New Roman" w:hAnsi="Arial Nova" w:cs="Helvetica"/>
          <w:sz w:val="24"/>
          <w:szCs w:val="26"/>
        </w:rPr>
        <w:t>para</w:t>
      </w:r>
      <w:r w:rsidR="00E07240" w:rsidRPr="003647C9">
        <w:rPr>
          <w:rFonts w:ascii="Arial Nova" w:eastAsia="Times New Roman" w:hAnsi="Arial Nova" w:cs="Helvetica"/>
          <w:sz w:val="24"/>
          <w:szCs w:val="26"/>
        </w:rPr>
        <w:t xml:space="preserve"> dar cobertura integral a las actividades, programas y proyectos previstos en el </w:t>
      </w:r>
      <w:r w:rsidR="00E038AC" w:rsidRPr="003647C9">
        <w:rPr>
          <w:rFonts w:ascii="Arial Nova" w:eastAsia="Times New Roman" w:hAnsi="Arial Nova" w:cs="Helvetica"/>
          <w:sz w:val="24"/>
          <w:szCs w:val="26"/>
        </w:rPr>
        <w:t>a</w:t>
      </w:r>
      <w:r w:rsidR="00E07240" w:rsidRPr="003647C9">
        <w:rPr>
          <w:rFonts w:ascii="Arial Nova" w:eastAsia="Times New Roman" w:hAnsi="Arial Nova" w:cs="Helvetica"/>
          <w:sz w:val="24"/>
          <w:szCs w:val="26"/>
        </w:rPr>
        <w:t xml:space="preserve">nteproyecto, como lo son </w:t>
      </w:r>
      <w:r w:rsidR="00263598" w:rsidRPr="003647C9">
        <w:rPr>
          <w:rFonts w:ascii="Arial Nova" w:eastAsia="Times New Roman" w:hAnsi="Arial Nova" w:cs="Helvetica"/>
          <w:sz w:val="24"/>
          <w:szCs w:val="26"/>
        </w:rPr>
        <w:t xml:space="preserve">el presupuesto base destinado a cubrir los gastos mínimos e indispensables de operación institucional, así como lo referente a los </w:t>
      </w:r>
      <w:r w:rsidR="00591EF3" w:rsidRPr="003647C9">
        <w:rPr>
          <w:rFonts w:ascii="Arial Nova" w:eastAsia="Times New Roman" w:hAnsi="Arial Nova" w:cs="Helvetica"/>
          <w:sz w:val="24"/>
          <w:szCs w:val="26"/>
        </w:rPr>
        <w:t>p</w:t>
      </w:r>
      <w:r w:rsidR="00263598" w:rsidRPr="003647C9">
        <w:rPr>
          <w:rFonts w:ascii="Arial Nova" w:eastAsia="Times New Roman" w:hAnsi="Arial Nova" w:cs="Helvetica"/>
          <w:sz w:val="24"/>
          <w:szCs w:val="26"/>
        </w:rPr>
        <w:t xml:space="preserve">rocesos </w:t>
      </w:r>
      <w:r w:rsidR="00591EF3" w:rsidRPr="003647C9">
        <w:rPr>
          <w:rFonts w:ascii="Arial Nova" w:eastAsia="Times New Roman" w:hAnsi="Arial Nova" w:cs="Helvetica"/>
          <w:sz w:val="24"/>
          <w:szCs w:val="26"/>
        </w:rPr>
        <w:t>e</w:t>
      </w:r>
      <w:r w:rsidR="00263598" w:rsidRPr="003647C9">
        <w:rPr>
          <w:rFonts w:ascii="Arial Nova" w:eastAsia="Times New Roman" w:hAnsi="Arial Nova" w:cs="Helvetica"/>
          <w:sz w:val="24"/>
          <w:szCs w:val="26"/>
        </w:rPr>
        <w:t>lectorales de Gubernatura, Diputaciones Locales y Ayuntamientos y de Personas Juzgadoras Locales 2026-2027</w:t>
      </w:r>
      <w:r w:rsidR="00B22DB9" w:rsidRPr="003647C9">
        <w:rPr>
          <w:rFonts w:ascii="Arial Nova" w:eastAsia="Times New Roman" w:hAnsi="Arial Nova" w:cs="Helvetica"/>
          <w:sz w:val="24"/>
          <w:szCs w:val="26"/>
        </w:rPr>
        <w:t xml:space="preserve">, </w:t>
      </w:r>
      <w:r w:rsidR="00C1345E" w:rsidRPr="003647C9">
        <w:rPr>
          <w:rFonts w:ascii="Arial Nova" w:eastAsia="Times New Roman" w:hAnsi="Arial Nova" w:cs="Helvetica"/>
          <w:sz w:val="24"/>
          <w:szCs w:val="26"/>
        </w:rPr>
        <w:t>por lo que</w:t>
      </w:r>
      <w:r w:rsidR="00625143" w:rsidRPr="003647C9">
        <w:rPr>
          <w:rFonts w:ascii="Arial Nova" w:eastAsia="Times New Roman" w:hAnsi="Arial Nova" w:cs="Helvetica"/>
          <w:sz w:val="24"/>
          <w:szCs w:val="26"/>
        </w:rPr>
        <w:t xml:space="preserve"> se </w:t>
      </w:r>
      <w:r w:rsidR="00A46E5E" w:rsidRPr="003647C9">
        <w:rPr>
          <w:rFonts w:ascii="Arial Nova" w:eastAsia="Times New Roman" w:hAnsi="Arial Nova" w:cs="Helvetica"/>
          <w:sz w:val="24"/>
          <w:szCs w:val="26"/>
        </w:rPr>
        <w:t>propone</w:t>
      </w:r>
      <w:r w:rsidR="00464472" w:rsidRPr="003647C9">
        <w:rPr>
          <w:rFonts w:ascii="Arial Nova" w:eastAsia="Times New Roman" w:hAnsi="Arial Nova" w:cs="Helvetica"/>
          <w:sz w:val="24"/>
          <w:szCs w:val="26"/>
        </w:rPr>
        <w:t xml:space="preserve"> </w:t>
      </w:r>
      <w:r w:rsidR="003753F6" w:rsidRPr="003647C9">
        <w:rPr>
          <w:rFonts w:ascii="Arial Nova" w:eastAsia="Times New Roman" w:hAnsi="Arial Nova" w:cs="Helvetica"/>
          <w:sz w:val="24"/>
          <w:szCs w:val="26"/>
        </w:rPr>
        <w:t>clasificar a este OPL</w:t>
      </w:r>
      <w:r w:rsidR="00625143" w:rsidRPr="003647C9">
        <w:rPr>
          <w:rFonts w:ascii="Arial Nova" w:eastAsia="Times New Roman" w:hAnsi="Arial Nova" w:cs="Helvetica"/>
          <w:sz w:val="24"/>
          <w:szCs w:val="26"/>
        </w:rPr>
        <w:t xml:space="preserve"> en </w:t>
      </w:r>
      <w:r w:rsidR="000C7AA9" w:rsidRPr="003647C9">
        <w:rPr>
          <w:rFonts w:ascii="Arial Nova" w:eastAsia="Times New Roman" w:hAnsi="Arial Nova" w:cs="Helvetica"/>
          <w:sz w:val="24"/>
          <w:szCs w:val="26"/>
        </w:rPr>
        <w:t>riesgo medio,</w:t>
      </w:r>
      <w:r w:rsidR="00C1345E" w:rsidRPr="003647C9">
        <w:rPr>
          <w:rFonts w:ascii="Arial Nova" w:eastAsia="Times New Roman" w:hAnsi="Arial Nova" w:cs="Helvetica"/>
          <w:sz w:val="24"/>
          <w:szCs w:val="26"/>
        </w:rPr>
        <w:t xml:space="preserve"> </w:t>
      </w:r>
      <w:r w:rsidR="003753F6" w:rsidRPr="003647C9">
        <w:rPr>
          <w:rFonts w:ascii="Arial Nova" w:eastAsia="Times New Roman" w:hAnsi="Arial Nova" w:cs="Helvetica"/>
          <w:sz w:val="24"/>
          <w:szCs w:val="26"/>
        </w:rPr>
        <w:t xml:space="preserve">considerando </w:t>
      </w:r>
      <w:r w:rsidR="000C7AA9" w:rsidRPr="003647C9">
        <w:rPr>
          <w:rFonts w:ascii="Arial Nova" w:eastAsia="Times New Roman" w:hAnsi="Arial Nova" w:cs="Helvetica"/>
          <w:sz w:val="24"/>
          <w:szCs w:val="26"/>
        </w:rPr>
        <w:t xml:space="preserve">que </w:t>
      </w:r>
      <w:r w:rsidR="00C1345E" w:rsidRPr="003647C9">
        <w:rPr>
          <w:rFonts w:ascii="Arial Nova" w:eastAsia="Times New Roman" w:hAnsi="Arial Nova" w:cs="Helvetica"/>
          <w:sz w:val="24"/>
          <w:szCs w:val="26"/>
        </w:rPr>
        <w:t xml:space="preserve">será </w:t>
      </w:r>
      <w:r w:rsidR="004577EF" w:rsidRPr="003647C9">
        <w:rPr>
          <w:rFonts w:ascii="Arial Nova" w:eastAsia="Times New Roman" w:hAnsi="Arial Nova" w:cs="Helvetica"/>
          <w:sz w:val="24"/>
          <w:szCs w:val="26"/>
        </w:rPr>
        <w:t>adecuado brindar</w:t>
      </w:r>
      <w:r w:rsidR="007E6685" w:rsidRPr="003647C9">
        <w:rPr>
          <w:rFonts w:ascii="Arial Nova" w:eastAsia="Times New Roman" w:hAnsi="Arial Nova" w:cs="Helvetica"/>
          <w:sz w:val="24"/>
          <w:szCs w:val="26"/>
        </w:rPr>
        <w:t>le</w:t>
      </w:r>
      <w:r w:rsidR="004577EF" w:rsidRPr="003647C9">
        <w:rPr>
          <w:rFonts w:ascii="Arial Nova" w:eastAsia="Times New Roman" w:hAnsi="Arial Nova" w:cs="Helvetica"/>
          <w:sz w:val="24"/>
          <w:szCs w:val="26"/>
        </w:rPr>
        <w:t xml:space="preserve"> seguimiento a las gestiones </w:t>
      </w:r>
      <w:r w:rsidR="00161652">
        <w:rPr>
          <w:rFonts w:ascii="Arial Nova" w:eastAsia="Times New Roman" w:hAnsi="Arial Nova" w:cs="Helvetica"/>
          <w:sz w:val="24"/>
          <w:szCs w:val="26"/>
        </w:rPr>
        <w:t xml:space="preserve">de ampliaciones </w:t>
      </w:r>
      <w:r w:rsidR="004577EF" w:rsidRPr="003647C9">
        <w:rPr>
          <w:rFonts w:ascii="Arial Nova" w:eastAsia="Times New Roman" w:hAnsi="Arial Nova" w:cs="Helvetica"/>
          <w:sz w:val="24"/>
          <w:szCs w:val="26"/>
        </w:rPr>
        <w:t xml:space="preserve">presupuestales que </w:t>
      </w:r>
      <w:r w:rsidR="000A25B5" w:rsidRPr="003647C9">
        <w:rPr>
          <w:rFonts w:ascii="Arial Nova" w:eastAsia="Times New Roman" w:hAnsi="Arial Nova" w:cs="Helvetica"/>
          <w:sz w:val="24"/>
          <w:szCs w:val="26"/>
        </w:rPr>
        <w:t xml:space="preserve">la institución </w:t>
      </w:r>
      <w:r w:rsidR="004577EF" w:rsidRPr="003647C9">
        <w:rPr>
          <w:rFonts w:ascii="Arial Nova" w:eastAsia="Times New Roman" w:hAnsi="Arial Nova" w:cs="Helvetica"/>
          <w:sz w:val="24"/>
          <w:szCs w:val="26"/>
        </w:rPr>
        <w:t>realice</w:t>
      </w:r>
      <w:r w:rsidR="004937F5" w:rsidRPr="003647C9">
        <w:rPr>
          <w:rFonts w:ascii="Arial Nova" w:eastAsia="Times New Roman" w:hAnsi="Arial Nova" w:cs="Helvetica"/>
          <w:sz w:val="24"/>
          <w:szCs w:val="26"/>
        </w:rPr>
        <w:t xml:space="preserve"> para poder cumplir con sus obligaciones constitucionales. </w:t>
      </w:r>
    </w:p>
    <w:p w14:paraId="1DDCE03E" w14:textId="77777777" w:rsidR="007513B0" w:rsidRDefault="007513B0" w:rsidP="007513B0">
      <w:pPr>
        <w:spacing w:after="0" w:line="240" w:lineRule="auto"/>
        <w:jc w:val="both"/>
        <w:rPr>
          <w:rFonts w:ascii="Arial Nova" w:eastAsia="Times New Roman" w:hAnsi="Arial Nova" w:cs="Helvetica"/>
          <w:sz w:val="24"/>
          <w:szCs w:val="26"/>
        </w:rPr>
      </w:pPr>
    </w:p>
    <w:p w14:paraId="7AE8DE04" w14:textId="77777777" w:rsidR="00FA6C33" w:rsidRPr="003647C9" w:rsidRDefault="00FA6C33" w:rsidP="00FA6C33">
      <w:pPr>
        <w:shd w:val="clear" w:color="auto" w:fill="FFFFFF" w:themeFill="background1"/>
        <w:spacing w:after="0" w:line="240" w:lineRule="auto"/>
        <w:jc w:val="both"/>
        <w:rPr>
          <w:rFonts w:ascii="Arial Nova" w:eastAsia="Times New Roman" w:hAnsi="Arial Nova" w:cs="Helvetica"/>
          <w:b/>
          <w:sz w:val="24"/>
          <w:szCs w:val="26"/>
        </w:rPr>
      </w:pPr>
      <w:r w:rsidRPr="003647C9">
        <w:rPr>
          <w:rFonts w:ascii="Arial Nova" w:eastAsia="Times New Roman" w:hAnsi="Arial Nova" w:cs="Helvetica"/>
          <w:b/>
          <w:sz w:val="24"/>
          <w:szCs w:val="26"/>
        </w:rPr>
        <w:t>Puebla</w:t>
      </w:r>
    </w:p>
    <w:p w14:paraId="529A2BA6" w14:textId="77777777" w:rsidR="00FA6C33" w:rsidRDefault="00FA6C33" w:rsidP="00FA6C33">
      <w:pPr>
        <w:spacing w:after="0" w:line="240" w:lineRule="auto"/>
        <w:jc w:val="both"/>
        <w:rPr>
          <w:rFonts w:ascii="Arial Nova" w:eastAsia="Times New Roman" w:hAnsi="Arial Nova" w:cs="Helvetica"/>
          <w:bCs/>
          <w:sz w:val="24"/>
          <w:szCs w:val="26"/>
        </w:rPr>
      </w:pPr>
      <w:r w:rsidRPr="003647C9">
        <w:rPr>
          <w:rFonts w:ascii="Arial Nova" w:eastAsia="Times New Roman" w:hAnsi="Arial Nova" w:cs="Helvetica"/>
          <w:sz w:val="24"/>
          <w:szCs w:val="26"/>
        </w:rPr>
        <w:t>El 12 de agosto de 2025, el Consejo General OPL aprobó su anteproyecto de presupuesto para 2026 por un total de $587,727,590.34, los cuales se integran por $126,144,014.12 para gasto ordinario, $89,902,655.60 para la organización del proceso electoral local ordinario 2026-2027 y $371,680,920.62 correspondientes al financiamiento público de los partidos políticos.</w:t>
      </w:r>
    </w:p>
    <w:p w14:paraId="7F89643B" w14:textId="77777777" w:rsidR="00FA6C33" w:rsidRDefault="00FA6C33" w:rsidP="00FA6C33">
      <w:pPr>
        <w:spacing w:after="0" w:line="240" w:lineRule="auto"/>
        <w:jc w:val="both"/>
        <w:rPr>
          <w:rFonts w:ascii="Arial Nova" w:eastAsia="Times New Roman" w:hAnsi="Arial Nova" w:cs="Helvetica"/>
          <w:bCs/>
          <w:sz w:val="24"/>
          <w:szCs w:val="26"/>
        </w:rPr>
      </w:pPr>
    </w:p>
    <w:p w14:paraId="54D71EF9" w14:textId="77777777" w:rsidR="00FA6C33" w:rsidRDefault="00FA6C33" w:rsidP="00FA6C33">
      <w:pPr>
        <w:spacing w:after="0" w:line="240" w:lineRule="auto"/>
        <w:jc w:val="both"/>
        <w:rPr>
          <w:rFonts w:ascii="Arial Nova" w:eastAsia="Times New Roman" w:hAnsi="Arial Nova" w:cs="Helvetica"/>
          <w:bCs/>
          <w:sz w:val="24"/>
          <w:szCs w:val="26"/>
        </w:rPr>
      </w:pPr>
      <w:r w:rsidRPr="003647C9">
        <w:rPr>
          <w:rFonts w:ascii="Arial Nova" w:eastAsia="Times New Roman" w:hAnsi="Arial Nova" w:cs="Helvetica"/>
          <w:sz w:val="24"/>
          <w:szCs w:val="26"/>
        </w:rPr>
        <w:t xml:space="preserve">El 4 de diciembre del mismo año, el Congreso Local aprobó la Ley de Egresos para 2026, asignado al OPL un presupuesto total de $447,744,692.62, mismos que el Consejo General del OPL distribuyó de la siguiente manera: $371,680,920.62 para el </w:t>
      </w:r>
      <w:r w:rsidRPr="003647C9">
        <w:rPr>
          <w:rFonts w:ascii="Arial Nova" w:eastAsia="Times New Roman" w:hAnsi="Arial Nova" w:cs="Helvetica"/>
          <w:sz w:val="24"/>
          <w:szCs w:val="26"/>
        </w:rPr>
        <w:lastRenderedPageBreak/>
        <w:t>financiamiento público y $76,063,772.00 para gasto ordinario, lo que representa una reducción 39.70% en cuanto al gasto destinado para la operatividad del Instituto</w:t>
      </w:r>
      <w:r>
        <w:rPr>
          <w:rFonts w:ascii="Arial Nova" w:eastAsia="Times New Roman" w:hAnsi="Arial Nova" w:cs="Helvetica"/>
          <w:bCs/>
          <w:sz w:val="24"/>
          <w:szCs w:val="26"/>
        </w:rPr>
        <w:t xml:space="preserve">. </w:t>
      </w:r>
    </w:p>
    <w:p w14:paraId="5BCC13E4" w14:textId="77777777" w:rsidR="00FA6C33" w:rsidRDefault="00FA6C33" w:rsidP="00FA6C33">
      <w:pPr>
        <w:spacing w:after="0" w:line="240" w:lineRule="auto"/>
        <w:jc w:val="both"/>
        <w:rPr>
          <w:rFonts w:ascii="Arial Nova" w:eastAsia="Times New Roman" w:hAnsi="Arial Nova" w:cs="Helvetica"/>
          <w:bCs/>
          <w:sz w:val="24"/>
          <w:szCs w:val="26"/>
        </w:rPr>
      </w:pPr>
    </w:p>
    <w:p w14:paraId="62FD4F4C" w14:textId="16DFA377" w:rsidR="00FA6C33" w:rsidRPr="0090131B" w:rsidRDefault="00FA6C33" w:rsidP="00FA6C33">
      <w:pPr>
        <w:spacing w:after="0" w:line="240" w:lineRule="auto"/>
        <w:jc w:val="both"/>
        <w:rPr>
          <w:rFonts w:ascii="Arial Nova" w:eastAsia="Times New Roman" w:hAnsi="Arial Nova" w:cs="Helvetica"/>
          <w:sz w:val="24"/>
          <w:szCs w:val="26"/>
        </w:rPr>
      </w:pPr>
      <w:r>
        <w:rPr>
          <w:rFonts w:ascii="Arial Nova" w:eastAsia="Times New Roman" w:hAnsi="Arial Nova" w:cs="Helvetica"/>
          <w:bCs/>
          <w:sz w:val="24"/>
          <w:szCs w:val="26"/>
        </w:rPr>
        <w:t>Por lo anterior, considerando el déficit del Instituto en lo correspondiente a su gasto ordinario, es que se considera en un nivel de seguimiento medio, con el objeto de dar puntal seguimiento a su situación presupuestal y anticipar cualquier problemática que pudiera, en su caso, afectar su operatividad.</w:t>
      </w:r>
    </w:p>
    <w:p w14:paraId="4A0A41DB" w14:textId="77777777" w:rsidR="006914B7" w:rsidRDefault="006914B7" w:rsidP="00FA6C33">
      <w:pPr>
        <w:spacing w:after="0" w:line="240" w:lineRule="auto"/>
        <w:jc w:val="both"/>
        <w:rPr>
          <w:rFonts w:ascii="Arial Nova" w:eastAsia="Times New Roman" w:hAnsi="Arial Nova" w:cs="Helvetica"/>
          <w:b/>
          <w:sz w:val="24"/>
          <w:szCs w:val="26"/>
        </w:rPr>
      </w:pPr>
    </w:p>
    <w:p w14:paraId="2AD7F6D2" w14:textId="77777777" w:rsidR="00FA6C33" w:rsidRPr="003647C9" w:rsidRDefault="00FA6C33" w:rsidP="00FA6C33">
      <w:pPr>
        <w:spacing w:after="0" w:line="240" w:lineRule="auto"/>
        <w:jc w:val="both"/>
        <w:rPr>
          <w:rFonts w:ascii="Arial Nova" w:eastAsia="Times New Roman" w:hAnsi="Arial Nova" w:cstheme="majorBidi"/>
          <w:b/>
          <w:sz w:val="24"/>
          <w:szCs w:val="24"/>
        </w:rPr>
      </w:pPr>
      <w:r w:rsidRPr="003647C9">
        <w:rPr>
          <w:rFonts w:ascii="Arial Nova" w:eastAsia="Times New Roman" w:hAnsi="Arial Nova" w:cstheme="majorBidi"/>
          <w:b/>
          <w:sz w:val="24"/>
          <w:szCs w:val="24"/>
        </w:rPr>
        <w:t>Nuevo León</w:t>
      </w:r>
    </w:p>
    <w:p w14:paraId="3A249275" w14:textId="77777777" w:rsidR="00FA6C33" w:rsidRPr="003647C9" w:rsidRDefault="00FA6C33" w:rsidP="00FA6C33">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El Consejo General del OPL aprobó su anteproyecto de presupuesto para el ejercicio fiscal 2026 por un importe total de $932,834,712.93, de los cuales $382,605,643.90 corresponden a gasto operativo, $142,786,539.11 para organizar el proceso electoral local 2026-2027, $49,984,043.34 para el proceso electoral judicial 2027 y $357,458,486.58 para el financiamiento público de los partidos políticos.</w:t>
      </w:r>
    </w:p>
    <w:p w14:paraId="281366E0" w14:textId="77777777" w:rsidR="00FA6C33" w:rsidRPr="003647C9" w:rsidRDefault="00FA6C33" w:rsidP="00FA6C33">
      <w:pPr>
        <w:spacing w:after="0" w:line="240" w:lineRule="auto"/>
        <w:jc w:val="both"/>
        <w:rPr>
          <w:rFonts w:ascii="Arial Nova" w:eastAsia="Times New Roman" w:hAnsi="Arial Nova" w:cstheme="majorBidi"/>
          <w:sz w:val="24"/>
          <w:szCs w:val="24"/>
        </w:rPr>
      </w:pPr>
    </w:p>
    <w:p w14:paraId="0B5E6716" w14:textId="77777777" w:rsidR="00FA6C33" w:rsidRPr="00626A1D" w:rsidRDefault="00FA6C33" w:rsidP="0BE77C15">
      <w:pPr>
        <w:spacing w:after="0" w:line="240" w:lineRule="auto"/>
        <w:jc w:val="both"/>
        <w:rPr>
          <w:rFonts w:ascii="Arial Nova" w:eastAsia="Times New Roman" w:hAnsi="Arial Nova" w:cstheme="majorBidi"/>
          <w:sz w:val="24"/>
          <w:szCs w:val="24"/>
          <w:lang w:val="es-ES"/>
        </w:rPr>
      </w:pPr>
      <w:r w:rsidRPr="0BE77C15">
        <w:rPr>
          <w:rFonts w:ascii="Arial Nova" w:eastAsia="Times New Roman" w:hAnsi="Arial Nova" w:cstheme="majorBidi"/>
          <w:sz w:val="24"/>
          <w:szCs w:val="24"/>
          <w:lang w:val="es-ES"/>
        </w:rPr>
        <w:t>El 17 de diciembre, el Congreso Local aprobó la Ley de Egresos para 2026 por un monto total del $160,952,247,206, de los cuales al OPL le fueron asignados los $932,834,712.00 solicitados. Sin embargo, el Poder Ejecutivo al publicar la Ley de Egresos de la entidad, aplicó una reconducción presupuestal, asignado al OPL los mismos recursos ejercidos durante 2025, es decir, $625.758,916.00. lo que representa una reducción del 51.36% en relación con el presupuesto solicitado sin considerar el financiamiento público.</w:t>
      </w:r>
    </w:p>
    <w:p w14:paraId="3FA563F3" w14:textId="77777777" w:rsidR="00FA6C33" w:rsidRPr="00626A1D" w:rsidRDefault="00FA6C33" w:rsidP="00FA6C33">
      <w:pPr>
        <w:spacing w:after="0" w:line="240" w:lineRule="auto"/>
        <w:jc w:val="both"/>
        <w:rPr>
          <w:rFonts w:ascii="Arial Nova" w:eastAsia="Times New Roman" w:hAnsi="Arial Nova" w:cstheme="majorBidi"/>
          <w:sz w:val="24"/>
          <w:szCs w:val="24"/>
        </w:rPr>
      </w:pPr>
    </w:p>
    <w:p w14:paraId="0FB70288" w14:textId="46F83A84" w:rsidR="00FA6C33" w:rsidRPr="003647C9" w:rsidRDefault="00FA6C33" w:rsidP="0BE77C15">
      <w:pPr>
        <w:spacing w:after="0" w:line="240" w:lineRule="auto"/>
        <w:jc w:val="both"/>
        <w:rPr>
          <w:rFonts w:ascii="Arial Nova" w:eastAsia="Times New Roman" w:hAnsi="Arial Nova" w:cstheme="majorBidi"/>
          <w:sz w:val="24"/>
          <w:szCs w:val="24"/>
          <w:lang w:val="es-ES"/>
        </w:rPr>
      </w:pPr>
      <w:r w:rsidRPr="0BE77C15">
        <w:rPr>
          <w:rFonts w:ascii="Arial Nova" w:eastAsia="Times New Roman" w:hAnsi="Arial Nova" w:cstheme="majorBidi"/>
          <w:sz w:val="24"/>
          <w:szCs w:val="24"/>
          <w:lang w:val="es-ES"/>
        </w:rPr>
        <w:t>Es pertinente señalar que los Poderes Ejecutivo y Legislativo mantienen comunicación para analizar la eventual emisión de una nueva Ley de Egresos; no obstante, en caso de no concretarse una actualización presupuestal, el OPL enfrentaría un déficit relevante en su operatividad. Sin perjuicio de ello, y conforme a su gasto ordinario, el Instituto se encuentra en posibilidad de presentar solicitudes de ampliación presupuestal ante las instancias competentes, a efecto de garantizar el cumplimiento de sus atribuciones legales; por lo que se considera al OPL en un nivel de riesgo medio.</w:t>
      </w:r>
    </w:p>
    <w:p w14:paraId="12ADF66E" w14:textId="77777777" w:rsidR="00756721" w:rsidRDefault="00756721" w:rsidP="007513B0">
      <w:pPr>
        <w:spacing w:after="0" w:line="240" w:lineRule="auto"/>
        <w:jc w:val="both"/>
        <w:rPr>
          <w:rFonts w:ascii="Arial Nova" w:eastAsia="Times New Roman" w:hAnsi="Arial Nova" w:cs="Helvetica"/>
          <w:sz w:val="24"/>
          <w:szCs w:val="26"/>
        </w:rPr>
      </w:pPr>
    </w:p>
    <w:p w14:paraId="12EB763C" w14:textId="77777777" w:rsidR="00FA182A" w:rsidRPr="003647C9" w:rsidRDefault="00FA182A" w:rsidP="00FA182A">
      <w:pPr>
        <w:shd w:val="clear" w:color="auto" w:fill="FFFFFF" w:themeFill="background1"/>
        <w:spacing w:after="0" w:line="240" w:lineRule="auto"/>
        <w:jc w:val="both"/>
        <w:rPr>
          <w:rFonts w:ascii="Arial Nova" w:eastAsia="Times New Roman" w:hAnsi="Arial Nova" w:cs="Helvetica"/>
          <w:b/>
          <w:sz w:val="24"/>
          <w:szCs w:val="26"/>
        </w:rPr>
      </w:pPr>
      <w:r w:rsidRPr="003647C9">
        <w:rPr>
          <w:rFonts w:ascii="Arial Nova" w:eastAsia="Times New Roman" w:hAnsi="Arial Nova" w:cs="Helvetica"/>
          <w:b/>
          <w:sz w:val="24"/>
          <w:szCs w:val="26"/>
        </w:rPr>
        <w:t>San Luis Potosí</w:t>
      </w:r>
    </w:p>
    <w:p w14:paraId="6E2390D8" w14:textId="77777777" w:rsidR="00FA182A" w:rsidRPr="003647C9" w:rsidRDefault="00FA182A" w:rsidP="00FA182A">
      <w:pPr>
        <w:spacing w:after="0" w:line="240" w:lineRule="auto"/>
        <w:jc w:val="both"/>
        <w:rPr>
          <w:rFonts w:ascii="Arial Nova" w:eastAsia="Times New Roman" w:hAnsi="Arial Nova" w:cstheme="majorBidi"/>
          <w:sz w:val="24"/>
          <w:szCs w:val="24"/>
        </w:rPr>
      </w:pPr>
      <w:r w:rsidRPr="003647C9">
        <w:rPr>
          <w:rFonts w:ascii="Arial Nova" w:eastAsia="Times New Roman" w:hAnsi="Arial Nova" w:cs="Helvetica"/>
          <w:sz w:val="24"/>
          <w:szCs w:val="26"/>
        </w:rPr>
        <w:t xml:space="preserve">El 10 de octubre, el Consejo General del OPL aprobó su anteproyecto para el 2026 por un total de $407,767,819.15, los cuales los distribuyó de la siguiente manera: $174,215,596.28 corresponden a las prerrogativas de los partidos políticos; $74,227,025.91 para actividades relacionadas con el inicio del proceso electoral 2026-2027; $93,253,086.93 para gasto operativo; </w:t>
      </w:r>
      <w:r w:rsidRPr="003647C9">
        <w:rPr>
          <w:rFonts w:ascii="Arial Nova" w:eastAsia="Times New Roman" w:hAnsi="Arial Nova" w:cstheme="majorBidi"/>
          <w:sz w:val="24"/>
          <w:szCs w:val="24"/>
        </w:rPr>
        <w:t>$40,606,653.47 como presupuesto precautorio ante una eventual reforma constitucional que elimine a los OPL; $16,429,450.91 para cubrir el adeudo que mantiene con el INE derivado del convenio de coordinación y colaboración para el proceso electoral judicial 2025 y; $9,036,005.65 para fomentar la cultura democrática en la entidad.</w:t>
      </w:r>
    </w:p>
    <w:p w14:paraId="65789F62" w14:textId="77777777" w:rsidR="00FA182A" w:rsidRPr="003647C9" w:rsidRDefault="00FA182A" w:rsidP="00FA182A">
      <w:pPr>
        <w:spacing w:after="0" w:line="240" w:lineRule="auto"/>
        <w:jc w:val="both"/>
        <w:rPr>
          <w:rFonts w:ascii="Arial Nova" w:eastAsia="Times New Roman" w:hAnsi="Arial Nova" w:cstheme="majorBidi"/>
          <w:sz w:val="24"/>
          <w:szCs w:val="24"/>
        </w:rPr>
      </w:pPr>
    </w:p>
    <w:p w14:paraId="5F87689D" w14:textId="77777777" w:rsidR="00FA182A" w:rsidRPr="003647C9" w:rsidRDefault="00FA182A" w:rsidP="00FA182A">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 xml:space="preserve">El 11 de diciembre, el Congreso Local aprobó el presupuesto de egresos para la entidad, asignado al OPL $278,559,067.00, de los cuales el Consejo General del OPL aprobó </w:t>
      </w:r>
      <w:r w:rsidRPr="003647C9">
        <w:rPr>
          <w:rFonts w:ascii="Arial Nova" w:eastAsia="Times New Roman" w:hAnsi="Arial Nova" w:cstheme="majorBidi"/>
          <w:sz w:val="24"/>
          <w:szCs w:val="24"/>
        </w:rPr>
        <w:lastRenderedPageBreak/>
        <w:t>distribuir $174,215,596.00 para prerrogativas, $25,000,000.00 para actividades de preparación del proceso electoral, $79,343,471.00 para su gasto operativo, lo que representa una reducción total, sin considerar el financiamiento público, del 55.32%.</w:t>
      </w:r>
    </w:p>
    <w:p w14:paraId="68C52C18" w14:textId="77777777" w:rsidR="00FA182A" w:rsidRPr="003647C9" w:rsidRDefault="00FA182A" w:rsidP="00FA182A">
      <w:pPr>
        <w:spacing w:after="0" w:line="240" w:lineRule="auto"/>
        <w:jc w:val="both"/>
        <w:rPr>
          <w:rFonts w:ascii="Arial Nova" w:eastAsia="Times New Roman" w:hAnsi="Arial Nova" w:cstheme="majorBidi"/>
          <w:sz w:val="24"/>
          <w:szCs w:val="24"/>
        </w:rPr>
      </w:pPr>
    </w:p>
    <w:p w14:paraId="0CC2CE0D" w14:textId="4ED14545" w:rsidR="00FA182A" w:rsidRDefault="00FA182A" w:rsidP="00FA182A">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 xml:space="preserve">Cabe mencionar que al realizar la distribución de los recursos </w:t>
      </w:r>
      <w:r w:rsidR="00AB7F8B">
        <w:rPr>
          <w:rFonts w:ascii="Arial Nova" w:eastAsia="Times New Roman" w:hAnsi="Arial Nova" w:cstheme="majorBidi"/>
          <w:sz w:val="24"/>
          <w:szCs w:val="24"/>
        </w:rPr>
        <w:t>aprobados</w:t>
      </w:r>
      <w:r w:rsidRPr="003647C9">
        <w:rPr>
          <w:rFonts w:ascii="Arial Nova" w:eastAsia="Times New Roman" w:hAnsi="Arial Nova" w:cstheme="majorBidi"/>
          <w:sz w:val="24"/>
          <w:szCs w:val="24"/>
        </w:rPr>
        <w:t xml:space="preserve"> por el Poder Legislativo no consideró el presupuesto precautorio solicitado, así como el recurso para cubrir el adeudo con el INE, priorizando la asignación de presupuesto a garantizar su operatividad, por lo que el déficit de este concepto disminuye al 19.92%.</w:t>
      </w:r>
    </w:p>
    <w:p w14:paraId="12523B08" w14:textId="77777777" w:rsidR="00750DF7" w:rsidRDefault="00750DF7" w:rsidP="00FA182A">
      <w:pPr>
        <w:spacing w:after="0" w:line="240" w:lineRule="auto"/>
        <w:jc w:val="both"/>
        <w:rPr>
          <w:rFonts w:ascii="Arial Nova" w:eastAsia="Times New Roman" w:hAnsi="Arial Nova" w:cstheme="majorBidi"/>
          <w:sz w:val="24"/>
          <w:szCs w:val="24"/>
        </w:rPr>
      </w:pPr>
    </w:p>
    <w:p w14:paraId="63D80EE3" w14:textId="3FFDFE75" w:rsidR="00EF7132" w:rsidRPr="00140450" w:rsidRDefault="00EF7132" w:rsidP="00C62281">
      <w:pPr>
        <w:spacing w:after="0" w:line="240" w:lineRule="auto"/>
        <w:jc w:val="both"/>
        <w:rPr>
          <w:rFonts w:ascii="Arial Nova" w:eastAsia="Times New Roman" w:hAnsi="Arial Nova" w:cstheme="majorBidi"/>
          <w:sz w:val="24"/>
          <w:szCs w:val="24"/>
          <w:lang w:val="es-MX"/>
        </w:rPr>
      </w:pPr>
      <w:r w:rsidRPr="00140450">
        <w:rPr>
          <w:rFonts w:ascii="Arial Nova" w:eastAsia="Times New Roman" w:hAnsi="Arial Nova" w:cstheme="majorBidi"/>
          <w:sz w:val="24"/>
          <w:szCs w:val="24"/>
          <w:lang w:val="es-MX"/>
        </w:rPr>
        <w:t xml:space="preserve">Adicionalmente, no se omite señalar que, a la fecha de corte del presente informe, el OPL </w:t>
      </w:r>
      <w:r w:rsidR="00C229C0" w:rsidRPr="00140450">
        <w:rPr>
          <w:rFonts w:ascii="Arial Nova" w:eastAsia="Times New Roman" w:hAnsi="Arial Nova" w:cstheme="majorBidi"/>
          <w:sz w:val="24"/>
          <w:szCs w:val="24"/>
          <w:lang w:val="es-MX"/>
        </w:rPr>
        <w:t xml:space="preserve">informó que </w:t>
      </w:r>
      <w:r w:rsidR="00C62281" w:rsidRPr="00140450">
        <w:rPr>
          <w:rFonts w:ascii="Arial Nova" w:eastAsia="Times New Roman" w:hAnsi="Arial Nova" w:cstheme="majorBidi"/>
          <w:sz w:val="24"/>
          <w:szCs w:val="24"/>
          <w:lang w:val="es-MX"/>
        </w:rPr>
        <w:t xml:space="preserve">el Gobierno del estado </w:t>
      </w:r>
      <w:r w:rsidR="00F9605D" w:rsidRPr="00140450">
        <w:rPr>
          <w:rFonts w:ascii="Arial Nova" w:eastAsia="Times New Roman" w:hAnsi="Arial Nova" w:cstheme="majorBidi"/>
          <w:sz w:val="24"/>
          <w:szCs w:val="24"/>
          <w:lang w:val="es-MX"/>
        </w:rPr>
        <w:t xml:space="preserve">mantiene un adeudo </w:t>
      </w:r>
      <w:r w:rsidR="00C62281" w:rsidRPr="00140450">
        <w:rPr>
          <w:rFonts w:ascii="Arial Nova" w:eastAsia="Times New Roman" w:hAnsi="Arial Nova" w:cstheme="majorBidi"/>
          <w:sz w:val="24"/>
          <w:szCs w:val="24"/>
          <w:lang w:val="es-MX"/>
        </w:rPr>
        <w:t xml:space="preserve">pendiente </w:t>
      </w:r>
      <w:r w:rsidR="00F9605D" w:rsidRPr="00140450">
        <w:rPr>
          <w:rFonts w:ascii="Arial Nova" w:eastAsia="Times New Roman" w:hAnsi="Arial Nova" w:cstheme="majorBidi"/>
          <w:sz w:val="24"/>
          <w:szCs w:val="24"/>
          <w:lang w:val="es-MX"/>
        </w:rPr>
        <w:t xml:space="preserve">por </w:t>
      </w:r>
      <w:r w:rsidR="00C62281" w:rsidRPr="00140450">
        <w:rPr>
          <w:rFonts w:ascii="Arial Nova" w:eastAsia="Times New Roman" w:hAnsi="Arial Nova" w:cstheme="majorBidi"/>
          <w:sz w:val="24"/>
          <w:szCs w:val="24"/>
          <w:lang w:val="es-MX"/>
        </w:rPr>
        <w:t xml:space="preserve">ministrar </w:t>
      </w:r>
      <w:r w:rsidR="00F9605D" w:rsidRPr="00140450">
        <w:rPr>
          <w:rFonts w:ascii="Arial Nova" w:eastAsia="Times New Roman" w:hAnsi="Arial Nova" w:cstheme="majorBidi"/>
          <w:sz w:val="24"/>
          <w:szCs w:val="24"/>
          <w:lang w:val="es-MX"/>
        </w:rPr>
        <w:t xml:space="preserve">de </w:t>
      </w:r>
      <w:r w:rsidR="009229A0" w:rsidRPr="00140450">
        <w:rPr>
          <w:rFonts w:ascii="Arial Nova" w:eastAsia="Times New Roman" w:hAnsi="Arial Nova" w:cstheme="majorBidi"/>
          <w:sz w:val="24"/>
          <w:szCs w:val="24"/>
          <w:lang w:val="es-MX"/>
        </w:rPr>
        <w:t>$3,704,006.39</w:t>
      </w:r>
      <w:r w:rsidR="002F747C" w:rsidRPr="00140450">
        <w:rPr>
          <w:rFonts w:ascii="Arial Nova" w:eastAsia="Times New Roman" w:hAnsi="Arial Nova" w:cstheme="majorBidi"/>
          <w:sz w:val="24"/>
          <w:szCs w:val="24"/>
          <w:lang w:val="es-MX"/>
        </w:rPr>
        <w:t>, lo cuales corresponden a su gasto ordinario</w:t>
      </w:r>
      <w:r w:rsidR="002D77D0" w:rsidRPr="00140450">
        <w:rPr>
          <w:rFonts w:ascii="Arial Nova" w:eastAsia="Times New Roman" w:hAnsi="Arial Nova" w:cstheme="majorBidi"/>
          <w:sz w:val="24"/>
          <w:szCs w:val="24"/>
          <w:lang w:val="es-MX"/>
        </w:rPr>
        <w:t>.</w:t>
      </w:r>
    </w:p>
    <w:p w14:paraId="4E394A63" w14:textId="77777777" w:rsidR="00EF7132" w:rsidRPr="00140450" w:rsidRDefault="00EF7132" w:rsidP="00FA182A">
      <w:pPr>
        <w:spacing w:after="0" w:line="240" w:lineRule="auto"/>
        <w:jc w:val="both"/>
        <w:rPr>
          <w:rFonts w:ascii="Arial Nova" w:eastAsia="Times New Roman" w:hAnsi="Arial Nova" w:cstheme="majorBidi"/>
          <w:sz w:val="24"/>
          <w:szCs w:val="24"/>
          <w:lang w:val="es-MX"/>
        </w:rPr>
      </w:pPr>
    </w:p>
    <w:p w14:paraId="286780B2" w14:textId="60E02758" w:rsidR="00FA182A" w:rsidRPr="003647C9" w:rsidRDefault="00FA182A" w:rsidP="00FA182A">
      <w:pPr>
        <w:spacing w:after="0" w:line="240" w:lineRule="auto"/>
        <w:jc w:val="both"/>
        <w:rPr>
          <w:rFonts w:ascii="Arial Nova" w:eastAsia="Times New Roman" w:hAnsi="Arial Nova" w:cstheme="majorBidi"/>
          <w:sz w:val="24"/>
          <w:szCs w:val="24"/>
        </w:rPr>
      </w:pPr>
      <w:r w:rsidRPr="00140450">
        <w:rPr>
          <w:rFonts w:ascii="Arial Nova" w:eastAsia="Times New Roman" w:hAnsi="Arial Nova" w:cstheme="majorBidi"/>
          <w:sz w:val="24"/>
          <w:szCs w:val="24"/>
        </w:rPr>
        <w:t>Por lo anterior, se considera al OPL en un nivel de seguimiento medio, con la finalidad de monitorear la situación presupuestal del órgano electoral a efecto de anticipar cualquier complejidad</w:t>
      </w:r>
      <w:r>
        <w:rPr>
          <w:rFonts w:ascii="Arial Nova" w:eastAsia="Times New Roman" w:hAnsi="Arial Nova" w:cstheme="majorBidi"/>
          <w:sz w:val="24"/>
          <w:szCs w:val="24"/>
        </w:rPr>
        <w:t xml:space="preserve"> que pudiera llegar a desarrollarse derivado del recorte de recursos para el presente ejercicio fiscal.</w:t>
      </w:r>
    </w:p>
    <w:p w14:paraId="2D691531" w14:textId="77777777" w:rsidR="00FA182A" w:rsidRDefault="00FA182A" w:rsidP="00593ECA">
      <w:pPr>
        <w:spacing w:after="0" w:line="240" w:lineRule="auto"/>
        <w:jc w:val="both"/>
        <w:rPr>
          <w:rFonts w:ascii="Arial Nova" w:eastAsia="Times New Roman" w:hAnsi="Arial Nova" w:cs="Helvetica"/>
          <w:sz w:val="24"/>
          <w:szCs w:val="26"/>
        </w:rPr>
      </w:pPr>
    </w:p>
    <w:p w14:paraId="6BF6A39A" w14:textId="4D6817E2" w:rsidR="008222F5" w:rsidRDefault="008222F5" w:rsidP="00593ECA">
      <w:pPr>
        <w:spacing w:after="0" w:line="240" w:lineRule="auto"/>
        <w:jc w:val="both"/>
        <w:rPr>
          <w:rFonts w:ascii="Arial Nova" w:eastAsia="Times New Roman" w:hAnsi="Arial Nova" w:cs="Helvetica"/>
          <w:sz w:val="24"/>
          <w:szCs w:val="26"/>
        </w:rPr>
      </w:pPr>
      <w:r w:rsidRPr="003647C9">
        <w:rPr>
          <w:rFonts w:ascii="Arial Nova" w:eastAsia="Times New Roman" w:hAnsi="Arial Nova" w:cs="Helvetica"/>
          <w:b/>
          <w:sz w:val="24"/>
          <w:szCs w:val="26"/>
        </w:rPr>
        <w:t>Yucatán</w:t>
      </w:r>
      <w:r>
        <w:rPr>
          <w:rFonts w:ascii="Arial Nova" w:eastAsia="Times New Roman" w:hAnsi="Arial Nova" w:cs="Helvetica"/>
          <w:sz w:val="24"/>
          <w:szCs w:val="26"/>
        </w:rPr>
        <w:t xml:space="preserve"> </w:t>
      </w:r>
    </w:p>
    <w:p w14:paraId="263B0B6B" w14:textId="6A7D8BFA" w:rsidR="00232B91" w:rsidRPr="003647C9" w:rsidRDefault="00232B91" w:rsidP="00593ECA">
      <w:pPr>
        <w:spacing w:after="0" w:line="240" w:lineRule="auto"/>
        <w:jc w:val="both"/>
        <w:rPr>
          <w:rFonts w:ascii="Arial Nova" w:eastAsia="Times New Roman" w:hAnsi="Arial Nova" w:cs="Helvetica"/>
          <w:sz w:val="24"/>
          <w:szCs w:val="26"/>
        </w:rPr>
      </w:pPr>
      <w:r w:rsidRPr="003647C9">
        <w:rPr>
          <w:rFonts w:ascii="Arial Nova" w:eastAsia="Times New Roman" w:hAnsi="Arial Nova" w:cs="Helvetica"/>
          <w:sz w:val="24"/>
          <w:szCs w:val="26"/>
        </w:rPr>
        <w:t>El 1</w:t>
      </w:r>
      <w:r w:rsidR="00161D67" w:rsidRPr="003647C9">
        <w:rPr>
          <w:rFonts w:ascii="Arial Nova" w:eastAsia="Times New Roman" w:hAnsi="Arial Nova" w:cs="Helvetica"/>
          <w:sz w:val="24"/>
          <w:szCs w:val="26"/>
        </w:rPr>
        <w:t>3</w:t>
      </w:r>
      <w:r w:rsidRPr="003647C9">
        <w:rPr>
          <w:rFonts w:ascii="Arial Nova" w:eastAsia="Times New Roman" w:hAnsi="Arial Nova" w:cs="Helvetica"/>
          <w:sz w:val="24"/>
          <w:szCs w:val="26"/>
        </w:rPr>
        <w:t xml:space="preserve"> de </w:t>
      </w:r>
      <w:r w:rsidR="00161D67" w:rsidRPr="003647C9">
        <w:rPr>
          <w:rFonts w:ascii="Arial Nova" w:eastAsia="Times New Roman" w:hAnsi="Arial Nova" w:cs="Helvetica"/>
          <w:sz w:val="24"/>
          <w:szCs w:val="26"/>
        </w:rPr>
        <w:t>octu</w:t>
      </w:r>
      <w:r w:rsidR="0086075F" w:rsidRPr="003647C9">
        <w:rPr>
          <w:rFonts w:ascii="Arial Nova" w:eastAsia="Times New Roman" w:hAnsi="Arial Nova" w:cs="Helvetica"/>
          <w:sz w:val="24"/>
          <w:szCs w:val="26"/>
        </w:rPr>
        <w:t>b</w:t>
      </w:r>
      <w:r w:rsidRPr="003647C9">
        <w:rPr>
          <w:rFonts w:ascii="Arial Nova" w:eastAsia="Times New Roman" w:hAnsi="Arial Nova" w:cs="Helvetica"/>
          <w:sz w:val="24"/>
          <w:szCs w:val="26"/>
        </w:rPr>
        <w:t>re de 2025, el Consejo General OPL aprobó su anteproyecto de presupuesto por un monto de $</w:t>
      </w:r>
      <w:r w:rsidR="00CE4371" w:rsidRPr="003647C9">
        <w:rPr>
          <w:rFonts w:ascii="Arial Nova" w:eastAsia="Times New Roman" w:hAnsi="Arial Nova" w:cs="Helvetica"/>
          <w:sz w:val="24"/>
          <w:szCs w:val="26"/>
        </w:rPr>
        <w:t>320,305,512.62</w:t>
      </w:r>
      <w:r w:rsidRPr="003647C9">
        <w:rPr>
          <w:rFonts w:ascii="Arial Nova" w:eastAsia="Times New Roman" w:hAnsi="Arial Nova" w:cs="Helvetica"/>
          <w:sz w:val="24"/>
          <w:szCs w:val="26"/>
        </w:rPr>
        <w:t>, el cual contemplaba $</w:t>
      </w:r>
      <w:r w:rsidR="00CE4371" w:rsidRPr="003647C9">
        <w:rPr>
          <w:rFonts w:ascii="Arial Nova" w:eastAsia="Times New Roman" w:hAnsi="Arial Nova" w:cs="Helvetica"/>
          <w:sz w:val="24"/>
          <w:szCs w:val="26"/>
        </w:rPr>
        <w:t>164,188,874.00</w:t>
      </w:r>
      <w:r w:rsidRPr="003647C9">
        <w:rPr>
          <w:rFonts w:ascii="Arial Nova" w:eastAsia="Times New Roman" w:hAnsi="Arial Nova" w:cs="Helvetica"/>
          <w:sz w:val="24"/>
          <w:szCs w:val="26"/>
        </w:rPr>
        <w:t xml:space="preserve"> destinados al gasto ordinario del Instituto; $11,59</w:t>
      </w:r>
      <w:r w:rsidR="002757D4" w:rsidRPr="003647C9">
        <w:rPr>
          <w:rFonts w:ascii="Arial Nova" w:eastAsia="Times New Roman" w:hAnsi="Arial Nova" w:cs="Helvetica"/>
          <w:sz w:val="24"/>
          <w:szCs w:val="26"/>
        </w:rPr>
        <w:t>5</w:t>
      </w:r>
      <w:r w:rsidRPr="003647C9">
        <w:rPr>
          <w:rFonts w:ascii="Arial Nova" w:eastAsia="Times New Roman" w:hAnsi="Arial Nova" w:cs="Helvetica"/>
          <w:sz w:val="24"/>
          <w:szCs w:val="26"/>
        </w:rPr>
        <w:t>,</w:t>
      </w:r>
      <w:r w:rsidR="002757D4" w:rsidRPr="003647C9">
        <w:rPr>
          <w:rFonts w:ascii="Arial Nova" w:eastAsia="Times New Roman" w:hAnsi="Arial Nova" w:cs="Helvetica"/>
          <w:sz w:val="24"/>
          <w:szCs w:val="26"/>
        </w:rPr>
        <w:t>601</w:t>
      </w:r>
      <w:r w:rsidRPr="003647C9">
        <w:rPr>
          <w:rFonts w:ascii="Arial Nova" w:eastAsia="Times New Roman" w:hAnsi="Arial Nova" w:cs="Helvetica"/>
          <w:sz w:val="24"/>
          <w:szCs w:val="26"/>
        </w:rPr>
        <w:t>.</w:t>
      </w:r>
      <w:r w:rsidR="002757D4" w:rsidRPr="003647C9">
        <w:rPr>
          <w:rFonts w:ascii="Arial Nova" w:eastAsia="Times New Roman" w:hAnsi="Arial Nova" w:cs="Helvetica"/>
          <w:sz w:val="24"/>
          <w:szCs w:val="26"/>
        </w:rPr>
        <w:t>00</w:t>
      </w:r>
      <w:r w:rsidRPr="003647C9">
        <w:rPr>
          <w:rFonts w:ascii="Arial Nova" w:eastAsia="Times New Roman" w:hAnsi="Arial Nova" w:cs="Helvetica"/>
          <w:sz w:val="24"/>
          <w:szCs w:val="26"/>
        </w:rPr>
        <w:t xml:space="preserve"> para el inicio de las actividades del proceso electoral y $</w:t>
      </w:r>
      <w:r w:rsidR="00110337" w:rsidRPr="003647C9">
        <w:rPr>
          <w:rFonts w:ascii="Arial Nova" w:eastAsia="Times New Roman" w:hAnsi="Arial Nova" w:cs="Helvetica"/>
          <w:sz w:val="24"/>
          <w:szCs w:val="26"/>
        </w:rPr>
        <w:t>144</w:t>
      </w:r>
      <w:r w:rsidRPr="003647C9">
        <w:rPr>
          <w:rFonts w:ascii="Arial Nova" w:eastAsia="Times New Roman" w:hAnsi="Arial Nova" w:cs="Helvetica"/>
          <w:sz w:val="24"/>
          <w:szCs w:val="26"/>
        </w:rPr>
        <w:t>,</w:t>
      </w:r>
      <w:r w:rsidR="00110337" w:rsidRPr="003647C9">
        <w:rPr>
          <w:rFonts w:ascii="Arial Nova" w:eastAsia="Times New Roman" w:hAnsi="Arial Nova" w:cs="Helvetica"/>
          <w:sz w:val="24"/>
          <w:szCs w:val="26"/>
        </w:rPr>
        <w:t>521</w:t>
      </w:r>
      <w:r w:rsidRPr="003647C9">
        <w:rPr>
          <w:rFonts w:ascii="Arial Nova" w:eastAsia="Times New Roman" w:hAnsi="Arial Nova" w:cs="Helvetica"/>
          <w:sz w:val="24"/>
          <w:szCs w:val="26"/>
        </w:rPr>
        <w:t>,</w:t>
      </w:r>
      <w:r w:rsidR="00110337" w:rsidRPr="003647C9">
        <w:rPr>
          <w:rFonts w:ascii="Arial Nova" w:eastAsia="Times New Roman" w:hAnsi="Arial Nova" w:cs="Helvetica"/>
          <w:sz w:val="24"/>
          <w:szCs w:val="26"/>
        </w:rPr>
        <w:t>037</w:t>
      </w:r>
      <w:r w:rsidRPr="003647C9">
        <w:rPr>
          <w:rFonts w:ascii="Arial Nova" w:eastAsia="Times New Roman" w:hAnsi="Arial Nova" w:cs="Helvetica"/>
          <w:sz w:val="24"/>
          <w:szCs w:val="26"/>
        </w:rPr>
        <w:t>.</w:t>
      </w:r>
      <w:r w:rsidR="00110337" w:rsidRPr="003647C9">
        <w:rPr>
          <w:rFonts w:ascii="Arial Nova" w:eastAsia="Times New Roman" w:hAnsi="Arial Nova" w:cs="Helvetica"/>
          <w:sz w:val="24"/>
          <w:szCs w:val="26"/>
        </w:rPr>
        <w:t>62</w:t>
      </w:r>
      <w:r w:rsidRPr="003647C9">
        <w:rPr>
          <w:rFonts w:ascii="Arial Nova" w:eastAsia="Times New Roman" w:hAnsi="Arial Nova" w:cs="Helvetica"/>
          <w:sz w:val="24"/>
          <w:szCs w:val="26"/>
        </w:rPr>
        <w:t xml:space="preserve"> para el financiamiento de los</w:t>
      </w:r>
      <w:r w:rsidR="00110337" w:rsidRPr="003647C9">
        <w:rPr>
          <w:rFonts w:ascii="Arial Nova" w:eastAsia="Times New Roman" w:hAnsi="Arial Nova" w:cs="Helvetica"/>
          <w:sz w:val="24"/>
          <w:szCs w:val="26"/>
        </w:rPr>
        <w:t xml:space="preserve"> partidos políticos. Después, en diciembre, </w:t>
      </w:r>
      <w:r w:rsidR="001B4A4F" w:rsidRPr="003647C9">
        <w:rPr>
          <w:rFonts w:ascii="Arial Nova" w:eastAsia="Times New Roman" w:hAnsi="Arial Nova" w:cs="Helvetica"/>
          <w:sz w:val="24"/>
          <w:szCs w:val="26"/>
        </w:rPr>
        <w:t xml:space="preserve">el Congreso Local le aprobó un total de $253,515,925.00, de los cuales $144,521,037.62 tendrían que ser para las prerrogativas de los partidos políticos. </w:t>
      </w:r>
    </w:p>
    <w:p w14:paraId="200079AB" w14:textId="77777777" w:rsidR="007513B0" w:rsidRDefault="007513B0" w:rsidP="00593ECA">
      <w:pPr>
        <w:spacing w:after="0" w:line="240" w:lineRule="auto"/>
        <w:jc w:val="both"/>
        <w:rPr>
          <w:rFonts w:ascii="Arial Nova" w:eastAsia="Times New Roman" w:hAnsi="Arial Nova" w:cstheme="majorBidi"/>
          <w:sz w:val="24"/>
          <w:szCs w:val="24"/>
        </w:rPr>
      </w:pPr>
    </w:p>
    <w:p w14:paraId="1ED040C4" w14:textId="353EB9A7" w:rsidR="005353B7" w:rsidRPr="003647C9" w:rsidRDefault="00DF03DE" w:rsidP="00593ECA">
      <w:pPr>
        <w:spacing w:after="0" w:line="240" w:lineRule="auto"/>
        <w:jc w:val="both"/>
        <w:rPr>
          <w:rFonts w:ascii="Arial Nova" w:eastAsia="Times New Roman" w:hAnsi="Arial Nova" w:cstheme="majorBidi"/>
          <w:sz w:val="24"/>
          <w:szCs w:val="24"/>
        </w:rPr>
      </w:pPr>
      <w:r w:rsidRPr="003647C9">
        <w:rPr>
          <w:rFonts w:ascii="Arial Nova" w:eastAsia="Times New Roman" w:hAnsi="Arial Nova" w:cstheme="majorBidi"/>
          <w:sz w:val="24"/>
          <w:szCs w:val="24"/>
        </w:rPr>
        <w:t xml:space="preserve">Así, el 13 de enero de 2026, el Consejo General del OPL aprobó </w:t>
      </w:r>
      <w:r w:rsidR="008D08B1" w:rsidRPr="003647C9">
        <w:rPr>
          <w:rFonts w:ascii="Arial Nova" w:eastAsia="Times New Roman" w:hAnsi="Arial Nova" w:cstheme="majorBidi"/>
          <w:sz w:val="24"/>
          <w:szCs w:val="24"/>
        </w:rPr>
        <w:t>la distribución presupuestal con base en lo a</w:t>
      </w:r>
      <w:r w:rsidR="003B4712" w:rsidRPr="003647C9">
        <w:rPr>
          <w:rFonts w:ascii="Arial Nova" w:eastAsia="Times New Roman" w:hAnsi="Arial Nova" w:cstheme="majorBidi"/>
          <w:sz w:val="24"/>
          <w:szCs w:val="24"/>
        </w:rPr>
        <w:t>utorizad</w:t>
      </w:r>
      <w:r w:rsidR="008D08B1" w:rsidRPr="003647C9">
        <w:rPr>
          <w:rFonts w:ascii="Arial Nova" w:eastAsia="Times New Roman" w:hAnsi="Arial Nova" w:cstheme="majorBidi"/>
          <w:sz w:val="24"/>
          <w:szCs w:val="24"/>
        </w:rPr>
        <w:t xml:space="preserve">o, asignando </w:t>
      </w:r>
      <w:r w:rsidR="00C74DF7" w:rsidRPr="003647C9">
        <w:rPr>
          <w:rFonts w:ascii="Arial Nova" w:eastAsia="Times New Roman" w:hAnsi="Arial Nova" w:cstheme="majorBidi"/>
          <w:sz w:val="24"/>
          <w:szCs w:val="24"/>
        </w:rPr>
        <w:t>$1</w:t>
      </w:r>
      <w:r w:rsidR="001D30E5" w:rsidRPr="003647C9">
        <w:rPr>
          <w:rFonts w:ascii="Arial Nova" w:eastAsia="Times New Roman" w:hAnsi="Arial Nova" w:cstheme="majorBidi"/>
          <w:sz w:val="24"/>
          <w:szCs w:val="24"/>
        </w:rPr>
        <w:t>08</w:t>
      </w:r>
      <w:r w:rsidR="00C74DF7" w:rsidRPr="003647C9">
        <w:rPr>
          <w:rFonts w:ascii="Arial Nova" w:eastAsia="Times New Roman" w:hAnsi="Arial Nova" w:cstheme="majorBidi"/>
          <w:sz w:val="24"/>
          <w:szCs w:val="24"/>
        </w:rPr>
        <w:t>,9</w:t>
      </w:r>
      <w:r w:rsidR="001D30E5" w:rsidRPr="003647C9">
        <w:rPr>
          <w:rFonts w:ascii="Arial Nova" w:eastAsia="Times New Roman" w:hAnsi="Arial Nova" w:cstheme="majorBidi"/>
          <w:sz w:val="24"/>
          <w:szCs w:val="24"/>
        </w:rPr>
        <w:t>94</w:t>
      </w:r>
      <w:r w:rsidR="004841ED" w:rsidRPr="003647C9">
        <w:rPr>
          <w:rFonts w:ascii="Arial Nova" w:eastAsia="Times New Roman" w:hAnsi="Arial Nova" w:cstheme="majorBidi"/>
          <w:sz w:val="24"/>
          <w:szCs w:val="24"/>
        </w:rPr>
        <w:t>,887</w:t>
      </w:r>
      <w:r w:rsidR="00434411" w:rsidRPr="003647C9">
        <w:rPr>
          <w:rFonts w:ascii="Arial Nova" w:eastAsia="Times New Roman" w:hAnsi="Arial Nova" w:cstheme="majorBidi"/>
          <w:sz w:val="24"/>
          <w:szCs w:val="24"/>
        </w:rPr>
        <w:t>0</w:t>
      </w:r>
      <w:r w:rsidR="00C74DF7" w:rsidRPr="003647C9">
        <w:rPr>
          <w:rFonts w:ascii="Arial Nova" w:eastAsia="Times New Roman" w:hAnsi="Arial Nova" w:cstheme="majorBidi"/>
          <w:sz w:val="24"/>
          <w:szCs w:val="24"/>
        </w:rPr>
        <w:t>.</w:t>
      </w:r>
      <w:r w:rsidR="004841ED" w:rsidRPr="003647C9">
        <w:rPr>
          <w:rFonts w:ascii="Arial Nova" w:eastAsia="Times New Roman" w:hAnsi="Arial Nova" w:cstheme="majorBidi"/>
          <w:sz w:val="24"/>
          <w:szCs w:val="24"/>
        </w:rPr>
        <w:t>38</w:t>
      </w:r>
      <w:r w:rsidR="00C74DF7" w:rsidRPr="003647C9">
        <w:rPr>
          <w:rFonts w:ascii="Arial Nova" w:eastAsia="Times New Roman" w:hAnsi="Arial Nova" w:cstheme="majorBidi"/>
          <w:sz w:val="24"/>
          <w:szCs w:val="24"/>
        </w:rPr>
        <w:t xml:space="preserve"> al gasto o</w:t>
      </w:r>
      <w:r w:rsidR="00DB6A75" w:rsidRPr="003647C9">
        <w:rPr>
          <w:rFonts w:ascii="Arial Nova" w:eastAsia="Times New Roman" w:hAnsi="Arial Nova" w:cstheme="majorBidi"/>
          <w:sz w:val="24"/>
          <w:szCs w:val="24"/>
        </w:rPr>
        <w:t xml:space="preserve">rdinario institucional para este año y </w:t>
      </w:r>
      <w:r w:rsidR="00DB6A75" w:rsidRPr="003647C9">
        <w:rPr>
          <w:rFonts w:ascii="Arial Nova" w:eastAsia="Times New Roman" w:hAnsi="Arial Nova" w:cs="Helvetica"/>
          <w:sz w:val="24"/>
          <w:szCs w:val="26"/>
        </w:rPr>
        <w:t>$</w:t>
      </w:r>
      <w:r w:rsidR="002C3398" w:rsidRPr="003647C9">
        <w:rPr>
          <w:rFonts w:ascii="Arial Nova" w:eastAsia="Times New Roman" w:hAnsi="Arial Nova" w:cs="Helvetica"/>
          <w:sz w:val="24"/>
          <w:szCs w:val="26"/>
        </w:rPr>
        <w:t>144,521,037.62</w:t>
      </w:r>
      <w:r w:rsidR="00DB6A75" w:rsidRPr="003647C9">
        <w:rPr>
          <w:rFonts w:ascii="Arial Nova" w:eastAsia="Times New Roman" w:hAnsi="Arial Nova" w:cs="Helvetica"/>
          <w:sz w:val="24"/>
          <w:szCs w:val="26"/>
        </w:rPr>
        <w:t xml:space="preserve"> </w:t>
      </w:r>
      <w:r w:rsidR="00DB6A75" w:rsidRPr="003647C9">
        <w:rPr>
          <w:rFonts w:ascii="Arial Nova" w:eastAsia="Times New Roman" w:hAnsi="Arial Nova" w:cstheme="majorBidi"/>
          <w:sz w:val="24"/>
          <w:szCs w:val="24"/>
        </w:rPr>
        <w:t>para las prerrogativas de los partidos políticos, dejando sin recursos lo relacionado con la organización del proceso electoral 2026-2027</w:t>
      </w:r>
      <w:r w:rsidR="00F217CA" w:rsidRPr="003647C9">
        <w:rPr>
          <w:rFonts w:ascii="Arial Nova" w:eastAsia="Times New Roman" w:hAnsi="Arial Nova" w:cstheme="majorBidi"/>
          <w:sz w:val="24"/>
          <w:szCs w:val="24"/>
        </w:rPr>
        <w:t xml:space="preserve">. </w:t>
      </w:r>
    </w:p>
    <w:p w14:paraId="6A1700C9" w14:textId="77777777" w:rsidR="005353B7" w:rsidRPr="003647C9" w:rsidRDefault="005353B7" w:rsidP="00593ECA">
      <w:pPr>
        <w:spacing w:after="0" w:line="240" w:lineRule="auto"/>
        <w:jc w:val="both"/>
        <w:rPr>
          <w:rFonts w:ascii="Arial Nova" w:eastAsia="Times New Roman" w:hAnsi="Arial Nova" w:cstheme="majorBidi"/>
          <w:sz w:val="24"/>
          <w:szCs w:val="24"/>
        </w:rPr>
      </w:pPr>
    </w:p>
    <w:p w14:paraId="36EF8DF5" w14:textId="791A9484" w:rsidR="00ED6550" w:rsidRPr="00140450" w:rsidRDefault="00F217CA" w:rsidP="00593ECA">
      <w:pPr>
        <w:spacing w:after="0" w:line="240" w:lineRule="auto"/>
        <w:jc w:val="both"/>
        <w:rPr>
          <w:rFonts w:ascii="Arial Nova" w:eastAsia="Times New Roman" w:hAnsi="Arial Nova" w:cstheme="majorBidi"/>
          <w:sz w:val="24"/>
          <w:szCs w:val="24"/>
          <w:lang w:val="es-ES"/>
        </w:rPr>
      </w:pPr>
      <w:r w:rsidRPr="1AA93B54">
        <w:rPr>
          <w:rFonts w:ascii="Arial Nova" w:eastAsia="Times New Roman" w:hAnsi="Arial Nova" w:cstheme="majorBidi"/>
          <w:sz w:val="24"/>
          <w:szCs w:val="24"/>
          <w:lang w:val="es-ES"/>
        </w:rPr>
        <w:t xml:space="preserve">Por lo tanto, para poder cumplir </w:t>
      </w:r>
      <w:r w:rsidR="0019686E" w:rsidRPr="1AA93B54">
        <w:rPr>
          <w:rFonts w:ascii="Arial Nova" w:eastAsia="Times New Roman" w:hAnsi="Arial Nova" w:cstheme="majorBidi"/>
          <w:sz w:val="24"/>
          <w:szCs w:val="24"/>
          <w:lang w:val="es-ES"/>
        </w:rPr>
        <w:t xml:space="preserve">con sus obligaciones </w:t>
      </w:r>
      <w:r w:rsidR="007F0150" w:rsidRPr="1AA93B54">
        <w:rPr>
          <w:rFonts w:ascii="Arial Nova" w:eastAsia="Times New Roman" w:hAnsi="Arial Nova" w:cstheme="majorBidi"/>
          <w:sz w:val="24"/>
          <w:szCs w:val="24"/>
          <w:lang w:val="es-ES"/>
        </w:rPr>
        <w:t xml:space="preserve">constitucionales, </w:t>
      </w:r>
      <w:r w:rsidR="0019686E" w:rsidRPr="1AA93B54">
        <w:rPr>
          <w:rFonts w:ascii="Arial Nova" w:eastAsia="Times New Roman" w:hAnsi="Arial Nova" w:cstheme="majorBidi"/>
          <w:sz w:val="24"/>
          <w:szCs w:val="24"/>
          <w:lang w:val="es-ES"/>
        </w:rPr>
        <w:t xml:space="preserve">el Consejo General del OPL aprobó </w:t>
      </w:r>
      <w:r w:rsidR="00043035" w:rsidRPr="1AA93B54">
        <w:rPr>
          <w:rFonts w:ascii="Arial Nova" w:eastAsia="Times New Roman" w:hAnsi="Arial Nova" w:cstheme="majorBidi"/>
          <w:sz w:val="24"/>
          <w:szCs w:val="24"/>
          <w:lang w:val="es-ES"/>
        </w:rPr>
        <w:t>instruir a</w:t>
      </w:r>
      <w:r w:rsidR="006B412B" w:rsidRPr="1AA93B54">
        <w:rPr>
          <w:rFonts w:ascii="Arial Nova" w:eastAsia="Times New Roman" w:hAnsi="Arial Nova" w:cstheme="majorBidi"/>
          <w:sz w:val="24"/>
          <w:szCs w:val="24"/>
          <w:lang w:val="es-ES"/>
        </w:rPr>
        <w:t xml:space="preserve"> su Dirección Ejecutiva de Administración para</w:t>
      </w:r>
      <w:r w:rsidR="00043035" w:rsidRPr="1AA93B54">
        <w:rPr>
          <w:rFonts w:ascii="Arial Nova" w:eastAsia="Times New Roman" w:hAnsi="Arial Nova" w:cstheme="majorBidi"/>
          <w:sz w:val="24"/>
          <w:szCs w:val="24"/>
          <w:lang w:val="es-ES"/>
        </w:rPr>
        <w:t xml:space="preserve"> que </w:t>
      </w:r>
      <w:r w:rsidR="0051303C" w:rsidRPr="1AA93B54">
        <w:rPr>
          <w:rFonts w:ascii="Arial Nova" w:eastAsia="Times New Roman" w:hAnsi="Arial Nova" w:cstheme="majorBidi"/>
          <w:sz w:val="24"/>
          <w:szCs w:val="24"/>
          <w:lang w:val="es-ES"/>
        </w:rPr>
        <w:t>solicite una</w:t>
      </w:r>
      <w:r w:rsidR="00043035" w:rsidRPr="1AA93B54">
        <w:rPr>
          <w:rFonts w:ascii="Arial Nova" w:eastAsia="Times New Roman" w:hAnsi="Arial Nova" w:cstheme="majorBidi"/>
          <w:sz w:val="24"/>
          <w:szCs w:val="24"/>
          <w:lang w:val="es-ES"/>
        </w:rPr>
        <w:t xml:space="preserve"> ampliaci</w:t>
      </w:r>
      <w:r w:rsidR="0051303C" w:rsidRPr="1AA93B54">
        <w:rPr>
          <w:rFonts w:ascii="Arial Nova" w:eastAsia="Times New Roman" w:hAnsi="Arial Nova" w:cstheme="majorBidi"/>
          <w:sz w:val="24"/>
          <w:szCs w:val="24"/>
          <w:lang w:val="es-ES"/>
        </w:rPr>
        <w:t>ón</w:t>
      </w:r>
      <w:r w:rsidR="00043035" w:rsidRPr="1AA93B54">
        <w:rPr>
          <w:rFonts w:ascii="Arial Nova" w:eastAsia="Times New Roman" w:hAnsi="Arial Nova" w:cstheme="majorBidi"/>
          <w:sz w:val="24"/>
          <w:szCs w:val="24"/>
          <w:lang w:val="es-ES"/>
        </w:rPr>
        <w:t xml:space="preserve"> </w:t>
      </w:r>
      <w:r w:rsidR="0051303C" w:rsidRPr="1AA93B54">
        <w:rPr>
          <w:rFonts w:ascii="Arial Nova" w:eastAsia="Times New Roman" w:hAnsi="Arial Nova" w:cstheme="majorBidi"/>
          <w:sz w:val="24"/>
          <w:szCs w:val="24"/>
          <w:lang w:val="es-ES"/>
        </w:rPr>
        <w:t xml:space="preserve">presupuestal </w:t>
      </w:r>
      <w:r w:rsidR="003D25E9" w:rsidRPr="1AA93B54">
        <w:rPr>
          <w:rFonts w:ascii="Arial Nova" w:eastAsia="Times New Roman" w:hAnsi="Arial Nova" w:cstheme="majorBidi"/>
          <w:sz w:val="24"/>
          <w:szCs w:val="24"/>
          <w:lang w:val="es-ES"/>
        </w:rPr>
        <w:t>por un total de $23,609,542.00</w:t>
      </w:r>
      <w:r w:rsidR="004E7141" w:rsidRPr="1AA93B54">
        <w:rPr>
          <w:rFonts w:ascii="Arial Nova" w:eastAsia="Times New Roman" w:hAnsi="Arial Nova" w:cstheme="majorBidi"/>
          <w:sz w:val="24"/>
          <w:szCs w:val="24"/>
          <w:lang w:val="es-ES"/>
        </w:rPr>
        <w:t xml:space="preserve">. </w:t>
      </w:r>
      <w:r w:rsidR="00D85A19" w:rsidRPr="1AA93B54">
        <w:rPr>
          <w:rFonts w:ascii="Arial Nova" w:eastAsia="Times New Roman" w:hAnsi="Arial Nova" w:cstheme="majorBidi"/>
          <w:sz w:val="24"/>
          <w:szCs w:val="24"/>
          <w:lang w:val="es-ES"/>
        </w:rPr>
        <w:t xml:space="preserve">Específicamente, $12,357,435.00 serían para </w:t>
      </w:r>
      <w:r w:rsidRPr="1AA93B54">
        <w:rPr>
          <w:rFonts w:ascii="Arial Nova" w:eastAsia="Times New Roman" w:hAnsi="Arial Nova" w:cstheme="majorBidi"/>
          <w:sz w:val="24"/>
          <w:szCs w:val="24"/>
          <w:lang w:val="es-ES"/>
        </w:rPr>
        <w:t xml:space="preserve">el inicio </w:t>
      </w:r>
      <w:r w:rsidR="00D85A19" w:rsidRPr="1AA93B54">
        <w:rPr>
          <w:rFonts w:ascii="Arial Nova" w:eastAsia="Times New Roman" w:hAnsi="Arial Nova" w:cstheme="majorBidi"/>
          <w:sz w:val="24"/>
          <w:szCs w:val="24"/>
          <w:lang w:val="es-ES"/>
        </w:rPr>
        <w:t xml:space="preserve">de los trabajos del proceso electoral 2026-2027; </w:t>
      </w:r>
      <w:r w:rsidR="004F348B" w:rsidRPr="1AA93B54">
        <w:rPr>
          <w:rFonts w:ascii="Arial Nova" w:eastAsia="Times New Roman" w:hAnsi="Arial Nova" w:cstheme="majorBidi"/>
          <w:sz w:val="24"/>
          <w:szCs w:val="24"/>
          <w:lang w:val="es-ES"/>
        </w:rPr>
        <w:t>$</w:t>
      </w:r>
      <w:r w:rsidR="009E144E" w:rsidRPr="1AA93B54">
        <w:rPr>
          <w:rFonts w:ascii="Arial Nova" w:eastAsia="Times New Roman" w:hAnsi="Arial Nova" w:cstheme="majorBidi"/>
          <w:sz w:val="24"/>
          <w:szCs w:val="24"/>
          <w:lang w:val="es-ES"/>
        </w:rPr>
        <w:t>6,899,355.00</w:t>
      </w:r>
      <w:r w:rsidR="008B7BB7" w:rsidRPr="1AA93B54">
        <w:rPr>
          <w:rFonts w:ascii="Arial Nova" w:eastAsia="Times New Roman" w:hAnsi="Arial Nova" w:cstheme="majorBidi"/>
          <w:sz w:val="24"/>
          <w:szCs w:val="24"/>
          <w:lang w:val="es-ES"/>
        </w:rPr>
        <w:t xml:space="preserve"> </w:t>
      </w:r>
      <w:r w:rsidR="00FE3E5F" w:rsidRPr="1AA93B54">
        <w:rPr>
          <w:rFonts w:ascii="Arial Nova" w:eastAsia="Times New Roman" w:hAnsi="Arial Nova" w:cstheme="majorBidi"/>
          <w:sz w:val="24"/>
          <w:szCs w:val="24"/>
          <w:lang w:val="es-ES"/>
        </w:rPr>
        <w:t xml:space="preserve">para el </w:t>
      </w:r>
      <w:r w:rsidR="00072854" w:rsidRPr="1AA93B54">
        <w:rPr>
          <w:rFonts w:ascii="Arial Nova" w:eastAsia="Times New Roman" w:hAnsi="Arial Nova" w:cstheme="majorBidi"/>
          <w:sz w:val="24"/>
          <w:szCs w:val="24"/>
          <w:lang w:val="es-ES"/>
        </w:rPr>
        <w:t>arrendamiento del edificio</w:t>
      </w:r>
      <w:r w:rsidR="00685A9B" w:rsidRPr="1AA93B54">
        <w:rPr>
          <w:rFonts w:ascii="Arial Nova" w:eastAsia="Times New Roman" w:hAnsi="Arial Nova" w:cstheme="majorBidi"/>
          <w:sz w:val="24"/>
          <w:szCs w:val="24"/>
          <w:lang w:val="es-ES"/>
        </w:rPr>
        <w:t xml:space="preserve">, el pago de sus servicios </w:t>
      </w:r>
      <w:r w:rsidR="00794E63" w:rsidRPr="1AA93B54">
        <w:rPr>
          <w:rFonts w:ascii="Arial Nova" w:eastAsia="Times New Roman" w:hAnsi="Arial Nova" w:cstheme="majorBidi"/>
          <w:sz w:val="24"/>
          <w:szCs w:val="24"/>
          <w:lang w:val="es-ES"/>
        </w:rPr>
        <w:t xml:space="preserve">y la continuidad de la operatividad de </w:t>
      </w:r>
      <w:r w:rsidR="00D31899" w:rsidRPr="1AA93B54">
        <w:rPr>
          <w:rFonts w:ascii="Arial Nova" w:eastAsia="Times New Roman" w:hAnsi="Arial Nova" w:cstheme="majorBidi"/>
          <w:sz w:val="24"/>
          <w:szCs w:val="24"/>
          <w:lang w:val="es-ES"/>
        </w:rPr>
        <w:t>la Defensoría Pública de los Derechos Político-Electorales</w:t>
      </w:r>
      <w:r w:rsidR="00952F6B" w:rsidRPr="1AA93B54">
        <w:rPr>
          <w:rFonts w:ascii="Arial Nova" w:eastAsia="Times New Roman" w:hAnsi="Arial Nova" w:cstheme="majorBidi"/>
          <w:sz w:val="24"/>
          <w:szCs w:val="24"/>
          <w:lang w:val="es-ES"/>
        </w:rPr>
        <w:t xml:space="preserve">, así como </w:t>
      </w:r>
      <w:r w:rsidR="0078206C" w:rsidRPr="1AA93B54">
        <w:rPr>
          <w:rFonts w:ascii="Arial Nova" w:eastAsia="Times New Roman" w:hAnsi="Arial Nova" w:cstheme="majorBidi"/>
          <w:sz w:val="24"/>
          <w:szCs w:val="24"/>
          <w:lang w:val="es-ES"/>
        </w:rPr>
        <w:t>$</w:t>
      </w:r>
      <w:r w:rsidR="0078206C" w:rsidRPr="00140450">
        <w:rPr>
          <w:rFonts w:ascii="Arial Nova" w:eastAsia="Times New Roman" w:hAnsi="Arial Nova" w:cstheme="majorBidi"/>
          <w:sz w:val="24"/>
          <w:szCs w:val="24"/>
          <w:lang w:val="es-ES"/>
        </w:rPr>
        <w:t>1,887,752.00</w:t>
      </w:r>
      <w:r w:rsidR="00C9565D" w:rsidRPr="00140450">
        <w:rPr>
          <w:rFonts w:ascii="Arial Nova" w:eastAsia="Times New Roman" w:hAnsi="Arial Nova" w:cstheme="majorBidi"/>
          <w:sz w:val="24"/>
          <w:szCs w:val="24"/>
          <w:lang w:val="es-ES"/>
        </w:rPr>
        <w:t xml:space="preserve"> p</w:t>
      </w:r>
      <w:r w:rsidR="00F35F38" w:rsidRPr="00140450">
        <w:rPr>
          <w:rFonts w:ascii="Arial Nova" w:eastAsia="Times New Roman" w:hAnsi="Arial Nova" w:cstheme="majorBidi"/>
          <w:sz w:val="24"/>
          <w:szCs w:val="24"/>
          <w:lang w:val="es-ES"/>
        </w:rPr>
        <w:t>ara saldar</w:t>
      </w:r>
      <w:r w:rsidR="00C9565D" w:rsidRPr="00140450">
        <w:rPr>
          <w:rFonts w:ascii="Arial Nova" w:eastAsia="Times New Roman" w:hAnsi="Arial Nova" w:cstheme="majorBidi"/>
          <w:sz w:val="24"/>
          <w:szCs w:val="24"/>
          <w:lang w:val="es-ES"/>
        </w:rPr>
        <w:t xml:space="preserve"> el adeudo con el INE derivado de las elecciones 2023-2024 y </w:t>
      </w:r>
      <w:r w:rsidR="00497D5B" w:rsidRPr="00140450">
        <w:rPr>
          <w:rFonts w:ascii="Arial Nova" w:eastAsia="Times New Roman" w:hAnsi="Arial Nova" w:cstheme="majorBidi"/>
          <w:sz w:val="24"/>
          <w:szCs w:val="24"/>
          <w:lang w:val="es-ES"/>
        </w:rPr>
        <w:t xml:space="preserve">un monto precautorio de $2,465,000.00 por </w:t>
      </w:r>
      <w:r w:rsidR="008F5B0F" w:rsidRPr="00140450">
        <w:rPr>
          <w:rFonts w:ascii="Arial Nova" w:eastAsia="Times New Roman" w:hAnsi="Arial Nova" w:cstheme="majorBidi"/>
          <w:sz w:val="24"/>
          <w:szCs w:val="24"/>
          <w:lang w:val="es-ES"/>
        </w:rPr>
        <w:t>una resolución judicial relacionada con el PREP del proceso 2027-2018.</w:t>
      </w:r>
      <w:r w:rsidR="004B2317" w:rsidRPr="00140450">
        <w:rPr>
          <w:rFonts w:ascii="Arial Nova" w:eastAsia="Times New Roman" w:hAnsi="Arial Nova" w:cstheme="majorBidi"/>
          <w:sz w:val="24"/>
          <w:szCs w:val="24"/>
          <w:lang w:val="es-ES"/>
        </w:rPr>
        <w:t xml:space="preserve"> No obstante, a la fecha no se tiene conocimiento de que esta solicitud se haya formalizado. </w:t>
      </w:r>
    </w:p>
    <w:p w14:paraId="52844CDB" w14:textId="77777777" w:rsidR="0064443A" w:rsidRPr="00140450" w:rsidRDefault="0064443A" w:rsidP="00593ECA">
      <w:pPr>
        <w:spacing w:after="0" w:line="240" w:lineRule="auto"/>
        <w:jc w:val="both"/>
        <w:rPr>
          <w:rFonts w:ascii="Arial Nova" w:eastAsia="Times New Roman" w:hAnsi="Arial Nova" w:cstheme="majorBidi"/>
          <w:sz w:val="24"/>
          <w:szCs w:val="24"/>
        </w:rPr>
      </w:pPr>
    </w:p>
    <w:p w14:paraId="7013178E" w14:textId="33E0F7FA" w:rsidR="0064443A" w:rsidRDefault="0064443A" w:rsidP="00593ECA">
      <w:pPr>
        <w:spacing w:after="0" w:line="240" w:lineRule="auto"/>
        <w:jc w:val="both"/>
        <w:rPr>
          <w:rFonts w:ascii="Arial Nova" w:eastAsia="Times New Roman" w:hAnsi="Arial Nova" w:cstheme="majorBidi"/>
          <w:sz w:val="24"/>
          <w:szCs w:val="24"/>
        </w:rPr>
      </w:pPr>
      <w:r w:rsidRPr="00140450">
        <w:rPr>
          <w:rFonts w:ascii="Arial Nova" w:eastAsia="Times New Roman" w:hAnsi="Arial Nova" w:cstheme="majorBidi"/>
          <w:sz w:val="24"/>
          <w:szCs w:val="24"/>
        </w:rPr>
        <w:lastRenderedPageBreak/>
        <w:t xml:space="preserve">Cabe destacar que </w:t>
      </w:r>
      <w:r w:rsidR="003E3F03" w:rsidRPr="00140450">
        <w:rPr>
          <w:rFonts w:ascii="Arial Nova" w:eastAsia="Times New Roman" w:hAnsi="Arial Nova" w:cstheme="majorBidi"/>
          <w:sz w:val="24"/>
          <w:szCs w:val="24"/>
        </w:rPr>
        <w:t>el 19 de enero</w:t>
      </w:r>
      <w:r w:rsidR="003E3F03" w:rsidRPr="003647C9">
        <w:rPr>
          <w:rFonts w:ascii="Arial Nova" w:eastAsia="Times New Roman" w:hAnsi="Arial Nova" w:cstheme="majorBidi"/>
          <w:sz w:val="24"/>
          <w:szCs w:val="24"/>
        </w:rPr>
        <w:t xml:space="preserve"> de </w:t>
      </w:r>
      <w:r w:rsidR="002E15FB" w:rsidRPr="003647C9">
        <w:rPr>
          <w:rFonts w:ascii="Arial Nova" w:eastAsia="Times New Roman" w:hAnsi="Arial Nova" w:cstheme="majorBidi"/>
          <w:sz w:val="24"/>
          <w:szCs w:val="24"/>
        </w:rPr>
        <w:t>2026, el Consejo General del OPL aprobó integrar remanentes por un total de</w:t>
      </w:r>
      <w:r w:rsidR="00186731" w:rsidRPr="003647C9">
        <w:rPr>
          <w:rFonts w:ascii="Arial Nova" w:eastAsia="Times New Roman" w:hAnsi="Arial Nova" w:cstheme="majorBidi"/>
          <w:sz w:val="24"/>
          <w:szCs w:val="24"/>
        </w:rPr>
        <w:t xml:space="preserve"> $1,002,391.65</w:t>
      </w:r>
      <w:r w:rsidR="002E15FB" w:rsidRPr="003647C9">
        <w:rPr>
          <w:rFonts w:ascii="Arial Nova" w:eastAsia="Times New Roman" w:hAnsi="Arial Nova" w:cstheme="majorBidi"/>
          <w:sz w:val="24"/>
          <w:szCs w:val="24"/>
        </w:rPr>
        <w:t xml:space="preserve"> </w:t>
      </w:r>
      <w:r w:rsidR="00193E2C" w:rsidRPr="003647C9">
        <w:rPr>
          <w:rFonts w:ascii="Arial Nova" w:eastAsia="Times New Roman" w:hAnsi="Arial Nova" w:cstheme="majorBidi"/>
          <w:sz w:val="24"/>
          <w:szCs w:val="24"/>
        </w:rPr>
        <w:t>derivado del Convenio General de Coordinación y Colaboración en Materia Electoral con el INE celebrado por motivo de las elecciones judiciales concurrentes de 2025.</w:t>
      </w:r>
      <w:r w:rsidR="00193E2C">
        <w:rPr>
          <w:rFonts w:ascii="Arial Nova" w:eastAsia="Times New Roman" w:hAnsi="Arial Nova" w:cstheme="majorBidi"/>
          <w:sz w:val="24"/>
          <w:szCs w:val="24"/>
        </w:rPr>
        <w:t xml:space="preserve"> </w:t>
      </w:r>
    </w:p>
    <w:p w14:paraId="467C7255" w14:textId="77777777" w:rsidR="00A46E5E" w:rsidRDefault="00A46E5E" w:rsidP="00593ECA">
      <w:pPr>
        <w:spacing w:after="0" w:line="240" w:lineRule="auto"/>
        <w:jc w:val="both"/>
        <w:rPr>
          <w:rFonts w:ascii="Arial Nova" w:eastAsia="Times New Roman" w:hAnsi="Arial Nova" w:cstheme="majorBidi"/>
          <w:sz w:val="24"/>
          <w:szCs w:val="24"/>
        </w:rPr>
      </w:pPr>
    </w:p>
    <w:p w14:paraId="70F1A518" w14:textId="5E54B078" w:rsidR="00537E91" w:rsidRPr="00FA182A" w:rsidRDefault="00A46E5E" w:rsidP="00593ECA">
      <w:pPr>
        <w:spacing w:after="0" w:line="240" w:lineRule="auto"/>
        <w:jc w:val="both"/>
        <w:rPr>
          <w:rFonts w:ascii="Arial Nova" w:eastAsia="Times New Roman" w:hAnsi="Arial Nova" w:cs="Helvetica"/>
          <w:sz w:val="24"/>
          <w:szCs w:val="24"/>
        </w:rPr>
      </w:pPr>
      <w:r w:rsidRPr="003647C9">
        <w:rPr>
          <w:rFonts w:ascii="Arial Nova" w:eastAsia="Times New Roman" w:hAnsi="Arial Nova" w:cstheme="majorBidi"/>
          <w:sz w:val="24"/>
          <w:szCs w:val="24"/>
        </w:rPr>
        <w:t xml:space="preserve">Ante este escenario, </w:t>
      </w:r>
      <w:r w:rsidRPr="71B7083F">
        <w:rPr>
          <w:rFonts w:ascii="Arial Nova" w:eastAsia="Times New Roman" w:hAnsi="Arial Nova" w:cs="Helvetica"/>
          <w:sz w:val="24"/>
          <w:szCs w:val="24"/>
        </w:rPr>
        <w:t>el nivel de seguimiento propuesto para el presente informe es de riesgo medio</w:t>
      </w:r>
      <w:r w:rsidR="000767E0" w:rsidRPr="71B7083F">
        <w:rPr>
          <w:rFonts w:ascii="Arial Nova" w:eastAsia="Times New Roman" w:hAnsi="Arial Nova" w:cs="Helvetica"/>
          <w:sz w:val="24"/>
          <w:szCs w:val="24"/>
        </w:rPr>
        <w:t xml:space="preserve">, pues resulta necesario </w:t>
      </w:r>
      <w:r w:rsidR="002A1CAA">
        <w:rPr>
          <w:rFonts w:ascii="Arial Nova" w:eastAsia="Times New Roman" w:hAnsi="Arial Nova" w:cs="Helvetica"/>
          <w:sz w:val="24"/>
          <w:szCs w:val="24"/>
        </w:rPr>
        <w:t>mantener el</w:t>
      </w:r>
      <w:r w:rsidR="000767E0" w:rsidRPr="71B7083F">
        <w:rPr>
          <w:rFonts w:ascii="Arial Nova" w:eastAsia="Times New Roman" w:hAnsi="Arial Nova" w:cs="Helvetica"/>
          <w:sz w:val="24"/>
          <w:szCs w:val="24"/>
        </w:rPr>
        <w:t xml:space="preserve"> seguimiento </w:t>
      </w:r>
      <w:r w:rsidR="002A1CAA">
        <w:rPr>
          <w:rFonts w:ascii="Arial Nova" w:eastAsia="Times New Roman" w:hAnsi="Arial Nova" w:cs="Helvetica"/>
          <w:sz w:val="24"/>
          <w:szCs w:val="24"/>
        </w:rPr>
        <w:t xml:space="preserve">sobre </w:t>
      </w:r>
      <w:r w:rsidR="00FC3C9D" w:rsidRPr="71B7083F">
        <w:rPr>
          <w:rFonts w:ascii="Arial Nova" w:eastAsia="Times New Roman" w:hAnsi="Arial Nova" w:cs="Helvetica"/>
          <w:sz w:val="24"/>
          <w:szCs w:val="24"/>
        </w:rPr>
        <w:t xml:space="preserve">las gestiones de ampliación. </w:t>
      </w:r>
    </w:p>
    <w:sectPr w:rsidR="00537E91" w:rsidRPr="00FA182A" w:rsidSect="002365F6">
      <w:pgSz w:w="12240" w:h="15840"/>
      <w:pgMar w:top="1418" w:right="1276" w:bottom="1418" w:left="1701" w:header="709" w:footer="5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FA71AE" w14:textId="77777777" w:rsidR="00070E2A" w:rsidRDefault="00070E2A" w:rsidP="004A7FBE">
      <w:pPr>
        <w:spacing w:after="0" w:line="240" w:lineRule="auto"/>
      </w:pPr>
      <w:r>
        <w:separator/>
      </w:r>
    </w:p>
  </w:endnote>
  <w:endnote w:type="continuationSeparator" w:id="0">
    <w:p w14:paraId="17B230F8" w14:textId="77777777" w:rsidR="00070E2A" w:rsidRDefault="00070E2A" w:rsidP="004A7FBE">
      <w:pPr>
        <w:spacing w:after="0" w:line="240" w:lineRule="auto"/>
      </w:pPr>
      <w:r>
        <w:continuationSeparator/>
      </w:r>
    </w:p>
  </w:endnote>
  <w:endnote w:type="continuationNotice" w:id="1">
    <w:p w14:paraId="5B7F8A8C" w14:textId="77777777" w:rsidR="00070E2A" w:rsidRDefault="00070E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8571634"/>
      <w:docPartObj>
        <w:docPartGallery w:val="Page Numbers (Bottom of Page)"/>
        <w:docPartUnique/>
      </w:docPartObj>
    </w:sdtPr>
    <w:sdtEndPr>
      <w:rPr>
        <w:rFonts w:ascii="Arial Nova" w:hAnsi="Arial Nova"/>
      </w:rPr>
    </w:sdtEndPr>
    <w:sdtContent>
      <w:p w14:paraId="29925BD9" w14:textId="77777777" w:rsidR="004A7FBE" w:rsidRPr="00063433" w:rsidRDefault="004A7FBE">
        <w:pPr>
          <w:pStyle w:val="Piedepgina"/>
          <w:jc w:val="center"/>
          <w:rPr>
            <w:rFonts w:ascii="Arial Nova" w:hAnsi="Arial Nova"/>
          </w:rPr>
        </w:pPr>
        <w:r w:rsidRPr="00063433">
          <w:rPr>
            <w:rFonts w:ascii="Arial Nova" w:hAnsi="Arial Nova"/>
          </w:rPr>
          <w:fldChar w:fldCharType="begin"/>
        </w:r>
        <w:r w:rsidRPr="00063433">
          <w:rPr>
            <w:rFonts w:ascii="Arial Nova" w:hAnsi="Arial Nova"/>
          </w:rPr>
          <w:instrText>PAGE   \* MERGEFORMAT</w:instrText>
        </w:r>
        <w:r w:rsidRPr="00063433">
          <w:rPr>
            <w:rFonts w:ascii="Arial Nova" w:hAnsi="Arial Nova"/>
          </w:rPr>
          <w:fldChar w:fldCharType="separate"/>
        </w:r>
        <w:r w:rsidRPr="00063433">
          <w:rPr>
            <w:rFonts w:ascii="Arial Nova" w:hAnsi="Arial Nova"/>
            <w:lang w:val="es-ES"/>
          </w:rPr>
          <w:t>2</w:t>
        </w:r>
        <w:r w:rsidRPr="00063433">
          <w:rPr>
            <w:rFonts w:ascii="Arial Nova" w:hAnsi="Arial Nova"/>
          </w:rPr>
          <w:fldChar w:fldCharType="end"/>
        </w:r>
      </w:p>
    </w:sdtContent>
  </w:sdt>
  <w:p w14:paraId="6EDA4C07" w14:textId="77777777" w:rsidR="004A7FBE" w:rsidRDefault="004A7FB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0EC16" w14:textId="46AD1BF6" w:rsidR="004A7FBE" w:rsidRPr="00391A9C" w:rsidRDefault="004A7FBE">
    <w:pPr>
      <w:pStyle w:val="Piedepgina"/>
      <w:jc w:val="center"/>
      <w:rPr>
        <w:rFonts w:ascii="Arial Nova" w:hAnsi="Arial Nova"/>
      </w:rPr>
    </w:pPr>
  </w:p>
  <w:p w14:paraId="520DF4CA" w14:textId="77777777" w:rsidR="004A7FBE" w:rsidRDefault="004A7FB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8439820"/>
      <w:docPartObj>
        <w:docPartGallery w:val="Page Numbers (Bottom of Page)"/>
        <w:docPartUnique/>
      </w:docPartObj>
    </w:sdtPr>
    <w:sdtEndPr>
      <w:rPr>
        <w:rFonts w:ascii="Arial Nova" w:hAnsi="Arial Nova"/>
      </w:rPr>
    </w:sdtEndPr>
    <w:sdtContent>
      <w:p w14:paraId="24F6C474" w14:textId="77777777" w:rsidR="004A7FBE" w:rsidRPr="009C08CC" w:rsidRDefault="004A7FBE">
        <w:pPr>
          <w:pStyle w:val="Piedepgina"/>
          <w:jc w:val="center"/>
          <w:rPr>
            <w:rFonts w:ascii="Arial Nova" w:hAnsi="Arial Nova"/>
          </w:rPr>
        </w:pPr>
        <w:r w:rsidRPr="009C08CC">
          <w:rPr>
            <w:rFonts w:ascii="Arial Nova" w:hAnsi="Arial Nova"/>
          </w:rPr>
          <w:fldChar w:fldCharType="begin"/>
        </w:r>
        <w:r w:rsidRPr="009C08CC">
          <w:rPr>
            <w:rFonts w:ascii="Arial Nova" w:hAnsi="Arial Nova"/>
          </w:rPr>
          <w:instrText>PAGE   \* MERGEFORMAT</w:instrText>
        </w:r>
        <w:r w:rsidRPr="009C08CC">
          <w:rPr>
            <w:rFonts w:ascii="Arial Nova" w:hAnsi="Arial Nova"/>
          </w:rPr>
          <w:fldChar w:fldCharType="separate"/>
        </w:r>
        <w:r w:rsidRPr="009C08CC">
          <w:rPr>
            <w:rFonts w:ascii="Arial Nova" w:hAnsi="Arial Nova"/>
            <w:lang w:val="es-ES"/>
          </w:rPr>
          <w:t>2</w:t>
        </w:r>
        <w:r w:rsidRPr="009C08CC">
          <w:rPr>
            <w:rFonts w:ascii="Arial Nova" w:hAnsi="Arial Nova"/>
          </w:rPr>
          <w:fldChar w:fldCharType="end"/>
        </w:r>
      </w:p>
    </w:sdtContent>
  </w:sdt>
  <w:p w14:paraId="29DB5036" w14:textId="77777777" w:rsidR="004A7FBE" w:rsidRPr="009C08CC" w:rsidRDefault="004A7FBE">
    <w:pPr>
      <w:rPr>
        <w:rFonts w:ascii="Arial Nova" w:hAnsi="Arial Nov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D9573" w14:textId="77777777" w:rsidR="00070E2A" w:rsidRDefault="00070E2A" w:rsidP="004A7FBE">
      <w:pPr>
        <w:spacing w:after="0" w:line="240" w:lineRule="auto"/>
      </w:pPr>
      <w:r>
        <w:separator/>
      </w:r>
    </w:p>
  </w:footnote>
  <w:footnote w:type="continuationSeparator" w:id="0">
    <w:p w14:paraId="40E39D7A" w14:textId="77777777" w:rsidR="00070E2A" w:rsidRDefault="00070E2A" w:rsidP="004A7FBE">
      <w:pPr>
        <w:spacing w:after="0" w:line="240" w:lineRule="auto"/>
      </w:pPr>
      <w:r>
        <w:continuationSeparator/>
      </w:r>
    </w:p>
  </w:footnote>
  <w:footnote w:type="continuationNotice" w:id="1">
    <w:p w14:paraId="33CFF3E5" w14:textId="77777777" w:rsidR="00070E2A" w:rsidRDefault="00070E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9E9E8" w14:textId="77777777" w:rsidR="004A7FBE" w:rsidRDefault="004A7FBE">
    <w:pPr>
      <w:pStyle w:val="Encabezado"/>
    </w:pPr>
    <w:r>
      <w:rPr>
        <w:rFonts w:ascii="Arial Nova" w:hAnsi="Arial Nova"/>
        <w:bCs/>
        <w:noProof/>
      </w:rPr>
      <w:drawing>
        <wp:anchor distT="0" distB="0" distL="114300" distR="114300" simplePos="0" relativeHeight="251658240" behindDoc="0" locked="0" layoutInCell="1" allowOverlap="1" wp14:anchorId="03716650" wp14:editId="306EAD88">
          <wp:simplePos x="0" y="0"/>
          <wp:positionH relativeFrom="column">
            <wp:posOffset>4901565</wp:posOffset>
          </wp:positionH>
          <wp:positionV relativeFrom="paragraph">
            <wp:posOffset>-194310</wp:posOffset>
          </wp:positionV>
          <wp:extent cx="1114425" cy="540385"/>
          <wp:effectExtent l="0" t="0" r="9525" b="0"/>
          <wp:wrapThrough wrapText="bothSides">
            <wp:wrapPolygon edited="0">
              <wp:start x="2585" y="2284"/>
              <wp:lineTo x="0" y="9899"/>
              <wp:lineTo x="0" y="18275"/>
              <wp:lineTo x="21415" y="18275"/>
              <wp:lineTo x="21415" y="4569"/>
              <wp:lineTo x="4800" y="2284"/>
              <wp:lineTo x="2585" y="2284"/>
            </wp:wrapPolygon>
          </wp:wrapThrough>
          <wp:docPr id="1029311109" name="Imagen 1029311109" descr="Dibujo en fondo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Dibujo en fondo negro&#10;&#10;Descripción generada automáticamente con confianza baja"/>
                  <pic:cNvPicPr/>
                </pic:nvPicPr>
                <pic:blipFill>
                  <a:blip r:embed="rId1">
                    <a:extLst>
                      <a:ext uri="{28A0092B-C50C-407E-A947-70E740481C1C}">
                        <a14:useLocalDpi xmlns:a14="http://schemas.microsoft.com/office/drawing/2010/main" val="0"/>
                      </a:ext>
                    </a:extLst>
                  </a:blip>
                  <a:stretch>
                    <a:fillRect/>
                  </a:stretch>
                </pic:blipFill>
                <pic:spPr>
                  <a:xfrm>
                    <a:off x="0" y="0"/>
                    <a:ext cx="1114425" cy="54038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C796A"/>
    <w:multiLevelType w:val="hybridMultilevel"/>
    <w:tmpl w:val="71427D9E"/>
    <w:lvl w:ilvl="0" w:tplc="FFFFFFFF">
      <w:start w:val="1"/>
      <w:numFmt w:val="upperRoman"/>
      <w:lvlText w:val="%1."/>
      <w:lvlJc w:val="left"/>
      <w:pPr>
        <w:ind w:left="1288" w:hanging="72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 w15:restartNumberingAfterBreak="0">
    <w:nsid w:val="03946948"/>
    <w:multiLevelType w:val="hybridMultilevel"/>
    <w:tmpl w:val="9E4067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6E47BE5"/>
    <w:multiLevelType w:val="hybridMultilevel"/>
    <w:tmpl w:val="71427D9E"/>
    <w:lvl w:ilvl="0" w:tplc="FC1A008C">
      <w:start w:val="1"/>
      <w:numFmt w:val="upperRoman"/>
      <w:lvlText w:val="%1."/>
      <w:lvlJc w:val="left"/>
      <w:pPr>
        <w:ind w:left="1288" w:hanging="720"/>
      </w:pPr>
      <w:rPr>
        <w:rFonts w:hint="default"/>
      </w:rPr>
    </w:lvl>
    <w:lvl w:ilvl="1" w:tplc="080A0019" w:tentative="1">
      <w:start w:val="1"/>
      <w:numFmt w:val="lowerLetter"/>
      <w:lvlText w:val="%2."/>
      <w:lvlJc w:val="left"/>
      <w:pPr>
        <w:ind w:left="1648" w:hanging="360"/>
      </w:pPr>
    </w:lvl>
    <w:lvl w:ilvl="2" w:tplc="080A001B" w:tentative="1">
      <w:start w:val="1"/>
      <w:numFmt w:val="lowerRoman"/>
      <w:lvlText w:val="%3."/>
      <w:lvlJc w:val="right"/>
      <w:pPr>
        <w:ind w:left="2368" w:hanging="180"/>
      </w:pPr>
    </w:lvl>
    <w:lvl w:ilvl="3" w:tplc="080A000F" w:tentative="1">
      <w:start w:val="1"/>
      <w:numFmt w:val="decimal"/>
      <w:lvlText w:val="%4."/>
      <w:lvlJc w:val="left"/>
      <w:pPr>
        <w:ind w:left="3088" w:hanging="360"/>
      </w:pPr>
    </w:lvl>
    <w:lvl w:ilvl="4" w:tplc="080A0019" w:tentative="1">
      <w:start w:val="1"/>
      <w:numFmt w:val="lowerLetter"/>
      <w:lvlText w:val="%5."/>
      <w:lvlJc w:val="left"/>
      <w:pPr>
        <w:ind w:left="3808" w:hanging="360"/>
      </w:pPr>
    </w:lvl>
    <w:lvl w:ilvl="5" w:tplc="080A001B" w:tentative="1">
      <w:start w:val="1"/>
      <w:numFmt w:val="lowerRoman"/>
      <w:lvlText w:val="%6."/>
      <w:lvlJc w:val="right"/>
      <w:pPr>
        <w:ind w:left="4528" w:hanging="180"/>
      </w:pPr>
    </w:lvl>
    <w:lvl w:ilvl="6" w:tplc="080A000F" w:tentative="1">
      <w:start w:val="1"/>
      <w:numFmt w:val="decimal"/>
      <w:lvlText w:val="%7."/>
      <w:lvlJc w:val="left"/>
      <w:pPr>
        <w:ind w:left="5248" w:hanging="360"/>
      </w:pPr>
    </w:lvl>
    <w:lvl w:ilvl="7" w:tplc="080A0019" w:tentative="1">
      <w:start w:val="1"/>
      <w:numFmt w:val="lowerLetter"/>
      <w:lvlText w:val="%8."/>
      <w:lvlJc w:val="left"/>
      <w:pPr>
        <w:ind w:left="5968" w:hanging="360"/>
      </w:pPr>
    </w:lvl>
    <w:lvl w:ilvl="8" w:tplc="080A001B" w:tentative="1">
      <w:start w:val="1"/>
      <w:numFmt w:val="lowerRoman"/>
      <w:lvlText w:val="%9."/>
      <w:lvlJc w:val="right"/>
      <w:pPr>
        <w:ind w:left="6688" w:hanging="180"/>
      </w:pPr>
    </w:lvl>
  </w:abstractNum>
  <w:abstractNum w:abstractNumId="3" w15:restartNumberingAfterBreak="0">
    <w:nsid w:val="07351F41"/>
    <w:multiLevelType w:val="hybridMultilevel"/>
    <w:tmpl w:val="41326AA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73B1479"/>
    <w:multiLevelType w:val="hybridMultilevel"/>
    <w:tmpl w:val="12EAED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76A10C7"/>
    <w:multiLevelType w:val="hybridMultilevel"/>
    <w:tmpl w:val="9A5E9AB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A0268C2"/>
    <w:multiLevelType w:val="hybridMultilevel"/>
    <w:tmpl w:val="0010E580"/>
    <w:lvl w:ilvl="0" w:tplc="23828B00">
      <w:numFmt w:val="bullet"/>
      <w:lvlText w:val="-"/>
      <w:lvlJc w:val="left"/>
      <w:pPr>
        <w:ind w:left="720" w:hanging="360"/>
      </w:pPr>
      <w:rPr>
        <w:rFonts w:ascii="Arial Nova" w:eastAsia="Calibri" w:hAnsi="Arial Nova"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D1D1281"/>
    <w:multiLevelType w:val="hybridMultilevel"/>
    <w:tmpl w:val="3E2221A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F996E18"/>
    <w:multiLevelType w:val="hybridMultilevel"/>
    <w:tmpl w:val="D4FA34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5480669"/>
    <w:multiLevelType w:val="hybridMultilevel"/>
    <w:tmpl w:val="AAE48CB8"/>
    <w:lvl w:ilvl="0" w:tplc="080A0015">
      <w:start w:val="6"/>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6E39031"/>
    <w:multiLevelType w:val="hybridMultilevel"/>
    <w:tmpl w:val="31946042"/>
    <w:lvl w:ilvl="0" w:tplc="1728A844">
      <w:start w:val="1"/>
      <w:numFmt w:val="bullet"/>
      <w:lvlText w:val=""/>
      <w:lvlJc w:val="left"/>
      <w:pPr>
        <w:ind w:left="720" w:hanging="360"/>
      </w:pPr>
      <w:rPr>
        <w:rFonts w:ascii="Symbol" w:hAnsi="Symbol" w:hint="default"/>
      </w:rPr>
    </w:lvl>
    <w:lvl w:ilvl="1" w:tplc="AA923598">
      <w:start w:val="1"/>
      <w:numFmt w:val="bullet"/>
      <w:lvlText w:val="o"/>
      <w:lvlJc w:val="left"/>
      <w:pPr>
        <w:ind w:left="1440" w:hanging="360"/>
      </w:pPr>
      <w:rPr>
        <w:rFonts w:ascii="Courier New" w:hAnsi="Courier New" w:hint="default"/>
      </w:rPr>
    </w:lvl>
    <w:lvl w:ilvl="2" w:tplc="54DE1F82">
      <w:start w:val="1"/>
      <w:numFmt w:val="bullet"/>
      <w:lvlText w:val=""/>
      <w:lvlJc w:val="left"/>
      <w:pPr>
        <w:ind w:left="2160" w:hanging="360"/>
      </w:pPr>
      <w:rPr>
        <w:rFonts w:ascii="Wingdings" w:hAnsi="Wingdings" w:hint="default"/>
      </w:rPr>
    </w:lvl>
    <w:lvl w:ilvl="3" w:tplc="4338508E">
      <w:start w:val="1"/>
      <w:numFmt w:val="bullet"/>
      <w:lvlText w:val=""/>
      <w:lvlJc w:val="left"/>
      <w:pPr>
        <w:ind w:left="2880" w:hanging="360"/>
      </w:pPr>
      <w:rPr>
        <w:rFonts w:ascii="Symbol" w:hAnsi="Symbol" w:hint="default"/>
      </w:rPr>
    </w:lvl>
    <w:lvl w:ilvl="4" w:tplc="B3DC6D92">
      <w:start w:val="1"/>
      <w:numFmt w:val="bullet"/>
      <w:lvlText w:val="o"/>
      <w:lvlJc w:val="left"/>
      <w:pPr>
        <w:ind w:left="3600" w:hanging="360"/>
      </w:pPr>
      <w:rPr>
        <w:rFonts w:ascii="Courier New" w:hAnsi="Courier New" w:hint="default"/>
      </w:rPr>
    </w:lvl>
    <w:lvl w:ilvl="5" w:tplc="FD0E8EC2">
      <w:start w:val="1"/>
      <w:numFmt w:val="bullet"/>
      <w:lvlText w:val=""/>
      <w:lvlJc w:val="left"/>
      <w:pPr>
        <w:ind w:left="4320" w:hanging="360"/>
      </w:pPr>
      <w:rPr>
        <w:rFonts w:ascii="Wingdings" w:hAnsi="Wingdings" w:hint="default"/>
      </w:rPr>
    </w:lvl>
    <w:lvl w:ilvl="6" w:tplc="210C54E6">
      <w:start w:val="1"/>
      <w:numFmt w:val="bullet"/>
      <w:lvlText w:val=""/>
      <w:lvlJc w:val="left"/>
      <w:pPr>
        <w:ind w:left="5040" w:hanging="360"/>
      </w:pPr>
      <w:rPr>
        <w:rFonts w:ascii="Symbol" w:hAnsi="Symbol" w:hint="default"/>
      </w:rPr>
    </w:lvl>
    <w:lvl w:ilvl="7" w:tplc="8B9EADA0">
      <w:start w:val="1"/>
      <w:numFmt w:val="bullet"/>
      <w:lvlText w:val="o"/>
      <w:lvlJc w:val="left"/>
      <w:pPr>
        <w:ind w:left="5760" w:hanging="360"/>
      </w:pPr>
      <w:rPr>
        <w:rFonts w:ascii="Courier New" w:hAnsi="Courier New" w:hint="default"/>
      </w:rPr>
    </w:lvl>
    <w:lvl w:ilvl="8" w:tplc="5C98C4B8">
      <w:start w:val="1"/>
      <w:numFmt w:val="bullet"/>
      <w:lvlText w:val=""/>
      <w:lvlJc w:val="left"/>
      <w:pPr>
        <w:ind w:left="6480" w:hanging="360"/>
      </w:pPr>
      <w:rPr>
        <w:rFonts w:ascii="Wingdings" w:hAnsi="Wingdings" w:hint="default"/>
      </w:rPr>
    </w:lvl>
  </w:abstractNum>
  <w:abstractNum w:abstractNumId="11" w15:restartNumberingAfterBreak="0">
    <w:nsid w:val="32A51236"/>
    <w:multiLevelType w:val="hybridMultilevel"/>
    <w:tmpl w:val="AC084C1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2E54CF7"/>
    <w:multiLevelType w:val="hybridMultilevel"/>
    <w:tmpl w:val="FFFFFFFF"/>
    <w:lvl w:ilvl="0" w:tplc="1512D5CE">
      <w:start w:val="1"/>
      <w:numFmt w:val="bullet"/>
      <w:lvlText w:val=""/>
      <w:lvlJc w:val="left"/>
      <w:pPr>
        <w:ind w:left="720" w:hanging="360"/>
      </w:pPr>
      <w:rPr>
        <w:rFonts w:ascii="Symbol" w:hAnsi="Symbol" w:hint="default"/>
      </w:rPr>
    </w:lvl>
    <w:lvl w:ilvl="1" w:tplc="C0868DB4">
      <w:start w:val="1"/>
      <w:numFmt w:val="bullet"/>
      <w:lvlText w:val="o"/>
      <w:lvlJc w:val="left"/>
      <w:pPr>
        <w:ind w:left="1440" w:hanging="360"/>
      </w:pPr>
      <w:rPr>
        <w:rFonts w:ascii="Courier New" w:hAnsi="Courier New" w:hint="default"/>
      </w:rPr>
    </w:lvl>
    <w:lvl w:ilvl="2" w:tplc="9F6A33AA">
      <w:start w:val="1"/>
      <w:numFmt w:val="bullet"/>
      <w:lvlText w:val=""/>
      <w:lvlJc w:val="left"/>
      <w:pPr>
        <w:ind w:left="2160" w:hanging="360"/>
      </w:pPr>
      <w:rPr>
        <w:rFonts w:ascii="Wingdings" w:hAnsi="Wingdings" w:hint="default"/>
      </w:rPr>
    </w:lvl>
    <w:lvl w:ilvl="3" w:tplc="5DFAB27E">
      <w:start w:val="1"/>
      <w:numFmt w:val="bullet"/>
      <w:lvlText w:val=""/>
      <w:lvlJc w:val="left"/>
      <w:pPr>
        <w:ind w:left="2880" w:hanging="360"/>
      </w:pPr>
      <w:rPr>
        <w:rFonts w:ascii="Symbol" w:hAnsi="Symbol" w:hint="default"/>
      </w:rPr>
    </w:lvl>
    <w:lvl w:ilvl="4" w:tplc="3A10E8C8">
      <w:start w:val="1"/>
      <w:numFmt w:val="bullet"/>
      <w:lvlText w:val="o"/>
      <w:lvlJc w:val="left"/>
      <w:pPr>
        <w:ind w:left="3600" w:hanging="360"/>
      </w:pPr>
      <w:rPr>
        <w:rFonts w:ascii="Courier New" w:hAnsi="Courier New" w:hint="default"/>
      </w:rPr>
    </w:lvl>
    <w:lvl w:ilvl="5" w:tplc="F94A3906">
      <w:start w:val="1"/>
      <w:numFmt w:val="bullet"/>
      <w:lvlText w:val=""/>
      <w:lvlJc w:val="left"/>
      <w:pPr>
        <w:ind w:left="4320" w:hanging="360"/>
      </w:pPr>
      <w:rPr>
        <w:rFonts w:ascii="Wingdings" w:hAnsi="Wingdings" w:hint="default"/>
      </w:rPr>
    </w:lvl>
    <w:lvl w:ilvl="6" w:tplc="14D0AD96">
      <w:start w:val="1"/>
      <w:numFmt w:val="bullet"/>
      <w:lvlText w:val=""/>
      <w:lvlJc w:val="left"/>
      <w:pPr>
        <w:ind w:left="5040" w:hanging="360"/>
      </w:pPr>
      <w:rPr>
        <w:rFonts w:ascii="Symbol" w:hAnsi="Symbol" w:hint="default"/>
      </w:rPr>
    </w:lvl>
    <w:lvl w:ilvl="7" w:tplc="F760A90C">
      <w:start w:val="1"/>
      <w:numFmt w:val="bullet"/>
      <w:lvlText w:val="o"/>
      <w:lvlJc w:val="left"/>
      <w:pPr>
        <w:ind w:left="5760" w:hanging="360"/>
      </w:pPr>
      <w:rPr>
        <w:rFonts w:ascii="Courier New" w:hAnsi="Courier New" w:hint="default"/>
      </w:rPr>
    </w:lvl>
    <w:lvl w:ilvl="8" w:tplc="C8585698">
      <w:start w:val="1"/>
      <w:numFmt w:val="bullet"/>
      <w:lvlText w:val=""/>
      <w:lvlJc w:val="left"/>
      <w:pPr>
        <w:ind w:left="6480" w:hanging="360"/>
      </w:pPr>
      <w:rPr>
        <w:rFonts w:ascii="Wingdings" w:hAnsi="Wingdings" w:hint="default"/>
      </w:rPr>
    </w:lvl>
  </w:abstractNum>
  <w:abstractNum w:abstractNumId="13" w15:restartNumberingAfterBreak="0">
    <w:nsid w:val="35C04B5A"/>
    <w:multiLevelType w:val="multilevel"/>
    <w:tmpl w:val="25942B1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C6767E"/>
    <w:multiLevelType w:val="hybridMultilevel"/>
    <w:tmpl w:val="F48425C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88E5064"/>
    <w:multiLevelType w:val="hybridMultilevel"/>
    <w:tmpl w:val="83967E1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C136995"/>
    <w:multiLevelType w:val="hybridMultilevel"/>
    <w:tmpl w:val="41326A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C7C2C50"/>
    <w:multiLevelType w:val="hybridMultilevel"/>
    <w:tmpl w:val="85BE5098"/>
    <w:lvl w:ilvl="0" w:tplc="42622D00">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1E82127"/>
    <w:multiLevelType w:val="hybridMultilevel"/>
    <w:tmpl w:val="41326AA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398608C"/>
    <w:multiLevelType w:val="multilevel"/>
    <w:tmpl w:val="50ECC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FE76DD"/>
    <w:multiLevelType w:val="hybridMultilevel"/>
    <w:tmpl w:val="F67A45E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84C53B1"/>
    <w:multiLevelType w:val="hybridMultilevel"/>
    <w:tmpl w:val="014631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86F1606"/>
    <w:multiLevelType w:val="hybridMultilevel"/>
    <w:tmpl w:val="06926C96"/>
    <w:lvl w:ilvl="0" w:tplc="42622D00">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9BE4123"/>
    <w:multiLevelType w:val="hybridMultilevel"/>
    <w:tmpl w:val="4F34F12C"/>
    <w:lvl w:ilvl="0" w:tplc="E8686D36">
      <w:start w:val="1"/>
      <w:numFmt w:val="decimal"/>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FDA242B"/>
    <w:multiLevelType w:val="hybridMultilevel"/>
    <w:tmpl w:val="94A888EC"/>
    <w:lvl w:ilvl="0" w:tplc="E0D01158">
      <w:start w:val="1"/>
      <w:numFmt w:val="upperRoman"/>
      <w:lvlText w:val="%1."/>
      <w:lvlJc w:val="right"/>
      <w:pPr>
        <w:ind w:left="1288" w:hanging="720"/>
      </w:pPr>
      <w:rPr>
        <w:rFonts w:hint="default"/>
        <w:b/>
        <w:color w:val="auto"/>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03B3CB9"/>
    <w:multiLevelType w:val="hybridMultilevel"/>
    <w:tmpl w:val="71427D9E"/>
    <w:lvl w:ilvl="0" w:tplc="FFFFFFFF">
      <w:start w:val="1"/>
      <w:numFmt w:val="upperRoman"/>
      <w:lvlText w:val="%1."/>
      <w:lvlJc w:val="left"/>
      <w:pPr>
        <w:ind w:left="1288" w:hanging="72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6" w15:restartNumberingAfterBreak="0">
    <w:nsid w:val="56EC52BC"/>
    <w:multiLevelType w:val="hybridMultilevel"/>
    <w:tmpl w:val="71427D9E"/>
    <w:lvl w:ilvl="0" w:tplc="FFFFFFFF">
      <w:start w:val="1"/>
      <w:numFmt w:val="upperRoman"/>
      <w:lvlText w:val="%1."/>
      <w:lvlJc w:val="left"/>
      <w:pPr>
        <w:ind w:left="1288" w:hanging="72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7" w15:restartNumberingAfterBreak="0">
    <w:nsid w:val="5AC4600D"/>
    <w:multiLevelType w:val="hybridMultilevel"/>
    <w:tmpl w:val="71427D9E"/>
    <w:lvl w:ilvl="0" w:tplc="FFFFFFFF">
      <w:start w:val="1"/>
      <w:numFmt w:val="upperRoman"/>
      <w:lvlText w:val="%1."/>
      <w:lvlJc w:val="left"/>
      <w:pPr>
        <w:ind w:left="1288" w:hanging="72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28" w15:restartNumberingAfterBreak="0">
    <w:nsid w:val="5EFA5D29"/>
    <w:multiLevelType w:val="hybridMultilevel"/>
    <w:tmpl w:val="5AC0FA5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0335AD0"/>
    <w:multiLevelType w:val="hybridMultilevel"/>
    <w:tmpl w:val="4A38ABD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0" w15:restartNumberingAfterBreak="0">
    <w:nsid w:val="63C83DA1"/>
    <w:multiLevelType w:val="hybridMultilevel"/>
    <w:tmpl w:val="71427D9E"/>
    <w:lvl w:ilvl="0" w:tplc="FFFFFFFF">
      <w:start w:val="1"/>
      <w:numFmt w:val="upperRoman"/>
      <w:lvlText w:val="%1."/>
      <w:lvlJc w:val="left"/>
      <w:pPr>
        <w:ind w:left="1288" w:hanging="720"/>
      </w:pPr>
      <w:rPr>
        <w:rFonts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31" w15:restartNumberingAfterBreak="0">
    <w:nsid w:val="710F1B89"/>
    <w:multiLevelType w:val="hybridMultilevel"/>
    <w:tmpl w:val="41326AA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33C1297"/>
    <w:multiLevelType w:val="hybridMultilevel"/>
    <w:tmpl w:val="41326AA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BF83965"/>
    <w:multiLevelType w:val="hybridMultilevel"/>
    <w:tmpl w:val="41326AA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317999744">
    <w:abstractNumId w:val="24"/>
  </w:num>
  <w:num w:numId="2" w16cid:durableId="1292785025">
    <w:abstractNumId w:val="22"/>
  </w:num>
  <w:num w:numId="3" w16cid:durableId="217010590">
    <w:abstractNumId w:val="2"/>
  </w:num>
  <w:num w:numId="4" w16cid:durableId="1086414828">
    <w:abstractNumId w:val="20"/>
  </w:num>
  <w:num w:numId="5" w16cid:durableId="2022733107">
    <w:abstractNumId w:val="9"/>
  </w:num>
  <w:num w:numId="6" w16cid:durableId="899678525">
    <w:abstractNumId w:val="13"/>
  </w:num>
  <w:num w:numId="7" w16cid:durableId="1040787530">
    <w:abstractNumId w:val="19"/>
  </w:num>
  <w:num w:numId="8" w16cid:durableId="18548022">
    <w:abstractNumId w:val="29"/>
  </w:num>
  <w:num w:numId="9" w16cid:durableId="1425608427">
    <w:abstractNumId w:val="28"/>
  </w:num>
  <w:num w:numId="10" w16cid:durableId="569731176">
    <w:abstractNumId w:val="4"/>
  </w:num>
  <w:num w:numId="11" w16cid:durableId="1050884696">
    <w:abstractNumId w:val="6"/>
  </w:num>
  <w:num w:numId="12" w16cid:durableId="413472497">
    <w:abstractNumId w:val="1"/>
  </w:num>
  <w:num w:numId="13" w16cid:durableId="1177844652">
    <w:abstractNumId w:val="8"/>
  </w:num>
  <w:num w:numId="14" w16cid:durableId="1176387810">
    <w:abstractNumId w:val="5"/>
  </w:num>
  <w:num w:numId="15" w16cid:durableId="1085688754">
    <w:abstractNumId w:val="14"/>
  </w:num>
  <w:num w:numId="16" w16cid:durableId="496578326">
    <w:abstractNumId w:val="15"/>
  </w:num>
  <w:num w:numId="17" w16cid:durableId="1190486303">
    <w:abstractNumId w:val="16"/>
  </w:num>
  <w:num w:numId="18" w16cid:durableId="1495953512">
    <w:abstractNumId w:val="21"/>
  </w:num>
  <w:num w:numId="19" w16cid:durableId="588807563">
    <w:abstractNumId w:val="11"/>
  </w:num>
  <w:num w:numId="20" w16cid:durableId="1935243585">
    <w:abstractNumId w:val="25"/>
  </w:num>
  <w:num w:numId="21" w16cid:durableId="1703633939">
    <w:abstractNumId w:val="32"/>
  </w:num>
  <w:num w:numId="22" w16cid:durableId="1174686010">
    <w:abstractNumId w:val="10"/>
  </w:num>
  <w:num w:numId="23" w16cid:durableId="1432050940">
    <w:abstractNumId w:val="12"/>
  </w:num>
  <w:num w:numId="24" w16cid:durableId="1358963159">
    <w:abstractNumId w:val="17"/>
  </w:num>
  <w:num w:numId="25" w16cid:durableId="2040549560">
    <w:abstractNumId w:val="30"/>
  </w:num>
  <w:num w:numId="26" w16cid:durableId="726105520">
    <w:abstractNumId w:val="0"/>
  </w:num>
  <w:num w:numId="27" w16cid:durableId="1747651481">
    <w:abstractNumId w:val="23"/>
  </w:num>
  <w:num w:numId="28" w16cid:durableId="529027769">
    <w:abstractNumId w:val="18"/>
  </w:num>
  <w:num w:numId="29" w16cid:durableId="297035971">
    <w:abstractNumId w:val="33"/>
  </w:num>
  <w:num w:numId="30" w16cid:durableId="1073888747">
    <w:abstractNumId w:val="3"/>
  </w:num>
  <w:num w:numId="31" w16cid:durableId="501166462">
    <w:abstractNumId w:val="31"/>
  </w:num>
  <w:num w:numId="32" w16cid:durableId="478615457">
    <w:abstractNumId w:val="27"/>
  </w:num>
  <w:num w:numId="33" w16cid:durableId="1825780506">
    <w:abstractNumId w:val="7"/>
  </w:num>
  <w:num w:numId="34" w16cid:durableId="12399044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FBE"/>
    <w:rsid w:val="00000151"/>
    <w:rsid w:val="000006C0"/>
    <w:rsid w:val="00000741"/>
    <w:rsid w:val="00000A25"/>
    <w:rsid w:val="00000AB1"/>
    <w:rsid w:val="00000CC5"/>
    <w:rsid w:val="000011CD"/>
    <w:rsid w:val="0000138F"/>
    <w:rsid w:val="00001B87"/>
    <w:rsid w:val="00001C60"/>
    <w:rsid w:val="00001C6B"/>
    <w:rsid w:val="00001D9E"/>
    <w:rsid w:val="00001F81"/>
    <w:rsid w:val="000022E5"/>
    <w:rsid w:val="00002339"/>
    <w:rsid w:val="000023C1"/>
    <w:rsid w:val="00002462"/>
    <w:rsid w:val="000024C4"/>
    <w:rsid w:val="00002795"/>
    <w:rsid w:val="00002A68"/>
    <w:rsid w:val="00002CC3"/>
    <w:rsid w:val="00002CD0"/>
    <w:rsid w:val="00002D02"/>
    <w:rsid w:val="00002E23"/>
    <w:rsid w:val="00002E3D"/>
    <w:rsid w:val="00002E69"/>
    <w:rsid w:val="00003C0F"/>
    <w:rsid w:val="00003E67"/>
    <w:rsid w:val="0000482A"/>
    <w:rsid w:val="000049D2"/>
    <w:rsid w:val="00004AA6"/>
    <w:rsid w:val="00005AAE"/>
    <w:rsid w:val="00005F7C"/>
    <w:rsid w:val="0000624B"/>
    <w:rsid w:val="00006C9A"/>
    <w:rsid w:val="00007962"/>
    <w:rsid w:val="00007B90"/>
    <w:rsid w:val="00007DBE"/>
    <w:rsid w:val="0001007D"/>
    <w:rsid w:val="000100D7"/>
    <w:rsid w:val="00010116"/>
    <w:rsid w:val="000102B9"/>
    <w:rsid w:val="00010343"/>
    <w:rsid w:val="000107C6"/>
    <w:rsid w:val="00010880"/>
    <w:rsid w:val="000109F0"/>
    <w:rsid w:val="00010D4B"/>
    <w:rsid w:val="0001121D"/>
    <w:rsid w:val="0001134F"/>
    <w:rsid w:val="00011378"/>
    <w:rsid w:val="0001142D"/>
    <w:rsid w:val="00011610"/>
    <w:rsid w:val="00011877"/>
    <w:rsid w:val="00011F1A"/>
    <w:rsid w:val="00012384"/>
    <w:rsid w:val="00012D01"/>
    <w:rsid w:val="00012D0F"/>
    <w:rsid w:val="00012E18"/>
    <w:rsid w:val="00013110"/>
    <w:rsid w:val="0001331F"/>
    <w:rsid w:val="0001333E"/>
    <w:rsid w:val="000136BD"/>
    <w:rsid w:val="000139C7"/>
    <w:rsid w:val="00013C61"/>
    <w:rsid w:val="00013C8C"/>
    <w:rsid w:val="000140C6"/>
    <w:rsid w:val="0001413C"/>
    <w:rsid w:val="0001430A"/>
    <w:rsid w:val="00014A57"/>
    <w:rsid w:val="00014B4E"/>
    <w:rsid w:val="00014C41"/>
    <w:rsid w:val="000150B3"/>
    <w:rsid w:val="000153AA"/>
    <w:rsid w:val="000153DB"/>
    <w:rsid w:val="00015693"/>
    <w:rsid w:val="00015A04"/>
    <w:rsid w:val="00015C7F"/>
    <w:rsid w:val="00015DE4"/>
    <w:rsid w:val="0001614A"/>
    <w:rsid w:val="000165C9"/>
    <w:rsid w:val="000166DD"/>
    <w:rsid w:val="00017335"/>
    <w:rsid w:val="000176EC"/>
    <w:rsid w:val="00017965"/>
    <w:rsid w:val="000201D3"/>
    <w:rsid w:val="0002031B"/>
    <w:rsid w:val="0002063C"/>
    <w:rsid w:val="00020824"/>
    <w:rsid w:val="00020BB5"/>
    <w:rsid w:val="00021315"/>
    <w:rsid w:val="00021338"/>
    <w:rsid w:val="00021608"/>
    <w:rsid w:val="000216E1"/>
    <w:rsid w:val="000219F7"/>
    <w:rsid w:val="00021A41"/>
    <w:rsid w:val="00021CC0"/>
    <w:rsid w:val="000225CF"/>
    <w:rsid w:val="000226BD"/>
    <w:rsid w:val="00022D15"/>
    <w:rsid w:val="00022F64"/>
    <w:rsid w:val="000233DC"/>
    <w:rsid w:val="000238B9"/>
    <w:rsid w:val="00023F4B"/>
    <w:rsid w:val="00024123"/>
    <w:rsid w:val="000242F0"/>
    <w:rsid w:val="0002433B"/>
    <w:rsid w:val="00024362"/>
    <w:rsid w:val="000243E8"/>
    <w:rsid w:val="00024F5B"/>
    <w:rsid w:val="00025615"/>
    <w:rsid w:val="00025774"/>
    <w:rsid w:val="00025838"/>
    <w:rsid w:val="00026488"/>
    <w:rsid w:val="00026829"/>
    <w:rsid w:val="00026931"/>
    <w:rsid w:val="00026A40"/>
    <w:rsid w:val="00026B49"/>
    <w:rsid w:val="00026F45"/>
    <w:rsid w:val="00027208"/>
    <w:rsid w:val="000277F4"/>
    <w:rsid w:val="00027E85"/>
    <w:rsid w:val="00030566"/>
    <w:rsid w:val="00030E0D"/>
    <w:rsid w:val="00030F3D"/>
    <w:rsid w:val="00031246"/>
    <w:rsid w:val="00031938"/>
    <w:rsid w:val="00031A32"/>
    <w:rsid w:val="00031A59"/>
    <w:rsid w:val="00031C48"/>
    <w:rsid w:val="00031C76"/>
    <w:rsid w:val="00031D72"/>
    <w:rsid w:val="00031D85"/>
    <w:rsid w:val="000320B4"/>
    <w:rsid w:val="00032211"/>
    <w:rsid w:val="000324BF"/>
    <w:rsid w:val="00032531"/>
    <w:rsid w:val="000325BB"/>
    <w:rsid w:val="00032AED"/>
    <w:rsid w:val="00032C17"/>
    <w:rsid w:val="00032C33"/>
    <w:rsid w:val="00032CF5"/>
    <w:rsid w:val="0003309B"/>
    <w:rsid w:val="0003349E"/>
    <w:rsid w:val="0003376F"/>
    <w:rsid w:val="00033816"/>
    <w:rsid w:val="000339F2"/>
    <w:rsid w:val="00033A2C"/>
    <w:rsid w:val="00033ABA"/>
    <w:rsid w:val="00034542"/>
    <w:rsid w:val="000345F2"/>
    <w:rsid w:val="00034A3F"/>
    <w:rsid w:val="00034DB5"/>
    <w:rsid w:val="00035215"/>
    <w:rsid w:val="00035548"/>
    <w:rsid w:val="000355FA"/>
    <w:rsid w:val="00035815"/>
    <w:rsid w:val="00035DFE"/>
    <w:rsid w:val="00035EA4"/>
    <w:rsid w:val="000366A6"/>
    <w:rsid w:val="00036A38"/>
    <w:rsid w:val="00037142"/>
    <w:rsid w:val="000371F5"/>
    <w:rsid w:val="00037C13"/>
    <w:rsid w:val="000402C9"/>
    <w:rsid w:val="000403AC"/>
    <w:rsid w:val="000403ED"/>
    <w:rsid w:val="0004044C"/>
    <w:rsid w:val="000409B2"/>
    <w:rsid w:val="00040DA9"/>
    <w:rsid w:val="000413A9"/>
    <w:rsid w:val="000413C2"/>
    <w:rsid w:val="00041459"/>
    <w:rsid w:val="0004166F"/>
    <w:rsid w:val="00041733"/>
    <w:rsid w:val="00041CCC"/>
    <w:rsid w:val="00042D32"/>
    <w:rsid w:val="00043035"/>
    <w:rsid w:val="0004372B"/>
    <w:rsid w:val="00043A21"/>
    <w:rsid w:val="00043BB2"/>
    <w:rsid w:val="00043D0A"/>
    <w:rsid w:val="00043FA5"/>
    <w:rsid w:val="00044675"/>
    <w:rsid w:val="00045019"/>
    <w:rsid w:val="00045116"/>
    <w:rsid w:val="000452F5"/>
    <w:rsid w:val="00045B82"/>
    <w:rsid w:val="000464B7"/>
    <w:rsid w:val="0004683A"/>
    <w:rsid w:val="00046B77"/>
    <w:rsid w:val="00046CDD"/>
    <w:rsid w:val="00046D93"/>
    <w:rsid w:val="00047175"/>
    <w:rsid w:val="000471C0"/>
    <w:rsid w:val="0004731C"/>
    <w:rsid w:val="00047718"/>
    <w:rsid w:val="000479BB"/>
    <w:rsid w:val="00047EC3"/>
    <w:rsid w:val="000506C3"/>
    <w:rsid w:val="00050955"/>
    <w:rsid w:val="00050A03"/>
    <w:rsid w:val="00050B15"/>
    <w:rsid w:val="00050CD0"/>
    <w:rsid w:val="00050D7B"/>
    <w:rsid w:val="000513DC"/>
    <w:rsid w:val="0005144B"/>
    <w:rsid w:val="000517CE"/>
    <w:rsid w:val="0005182D"/>
    <w:rsid w:val="00051929"/>
    <w:rsid w:val="00051B0A"/>
    <w:rsid w:val="00051D1D"/>
    <w:rsid w:val="00052011"/>
    <w:rsid w:val="000520D6"/>
    <w:rsid w:val="00052117"/>
    <w:rsid w:val="0005225E"/>
    <w:rsid w:val="00052465"/>
    <w:rsid w:val="00052596"/>
    <w:rsid w:val="000525B0"/>
    <w:rsid w:val="00052747"/>
    <w:rsid w:val="00052F4C"/>
    <w:rsid w:val="000530CA"/>
    <w:rsid w:val="00053502"/>
    <w:rsid w:val="00053A29"/>
    <w:rsid w:val="00053D9D"/>
    <w:rsid w:val="00054302"/>
    <w:rsid w:val="000543ED"/>
    <w:rsid w:val="000545BC"/>
    <w:rsid w:val="00054882"/>
    <w:rsid w:val="0005496A"/>
    <w:rsid w:val="00054D42"/>
    <w:rsid w:val="0005506A"/>
    <w:rsid w:val="00055086"/>
    <w:rsid w:val="00055181"/>
    <w:rsid w:val="00055EBC"/>
    <w:rsid w:val="00056217"/>
    <w:rsid w:val="000564AE"/>
    <w:rsid w:val="000564CB"/>
    <w:rsid w:val="000568B8"/>
    <w:rsid w:val="0005691D"/>
    <w:rsid w:val="00056A48"/>
    <w:rsid w:val="00056DF1"/>
    <w:rsid w:val="00057006"/>
    <w:rsid w:val="00057088"/>
    <w:rsid w:val="000576D3"/>
    <w:rsid w:val="00057E65"/>
    <w:rsid w:val="00060162"/>
    <w:rsid w:val="00060243"/>
    <w:rsid w:val="0006072A"/>
    <w:rsid w:val="00060836"/>
    <w:rsid w:val="00060883"/>
    <w:rsid w:val="0006129F"/>
    <w:rsid w:val="000617DC"/>
    <w:rsid w:val="00061883"/>
    <w:rsid w:val="000618C9"/>
    <w:rsid w:val="00061C86"/>
    <w:rsid w:val="000623E8"/>
    <w:rsid w:val="0006266A"/>
    <w:rsid w:val="00062832"/>
    <w:rsid w:val="00062D01"/>
    <w:rsid w:val="00062F00"/>
    <w:rsid w:val="0006322D"/>
    <w:rsid w:val="0006351F"/>
    <w:rsid w:val="00063965"/>
    <w:rsid w:val="00063C19"/>
    <w:rsid w:val="00064047"/>
    <w:rsid w:val="000648D5"/>
    <w:rsid w:val="00064A10"/>
    <w:rsid w:val="0006508F"/>
    <w:rsid w:val="0006510B"/>
    <w:rsid w:val="00065BE4"/>
    <w:rsid w:val="00066475"/>
    <w:rsid w:val="00066570"/>
    <w:rsid w:val="00066A26"/>
    <w:rsid w:val="00066B73"/>
    <w:rsid w:val="00066C92"/>
    <w:rsid w:val="00066E88"/>
    <w:rsid w:val="000675E0"/>
    <w:rsid w:val="000675EF"/>
    <w:rsid w:val="0006761D"/>
    <w:rsid w:val="0006770C"/>
    <w:rsid w:val="0006783F"/>
    <w:rsid w:val="00067B2D"/>
    <w:rsid w:val="00067CED"/>
    <w:rsid w:val="0007063E"/>
    <w:rsid w:val="00070773"/>
    <w:rsid w:val="0007078D"/>
    <w:rsid w:val="00070AB4"/>
    <w:rsid w:val="00070B77"/>
    <w:rsid w:val="00070E2A"/>
    <w:rsid w:val="00071310"/>
    <w:rsid w:val="000721F4"/>
    <w:rsid w:val="00072409"/>
    <w:rsid w:val="00072669"/>
    <w:rsid w:val="00072854"/>
    <w:rsid w:val="00072CA1"/>
    <w:rsid w:val="00072F38"/>
    <w:rsid w:val="0007306B"/>
    <w:rsid w:val="00073312"/>
    <w:rsid w:val="00073693"/>
    <w:rsid w:val="00073816"/>
    <w:rsid w:val="00073C51"/>
    <w:rsid w:val="00073CF2"/>
    <w:rsid w:val="00073D4D"/>
    <w:rsid w:val="00073E1C"/>
    <w:rsid w:val="0007405E"/>
    <w:rsid w:val="000740B0"/>
    <w:rsid w:val="000742B2"/>
    <w:rsid w:val="0007468B"/>
    <w:rsid w:val="000746AA"/>
    <w:rsid w:val="00074ACF"/>
    <w:rsid w:val="0007536A"/>
    <w:rsid w:val="00075743"/>
    <w:rsid w:val="0007595E"/>
    <w:rsid w:val="00075A84"/>
    <w:rsid w:val="00076202"/>
    <w:rsid w:val="000766FF"/>
    <w:rsid w:val="000767E0"/>
    <w:rsid w:val="00076F55"/>
    <w:rsid w:val="0007705D"/>
    <w:rsid w:val="0007710C"/>
    <w:rsid w:val="00077DF5"/>
    <w:rsid w:val="00077FA9"/>
    <w:rsid w:val="0008029D"/>
    <w:rsid w:val="000802F5"/>
    <w:rsid w:val="000805CA"/>
    <w:rsid w:val="00080613"/>
    <w:rsid w:val="000806FC"/>
    <w:rsid w:val="00080B4F"/>
    <w:rsid w:val="00080C0B"/>
    <w:rsid w:val="00080EB2"/>
    <w:rsid w:val="000812AC"/>
    <w:rsid w:val="00081590"/>
    <w:rsid w:val="00081A72"/>
    <w:rsid w:val="00081C89"/>
    <w:rsid w:val="00082A88"/>
    <w:rsid w:val="00083113"/>
    <w:rsid w:val="00083AF3"/>
    <w:rsid w:val="000842D3"/>
    <w:rsid w:val="000843A4"/>
    <w:rsid w:val="000847A3"/>
    <w:rsid w:val="00084903"/>
    <w:rsid w:val="00084905"/>
    <w:rsid w:val="00084939"/>
    <w:rsid w:val="00084C2B"/>
    <w:rsid w:val="00084F38"/>
    <w:rsid w:val="00084FEB"/>
    <w:rsid w:val="0008512B"/>
    <w:rsid w:val="0008512D"/>
    <w:rsid w:val="0008522F"/>
    <w:rsid w:val="0008591D"/>
    <w:rsid w:val="00085C25"/>
    <w:rsid w:val="00085CAA"/>
    <w:rsid w:val="00085E04"/>
    <w:rsid w:val="00085E17"/>
    <w:rsid w:val="00085FC4"/>
    <w:rsid w:val="00086454"/>
    <w:rsid w:val="000864ED"/>
    <w:rsid w:val="000864F6"/>
    <w:rsid w:val="0008675B"/>
    <w:rsid w:val="00086D0B"/>
    <w:rsid w:val="00086D93"/>
    <w:rsid w:val="000875C0"/>
    <w:rsid w:val="00087764"/>
    <w:rsid w:val="00087CE4"/>
    <w:rsid w:val="00087F9C"/>
    <w:rsid w:val="00090831"/>
    <w:rsid w:val="000909F4"/>
    <w:rsid w:val="00090CD0"/>
    <w:rsid w:val="0009148B"/>
    <w:rsid w:val="00091541"/>
    <w:rsid w:val="0009169F"/>
    <w:rsid w:val="00091AF4"/>
    <w:rsid w:val="00091BA9"/>
    <w:rsid w:val="00091C0C"/>
    <w:rsid w:val="00091D21"/>
    <w:rsid w:val="0009324E"/>
    <w:rsid w:val="00093290"/>
    <w:rsid w:val="000936DF"/>
    <w:rsid w:val="00093D13"/>
    <w:rsid w:val="00093EAC"/>
    <w:rsid w:val="000943BA"/>
    <w:rsid w:val="00094553"/>
    <w:rsid w:val="0009469C"/>
    <w:rsid w:val="00094A55"/>
    <w:rsid w:val="00094D86"/>
    <w:rsid w:val="00094E8D"/>
    <w:rsid w:val="00094F39"/>
    <w:rsid w:val="00094F55"/>
    <w:rsid w:val="0009531E"/>
    <w:rsid w:val="000953F7"/>
    <w:rsid w:val="0009573E"/>
    <w:rsid w:val="00095788"/>
    <w:rsid w:val="00095804"/>
    <w:rsid w:val="000964A9"/>
    <w:rsid w:val="000967EF"/>
    <w:rsid w:val="000968E1"/>
    <w:rsid w:val="00096996"/>
    <w:rsid w:val="000969D2"/>
    <w:rsid w:val="00096BDA"/>
    <w:rsid w:val="00096EA5"/>
    <w:rsid w:val="000972A8"/>
    <w:rsid w:val="000973B4"/>
    <w:rsid w:val="0009746B"/>
    <w:rsid w:val="00097641"/>
    <w:rsid w:val="00097AF5"/>
    <w:rsid w:val="00097DC7"/>
    <w:rsid w:val="00097FC9"/>
    <w:rsid w:val="000A0306"/>
    <w:rsid w:val="000A04BB"/>
    <w:rsid w:val="000A05CF"/>
    <w:rsid w:val="000A068B"/>
    <w:rsid w:val="000A15E1"/>
    <w:rsid w:val="000A198A"/>
    <w:rsid w:val="000A19D9"/>
    <w:rsid w:val="000A1CB7"/>
    <w:rsid w:val="000A211B"/>
    <w:rsid w:val="000A219D"/>
    <w:rsid w:val="000A24C1"/>
    <w:rsid w:val="000A25B5"/>
    <w:rsid w:val="000A25D3"/>
    <w:rsid w:val="000A283F"/>
    <w:rsid w:val="000A2BE6"/>
    <w:rsid w:val="000A35D4"/>
    <w:rsid w:val="000A3FFE"/>
    <w:rsid w:val="000A4319"/>
    <w:rsid w:val="000A4A19"/>
    <w:rsid w:val="000A4AA5"/>
    <w:rsid w:val="000A4BDC"/>
    <w:rsid w:val="000A4D3C"/>
    <w:rsid w:val="000A501B"/>
    <w:rsid w:val="000A512F"/>
    <w:rsid w:val="000A5365"/>
    <w:rsid w:val="000A5B7A"/>
    <w:rsid w:val="000A5D18"/>
    <w:rsid w:val="000A662F"/>
    <w:rsid w:val="000A690D"/>
    <w:rsid w:val="000A6959"/>
    <w:rsid w:val="000A6C8B"/>
    <w:rsid w:val="000A6D24"/>
    <w:rsid w:val="000A75DF"/>
    <w:rsid w:val="000A7920"/>
    <w:rsid w:val="000A7B23"/>
    <w:rsid w:val="000A7EEA"/>
    <w:rsid w:val="000A7F82"/>
    <w:rsid w:val="000B042B"/>
    <w:rsid w:val="000B0B7D"/>
    <w:rsid w:val="000B0BC1"/>
    <w:rsid w:val="000B0ED6"/>
    <w:rsid w:val="000B101F"/>
    <w:rsid w:val="000B10E5"/>
    <w:rsid w:val="000B12AC"/>
    <w:rsid w:val="000B1694"/>
    <w:rsid w:val="000B1C66"/>
    <w:rsid w:val="000B1CB6"/>
    <w:rsid w:val="000B1FDC"/>
    <w:rsid w:val="000B233F"/>
    <w:rsid w:val="000B24DD"/>
    <w:rsid w:val="000B268D"/>
    <w:rsid w:val="000B2D57"/>
    <w:rsid w:val="000B2FD5"/>
    <w:rsid w:val="000B397D"/>
    <w:rsid w:val="000B3A9C"/>
    <w:rsid w:val="000B3F51"/>
    <w:rsid w:val="000B43EF"/>
    <w:rsid w:val="000B4738"/>
    <w:rsid w:val="000B496D"/>
    <w:rsid w:val="000B4D39"/>
    <w:rsid w:val="000B5043"/>
    <w:rsid w:val="000B522F"/>
    <w:rsid w:val="000B5745"/>
    <w:rsid w:val="000B591D"/>
    <w:rsid w:val="000B59E3"/>
    <w:rsid w:val="000B624D"/>
    <w:rsid w:val="000B7242"/>
    <w:rsid w:val="000B77E1"/>
    <w:rsid w:val="000B79AE"/>
    <w:rsid w:val="000B7D21"/>
    <w:rsid w:val="000B7F27"/>
    <w:rsid w:val="000C00B3"/>
    <w:rsid w:val="000C037F"/>
    <w:rsid w:val="000C0529"/>
    <w:rsid w:val="000C0709"/>
    <w:rsid w:val="000C0FED"/>
    <w:rsid w:val="000C1369"/>
    <w:rsid w:val="000C142D"/>
    <w:rsid w:val="000C14E6"/>
    <w:rsid w:val="000C173B"/>
    <w:rsid w:val="000C23D0"/>
    <w:rsid w:val="000C2723"/>
    <w:rsid w:val="000C2DD5"/>
    <w:rsid w:val="000C31E7"/>
    <w:rsid w:val="000C330C"/>
    <w:rsid w:val="000C3627"/>
    <w:rsid w:val="000C3E09"/>
    <w:rsid w:val="000C409E"/>
    <w:rsid w:val="000C41BD"/>
    <w:rsid w:val="000C4697"/>
    <w:rsid w:val="000C48AF"/>
    <w:rsid w:val="000C49B3"/>
    <w:rsid w:val="000C4B1D"/>
    <w:rsid w:val="000C4D1B"/>
    <w:rsid w:val="000C51F6"/>
    <w:rsid w:val="000C5510"/>
    <w:rsid w:val="000C5668"/>
    <w:rsid w:val="000C6026"/>
    <w:rsid w:val="000C628E"/>
    <w:rsid w:val="000C639A"/>
    <w:rsid w:val="000C646A"/>
    <w:rsid w:val="000C64F1"/>
    <w:rsid w:val="000C659D"/>
    <w:rsid w:val="000C68A1"/>
    <w:rsid w:val="000C6B2C"/>
    <w:rsid w:val="000C6C1D"/>
    <w:rsid w:val="000C7838"/>
    <w:rsid w:val="000C7AA9"/>
    <w:rsid w:val="000C7BDC"/>
    <w:rsid w:val="000C7C22"/>
    <w:rsid w:val="000C7CA8"/>
    <w:rsid w:val="000D00D4"/>
    <w:rsid w:val="000D08CB"/>
    <w:rsid w:val="000D08E1"/>
    <w:rsid w:val="000D0BA3"/>
    <w:rsid w:val="000D178D"/>
    <w:rsid w:val="000D1E4C"/>
    <w:rsid w:val="000D31B2"/>
    <w:rsid w:val="000D3F6B"/>
    <w:rsid w:val="000D4006"/>
    <w:rsid w:val="000D4048"/>
    <w:rsid w:val="000D41DD"/>
    <w:rsid w:val="000D4480"/>
    <w:rsid w:val="000D44ED"/>
    <w:rsid w:val="000D4890"/>
    <w:rsid w:val="000D4AA9"/>
    <w:rsid w:val="000D53CD"/>
    <w:rsid w:val="000D54FB"/>
    <w:rsid w:val="000D5563"/>
    <w:rsid w:val="000D5648"/>
    <w:rsid w:val="000D5876"/>
    <w:rsid w:val="000D58CD"/>
    <w:rsid w:val="000D5E7A"/>
    <w:rsid w:val="000D5E97"/>
    <w:rsid w:val="000D5F69"/>
    <w:rsid w:val="000D64F6"/>
    <w:rsid w:val="000D698E"/>
    <w:rsid w:val="000D6A54"/>
    <w:rsid w:val="000D6D18"/>
    <w:rsid w:val="000D7BCD"/>
    <w:rsid w:val="000D7C60"/>
    <w:rsid w:val="000D7DD0"/>
    <w:rsid w:val="000D7FED"/>
    <w:rsid w:val="000E01DF"/>
    <w:rsid w:val="000E086B"/>
    <w:rsid w:val="000E08DC"/>
    <w:rsid w:val="000E0B7F"/>
    <w:rsid w:val="000E0F40"/>
    <w:rsid w:val="000E0F48"/>
    <w:rsid w:val="000E161B"/>
    <w:rsid w:val="000E184A"/>
    <w:rsid w:val="000E1BF4"/>
    <w:rsid w:val="000E1CAC"/>
    <w:rsid w:val="000E1CF4"/>
    <w:rsid w:val="000E1F67"/>
    <w:rsid w:val="000E1F82"/>
    <w:rsid w:val="000E1FE8"/>
    <w:rsid w:val="000E24FD"/>
    <w:rsid w:val="000E2D62"/>
    <w:rsid w:val="000E3A3A"/>
    <w:rsid w:val="000E3B1D"/>
    <w:rsid w:val="000E56D3"/>
    <w:rsid w:val="000E57D6"/>
    <w:rsid w:val="000E5B98"/>
    <w:rsid w:val="000E63E3"/>
    <w:rsid w:val="000E660C"/>
    <w:rsid w:val="000E69B9"/>
    <w:rsid w:val="000E6A23"/>
    <w:rsid w:val="000E6A4D"/>
    <w:rsid w:val="000E6D7B"/>
    <w:rsid w:val="000E6E43"/>
    <w:rsid w:val="000E7126"/>
    <w:rsid w:val="000E7595"/>
    <w:rsid w:val="000E7D2D"/>
    <w:rsid w:val="000F0B59"/>
    <w:rsid w:val="000F0C20"/>
    <w:rsid w:val="000F0C6E"/>
    <w:rsid w:val="000F0FF9"/>
    <w:rsid w:val="000F13F3"/>
    <w:rsid w:val="000F1C02"/>
    <w:rsid w:val="000F1C70"/>
    <w:rsid w:val="000F1E0D"/>
    <w:rsid w:val="000F224A"/>
    <w:rsid w:val="000F25AD"/>
    <w:rsid w:val="000F2611"/>
    <w:rsid w:val="000F2692"/>
    <w:rsid w:val="000F28BE"/>
    <w:rsid w:val="000F2AD3"/>
    <w:rsid w:val="000F2BAB"/>
    <w:rsid w:val="000F2ED0"/>
    <w:rsid w:val="000F3182"/>
    <w:rsid w:val="000F33AA"/>
    <w:rsid w:val="000F3654"/>
    <w:rsid w:val="000F367C"/>
    <w:rsid w:val="000F3972"/>
    <w:rsid w:val="000F3C40"/>
    <w:rsid w:val="000F3CC2"/>
    <w:rsid w:val="000F44D3"/>
    <w:rsid w:val="000F4B4E"/>
    <w:rsid w:val="000F5352"/>
    <w:rsid w:val="000F54F0"/>
    <w:rsid w:val="000F5C36"/>
    <w:rsid w:val="000F5EFC"/>
    <w:rsid w:val="000F6293"/>
    <w:rsid w:val="000F637D"/>
    <w:rsid w:val="000F6491"/>
    <w:rsid w:val="000F6783"/>
    <w:rsid w:val="000F694E"/>
    <w:rsid w:val="000F788C"/>
    <w:rsid w:val="000F78D3"/>
    <w:rsid w:val="000F7EF8"/>
    <w:rsid w:val="0010004A"/>
    <w:rsid w:val="00100061"/>
    <w:rsid w:val="00100188"/>
    <w:rsid w:val="001002DA"/>
    <w:rsid w:val="001007DF"/>
    <w:rsid w:val="00100843"/>
    <w:rsid w:val="001008B4"/>
    <w:rsid w:val="00100AD8"/>
    <w:rsid w:val="00100C93"/>
    <w:rsid w:val="00101514"/>
    <w:rsid w:val="0010170C"/>
    <w:rsid w:val="001019CB"/>
    <w:rsid w:val="00101A7B"/>
    <w:rsid w:val="00101B5F"/>
    <w:rsid w:val="00101BC0"/>
    <w:rsid w:val="00101DAC"/>
    <w:rsid w:val="00101EF7"/>
    <w:rsid w:val="001022EA"/>
    <w:rsid w:val="00102700"/>
    <w:rsid w:val="0010275B"/>
    <w:rsid w:val="00102AAC"/>
    <w:rsid w:val="00102F13"/>
    <w:rsid w:val="001030E3"/>
    <w:rsid w:val="0010336C"/>
    <w:rsid w:val="00103CC4"/>
    <w:rsid w:val="00103F9F"/>
    <w:rsid w:val="0010402D"/>
    <w:rsid w:val="00104329"/>
    <w:rsid w:val="00104421"/>
    <w:rsid w:val="00104AE2"/>
    <w:rsid w:val="001050CC"/>
    <w:rsid w:val="00105384"/>
    <w:rsid w:val="00105609"/>
    <w:rsid w:val="00105634"/>
    <w:rsid w:val="0010674E"/>
    <w:rsid w:val="0010697B"/>
    <w:rsid w:val="00106BC5"/>
    <w:rsid w:val="00106F27"/>
    <w:rsid w:val="00107701"/>
    <w:rsid w:val="00107B77"/>
    <w:rsid w:val="00107E6E"/>
    <w:rsid w:val="00110183"/>
    <w:rsid w:val="001101B9"/>
    <w:rsid w:val="00110337"/>
    <w:rsid w:val="00110932"/>
    <w:rsid w:val="00110E91"/>
    <w:rsid w:val="00110ED3"/>
    <w:rsid w:val="0011149C"/>
    <w:rsid w:val="001114E0"/>
    <w:rsid w:val="0011169D"/>
    <w:rsid w:val="001116D4"/>
    <w:rsid w:val="00111DA2"/>
    <w:rsid w:val="00111E26"/>
    <w:rsid w:val="00111EB4"/>
    <w:rsid w:val="001121AA"/>
    <w:rsid w:val="001121EA"/>
    <w:rsid w:val="00112242"/>
    <w:rsid w:val="00112311"/>
    <w:rsid w:val="001130B0"/>
    <w:rsid w:val="00113405"/>
    <w:rsid w:val="001134F7"/>
    <w:rsid w:val="001139F6"/>
    <w:rsid w:val="001141A8"/>
    <w:rsid w:val="00114429"/>
    <w:rsid w:val="00114B5A"/>
    <w:rsid w:val="00114BEF"/>
    <w:rsid w:val="00114DFC"/>
    <w:rsid w:val="001150B1"/>
    <w:rsid w:val="00115346"/>
    <w:rsid w:val="0011575B"/>
    <w:rsid w:val="00115A1F"/>
    <w:rsid w:val="00115D73"/>
    <w:rsid w:val="0011615D"/>
    <w:rsid w:val="0011622D"/>
    <w:rsid w:val="001163D8"/>
    <w:rsid w:val="001166FA"/>
    <w:rsid w:val="001169C6"/>
    <w:rsid w:val="00116C81"/>
    <w:rsid w:val="00116CF9"/>
    <w:rsid w:val="00116D71"/>
    <w:rsid w:val="00116EAC"/>
    <w:rsid w:val="0011727E"/>
    <w:rsid w:val="00117ABE"/>
    <w:rsid w:val="00117E6A"/>
    <w:rsid w:val="001202F4"/>
    <w:rsid w:val="001208F5"/>
    <w:rsid w:val="00120C50"/>
    <w:rsid w:val="00120D8C"/>
    <w:rsid w:val="00120E46"/>
    <w:rsid w:val="00121041"/>
    <w:rsid w:val="0012114B"/>
    <w:rsid w:val="00121412"/>
    <w:rsid w:val="00121819"/>
    <w:rsid w:val="00121F9B"/>
    <w:rsid w:val="0012243E"/>
    <w:rsid w:val="001224B9"/>
    <w:rsid w:val="001227E8"/>
    <w:rsid w:val="00122CFE"/>
    <w:rsid w:val="00122EC8"/>
    <w:rsid w:val="00123191"/>
    <w:rsid w:val="001233D4"/>
    <w:rsid w:val="00123D52"/>
    <w:rsid w:val="001242B2"/>
    <w:rsid w:val="00124404"/>
    <w:rsid w:val="00124429"/>
    <w:rsid w:val="0012472F"/>
    <w:rsid w:val="0012476F"/>
    <w:rsid w:val="00124E3D"/>
    <w:rsid w:val="00124F4A"/>
    <w:rsid w:val="00125029"/>
    <w:rsid w:val="0012533E"/>
    <w:rsid w:val="00125849"/>
    <w:rsid w:val="0012603A"/>
    <w:rsid w:val="001260C5"/>
    <w:rsid w:val="00126B4F"/>
    <w:rsid w:val="00126EE6"/>
    <w:rsid w:val="0012707E"/>
    <w:rsid w:val="00127271"/>
    <w:rsid w:val="0012749F"/>
    <w:rsid w:val="00127A26"/>
    <w:rsid w:val="00127A4C"/>
    <w:rsid w:val="00127BA9"/>
    <w:rsid w:val="00130AA1"/>
    <w:rsid w:val="00130DD5"/>
    <w:rsid w:val="001317DC"/>
    <w:rsid w:val="00131C90"/>
    <w:rsid w:val="00131CAE"/>
    <w:rsid w:val="00131D91"/>
    <w:rsid w:val="00131E1F"/>
    <w:rsid w:val="00131F67"/>
    <w:rsid w:val="00132272"/>
    <w:rsid w:val="00132C2B"/>
    <w:rsid w:val="00132E7B"/>
    <w:rsid w:val="00132EA0"/>
    <w:rsid w:val="001334E2"/>
    <w:rsid w:val="0013355C"/>
    <w:rsid w:val="0013371A"/>
    <w:rsid w:val="00133DC9"/>
    <w:rsid w:val="00133ED2"/>
    <w:rsid w:val="00133F3A"/>
    <w:rsid w:val="00133F83"/>
    <w:rsid w:val="001342B5"/>
    <w:rsid w:val="00134332"/>
    <w:rsid w:val="0013466A"/>
    <w:rsid w:val="00134C49"/>
    <w:rsid w:val="00134CA3"/>
    <w:rsid w:val="00135157"/>
    <w:rsid w:val="00135323"/>
    <w:rsid w:val="0013575C"/>
    <w:rsid w:val="001357D5"/>
    <w:rsid w:val="0013589A"/>
    <w:rsid w:val="00135A41"/>
    <w:rsid w:val="00135F2C"/>
    <w:rsid w:val="001365E3"/>
    <w:rsid w:val="00137082"/>
    <w:rsid w:val="00137298"/>
    <w:rsid w:val="001375B1"/>
    <w:rsid w:val="001377FF"/>
    <w:rsid w:val="001403D0"/>
    <w:rsid w:val="0014042F"/>
    <w:rsid w:val="00140450"/>
    <w:rsid w:val="001406A8"/>
    <w:rsid w:val="001406F4"/>
    <w:rsid w:val="00140765"/>
    <w:rsid w:val="001408CC"/>
    <w:rsid w:val="00140979"/>
    <w:rsid w:val="00140A68"/>
    <w:rsid w:val="00140E81"/>
    <w:rsid w:val="00141012"/>
    <w:rsid w:val="00141114"/>
    <w:rsid w:val="00141207"/>
    <w:rsid w:val="0014123E"/>
    <w:rsid w:val="001422A8"/>
    <w:rsid w:val="00142EAC"/>
    <w:rsid w:val="00142ECD"/>
    <w:rsid w:val="00143476"/>
    <w:rsid w:val="00143619"/>
    <w:rsid w:val="001436F3"/>
    <w:rsid w:val="0014391F"/>
    <w:rsid w:val="00143C15"/>
    <w:rsid w:val="00143E21"/>
    <w:rsid w:val="001444BE"/>
    <w:rsid w:val="001445C9"/>
    <w:rsid w:val="001446C9"/>
    <w:rsid w:val="00144990"/>
    <w:rsid w:val="00144E23"/>
    <w:rsid w:val="001454A4"/>
    <w:rsid w:val="0014562F"/>
    <w:rsid w:val="001458C1"/>
    <w:rsid w:val="00145AF2"/>
    <w:rsid w:val="00145D95"/>
    <w:rsid w:val="001460B1"/>
    <w:rsid w:val="00146185"/>
    <w:rsid w:val="00146635"/>
    <w:rsid w:val="0014698D"/>
    <w:rsid w:val="00146D6C"/>
    <w:rsid w:val="001470B8"/>
    <w:rsid w:val="00147608"/>
    <w:rsid w:val="0015070B"/>
    <w:rsid w:val="00150DF7"/>
    <w:rsid w:val="00150FF5"/>
    <w:rsid w:val="0015189D"/>
    <w:rsid w:val="00151CF7"/>
    <w:rsid w:val="001520C7"/>
    <w:rsid w:val="00152509"/>
    <w:rsid w:val="00152594"/>
    <w:rsid w:val="00152C57"/>
    <w:rsid w:val="00152E30"/>
    <w:rsid w:val="00152F65"/>
    <w:rsid w:val="00152FA2"/>
    <w:rsid w:val="00152FC2"/>
    <w:rsid w:val="001530E5"/>
    <w:rsid w:val="0015329A"/>
    <w:rsid w:val="00153322"/>
    <w:rsid w:val="001535C0"/>
    <w:rsid w:val="001535C2"/>
    <w:rsid w:val="00153C0B"/>
    <w:rsid w:val="00153FD5"/>
    <w:rsid w:val="0015406E"/>
    <w:rsid w:val="00154444"/>
    <w:rsid w:val="00154AB6"/>
    <w:rsid w:val="00154C5F"/>
    <w:rsid w:val="00154D6D"/>
    <w:rsid w:val="00154DD5"/>
    <w:rsid w:val="00155379"/>
    <w:rsid w:val="001555C5"/>
    <w:rsid w:val="00155925"/>
    <w:rsid w:val="00155985"/>
    <w:rsid w:val="00155A75"/>
    <w:rsid w:val="00155D16"/>
    <w:rsid w:val="001560F0"/>
    <w:rsid w:val="001570C8"/>
    <w:rsid w:val="001571D6"/>
    <w:rsid w:val="0015735F"/>
    <w:rsid w:val="0015774F"/>
    <w:rsid w:val="00157AC5"/>
    <w:rsid w:val="00157C83"/>
    <w:rsid w:val="00157DFD"/>
    <w:rsid w:val="00160506"/>
    <w:rsid w:val="00160722"/>
    <w:rsid w:val="00160BD2"/>
    <w:rsid w:val="00160D6F"/>
    <w:rsid w:val="0016113F"/>
    <w:rsid w:val="001611E9"/>
    <w:rsid w:val="00161652"/>
    <w:rsid w:val="00161B78"/>
    <w:rsid w:val="00161B7C"/>
    <w:rsid w:val="00161BF3"/>
    <w:rsid w:val="00161C0C"/>
    <w:rsid w:val="00161D67"/>
    <w:rsid w:val="00161DE3"/>
    <w:rsid w:val="00161F23"/>
    <w:rsid w:val="001620DF"/>
    <w:rsid w:val="001624CC"/>
    <w:rsid w:val="00162530"/>
    <w:rsid w:val="0016263C"/>
    <w:rsid w:val="00162F40"/>
    <w:rsid w:val="0016352B"/>
    <w:rsid w:val="001639BB"/>
    <w:rsid w:val="00163C5D"/>
    <w:rsid w:val="00163C8F"/>
    <w:rsid w:val="00164321"/>
    <w:rsid w:val="00164669"/>
    <w:rsid w:val="001646C9"/>
    <w:rsid w:val="0016478C"/>
    <w:rsid w:val="0016484D"/>
    <w:rsid w:val="001651A1"/>
    <w:rsid w:val="00165570"/>
    <w:rsid w:val="00165B60"/>
    <w:rsid w:val="00165C0C"/>
    <w:rsid w:val="00165D22"/>
    <w:rsid w:val="00165D35"/>
    <w:rsid w:val="00165E3E"/>
    <w:rsid w:val="001663C6"/>
    <w:rsid w:val="00166AA4"/>
    <w:rsid w:val="001674C5"/>
    <w:rsid w:val="00167750"/>
    <w:rsid w:val="001679E8"/>
    <w:rsid w:val="00167D07"/>
    <w:rsid w:val="00170789"/>
    <w:rsid w:val="001707EA"/>
    <w:rsid w:val="001708A7"/>
    <w:rsid w:val="001708C9"/>
    <w:rsid w:val="00170CF8"/>
    <w:rsid w:val="00170E3E"/>
    <w:rsid w:val="00171040"/>
    <w:rsid w:val="001715E3"/>
    <w:rsid w:val="00171EC7"/>
    <w:rsid w:val="00172086"/>
    <w:rsid w:val="00172344"/>
    <w:rsid w:val="00172B7D"/>
    <w:rsid w:val="00172C91"/>
    <w:rsid w:val="00173759"/>
    <w:rsid w:val="001739D0"/>
    <w:rsid w:val="00173E50"/>
    <w:rsid w:val="00173F84"/>
    <w:rsid w:val="00173FC1"/>
    <w:rsid w:val="001747F8"/>
    <w:rsid w:val="00174CBD"/>
    <w:rsid w:val="00174F47"/>
    <w:rsid w:val="001752CB"/>
    <w:rsid w:val="00175BCB"/>
    <w:rsid w:val="0017603B"/>
    <w:rsid w:val="00176270"/>
    <w:rsid w:val="0017666E"/>
    <w:rsid w:val="00176707"/>
    <w:rsid w:val="001767CA"/>
    <w:rsid w:val="00176BA9"/>
    <w:rsid w:val="00176C04"/>
    <w:rsid w:val="00177290"/>
    <w:rsid w:val="00177552"/>
    <w:rsid w:val="00177D0B"/>
    <w:rsid w:val="00177FA2"/>
    <w:rsid w:val="00180019"/>
    <w:rsid w:val="00180A9A"/>
    <w:rsid w:val="00180AAE"/>
    <w:rsid w:val="00180AB9"/>
    <w:rsid w:val="00181181"/>
    <w:rsid w:val="00181226"/>
    <w:rsid w:val="001813D6"/>
    <w:rsid w:val="00181626"/>
    <w:rsid w:val="0018214C"/>
    <w:rsid w:val="001827DC"/>
    <w:rsid w:val="001829FD"/>
    <w:rsid w:val="00182CBC"/>
    <w:rsid w:val="00183283"/>
    <w:rsid w:val="0018337F"/>
    <w:rsid w:val="00183505"/>
    <w:rsid w:val="001838EA"/>
    <w:rsid w:val="0018395A"/>
    <w:rsid w:val="00183E21"/>
    <w:rsid w:val="00184468"/>
    <w:rsid w:val="00185168"/>
    <w:rsid w:val="0018588D"/>
    <w:rsid w:val="0018594D"/>
    <w:rsid w:val="00185998"/>
    <w:rsid w:val="00185F2B"/>
    <w:rsid w:val="00186731"/>
    <w:rsid w:val="001867E3"/>
    <w:rsid w:val="00186E46"/>
    <w:rsid w:val="00187284"/>
    <w:rsid w:val="00187372"/>
    <w:rsid w:val="00187670"/>
    <w:rsid w:val="00187A9E"/>
    <w:rsid w:val="00187C5F"/>
    <w:rsid w:val="001902B1"/>
    <w:rsid w:val="001902E7"/>
    <w:rsid w:val="00190A94"/>
    <w:rsid w:val="00191716"/>
    <w:rsid w:val="001917B8"/>
    <w:rsid w:val="00191C98"/>
    <w:rsid w:val="00191CB5"/>
    <w:rsid w:val="00191CBD"/>
    <w:rsid w:val="00191D0F"/>
    <w:rsid w:val="00191E47"/>
    <w:rsid w:val="00192357"/>
    <w:rsid w:val="0019240F"/>
    <w:rsid w:val="001924AF"/>
    <w:rsid w:val="00192A35"/>
    <w:rsid w:val="00192CCD"/>
    <w:rsid w:val="00192E59"/>
    <w:rsid w:val="00193959"/>
    <w:rsid w:val="00193E2C"/>
    <w:rsid w:val="001940FA"/>
    <w:rsid w:val="00194432"/>
    <w:rsid w:val="00194E3D"/>
    <w:rsid w:val="00194FEC"/>
    <w:rsid w:val="0019503B"/>
    <w:rsid w:val="00195421"/>
    <w:rsid w:val="00195D1D"/>
    <w:rsid w:val="00195EB6"/>
    <w:rsid w:val="001964EE"/>
    <w:rsid w:val="0019662C"/>
    <w:rsid w:val="0019686E"/>
    <w:rsid w:val="001968DE"/>
    <w:rsid w:val="00196946"/>
    <w:rsid w:val="001969DE"/>
    <w:rsid w:val="0019725C"/>
    <w:rsid w:val="00197B63"/>
    <w:rsid w:val="00197DBB"/>
    <w:rsid w:val="001A0676"/>
    <w:rsid w:val="001A11E7"/>
    <w:rsid w:val="001A127C"/>
    <w:rsid w:val="001A15AE"/>
    <w:rsid w:val="001A1923"/>
    <w:rsid w:val="001A1D37"/>
    <w:rsid w:val="001A243E"/>
    <w:rsid w:val="001A2452"/>
    <w:rsid w:val="001A2736"/>
    <w:rsid w:val="001A2BD4"/>
    <w:rsid w:val="001A302B"/>
    <w:rsid w:val="001A33B6"/>
    <w:rsid w:val="001A3439"/>
    <w:rsid w:val="001A37FF"/>
    <w:rsid w:val="001A38EA"/>
    <w:rsid w:val="001A435B"/>
    <w:rsid w:val="001A4448"/>
    <w:rsid w:val="001A4926"/>
    <w:rsid w:val="001A4978"/>
    <w:rsid w:val="001A4BEB"/>
    <w:rsid w:val="001A4C70"/>
    <w:rsid w:val="001A4DA3"/>
    <w:rsid w:val="001A51F3"/>
    <w:rsid w:val="001A54BC"/>
    <w:rsid w:val="001A55E6"/>
    <w:rsid w:val="001A5B70"/>
    <w:rsid w:val="001A5DAC"/>
    <w:rsid w:val="001A659A"/>
    <w:rsid w:val="001A669E"/>
    <w:rsid w:val="001A6AEA"/>
    <w:rsid w:val="001A6B7C"/>
    <w:rsid w:val="001A6EE5"/>
    <w:rsid w:val="001A77FC"/>
    <w:rsid w:val="001A78CA"/>
    <w:rsid w:val="001A791F"/>
    <w:rsid w:val="001A7B04"/>
    <w:rsid w:val="001A7C63"/>
    <w:rsid w:val="001A7DCD"/>
    <w:rsid w:val="001A7E5E"/>
    <w:rsid w:val="001A7F22"/>
    <w:rsid w:val="001B0441"/>
    <w:rsid w:val="001B061E"/>
    <w:rsid w:val="001B08FD"/>
    <w:rsid w:val="001B0C0A"/>
    <w:rsid w:val="001B1067"/>
    <w:rsid w:val="001B109D"/>
    <w:rsid w:val="001B1498"/>
    <w:rsid w:val="001B1BD8"/>
    <w:rsid w:val="001B1E32"/>
    <w:rsid w:val="001B207F"/>
    <w:rsid w:val="001B2933"/>
    <w:rsid w:val="001B2A57"/>
    <w:rsid w:val="001B2D42"/>
    <w:rsid w:val="001B2D44"/>
    <w:rsid w:val="001B2D9C"/>
    <w:rsid w:val="001B3186"/>
    <w:rsid w:val="001B35F7"/>
    <w:rsid w:val="001B3CED"/>
    <w:rsid w:val="001B407E"/>
    <w:rsid w:val="001B4689"/>
    <w:rsid w:val="001B4855"/>
    <w:rsid w:val="001B4A4F"/>
    <w:rsid w:val="001B4D27"/>
    <w:rsid w:val="001B4F9D"/>
    <w:rsid w:val="001B5191"/>
    <w:rsid w:val="001B5318"/>
    <w:rsid w:val="001B5702"/>
    <w:rsid w:val="001B58B7"/>
    <w:rsid w:val="001B64C5"/>
    <w:rsid w:val="001B66C1"/>
    <w:rsid w:val="001B6907"/>
    <w:rsid w:val="001B6D36"/>
    <w:rsid w:val="001B70DE"/>
    <w:rsid w:val="001B7474"/>
    <w:rsid w:val="001B7564"/>
    <w:rsid w:val="001B76C8"/>
    <w:rsid w:val="001B778E"/>
    <w:rsid w:val="001B788C"/>
    <w:rsid w:val="001B7CE8"/>
    <w:rsid w:val="001B7D89"/>
    <w:rsid w:val="001B7FD3"/>
    <w:rsid w:val="001C02ED"/>
    <w:rsid w:val="001C0658"/>
    <w:rsid w:val="001C091C"/>
    <w:rsid w:val="001C0C0A"/>
    <w:rsid w:val="001C0E64"/>
    <w:rsid w:val="001C16E9"/>
    <w:rsid w:val="001C1792"/>
    <w:rsid w:val="001C1827"/>
    <w:rsid w:val="001C1B96"/>
    <w:rsid w:val="001C1F36"/>
    <w:rsid w:val="001C2301"/>
    <w:rsid w:val="001C2731"/>
    <w:rsid w:val="001C2A02"/>
    <w:rsid w:val="001C2CE3"/>
    <w:rsid w:val="001C306B"/>
    <w:rsid w:val="001C3113"/>
    <w:rsid w:val="001C317C"/>
    <w:rsid w:val="001C3284"/>
    <w:rsid w:val="001C3372"/>
    <w:rsid w:val="001C3DCA"/>
    <w:rsid w:val="001C467D"/>
    <w:rsid w:val="001C4850"/>
    <w:rsid w:val="001C48E8"/>
    <w:rsid w:val="001C5E69"/>
    <w:rsid w:val="001C6761"/>
    <w:rsid w:val="001C704B"/>
    <w:rsid w:val="001C7E8E"/>
    <w:rsid w:val="001D02A6"/>
    <w:rsid w:val="001D02B8"/>
    <w:rsid w:val="001D06F1"/>
    <w:rsid w:val="001D098F"/>
    <w:rsid w:val="001D0BAF"/>
    <w:rsid w:val="001D0CA8"/>
    <w:rsid w:val="001D1712"/>
    <w:rsid w:val="001D1C1D"/>
    <w:rsid w:val="001D28BE"/>
    <w:rsid w:val="001D2C53"/>
    <w:rsid w:val="001D2DC0"/>
    <w:rsid w:val="001D2ED3"/>
    <w:rsid w:val="001D30E5"/>
    <w:rsid w:val="001D3129"/>
    <w:rsid w:val="001D326B"/>
    <w:rsid w:val="001D36CE"/>
    <w:rsid w:val="001D3E97"/>
    <w:rsid w:val="001D463F"/>
    <w:rsid w:val="001D47A4"/>
    <w:rsid w:val="001D49C0"/>
    <w:rsid w:val="001D4A98"/>
    <w:rsid w:val="001D4B56"/>
    <w:rsid w:val="001D5433"/>
    <w:rsid w:val="001D5496"/>
    <w:rsid w:val="001D5619"/>
    <w:rsid w:val="001D5CBF"/>
    <w:rsid w:val="001D5D60"/>
    <w:rsid w:val="001D5D98"/>
    <w:rsid w:val="001D5DCA"/>
    <w:rsid w:val="001D5EA1"/>
    <w:rsid w:val="001D6455"/>
    <w:rsid w:val="001D6626"/>
    <w:rsid w:val="001D6CF6"/>
    <w:rsid w:val="001D6FE3"/>
    <w:rsid w:val="001D704A"/>
    <w:rsid w:val="001D7355"/>
    <w:rsid w:val="001D7A8E"/>
    <w:rsid w:val="001D7DDB"/>
    <w:rsid w:val="001D7E41"/>
    <w:rsid w:val="001E0249"/>
    <w:rsid w:val="001E031D"/>
    <w:rsid w:val="001E0490"/>
    <w:rsid w:val="001E05B1"/>
    <w:rsid w:val="001E0880"/>
    <w:rsid w:val="001E0ACB"/>
    <w:rsid w:val="001E1292"/>
    <w:rsid w:val="001E131C"/>
    <w:rsid w:val="001E1559"/>
    <w:rsid w:val="001E1846"/>
    <w:rsid w:val="001E1988"/>
    <w:rsid w:val="001E1EE9"/>
    <w:rsid w:val="001E20BB"/>
    <w:rsid w:val="001E2796"/>
    <w:rsid w:val="001E2BF4"/>
    <w:rsid w:val="001E2CF5"/>
    <w:rsid w:val="001E2F66"/>
    <w:rsid w:val="001E3FC7"/>
    <w:rsid w:val="001E4335"/>
    <w:rsid w:val="001E434F"/>
    <w:rsid w:val="001E49A6"/>
    <w:rsid w:val="001E4E34"/>
    <w:rsid w:val="001E4E3E"/>
    <w:rsid w:val="001E4F17"/>
    <w:rsid w:val="001E5511"/>
    <w:rsid w:val="001E57FB"/>
    <w:rsid w:val="001E62C5"/>
    <w:rsid w:val="001E663C"/>
    <w:rsid w:val="001E68C1"/>
    <w:rsid w:val="001E71E4"/>
    <w:rsid w:val="001E7505"/>
    <w:rsid w:val="001E75DB"/>
    <w:rsid w:val="001E7A61"/>
    <w:rsid w:val="001E7C83"/>
    <w:rsid w:val="001E7EBA"/>
    <w:rsid w:val="001F002F"/>
    <w:rsid w:val="001F03D1"/>
    <w:rsid w:val="001F0557"/>
    <w:rsid w:val="001F0DDA"/>
    <w:rsid w:val="001F10B3"/>
    <w:rsid w:val="001F10D6"/>
    <w:rsid w:val="001F1334"/>
    <w:rsid w:val="001F136C"/>
    <w:rsid w:val="001F13C9"/>
    <w:rsid w:val="001F1431"/>
    <w:rsid w:val="001F14D4"/>
    <w:rsid w:val="001F17F7"/>
    <w:rsid w:val="001F19B7"/>
    <w:rsid w:val="001F20CF"/>
    <w:rsid w:val="001F21D9"/>
    <w:rsid w:val="001F23A4"/>
    <w:rsid w:val="001F2858"/>
    <w:rsid w:val="001F312E"/>
    <w:rsid w:val="001F380B"/>
    <w:rsid w:val="001F3A75"/>
    <w:rsid w:val="001F3B0C"/>
    <w:rsid w:val="001F3B41"/>
    <w:rsid w:val="001F3B87"/>
    <w:rsid w:val="001F3DF1"/>
    <w:rsid w:val="001F4028"/>
    <w:rsid w:val="001F4116"/>
    <w:rsid w:val="001F44C8"/>
    <w:rsid w:val="001F45D5"/>
    <w:rsid w:val="001F467B"/>
    <w:rsid w:val="001F52D9"/>
    <w:rsid w:val="001F5337"/>
    <w:rsid w:val="001F5860"/>
    <w:rsid w:val="001F5E88"/>
    <w:rsid w:val="001F6094"/>
    <w:rsid w:val="001F6535"/>
    <w:rsid w:val="001F65BE"/>
    <w:rsid w:val="001F6B45"/>
    <w:rsid w:val="001F6F89"/>
    <w:rsid w:val="001F793D"/>
    <w:rsid w:val="001F7C1D"/>
    <w:rsid w:val="00200543"/>
    <w:rsid w:val="002020DF"/>
    <w:rsid w:val="00202595"/>
    <w:rsid w:val="00202D20"/>
    <w:rsid w:val="002030A4"/>
    <w:rsid w:val="002030F2"/>
    <w:rsid w:val="0020384E"/>
    <w:rsid w:val="00203B67"/>
    <w:rsid w:val="00203FD3"/>
    <w:rsid w:val="002042CF"/>
    <w:rsid w:val="002043FB"/>
    <w:rsid w:val="0020472C"/>
    <w:rsid w:val="00204751"/>
    <w:rsid w:val="002050C5"/>
    <w:rsid w:val="0020595F"/>
    <w:rsid w:val="00206052"/>
    <w:rsid w:val="00206443"/>
    <w:rsid w:val="002064A2"/>
    <w:rsid w:val="00206584"/>
    <w:rsid w:val="00207338"/>
    <w:rsid w:val="002073B6"/>
    <w:rsid w:val="00207A61"/>
    <w:rsid w:val="00207A90"/>
    <w:rsid w:val="00207C4D"/>
    <w:rsid w:val="00207C72"/>
    <w:rsid w:val="00207D2D"/>
    <w:rsid w:val="00207E94"/>
    <w:rsid w:val="00207EA6"/>
    <w:rsid w:val="00210369"/>
    <w:rsid w:val="00210931"/>
    <w:rsid w:val="002116E2"/>
    <w:rsid w:val="0021194A"/>
    <w:rsid w:val="00211B80"/>
    <w:rsid w:val="00211CC0"/>
    <w:rsid w:val="00211CD8"/>
    <w:rsid w:val="002121E7"/>
    <w:rsid w:val="0021257E"/>
    <w:rsid w:val="002127C3"/>
    <w:rsid w:val="00212A1C"/>
    <w:rsid w:val="00213397"/>
    <w:rsid w:val="00213822"/>
    <w:rsid w:val="002138A1"/>
    <w:rsid w:val="002142C4"/>
    <w:rsid w:val="00214477"/>
    <w:rsid w:val="00214832"/>
    <w:rsid w:val="002148B3"/>
    <w:rsid w:val="00214C9D"/>
    <w:rsid w:val="002150D4"/>
    <w:rsid w:val="002151BD"/>
    <w:rsid w:val="0021537B"/>
    <w:rsid w:val="00215380"/>
    <w:rsid w:val="002153FB"/>
    <w:rsid w:val="0021542C"/>
    <w:rsid w:val="00215499"/>
    <w:rsid w:val="00215835"/>
    <w:rsid w:val="00215A76"/>
    <w:rsid w:val="00215B7D"/>
    <w:rsid w:val="002163D2"/>
    <w:rsid w:val="00216625"/>
    <w:rsid w:val="002167E7"/>
    <w:rsid w:val="00216B63"/>
    <w:rsid w:val="00216FE8"/>
    <w:rsid w:val="00217C13"/>
    <w:rsid w:val="00217D51"/>
    <w:rsid w:val="00217DE7"/>
    <w:rsid w:val="00220680"/>
    <w:rsid w:val="0022089E"/>
    <w:rsid w:val="00220CEB"/>
    <w:rsid w:val="00220EF5"/>
    <w:rsid w:val="0022121A"/>
    <w:rsid w:val="0022168A"/>
    <w:rsid w:val="00221A0E"/>
    <w:rsid w:val="002223E0"/>
    <w:rsid w:val="00222697"/>
    <w:rsid w:val="002228E6"/>
    <w:rsid w:val="00222909"/>
    <w:rsid w:val="00222C16"/>
    <w:rsid w:val="00222D8C"/>
    <w:rsid w:val="00222FC0"/>
    <w:rsid w:val="00223C0A"/>
    <w:rsid w:val="00223DA7"/>
    <w:rsid w:val="002242F0"/>
    <w:rsid w:val="0022438D"/>
    <w:rsid w:val="002243EA"/>
    <w:rsid w:val="0022441F"/>
    <w:rsid w:val="002248BA"/>
    <w:rsid w:val="002248C7"/>
    <w:rsid w:val="00224F3D"/>
    <w:rsid w:val="00224F89"/>
    <w:rsid w:val="0022576F"/>
    <w:rsid w:val="00225C12"/>
    <w:rsid w:val="00225F69"/>
    <w:rsid w:val="00225FD9"/>
    <w:rsid w:val="0022619F"/>
    <w:rsid w:val="00226DC8"/>
    <w:rsid w:val="00226DD4"/>
    <w:rsid w:val="0022741A"/>
    <w:rsid w:val="00227425"/>
    <w:rsid w:val="00227D91"/>
    <w:rsid w:val="00230613"/>
    <w:rsid w:val="0023094C"/>
    <w:rsid w:val="00230A06"/>
    <w:rsid w:val="00230D3B"/>
    <w:rsid w:val="00230F20"/>
    <w:rsid w:val="002311D5"/>
    <w:rsid w:val="0023141B"/>
    <w:rsid w:val="00231641"/>
    <w:rsid w:val="00231C0E"/>
    <w:rsid w:val="00231CCF"/>
    <w:rsid w:val="002320C1"/>
    <w:rsid w:val="002320CE"/>
    <w:rsid w:val="002329C8"/>
    <w:rsid w:val="00232B91"/>
    <w:rsid w:val="00232FD3"/>
    <w:rsid w:val="0023330C"/>
    <w:rsid w:val="002337F1"/>
    <w:rsid w:val="0023389C"/>
    <w:rsid w:val="00233CF4"/>
    <w:rsid w:val="002346B2"/>
    <w:rsid w:val="002348BF"/>
    <w:rsid w:val="00234AD9"/>
    <w:rsid w:val="002351DB"/>
    <w:rsid w:val="0023555A"/>
    <w:rsid w:val="002355A5"/>
    <w:rsid w:val="00235661"/>
    <w:rsid w:val="00235E0E"/>
    <w:rsid w:val="00236103"/>
    <w:rsid w:val="002365F6"/>
    <w:rsid w:val="00236657"/>
    <w:rsid w:val="0023693A"/>
    <w:rsid w:val="00236E02"/>
    <w:rsid w:val="00236F4D"/>
    <w:rsid w:val="00236F65"/>
    <w:rsid w:val="0023750A"/>
    <w:rsid w:val="00237895"/>
    <w:rsid w:val="00237D0A"/>
    <w:rsid w:val="00237E22"/>
    <w:rsid w:val="00237F94"/>
    <w:rsid w:val="0024006E"/>
    <w:rsid w:val="00240774"/>
    <w:rsid w:val="00240D81"/>
    <w:rsid w:val="00240DBC"/>
    <w:rsid w:val="002415A0"/>
    <w:rsid w:val="002418C0"/>
    <w:rsid w:val="00241B9B"/>
    <w:rsid w:val="00241F2C"/>
    <w:rsid w:val="0024260E"/>
    <w:rsid w:val="00242695"/>
    <w:rsid w:val="00242845"/>
    <w:rsid w:val="002429C1"/>
    <w:rsid w:val="002429E6"/>
    <w:rsid w:val="00243031"/>
    <w:rsid w:val="002431C2"/>
    <w:rsid w:val="00243276"/>
    <w:rsid w:val="00243797"/>
    <w:rsid w:val="00243CBF"/>
    <w:rsid w:val="002441A4"/>
    <w:rsid w:val="002444AD"/>
    <w:rsid w:val="0024475D"/>
    <w:rsid w:val="00244B86"/>
    <w:rsid w:val="00244D23"/>
    <w:rsid w:val="00245010"/>
    <w:rsid w:val="00245D10"/>
    <w:rsid w:val="00245E39"/>
    <w:rsid w:val="00245EC9"/>
    <w:rsid w:val="00246253"/>
    <w:rsid w:val="0024693B"/>
    <w:rsid w:val="00246A5D"/>
    <w:rsid w:val="00246B11"/>
    <w:rsid w:val="00246E8B"/>
    <w:rsid w:val="0024768D"/>
    <w:rsid w:val="00247DEA"/>
    <w:rsid w:val="002501A7"/>
    <w:rsid w:val="00250271"/>
    <w:rsid w:val="002505A6"/>
    <w:rsid w:val="002505AB"/>
    <w:rsid w:val="00250976"/>
    <w:rsid w:val="00250A65"/>
    <w:rsid w:val="00250BAF"/>
    <w:rsid w:val="0025106D"/>
    <w:rsid w:val="002512D2"/>
    <w:rsid w:val="0025159B"/>
    <w:rsid w:val="0025174D"/>
    <w:rsid w:val="002524AD"/>
    <w:rsid w:val="00252556"/>
    <w:rsid w:val="00252633"/>
    <w:rsid w:val="00252B81"/>
    <w:rsid w:val="00252BBA"/>
    <w:rsid w:val="002533E6"/>
    <w:rsid w:val="00253B8F"/>
    <w:rsid w:val="00253D74"/>
    <w:rsid w:val="00253DE0"/>
    <w:rsid w:val="00253E1D"/>
    <w:rsid w:val="00254253"/>
    <w:rsid w:val="0025463B"/>
    <w:rsid w:val="00254AF6"/>
    <w:rsid w:val="00254BF5"/>
    <w:rsid w:val="00255065"/>
    <w:rsid w:val="00255137"/>
    <w:rsid w:val="0025534F"/>
    <w:rsid w:val="002555B8"/>
    <w:rsid w:val="00255677"/>
    <w:rsid w:val="0025575C"/>
    <w:rsid w:val="0025579D"/>
    <w:rsid w:val="002562D7"/>
    <w:rsid w:val="00256669"/>
    <w:rsid w:val="002566BB"/>
    <w:rsid w:val="00257133"/>
    <w:rsid w:val="0025766F"/>
    <w:rsid w:val="002576DC"/>
    <w:rsid w:val="00257B8D"/>
    <w:rsid w:val="002604FE"/>
    <w:rsid w:val="00260602"/>
    <w:rsid w:val="00260987"/>
    <w:rsid w:val="00260AB4"/>
    <w:rsid w:val="002611C8"/>
    <w:rsid w:val="0026169F"/>
    <w:rsid w:val="00261885"/>
    <w:rsid w:val="00261A8C"/>
    <w:rsid w:val="00262298"/>
    <w:rsid w:val="0026254E"/>
    <w:rsid w:val="00262569"/>
    <w:rsid w:val="002627C9"/>
    <w:rsid w:val="00262CE1"/>
    <w:rsid w:val="00262F3C"/>
    <w:rsid w:val="00263598"/>
    <w:rsid w:val="00263B1B"/>
    <w:rsid w:val="00263B83"/>
    <w:rsid w:val="00263C47"/>
    <w:rsid w:val="0026402A"/>
    <w:rsid w:val="002641A1"/>
    <w:rsid w:val="002645FC"/>
    <w:rsid w:val="00264A48"/>
    <w:rsid w:val="00264ABC"/>
    <w:rsid w:val="00264C85"/>
    <w:rsid w:val="002653A1"/>
    <w:rsid w:val="00265607"/>
    <w:rsid w:val="00265879"/>
    <w:rsid w:val="00265B98"/>
    <w:rsid w:val="00265CBC"/>
    <w:rsid w:val="00266771"/>
    <w:rsid w:val="00267239"/>
    <w:rsid w:val="00267394"/>
    <w:rsid w:val="0026780F"/>
    <w:rsid w:val="002700FE"/>
    <w:rsid w:val="00270306"/>
    <w:rsid w:val="0027084B"/>
    <w:rsid w:val="002708C8"/>
    <w:rsid w:val="00270AEF"/>
    <w:rsid w:val="00270E72"/>
    <w:rsid w:val="00271623"/>
    <w:rsid w:val="00271C79"/>
    <w:rsid w:val="00272407"/>
    <w:rsid w:val="00272470"/>
    <w:rsid w:val="002725A5"/>
    <w:rsid w:val="002729E1"/>
    <w:rsid w:val="00272A35"/>
    <w:rsid w:val="002731BE"/>
    <w:rsid w:val="00273EBF"/>
    <w:rsid w:val="00273F1A"/>
    <w:rsid w:val="00274466"/>
    <w:rsid w:val="002746B1"/>
    <w:rsid w:val="002748C7"/>
    <w:rsid w:val="00274B72"/>
    <w:rsid w:val="00274BFA"/>
    <w:rsid w:val="00275002"/>
    <w:rsid w:val="002750EF"/>
    <w:rsid w:val="0027513A"/>
    <w:rsid w:val="00275313"/>
    <w:rsid w:val="002757A7"/>
    <w:rsid w:val="002757D4"/>
    <w:rsid w:val="002758FB"/>
    <w:rsid w:val="00275CE3"/>
    <w:rsid w:val="002767F4"/>
    <w:rsid w:val="002773C3"/>
    <w:rsid w:val="002774E2"/>
    <w:rsid w:val="002776BB"/>
    <w:rsid w:val="0027779E"/>
    <w:rsid w:val="00277B98"/>
    <w:rsid w:val="00277D84"/>
    <w:rsid w:val="00277F38"/>
    <w:rsid w:val="002801F4"/>
    <w:rsid w:val="0028050A"/>
    <w:rsid w:val="0028066B"/>
    <w:rsid w:val="00280681"/>
    <w:rsid w:val="00280E51"/>
    <w:rsid w:val="00280EAC"/>
    <w:rsid w:val="002813AE"/>
    <w:rsid w:val="002817AF"/>
    <w:rsid w:val="002817C0"/>
    <w:rsid w:val="002818F6"/>
    <w:rsid w:val="002821C1"/>
    <w:rsid w:val="00282394"/>
    <w:rsid w:val="00282C35"/>
    <w:rsid w:val="0028318A"/>
    <w:rsid w:val="00283388"/>
    <w:rsid w:val="00283492"/>
    <w:rsid w:val="0028349B"/>
    <w:rsid w:val="002837F5"/>
    <w:rsid w:val="00283830"/>
    <w:rsid w:val="002839AB"/>
    <w:rsid w:val="00283DDC"/>
    <w:rsid w:val="00284A45"/>
    <w:rsid w:val="00284A70"/>
    <w:rsid w:val="00284ABC"/>
    <w:rsid w:val="00284DED"/>
    <w:rsid w:val="0028537F"/>
    <w:rsid w:val="002856FF"/>
    <w:rsid w:val="002857F0"/>
    <w:rsid w:val="002859BA"/>
    <w:rsid w:val="00285B15"/>
    <w:rsid w:val="002863BC"/>
    <w:rsid w:val="0028707A"/>
    <w:rsid w:val="002874F8"/>
    <w:rsid w:val="0028765F"/>
    <w:rsid w:val="00287D5E"/>
    <w:rsid w:val="00287E26"/>
    <w:rsid w:val="00287E83"/>
    <w:rsid w:val="00290334"/>
    <w:rsid w:val="00290489"/>
    <w:rsid w:val="0029058D"/>
    <w:rsid w:val="00290DF0"/>
    <w:rsid w:val="0029193B"/>
    <w:rsid w:val="00291F46"/>
    <w:rsid w:val="00292233"/>
    <w:rsid w:val="0029279E"/>
    <w:rsid w:val="002927A4"/>
    <w:rsid w:val="002927CB"/>
    <w:rsid w:val="0029283C"/>
    <w:rsid w:val="0029303F"/>
    <w:rsid w:val="00293214"/>
    <w:rsid w:val="00293298"/>
    <w:rsid w:val="00293444"/>
    <w:rsid w:val="00294458"/>
    <w:rsid w:val="00294608"/>
    <w:rsid w:val="002948F5"/>
    <w:rsid w:val="00294C0E"/>
    <w:rsid w:val="00294D6C"/>
    <w:rsid w:val="002952DA"/>
    <w:rsid w:val="00295411"/>
    <w:rsid w:val="002958DB"/>
    <w:rsid w:val="00295B7E"/>
    <w:rsid w:val="00295C7B"/>
    <w:rsid w:val="00295E58"/>
    <w:rsid w:val="00295ED0"/>
    <w:rsid w:val="002960EF"/>
    <w:rsid w:val="00296221"/>
    <w:rsid w:val="0029635B"/>
    <w:rsid w:val="0029636C"/>
    <w:rsid w:val="0029644B"/>
    <w:rsid w:val="00296B73"/>
    <w:rsid w:val="00296EC3"/>
    <w:rsid w:val="002971D4"/>
    <w:rsid w:val="00297274"/>
    <w:rsid w:val="002972BC"/>
    <w:rsid w:val="0029740F"/>
    <w:rsid w:val="0029757F"/>
    <w:rsid w:val="002976E8"/>
    <w:rsid w:val="00297A02"/>
    <w:rsid w:val="00297D6C"/>
    <w:rsid w:val="00297D82"/>
    <w:rsid w:val="002A07C7"/>
    <w:rsid w:val="002A10AB"/>
    <w:rsid w:val="002A124E"/>
    <w:rsid w:val="002A134C"/>
    <w:rsid w:val="002A139E"/>
    <w:rsid w:val="002A13DD"/>
    <w:rsid w:val="002A1CAA"/>
    <w:rsid w:val="002A1DFE"/>
    <w:rsid w:val="002A1E74"/>
    <w:rsid w:val="002A20E4"/>
    <w:rsid w:val="002A213F"/>
    <w:rsid w:val="002A2847"/>
    <w:rsid w:val="002A29D8"/>
    <w:rsid w:val="002A2C14"/>
    <w:rsid w:val="002A2E2B"/>
    <w:rsid w:val="002A3776"/>
    <w:rsid w:val="002A37A3"/>
    <w:rsid w:val="002A3B77"/>
    <w:rsid w:val="002A41C4"/>
    <w:rsid w:val="002A45E1"/>
    <w:rsid w:val="002A4925"/>
    <w:rsid w:val="002A4A61"/>
    <w:rsid w:val="002A4B9D"/>
    <w:rsid w:val="002A56A2"/>
    <w:rsid w:val="002A5978"/>
    <w:rsid w:val="002A5B7A"/>
    <w:rsid w:val="002A5C56"/>
    <w:rsid w:val="002A5DA0"/>
    <w:rsid w:val="002A60ED"/>
    <w:rsid w:val="002A64D0"/>
    <w:rsid w:val="002A69E6"/>
    <w:rsid w:val="002A6D8F"/>
    <w:rsid w:val="002A701A"/>
    <w:rsid w:val="002A7029"/>
    <w:rsid w:val="002A72B9"/>
    <w:rsid w:val="002A7456"/>
    <w:rsid w:val="002A7509"/>
    <w:rsid w:val="002A778E"/>
    <w:rsid w:val="002A799E"/>
    <w:rsid w:val="002A7EAE"/>
    <w:rsid w:val="002A7F22"/>
    <w:rsid w:val="002B0234"/>
    <w:rsid w:val="002B033D"/>
    <w:rsid w:val="002B0592"/>
    <w:rsid w:val="002B068B"/>
    <w:rsid w:val="002B068D"/>
    <w:rsid w:val="002B0839"/>
    <w:rsid w:val="002B097D"/>
    <w:rsid w:val="002B0A97"/>
    <w:rsid w:val="002B0F98"/>
    <w:rsid w:val="002B17C9"/>
    <w:rsid w:val="002B1CE6"/>
    <w:rsid w:val="002B1EDB"/>
    <w:rsid w:val="002B20B9"/>
    <w:rsid w:val="002B20EF"/>
    <w:rsid w:val="002B21C2"/>
    <w:rsid w:val="002B21E2"/>
    <w:rsid w:val="002B287D"/>
    <w:rsid w:val="002B2CAB"/>
    <w:rsid w:val="002B309C"/>
    <w:rsid w:val="002B362E"/>
    <w:rsid w:val="002B3A3B"/>
    <w:rsid w:val="002B3D23"/>
    <w:rsid w:val="002B3F30"/>
    <w:rsid w:val="002B4810"/>
    <w:rsid w:val="002B4859"/>
    <w:rsid w:val="002B498D"/>
    <w:rsid w:val="002B4B04"/>
    <w:rsid w:val="002B4B7B"/>
    <w:rsid w:val="002B4BCE"/>
    <w:rsid w:val="002B4C09"/>
    <w:rsid w:val="002B4D14"/>
    <w:rsid w:val="002B53D6"/>
    <w:rsid w:val="002B55D5"/>
    <w:rsid w:val="002B587A"/>
    <w:rsid w:val="002B5FB5"/>
    <w:rsid w:val="002B60B5"/>
    <w:rsid w:val="002B63A1"/>
    <w:rsid w:val="002B6614"/>
    <w:rsid w:val="002B6834"/>
    <w:rsid w:val="002B700B"/>
    <w:rsid w:val="002B71EF"/>
    <w:rsid w:val="002B73AD"/>
    <w:rsid w:val="002B7BD1"/>
    <w:rsid w:val="002B7F53"/>
    <w:rsid w:val="002C00FA"/>
    <w:rsid w:val="002C0376"/>
    <w:rsid w:val="002C0BD2"/>
    <w:rsid w:val="002C0C11"/>
    <w:rsid w:val="002C0D2D"/>
    <w:rsid w:val="002C0F18"/>
    <w:rsid w:val="002C1144"/>
    <w:rsid w:val="002C11CC"/>
    <w:rsid w:val="002C1279"/>
    <w:rsid w:val="002C1603"/>
    <w:rsid w:val="002C175C"/>
    <w:rsid w:val="002C19FD"/>
    <w:rsid w:val="002C1AFB"/>
    <w:rsid w:val="002C1D21"/>
    <w:rsid w:val="002C1F32"/>
    <w:rsid w:val="002C23D3"/>
    <w:rsid w:val="002C2C03"/>
    <w:rsid w:val="002C307F"/>
    <w:rsid w:val="002C3139"/>
    <w:rsid w:val="002C3331"/>
    <w:rsid w:val="002C3398"/>
    <w:rsid w:val="002C3535"/>
    <w:rsid w:val="002C3864"/>
    <w:rsid w:val="002C38FD"/>
    <w:rsid w:val="002C3963"/>
    <w:rsid w:val="002C3A91"/>
    <w:rsid w:val="002C3EC8"/>
    <w:rsid w:val="002C42E4"/>
    <w:rsid w:val="002C4A12"/>
    <w:rsid w:val="002C4C87"/>
    <w:rsid w:val="002C4FAB"/>
    <w:rsid w:val="002C53FD"/>
    <w:rsid w:val="002C5E6D"/>
    <w:rsid w:val="002C6308"/>
    <w:rsid w:val="002C6594"/>
    <w:rsid w:val="002C690D"/>
    <w:rsid w:val="002C6927"/>
    <w:rsid w:val="002C70CE"/>
    <w:rsid w:val="002C7136"/>
    <w:rsid w:val="002C7385"/>
    <w:rsid w:val="002C7A80"/>
    <w:rsid w:val="002D0238"/>
    <w:rsid w:val="002D03C7"/>
    <w:rsid w:val="002D0707"/>
    <w:rsid w:val="002D0856"/>
    <w:rsid w:val="002D0886"/>
    <w:rsid w:val="002D08BB"/>
    <w:rsid w:val="002D0990"/>
    <w:rsid w:val="002D14F4"/>
    <w:rsid w:val="002D16FC"/>
    <w:rsid w:val="002D180E"/>
    <w:rsid w:val="002D1DFC"/>
    <w:rsid w:val="002D206B"/>
    <w:rsid w:val="002D2729"/>
    <w:rsid w:val="002D299A"/>
    <w:rsid w:val="002D29F2"/>
    <w:rsid w:val="002D2D4D"/>
    <w:rsid w:val="002D2F4A"/>
    <w:rsid w:val="002D2FFE"/>
    <w:rsid w:val="002D3175"/>
    <w:rsid w:val="002D3247"/>
    <w:rsid w:val="002D355D"/>
    <w:rsid w:val="002D3887"/>
    <w:rsid w:val="002D3C8F"/>
    <w:rsid w:val="002D433F"/>
    <w:rsid w:val="002D4368"/>
    <w:rsid w:val="002D44A8"/>
    <w:rsid w:val="002D4538"/>
    <w:rsid w:val="002D4B49"/>
    <w:rsid w:val="002D4D92"/>
    <w:rsid w:val="002D5078"/>
    <w:rsid w:val="002D5293"/>
    <w:rsid w:val="002D534C"/>
    <w:rsid w:val="002D558F"/>
    <w:rsid w:val="002D5A1B"/>
    <w:rsid w:val="002D5AEC"/>
    <w:rsid w:val="002D5BCE"/>
    <w:rsid w:val="002D5C02"/>
    <w:rsid w:val="002D61BB"/>
    <w:rsid w:val="002D624E"/>
    <w:rsid w:val="002D654E"/>
    <w:rsid w:val="002D668F"/>
    <w:rsid w:val="002D6C3B"/>
    <w:rsid w:val="002D6EC2"/>
    <w:rsid w:val="002D6F73"/>
    <w:rsid w:val="002D7342"/>
    <w:rsid w:val="002D7620"/>
    <w:rsid w:val="002D7631"/>
    <w:rsid w:val="002D767D"/>
    <w:rsid w:val="002D77D0"/>
    <w:rsid w:val="002D7C47"/>
    <w:rsid w:val="002E0126"/>
    <w:rsid w:val="002E0189"/>
    <w:rsid w:val="002E026A"/>
    <w:rsid w:val="002E028F"/>
    <w:rsid w:val="002E0828"/>
    <w:rsid w:val="002E0CF7"/>
    <w:rsid w:val="002E0E78"/>
    <w:rsid w:val="002E13C5"/>
    <w:rsid w:val="002E15FB"/>
    <w:rsid w:val="002E1BEE"/>
    <w:rsid w:val="002E1DF3"/>
    <w:rsid w:val="002E21B1"/>
    <w:rsid w:val="002E2216"/>
    <w:rsid w:val="002E3144"/>
    <w:rsid w:val="002E3347"/>
    <w:rsid w:val="002E3523"/>
    <w:rsid w:val="002E4035"/>
    <w:rsid w:val="002E4311"/>
    <w:rsid w:val="002E4A40"/>
    <w:rsid w:val="002E4FCB"/>
    <w:rsid w:val="002E5042"/>
    <w:rsid w:val="002E5682"/>
    <w:rsid w:val="002E5A70"/>
    <w:rsid w:val="002E6162"/>
    <w:rsid w:val="002E6256"/>
    <w:rsid w:val="002E67B2"/>
    <w:rsid w:val="002E6812"/>
    <w:rsid w:val="002E6B46"/>
    <w:rsid w:val="002E6CAC"/>
    <w:rsid w:val="002E7DF8"/>
    <w:rsid w:val="002F00B3"/>
    <w:rsid w:val="002F02CB"/>
    <w:rsid w:val="002F0AAB"/>
    <w:rsid w:val="002F14B7"/>
    <w:rsid w:val="002F186E"/>
    <w:rsid w:val="002F1BBB"/>
    <w:rsid w:val="002F1CFE"/>
    <w:rsid w:val="002F1DE3"/>
    <w:rsid w:val="002F1F86"/>
    <w:rsid w:val="002F2324"/>
    <w:rsid w:val="002F2734"/>
    <w:rsid w:val="002F3A73"/>
    <w:rsid w:val="002F3C14"/>
    <w:rsid w:val="002F3F9A"/>
    <w:rsid w:val="002F42AB"/>
    <w:rsid w:val="002F440C"/>
    <w:rsid w:val="002F46EC"/>
    <w:rsid w:val="002F48E6"/>
    <w:rsid w:val="002F4D9E"/>
    <w:rsid w:val="002F4FDE"/>
    <w:rsid w:val="002F51A5"/>
    <w:rsid w:val="002F548B"/>
    <w:rsid w:val="002F5504"/>
    <w:rsid w:val="002F5517"/>
    <w:rsid w:val="002F5899"/>
    <w:rsid w:val="002F592E"/>
    <w:rsid w:val="002F5A77"/>
    <w:rsid w:val="002F5B09"/>
    <w:rsid w:val="002F5E30"/>
    <w:rsid w:val="002F5F8E"/>
    <w:rsid w:val="002F6B3C"/>
    <w:rsid w:val="002F747C"/>
    <w:rsid w:val="002F7608"/>
    <w:rsid w:val="002F77A5"/>
    <w:rsid w:val="002F7816"/>
    <w:rsid w:val="002F7D81"/>
    <w:rsid w:val="002F7DBD"/>
    <w:rsid w:val="0030005C"/>
    <w:rsid w:val="00300149"/>
    <w:rsid w:val="003001E4"/>
    <w:rsid w:val="00300388"/>
    <w:rsid w:val="0030051B"/>
    <w:rsid w:val="003006B7"/>
    <w:rsid w:val="00300944"/>
    <w:rsid w:val="00300AEA"/>
    <w:rsid w:val="00300BFD"/>
    <w:rsid w:val="00300D47"/>
    <w:rsid w:val="00300E9F"/>
    <w:rsid w:val="00301A73"/>
    <w:rsid w:val="00301D9B"/>
    <w:rsid w:val="00301FB7"/>
    <w:rsid w:val="00302753"/>
    <w:rsid w:val="00302F93"/>
    <w:rsid w:val="00303212"/>
    <w:rsid w:val="0030355F"/>
    <w:rsid w:val="0030396D"/>
    <w:rsid w:val="00303DAA"/>
    <w:rsid w:val="0030458D"/>
    <w:rsid w:val="003046F8"/>
    <w:rsid w:val="00304975"/>
    <w:rsid w:val="00304BB7"/>
    <w:rsid w:val="00304FEE"/>
    <w:rsid w:val="00305757"/>
    <w:rsid w:val="00305BC2"/>
    <w:rsid w:val="00305E51"/>
    <w:rsid w:val="00305E57"/>
    <w:rsid w:val="00305FE5"/>
    <w:rsid w:val="00306A22"/>
    <w:rsid w:val="00306AE9"/>
    <w:rsid w:val="00306B10"/>
    <w:rsid w:val="00306B7C"/>
    <w:rsid w:val="0030729E"/>
    <w:rsid w:val="00307747"/>
    <w:rsid w:val="00307840"/>
    <w:rsid w:val="00307979"/>
    <w:rsid w:val="00307E34"/>
    <w:rsid w:val="00310081"/>
    <w:rsid w:val="003104B1"/>
    <w:rsid w:val="00310C13"/>
    <w:rsid w:val="00310C96"/>
    <w:rsid w:val="00310F88"/>
    <w:rsid w:val="0031158E"/>
    <w:rsid w:val="00311C62"/>
    <w:rsid w:val="00311CA6"/>
    <w:rsid w:val="00311DCD"/>
    <w:rsid w:val="00311EB2"/>
    <w:rsid w:val="00312276"/>
    <w:rsid w:val="003126AA"/>
    <w:rsid w:val="00312889"/>
    <w:rsid w:val="00312924"/>
    <w:rsid w:val="00313364"/>
    <w:rsid w:val="003138C0"/>
    <w:rsid w:val="00313F27"/>
    <w:rsid w:val="00314085"/>
    <w:rsid w:val="00314259"/>
    <w:rsid w:val="00314472"/>
    <w:rsid w:val="003148F8"/>
    <w:rsid w:val="00315585"/>
    <w:rsid w:val="003155FC"/>
    <w:rsid w:val="00315746"/>
    <w:rsid w:val="00316219"/>
    <w:rsid w:val="003163B3"/>
    <w:rsid w:val="003163C2"/>
    <w:rsid w:val="003164C3"/>
    <w:rsid w:val="0031658B"/>
    <w:rsid w:val="0031697B"/>
    <w:rsid w:val="00316B8F"/>
    <w:rsid w:val="00317267"/>
    <w:rsid w:val="003205B9"/>
    <w:rsid w:val="003207E7"/>
    <w:rsid w:val="003209D7"/>
    <w:rsid w:val="00320A85"/>
    <w:rsid w:val="00320AF5"/>
    <w:rsid w:val="00320B1F"/>
    <w:rsid w:val="00321362"/>
    <w:rsid w:val="00321422"/>
    <w:rsid w:val="00321A10"/>
    <w:rsid w:val="00321B18"/>
    <w:rsid w:val="00321F26"/>
    <w:rsid w:val="00322340"/>
    <w:rsid w:val="00322E25"/>
    <w:rsid w:val="00322EEB"/>
    <w:rsid w:val="00323151"/>
    <w:rsid w:val="003233AA"/>
    <w:rsid w:val="003238AD"/>
    <w:rsid w:val="00324171"/>
    <w:rsid w:val="00324324"/>
    <w:rsid w:val="003247E7"/>
    <w:rsid w:val="00324A26"/>
    <w:rsid w:val="00324B2D"/>
    <w:rsid w:val="00324DF6"/>
    <w:rsid w:val="00324F29"/>
    <w:rsid w:val="0032568B"/>
    <w:rsid w:val="00325AD5"/>
    <w:rsid w:val="00325E6B"/>
    <w:rsid w:val="0032602A"/>
    <w:rsid w:val="00326070"/>
    <w:rsid w:val="00326784"/>
    <w:rsid w:val="0032689E"/>
    <w:rsid w:val="00327405"/>
    <w:rsid w:val="0032766C"/>
    <w:rsid w:val="00327D9F"/>
    <w:rsid w:val="00327F88"/>
    <w:rsid w:val="00330045"/>
    <w:rsid w:val="003303B8"/>
    <w:rsid w:val="00330609"/>
    <w:rsid w:val="00330862"/>
    <w:rsid w:val="00330B3B"/>
    <w:rsid w:val="00330B91"/>
    <w:rsid w:val="00330D07"/>
    <w:rsid w:val="00331156"/>
    <w:rsid w:val="00331306"/>
    <w:rsid w:val="0033171D"/>
    <w:rsid w:val="00331B28"/>
    <w:rsid w:val="00331BCA"/>
    <w:rsid w:val="00331C72"/>
    <w:rsid w:val="003322B3"/>
    <w:rsid w:val="00332888"/>
    <w:rsid w:val="00332CD9"/>
    <w:rsid w:val="00332CF8"/>
    <w:rsid w:val="00332E38"/>
    <w:rsid w:val="00333789"/>
    <w:rsid w:val="00333C2F"/>
    <w:rsid w:val="00333ED9"/>
    <w:rsid w:val="003341AB"/>
    <w:rsid w:val="00334219"/>
    <w:rsid w:val="003347CF"/>
    <w:rsid w:val="003349B3"/>
    <w:rsid w:val="00334F44"/>
    <w:rsid w:val="00335203"/>
    <w:rsid w:val="0033565B"/>
    <w:rsid w:val="00335AC8"/>
    <w:rsid w:val="00335C28"/>
    <w:rsid w:val="00335C9C"/>
    <w:rsid w:val="00335FA0"/>
    <w:rsid w:val="003366B2"/>
    <w:rsid w:val="003366B8"/>
    <w:rsid w:val="003367E7"/>
    <w:rsid w:val="0033727A"/>
    <w:rsid w:val="00337280"/>
    <w:rsid w:val="003372C9"/>
    <w:rsid w:val="003372E5"/>
    <w:rsid w:val="003374EA"/>
    <w:rsid w:val="00337781"/>
    <w:rsid w:val="003379E0"/>
    <w:rsid w:val="00337D7D"/>
    <w:rsid w:val="00340378"/>
    <w:rsid w:val="003405DC"/>
    <w:rsid w:val="00340EA6"/>
    <w:rsid w:val="00340ED1"/>
    <w:rsid w:val="00341219"/>
    <w:rsid w:val="003412FB"/>
    <w:rsid w:val="00341BB6"/>
    <w:rsid w:val="00341DD1"/>
    <w:rsid w:val="00342332"/>
    <w:rsid w:val="0034269B"/>
    <w:rsid w:val="003427C3"/>
    <w:rsid w:val="00342AFD"/>
    <w:rsid w:val="00342BDE"/>
    <w:rsid w:val="00342C73"/>
    <w:rsid w:val="003431FD"/>
    <w:rsid w:val="003432C7"/>
    <w:rsid w:val="00343706"/>
    <w:rsid w:val="00343AB7"/>
    <w:rsid w:val="00343C57"/>
    <w:rsid w:val="00343C67"/>
    <w:rsid w:val="00343E63"/>
    <w:rsid w:val="0034457B"/>
    <w:rsid w:val="00344623"/>
    <w:rsid w:val="00344BCD"/>
    <w:rsid w:val="00344EDA"/>
    <w:rsid w:val="00344F93"/>
    <w:rsid w:val="003451D3"/>
    <w:rsid w:val="00345548"/>
    <w:rsid w:val="0034595D"/>
    <w:rsid w:val="0034602A"/>
    <w:rsid w:val="00346244"/>
    <w:rsid w:val="00346351"/>
    <w:rsid w:val="0034649F"/>
    <w:rsid w:val="0034650D"/>
    <w:rsid w:val="00346564"/>
    <w:rsid w:val="003465BC"/>
    <w:rsid w:val="003472A3"/>
    <w:rsid w:val="00347B82"/>
    <w:rsid w:val="00347D6D"/>
    <w:rsid w:val="00350266"/>
    <w:rsid w:val="003502EC"/>
    <w:rsid w:val="003505F8"/>
    <w:rsid w:val="00350AFA"/>
    <w:rsid w:val="00350C7F"/>
    <w:rsid w:val="00350D27"/>
    <w:rsid w:val="003517BE"/>
    <w:rsid w:val="003518E9"/>
    <w:rsid w:val="00351AB7"/>
    <w:rsid w:val="00351B9D"/>
    <w:rsid w:val="00352024"/>
    <w:rsid w:val="00352125"/>
    <w:rsid w:val="00352308"/>
    <w:rsid w:val="00352672"/>
    <w:rsid w:val="00353259"/>
    <w:rsid w:val="003539E5"/>
    <w:rsid w:val="00353AD7"/>
    <w:rsid w:val="00353B9F"/>
    <w:rsid w:val="00353FA3"/>
    <w:rsid w:val="00354A23"/>
    <w:rsid w:val="00354EAE"/>
    <w:rsid w:val="00355985"/>
    <w:rsid w:val="00355AF2"/>
    <w:rsid w:val="00355C4F"/>
    <w:rsid w:val="00355DF2"/>
    <w:rsid w:val="00355FE3"/>
    <w:rsid w:val="003562E4"/>
    <w:rsid w:val="003563EA"/>
    <w:rsid w:val="0035663C"/>
    <w:rsid w:val="00356A12"/>
    <w:rsid w:val="00356CDD"/>
    <w:rsid w:val="00356E5F"/>
    <w:rsid w:val="003575A1"/>
    <w:rsid w:val="00357666"/>
    <w:rsid w:val="00357C86"/>
    <w:rsid w:val="00357E02"/>
    <w:rsid w:val="0036069E"/>
    <w:rsid w:val="003608E1"/>
    <w:rsid w:val="003612F8"/>
    <w:rsid w:val="00361411"/>
    <w:rsid w:val="00362136"/>
    <w:rsid w:val="003622AA"/>
    <w:rsid w:val="00362361"/>
    <w:rsid w:val="00362A50"/>
    <w:rsid w:val="00362DAD"/>
    <w:rsid w:val="00362F9C"/>
    <w:rsid w:val="00363681"/>
    <w:rsid w:val="0036397C"/>
    <w:rsid w:val="00363A09"/>
    <w:rsid w:val="00363B02"/>
    <w:rsid w:val="00363DB4"/>
    <w:rsid w:val="00363F8F"/>
    <w:rsid w:val="00364432"/>
    <w:rsid w:val="0036472B"/>
    <w:rsid w:val="0036473E"/>
    <w:rsid w:val="00364765"/>
    <w:rsid w:val="003647C9"/>
    <w:rsid w:val="00364B1C"/>
    <w:rsid w:val="00364DB1"/>
    <w:rsid w:val="00364FBF"/>
    <w:rsid w:val="00365318"/>
    <w:rsid w:val="0036577F"/>
    <w:rsid w:val="0036582F"/>
    <w:rsid w:val="003658A5"/>
    <w:rsid w:val="003658F1"/>
    <w:rsid w:val="00365A5E"/>
    <w:rsid w:val="00365EAB"/>
    <w:rsid w:val="0036605C"/>
    <w:rsid w:val="003665AC"/>
    <w:rsid w:val="00366759"/>
    <w:rsid w:val="00366A76"/>
    <w:rsid w:val="00367BB7"/>
    <w:rsid w:val="00367CD8"/>
    <w:rsid w:val="00370037"/>
    <w:rsid w:val="0037008A"/>
    <w:rsid w:val="00370258"/>
    <w:rsid w:val="00370A69"/>
    <w:rsid w:val="00370C50"/>
    <w:rsid w:val="00370FFA"/>
    <w:rsid w:val="003712E8"/>
    <w:rsid w:val="00371484"/>
    <w:rsid w:val="003714C4"/>
    <w:rsid w:val="00371BC3"/>
    <w:rsid w:val="003724B8"/>
    <w:rsid w:val="00372799"/>
    <w:rsid w:val="00372BC0"/>
    <w:rsid w:val="003732BA"/>
    <w:rsid w:val="003734B9"/>
    <w:rsid w:val="00373588"/>
    <w:rsid w:val="00373630"/>
    <w:rsid w:val="00373C5D"/>
    <w:rsid w:val="0037450A"/>
    <w:rsid w:val="0037529E"/>
    <w:rsid w:val="003753AA"/>
    <w:rsid w:val="003753AE"/>
    <w:rsid w:val="003753F6"/>
    <w:rsid w:val="003754F1"/>
    <w:rsid w:val="003763BC"/>
    <w:rsid w:val="00376624"/>
    <w:rsid w:val="003768E6"/>
    <w:rsid w:val="00377006"/>
    <w:rsid w:val="0037745B"/>
    <w:rsid w:val="00377D30"/>
    <w:rsid w:val="00377FE0"/>
    <w:rsid w:val="003804D5"/>
    <w:rsid w:val="003805B5"/>
    <w:rsid w:val="00380656"/>
    <w:rsid w:val="00380863"/>
    <w:rsid w:val="0038152B"/>
    <w:rsid w:val="0038168F"/>
    <w:rsid w:val="00381CA8"/>
    <w:rsid w:val="00381D91"/>
    <w:rsid w:val="00381FD4"/>
    <w:rsid w:val="00382138"/>
    <w:rsid w:val="0038236E"/>
    <w:rsid w:val="0038271B"/>
    <w:rsid w:val="0038286D"/>
    <w:rsid w:val="00383121"/>
    <w:rsid w:val="003835F8"/>
    <w:rsid w:val="00383A5B"/>
    <w:rsid w:val="00383E34"/>
    <w:rsid w:val="00384055"/>
    <w:rsid w:val="003842D8"/>
    <w:rsid w:val="003842EB"/>
    <w:rsid w:val="0038457E"/>
    <w:rsid w:val="00384CE6"/>
    <w:rsid w:val="00384E5A"/>
    <w:rsid w:val="00385123"/>
    <w:rsid w:val="00385939"/>
    <w:rsid w:val="00385C30"/>
    <w:rsid w:val="0038655F"/>
    <w:rsid w:val="0038682F"/>
    <w:rsid w:val="00386B53"/>
    <w:rsid w:val="00386D5C"/>
    <w:rsid w:val="00386FEE"/>
    <w:rsid w:val="003872E2"/>
    <w:rsid w:val="00387375"/>
    <w:rsid w:val="00387600"/>
    <w:rsid w:val="00387DE0"/>
    <w:rsid w:val="00387E7A"/>
    <w:rsid w:val="00390A55"/>
    <w:rsid w:val="0039101F"/>
    <w:rsid w:val="003911FF"/>
    <w:rsid w:val="003917BB"/>
    <w:rsid w:val="00391987"/>
    <w:rsid w:val="00391D09"/>
    <w:rsid w:val="00391F71"/>
    <w:rsid w:val="00392483"/>
    <w:rsid w:val="0039270B"/>
    <w:rsid w:val="0039285B"/>
    <w:rsid w:val="00392CC1"/>
    <w:rsid w:val="003933C9"/>
    <w:rsid w:val="00393517"/>
    <w:rsid w:val="00393581"/>
    <w:rsid w:val="003935F0"/>
    <w:rsid w:val="00393D0F"/>
    <w:rsid w:val="00393E3C"/>
    <w:rsid w:val="003940F1"/>
    <w:rsid w:val="00394301"/>
    <w:rsid w:val="00394944"/>
    <w:rsid w:val="00395072"/>
    <w:rsid w:val="003955AE"/>
    <w:rsid w:val="0039562F"/>
    <w:rsid w:val="0039681C"/>
    <w:rsid w:val="00396F6E"/>
    <w:rsid w:val="0039737B"/>
    <w:rsid w:val="00397978"/>
    <w:rsid w:val="00397CF0"/>
    <w:rsid w:val="00397DC1"/>
    <w:rsid w:val="00397F69"/>
    <w:rsid w:val="003A03D9"/>
    <w:rsid w:val="003A0793"/>
    <w:rsid w:val="003A0959"/>
    <w:rsid w:val="003A18FC"/>
    <w:rsid w:val="003A1B70"/>
    <w:rsid w:val="003A1CB8"/>
    <w:rsid w:val="003A1DED"/>
    <w:rsid w:val="003A2C3B"/>
    <w:rsid w:val="003A2C50"/>
    <w:rsid w:val="003A2E51"/>
    <w:rsid w:val="003A3312"/>
    <w:rsid w:val="003A38CF"/>
    <w:rsid w:val="003A3EB0"/>
    <w:rsid w:val="003A4722"/>
    <w:rsid w:val="003A4960"/>
    <w:rsid w:val="003A4AD0"/>
    <w:rsid w:val="003A4C52"/>
    <w:rsid w:val="003A5012"/>
    <w:rsid w:val="003A5063"/>
    <w:rsid w:val="003A5B62"/>
    <w:rsid w:val="003A5C9E"/>
    <w:rsid w:val="003A5D06"/>
    <w:rsid w:val="003A5F84"/>
    <w:rsid w:val="003A6040"/>
    <w:rsid w:val="003A684E"/>
    <w:rsid w:val="003A698D"/>
    <w:rsid w:val="003A6C08"/>
    <w:rsid w:val="003A7D24"/>
    <w:rsid w:val="003B02EE"/>
    <w:rsid w:val="003B0FFB"/>
    <w:rsid w:val="003B1606"/>
    <w:rsid w:val="003B17F5"/>
    <w:rsid w:val="003B1898"/>
    <w:rsid w:val="003B1D14"/>
    <w:rsid w:val="003B1FF9"/>
    <w:rsid w:val="003B25FC"/>
    <w:rsid w:val="003B2941"/>
    <w:rsid w:val="003B2A97"/>
    <w:rsid w:val="003B34F3"/>
    <w:rsid w:val="003B3691"/>
    <w:rsid w:val="003B3905"/>
    <w:rsid w:val="003B39DA"/>
    <w:rsid w:val="003B3F61"/>
    <w:rsid w:val="003B40C7"/>
    <w:rsid w:val="003B40DD"/>
    <w:rsid w:val="003B45F1"/>
    <w:rsid w:val="003B4712"/>
    <w:rsid w:val="003B47FA"/>
    <w:rsid w:val="003B4BCB"/>
    <w:rsid w:val="003B4E29"/>
    <w:rsid w:val="003B4FA4"/>
    <w:rsid w:val="003B52D2"/>
    <w:rsid w:val="003B5340"/>
    <w:rsid w:val="003B5631"/>
    <w:rsid w:val="003B5962"/>
    <w:rsid w:val="003B5E5A"/>
    <w:rsid w:val="003B5EF6"/>
    <w:rsid w:val="003B624A"/>
    <w:rsid w:val="003B7224"/>
    <w:rsid w:val="003B7590"/>
    <w:rsid w:val="003B763E"/>
    <w:rsid w:val="003B781E"/>
    <w:rsid w:val="003B7EB9"/>
    <w:rsid w:val="003B7F7B"/>
    <w:rsid w:val="003C067D"/>
    <w:rsid w:val="003C06E0"/>
    <w:rsid w:val="003C0985"/>
    <w:rsid w:val="003C0F76"/>
    <w:rsid w:val="003C0FFC"/>
    <w:rsid w:val="003C1737"/>
    <w:rsid w:val="003C1E78"/>
    <w:rsid w:val="003C232C"/>
    <w:rsid w:val="003C24A6"/>
    <w:rsid w:val="003C24D9"/>
    <w:rsid w:val="003C2755"/>
    <w:rsid w:val="003C294E"/>
    <w:rsid w:val="003C29EA"/>
    <w:rsid w:val="003C2F34"/>
    <w:rsid w:val="003C3069"/>
    <w:rsid w:val="003C37B7"/>
    <w:rsid w:val="003C3D15"/>
    <w:rsid w:val="003C426B"/>
    <w:rsid w:val="003C46C3"/>
    <w:rsid w:val="003C4F64"/>
    <w:rsid w:val="003C5260"/>
    <w:rsid w:val="003C549D"/>
    <w:rsid w:val="003C56F6"/>
    <w:rsid w:val="003C5896"/>
    <w:rsid w:val="003C59A8"/>
    <w:rsid w:val="003C5ADB"/>
    <w:rsid w:val="003C5E02"/>
    <w:rsid w:val="003C6DC5"/>
    <w:rsid w:val="003C7071"/>
    <w:rsid w:val="003C7090"/>
    <w:rsid w:val="003C70E3"/>
    <w:rsid w:val="003C7433"/>
    <w:rsid w:val="003C788D"/>
    <w:rsid w:val="003C7A59"/>
    <w:rsid w:val="003C7BB3"/>
    <w:rsid w:val="003C7DC7"/>
    <w:rsid w:val="003C7E49"/>
    <w:rsid w:val="003C7FDD"/>
    <w:rsid w:val="003D000C"/>
    <w:rsid w:val="003D02E5"/>
    <w:rsid w:val="003D0467"/>
    <w:rsid w:val="003D05C1"/>
    <w:rsid w:val="003D0AF2"/>
    <w:rsid w:val="003D0DD1"/>
    <w:rsid w:val="003D0E91"/>
    <w:rsid w:val="003D12A9"/>
    <w:rsid w:val="003D1575"/>
    <w:rsid w:val="003D178F"/>
    <w:rsid w:val="003D18EA"/>
    <w:rsid w:val="003D1BE5"/>
    <w:rsid w:val="003D1CC0"/>
    <w:rsid w:val="003D1D9A"/>
    <w:rsid w:val="003D20C8"/>
    <w:rsid w:val="003D2440"/>
    <w:rsid w:val="003D247A"/>
    <w:rsid w:val="003D25E9"/>
    <w:rsid w:val="003D2CA0"/>
    <w:rsid w:val="003D2EBC"/>
    <w:rsid w:val="003D31C1"/>
    <w:rsid w:val="003D3531"/>
    <w:rsid w:val="003D3849"/>
    <w:rsid w:val="003D3AF7"/>
    <w:rsid w:val="003D3D8E"/>
    <w:rsid w:val="003D44AE"/>
    <w:rsid w:val="003D4A1E"/>
    <w:rsid w:val="003D4B9D"/>
    <w:rsid w:val="003D4DA6"/>
    <w:rsid w:val="003D527A"/>
    <w:rsid w:val="003D5729"/>
    <w:rsid w:val="003D5736"/>
    <w:rsid w:val="003D59C7"/>
    <w:rsid w:val="003D5ADB"/>
    <w:rsid w:val="003D5BE9"/>
    <w:rsid w:val="003D5FDD"/>
    <w:rsid w:val="003D61EE"/>
    <w:rsid w:val="003D62E8"/>
    <w:rsid w:val="003D631E"/>
    <w:rsid w:val="003D6767"/>
    <w:rsid w:val="003D6A32"/>
    <w:rsid w:val="003D6FE4"/>
    <w:rsid w:val="003D705E"/>
    <w:rsid w:val="003D73E3"/>
    <w:rsid w:val="003D7CF5"/>
    <w:rsid w:val="003E0014"/>
    <w:rsid w:val="003E0304"/>
    <w:rsid w:val="003E03C2"/>
    <w:rsid w:val="003E0DDE"/>
    <w:rsid w:val="003E14A4"/>
    <w:rsid w:val="003E1510"/>
    <w:rsid w:val="003E196A"/>
    <w:rsid w:val="003E19B7"/>
    <w:rsid w:val="003E1DC4"/>
    <w:rsid w:val="003E2323"/>
    <w:rsid w:val="003E242C"/>
    <w:rsid w:val="003E27E8"/>
    <w:rsid w:val="003E2990"/>
    <w:rsid w:val="003E2BF8"/>
    <w:rsid w:val="003E2F32"/>
    <w:rsid w:val="003E3267"/>
    <w:rsid w:val="003E36A7"/>
    <w:rsid w:val="003E394B"/>
    <w:rsid w:val="003E3B71"/>
    <w:rsid w:val="003E3D60"/>
    <w:rsid w:val="003E3E05"/>
    <w:rsid w:val="003E3F03"/>
    <w:rsid w:val="003E3F50"/>
    <w:rsid w:val="003E3FBD"/>
    <w:rsid w:val="003E440A"/>
    <w:rsid w:val="003E4697"/>
    <w:rsid w:val="003E487D"/>
    <w:rsid w:val="003E48A4"/>
    <w:rsid w:val="003E4E64"/>
    <w:rsid w:val="003E50F7"/>
    <w:rsid w:val="003E54B6"/>
    <w:rsid w:val="003E5CDA"/>
    <w:rsid w:val="003E5EC0"/>
    <w:rsid w:val="003E6262"/>
    <w:rsid w:val="003E6734"/>
    <w:rsid w:val="003E6C75"/>
    <w:rsid w:val="003E6CE5"/>
    <w:rsid w:val="003E6D21"/>
    <w:rsid w:val="003E6EAD"/>
    <w:rsid w:val="003E6FF1"/>
    <w:rsid w:val="003E710B"/>
    <w:rsid w:val="003E73B6"/>
    <w:rsid w:val="003E7676"/>
    <w:rsid w:val="003E79C9"/>
    <w:rsid w:val="003E7D76"/>
    <w:rsid w:val="003E7D7C"/>
    <w:rsid w:val="003F0249"/>
    <w:rsid w:val="003F032F"/>
    <w:rsid w:val="003F05F6"/>
    <w:rsid w:val="003F09FB"/>
    <w:rsid w:val="003F12E5"/>
    <w:rsid w:val="003F13D3"/>
    <w:rsid w:val="003F19DD"/>
    <w:rsid w:val="003F2148"/>
    <w:rsid w:val="003F23DF"/>
    <w:rsid w:val="003F276D"/>
    <w:rsid w:val="003F28DF"/>
    <w:rsid w:val="003F2986"/>
    <w:rsid w:val="003F29DD"/>
    <w:rsid w:val="003F2A51"/>
    <w:rsid w:val="003F36FE"/>
    <w:rsid w:val="003F3868"/>
    <w:rsid w:val="003F3909"/>
    <w:rsid w:val="003F3CAC"/>
    <w:rsid w:val="003F49D2"/>
    <w:rsid w:val="003F4C4A"/>
    <w:rsid w:val="003F50B4"/>
    <w:rsid w:val="003F5533"/>
    <w:rsid w:val="003F5CE8"/>
    <w:rsid w:val="003F5D81"/>
    <w:rsid w:val="003F60B4"/>
    <w:rsid w:val="003F6195"/>
    <w:rsid w:val="003F620D"/>
    <w:rsid w:val="003F64F8"/>
    <w:rsid w:val="003F6837"/>
    <w:rsid w:val="003F6929"/>
    <w:rsid w:val="003F6BD7"/>
    <w:rsid w:val="003F6C11"/>
    <w:rsid w:val="003F773B"/>
    <w:rsid w:val="003F7F7C"/>
    <w:rsid w:val="004002CA"/>
    <w:rsid w:val="00400568"/>
    <w:rsid w:val="0040075D"/>
    <w:rsid w:val="004008D4"/>
    <w:rsid w:val="00400E87"/>
    <w:rsid w:val="0040112D"/>
    <w:rsid w:val="0040186D"/>
    <w:rsid w:val="004018EB"/>
    <w:rsid w:val="00401D1C"/>
    <w:rsid w:val="00401EF1"/>
    <w:rsid w:val="00401EF3"/>
    <w:rsid w:val="00401FA2"/>
    <w:rsid w:val="00402695"/>
    <w:rsid w:val="004029F1"/>
    <w:rsid w:val="00402A96"/>
    <w:rsid w:val="00402CDB"/>
    <w:rsid w:val="00402CF6"/>
    <w:rsid w:val="0040368C"/>
    <w:rsid w:val="004036F3"/>
    <w:rsid w:val="00403D41"/>
    <w:rsid w:val="0040495B"/>
    <w:rsid w:val="00405228"/>
    <w:rsid w:val="004052F3"/>
    <w:rsid w:val="00405333"/>
    <w:rsid w:val="00405E5F"/>
    <w:rsid w:val="00405FA8"/>
    <w:rsid w:val="00406641"/>
    <w:rsid w:val="00406655"/>
    <w:rsid w:val="00406663"/>
    <w:rsid w:val="00406965"/>
    <w:rsid w:val="004069CC"/>
    <w:rsid w:val="00406F67"/>
    <w:rsid w:val="00407251"/>
    <w:rsid w:val="004074CE"/>
    <w:rsid w:val="004075DF"/>
    <w:rsid w:val="0040784D"/>
    <w:rsid w:val="00407C7D"/>
    <w:rsid w:val="00410006"/>
    <w:rsid w:val="00410148"/>
    <w:rsid w:val="00410235"/>
    <w:rsid w:val="00410871"/>
    <w:rsid w:val="00410ABC"/>
    <w:rsid w:val="004111EA"/>
    <w:rsid w:val="004115BC"/>
    <w:rsid w:val="004118BD"/>
    <w:rsid w:val="00411CF4"/>
    <w:rsid w:val="00412D82"/>
    <w:rsid w:val="00412F21"/>
    <w:rsid w:val="00412F5A"/>
    <w:rsid w:val="0041308B"/>
    <w:rsid w:val="0041318D"/>
    <w:rsid w:val="00413363"/>
    <w:rsid w:val="004134F6"/>
    <w:rsid w:val="004137FB"/>
    <w:rsid w:val="0041390F"/>
    <w:rsid w:val="00413FE6"/>
    <w:rsid w:val="00414089"/>
    <w:rsid w:val="00414255"/>
    <w:rsid w:val="004142CF"/>
    <w:rsid w:val="0041495D"/>
    <w:rsid w:val="004149ED"/>
    <w:rsid w:val="0041509B"/>
    <w:rsid w:val="004152DA"/>
    <w:rsid w:val="004153C0"/>
    <w:rsid w:val="00415614"/>
    <w:rsid w:val="004157B1"/>
    <w:rsid w:val="00415951"/>
    <w:rsid w:val="00415C94"/>
    <w:rsid w:val="00416067"/>
    <w:rsid w:val="0041635B"/>
    <w:rsid w:val="0041652B"/>
    <w:rsid w:val="00416641"/>
    <w:rsid w:val="004166ED"/>
    <w:rsid w:val="00416B0A"/>
    <w:rsid w:val="00416DED"/>
    <w:rsid w:val="00416F47"/>
    <w:rsid w:val="0041732E"/>
    <w:rsid w:val="00417443"/>
    <w:rsid w:val="00417772"/>
    <w:rsid w:val="00417901"/>
    <w:rsid w:val="0041792E"/>
    <w:rsid w:val="00417A65"/>
    <w:rsid w:val="00417B53"/>
    <w:rsid w:val="00417D09"/>
    <w:rsid w:val="0042048C"/>
    <w:rsid w:val="00420779"/>
    <w:rsid w:val="00420F5E"/>
    <w:rsid w:val="00421189"/>
    <w:rsid w:val="00421245"/>
    <w:rsid w:val="004213B1"/>
    <w:rsid w:val="00421456"/>
    <w:rsid w:val="00421E17"/>
    <w:rsid w:val="004220C9"/>
    <w:rsid w:val="00422466"/>
    <w:rsid w:val="004224FE"/>
    <w:rsid w:val="004227EA"/>
    <w:rsid w:val="00422997"/>
    <w:rsid w:val="00422E0B"/>
    <w:rsid w:val="004238A7"/>
    <w:rsid w:val="00423CAE"/>
    <w:rsid w:val="00423CBE"/>
    <w:rsid w:val="004242A2"/>
    <w:rsid w:val="00424309"/>
    <w:rsid w:val="00424739"/>
    <w:rsid w:val="00424F6A"/>
    <w:rsid w:val="0042515A"/>
    <w:rsid w:val="004257FC"/>
    <w:rsid w:val="00425C16"/>
    <w:rsid w:val="00425C97"/>
    <w:rsid w:val="00425D86"/>
    <w:rsid w:val="00425DC4"/>
    <w:rsid w:val="0042602C"/>
    <w:rsid w:val="00426411"/>
    <w:rsid w:val="004268C6"/>
    <w:rsid w:val="0042696D"/>
    <w:rsid w:val="00427043"/>
    <w:rsid w:val="004275F6"/>
    <w:rsid w:val="00427603"/>
    <w:rsid w:val="00427733"/>
    <w:rsid w:val="00427CA4"/>
    <w:rsid w:val="00427D9B"/>
    <w:rsid w:val="004305BB"/>
    <w:rsid w:val="00430CF8"/>
    <w:rsid w:val="00430E77"/>
    <w:rsid w:val="00431037"/>
    <w:rsid w:val="00431642"/>
    <w:rsid w:val="00431C46"/>
    <w:rsid w:val="0043286F"/>
    <w:rsid w:val="00432AC9"/>
    <w:rsid w:val="00432C04"/>
    <w:rsid w:val="00432CC2"/>
    <w:rsid w:val="00432D1B"/>
    <w:rsid w:val="004338A5"/>
    <w:rsid w:val="00433D38"/>
    <w:rsid w:val="00433FC4"/>
    <w:rsid w:val="004340D0"/>
    <w:rsid w:val="00434411"/>
    <w:rsid w:val="00434B29"/>
    <w:rsid w:val="00434C24"/>
    <w:rsid w:val="00435497"/>
    <w:rsid w:val="00435743"/>
    <w:rsid w:val="004358FB"/>
    <w:rsid w:val="00435B4D"/>
    <w:rsid w:val="00435ED4"/>
    <w:rsid w:val="004360A5"/>
    <w:rsid w:val="00436271"/>
    <w:rsid w:val="004362A1"/>
    <w:rsid w:val="00436DCA"/>
    <w:rsid w:val="00436E2E"/>
    <w:rsid w:val="0043779F"/>
    <w:rsid w:val="004378BC"/>
    <w:rsid w:val="00437FA4"/>
    <w:rsid w:val="00437FBA"/>
    <w:rsid w:val="004402A6"/>
    <w:rsid w:val="00440813"/>
    <w:rsid w:val="00440D44"/>
    <w:rsid w:val="004412EC"/>
    <w:rsid w:val="00441438"/>
    <w:rsid w:val="00441964"/>
    <w:rsid w:val="00442006"/>
    <w:rsid w:val="0044220D"/>
    <w:rsid w:val="00442364"/>
    <w:rsid w:val="004424FB"/>
    <w:rsid w:val="00442AC9"/>
    <w:rsid w:val="00442CB6"/>
    <w:rsid w:val="00442D87"/>
    <w:rsid w:val="00443696"/>
    <w:rsid w:val="00443CA1"/>
    <w:rsid w:val="00443F49"/>
    <w:rsid w:val="004442D2"/>
    <w:rsid w:val="00444304"/>
    <w:rsid w:val="00444463"/>
    <w:rsid w:val="0044468B"/>
    <w:rsid w:val="00445007"/>
    <w:rsid w:val="00445271"/>
    <w:rsid w:val="004453CC"/>
    <w:rsid w:val="0044549A"/>
    <w:rsid w:val="00445755"/>
    <w:rsid w:val="00445F76"/>
    <w:rsid w:val="00446547"/>
    <w:rsid w:val="00447016"/>
    <w:rsid w:val="004477CC"/>
    <w:rsid w:val="00447810"/>
    <w:rsid w:val="00447DC1"/>
    <w:rsid w:val="004500DF"/>
    <w:rsid w:val="00450E7B"/>
    <w:rsid w:val="00450E90"/>
    <w:rsid w:val="00451204"/>
    <w:rsid w:val="00451504"/>
    <w:rsid w:val="004515B1"/>
    <w:rsid w:val="00451A27"/>
    <w:rsid w:val="00451A9E"/>
    <w:rsid w:val="00451CE9"/>
    <w:rsid w:val="00452068"/>
    <w:rsid w:val="0045222A"/>
    <w:rsid w:val="004522FD"/>
    <w:rsid w:val="0045239E"/>
    <w:rsid w:val="00452586"/>
    <w:rsid w:val="00452B97"/>
    <w:rsid w:val="00452CC1"/>
    <w:rsid w:val="004530C4"/>
    <w:rsid w:val="00453233"/>
    <w:rsid w:val="00453397"/>
    <w:rsid w:val="004534A9"/>
    <w:rsid w:val="004534EB"/>
    <w:rsid w:val="00453873"/>
    <w:rsid w:val="00453B7F"/>
    <w:rsid w:val="00453D64"/>
    <w:rsid w:val="00454097"/>
    <w:rsid w:val="00454473"/>
    <w:rsid w:val="004544EB"/>
    <w:rsid w:val="0045460B"/>
    <w:rsid w:val="004546DF"/>
    <w:rsid w:val="00454937"/>
    <w:rsid w:val="004549F6"/>
    <w:rsid w:val="00454BCC"/>
    <w:rsid w:val="0045504E"/>
    <w:rsid w:val="0045524C"/>
    <w:rsid w:val="00455266"/>
    <w:rsid w:val="00455556"/>
    <w:rsid w:val="004558F7"/>
    <w:rsid w:val="00455905"/>
    <w:rsid w:val="00455C55"/>
    <w:rsid w:val="00456516"/>
    <w:rsid w:val="00456BCB"/>
    <w:rsid w:val="00456C23"/>
    <w:rsid w:val="00456E7F"/>
    <w:rsid w:val="004577EF"/>
    <w:rsid w:val="00457D94"/>
    <w:rsid w:val="00457F55"/>
    <w:rsid w:val="0046010B"/>
    <w:rsid w:val="004608E9"/>
    <w:rsid w:val="00460CFB"/>
    <w:rsid w:val="00460D15"/>
    <w:rsid w:val="00460F9A"/>
    <w:rsid w:val="00461298"/>
    <w:rsid w:val="00461310"/>
    <w:rsid w:val="00461336"/>
    <w:rsid w:val="0046177D"/>
    <w:rsid w:val="0046180C"/>
    <w:rsid w:val="00461A01"/>
    <w:rsid w:val="00461A87"/>
    <w:rsid w:val="00462223"/>
    <w:rsid w:val="0046268E"/>
    <w:rsid w:val="00462719"/>
    <w:rsid w:val="00462A45"/>
    <w:rsid w:val="00462BBC"/>
    <w:rsid w:val="00463932"/>
    <w:rsid w:val="00463F91"/>
    <w:rsid w:val="00464472"/>
    <w:rsid w:val="004644A7"/>
    <w:rsid w:val="00464631"/>
    <w:rsid w:val="00464B45"/>
    <w:rsid w:val="00464DDB"/>
    <w:rsid w:val="004650F8"/>
    <w:rsid w:val="00465104"/>
    <w:rsid w:val="004651F7"/>
    <w:rsid w:val="00465616"/>
    <w:rsid w:val="00465C95"/>
    <w:rsid w:val="00465DE9"/>
    <w:rsid w:val="00465F6D"/>
    <w:rsid w:val="0046613D"/>
    <w:rsid w:val="004668DB"/>
    <w:rsid w:val="00466A9C"/>
    <w:rsid w:val="00466DBE"/>
    <w:rsid w:val="00466F3C"/>
    <w:rsid w:val="00467856"/>
    <w:rsid w:val="00467897"/>
    <w:rsid w:val="004678D3"/>
    <w:rsid w:val="00467910"/>
    <w:rsid w:val="004679BA"/>
    <w:rsid w:val="00467E03"/>
    <w:rsid w:val="004702C2"/>
    <w:rsid w:val="00470A11"/>
    <w:rsid w:val="004711CF"/>
    <w:rsid w:val="0047171F"/>
    <w:rsid w:val="00471EF3"/>
    <w:rsid w:val="00472102"/>
    <w:rsid w:val="0047260E"/>
    <w:rsid w:val="004727AD"/>
    <w:rsid w:val="00472BF1"/>
    <w:rsid w:val="00473088"/>
    <w:rsid w:val="004730E9"/>
    <w:rsid w:val="0047319F"/>
    <w:rsid w:val="0047323C"/>
    <w:rsid w:val="004739AD"/>
    <w:rsid w:val="00473C63"/>
    <w:rsid w:val="00473D83"/>
    <w:rsid w:val="00473E03"/>
    <w:rsid w:val="00473F2E"/>
    <w:rsid w:val="00474027"/>
    <w:rsid w:val="00474D8D"/>
    <w:rsid w:val="00474DE0"/>
    <w:rsid w:val="00474F6F"/>
    <w:rsid w:val="00475283"/>
    <w:rsid w:val="0047532F"/>
    <w:rsid w:val="00475640"/>
    <w:rsid w:val="00475795"/>
    <w:rsid w:val="00475B50"/>
    <w:rsid w:val="00475D95"/>
    <w:rsid w:val="00475E09"/>
    <w:rsid w:val="0047673F"/>
    <w:rsid w:val="00476FBC"/>
    <w:rsid w:val="00477172"/>
    <w:rsid w:val="0047744B"/>
    <w:rsid w:val="00477830"/>
    <w:rsid w:val="00477C2E"/>
    <w:rsid w:val="004808C0"/>
    <w:rsid w:val="004814B3"/>
    <w:rsid w:val="004817A5"/>
    <w:rsid w:val="004817EC"/>
    <w:rsid w:val="004819CA"/>
    <w:rsid w:val="00481D01"/>
    <w:rsid w:val="00481EF3"/>
    <w:rsid w:val="0048219A"/>
    <w:rsid w:val="0048276E"/>
    <w:rsid w:val="0048286A"/>
    <w:rsid w:val="00482E4C"/>
    <w:rsid w:val="00483093"/>
    <w:rsid w:val="00483290"/>
    <w:rsid w:val="004836B2"/>
    <w:rsid w:val="004836FB"/>
    <w:rsid w:val="00484110"/>
    <w:rsid w:val="004841ED"/>
    <w:rsid w:val="00484229"/>
    <w:rsid w:val="004845EA"/>
    <w:rsid w:val="00484605"/>
    <w:rsid w:val="00484AC9"/>
    <w:rsid w:val="00484C49"/>
    <w:rsid w:val="00485116"/>
    <w:rsid w:val="004852FE"/>
    <w:rsid w:val="00485656"/>
    <w:rsid w:val="004856E1"/>
    <w:rsid w:val="0048571D"/>
    <w:rsid w:val="00485BE2"/>
    <w:rsid w:val="00485EE8"/>
    <w:rsid w:val="00485FC9"/>
    <w:rsid w:val="00486467"/>
    <w:rsid w:val="00486A8D"/>
    <w:rsid w:val="00486BAF"/>
    <w:rsid w:val="0048705B"/>
    <w:rsid w:val="00487CAE"/>
    <w:rsid w:val="0049013D"/>
    <w:rsid w:val="00490292"/>
    <w:rsid w:val="004904AA"/>
    <w:rsid w:val="00490884"/>
    <w:rsid w:val="00490939"/>
    <w:rsid w:val="004909D7"/>
    <w:rsid w:val="00490D3F"/>
    <w:rsid w:val="00491054"/>
    <w:rsid w:val="00491056"/>
    <w:rsid w:val="00491083"/>
    <w:rsid w:val="004912EC"/>
    <w:rsid w:val="00491528"/>
    <w:rsid w:val="00491AAB"/>
    <w:rsid w:val="00491C3C"/>
    <w:rsid w:val="00491DF8"/>
    <w:rsid w:val="00491FB4"/>
    <w:rsid w:val="0049251E"/>
    <w:rsid w:val="004925A9"/>
    <w:rsid w:val="00492670"/>
    <w:rsid w:val="0049282B"/>
    <w:rsid w:val="00492894"/>
    <w:rsid w:val="00492A31"/>
    <w:rsid w:val="00492B98"/>
    <w:rsid w:val="00492BA2"/>
    <w:rsid w:val="00492E03"/>
    <w:rsid w:val="00493761"/>
    <w:rsid w:val="004937F5"/>
    <w:rsid w:val="00493AF7"/>
    <w:rsid w:val="0049405B"/>
    <w:rsid w:val="0049466B"/>
    <w:rsid w:val="00494B8F"/>
    <w:rsid w:val="00494BCC"/>
    <w:rsid w:val="004953F4"/>
    <w:rsid w:val="0049552E"/>
    <w:rsid w:val="00495691"/>
    <w:rsid w:val="004956FA"/>
    <w:rsid w:val="00495729"/>
    <w:rsid w:val="00495778"/>
    <w:rsid w:val="00495A4A"/>
    <w:rsid w:val="00495B0A"/>
    <w:rsid w:val="00496307"/>
    <w:rsid w:val="00496311"/>
    <w:rsid w:val="0049633C"/>
    <w:rsid w:val="004967BE"/>
    <w:rsid w:val="004967C4"/>
    <w:rsid w:val="00496802"/>
    <w:rsid w:val="00496C01"/>
    <w:rsid w:val="00496E8E"/>
    <w:rsid w:val="00496ECE"/>
    <w:rsid w:val="00497148"/>
    <w:rsid w:val="004976A3"/>
    <w:rsid w:val="00497BE6"/>
    <w:rsid w:val="00497D4E"/>
    <w:rsid w:val="00497D5B"/>
    <w:rsid w:val="004A02B6"/>
    <w:rsid w:val="004A06EE"/>
    <w:rsid w:val="004A0816"/>
    <w:rsid w:val="004A09D0"/>
    <w:rsid w:val="004A0ACB"/>
    <w:rsid w:val="004A1061"/>
    <w:rsid w:val="004A11F7"/>
    <w:rsid w:val="004A14AD"/>
    <w:rsid w:val="004A1CCC"/>
    <w:rsid w:val="004A21D7"/>
    <w:rsid w:val="004A25F3"/>
    <w:rsid w:val="004A2A64"/>
    <w:rsid w:val="004A334F"/>
    <w:rsid w:val="004A361C"/>
    <w:rsid w:val="004A3888"/>
    <w:rsid w:val="004A398F"/>
    <w:rsid w:val="004A3DC8"/>
    <w:rsid w:val="004A3E14"/>
    <w:rsid w:val="004A3EFB"/>
    <w:rsid w:val="004A40F9"/>
    <w:rsid w:val="004A4A61"/>
    <w:rsid w:val="004A5105"/>
    <w:rsid w:val="004A531F"/>
    <w:rsid w:val="004A54C3"/>
    <w:rsid w:val="004A5643"/>
    <w:rsid w:val="004A56B5"/>
    <w:rsid w:val="004A5B10"/>
    <w:rsid w:val="004A6021"/>
    <w:rsid w:val="004A6166"/>
    <w:rsid w:val="004A61B0"/>
    <w:rsid w:val="004A620B"/>
    <w:rsid w:val="004A66D0"/>
    <w:rsid w:val="004A6C2B"/>
    <w:rsid w:val="004A7138"/>
    <w:rsid w:val="004A7880"/>
    <w:rsid w:val="004A7F03"/>
    <w:rsid w:val="004A7FBE"/>
    <w:rsid w:val="004B0A82"/>
    <w:rsid w:val="004B0C00"/>
    <w:rsid w:val="004B1487"/>
    <w:rsid w:val="004B1E1C"/>
    <w:rsid w:val="004B203B"/>
    <w:rsid w:val="004B2317"/>
    <w:rsid w:val="004B25EC"/>
    <w:rsid w:val="004B2791"/>
    <w:rsid w:val="004B2E4E"/>
    <w:rsid w:val="004B3247"/>
    <w:rsid w:val="004B3445"/>
    <w:rsid w:val="004B3470"/>
    <w:rsid w:val="004B3C5B"/>
    <w:rsid w:val="004B419F"/>
    <w:rsid w:val="004B4304"/>
    <w:rsid w:val="004B4341"/>
    <w:rsid w:val="004B4541"/>
    <w:rsid w:val="004B46A2"/>
    <w:rsid w:val="004B49C8"/>
    <w:rsid w:val="004B4CFA"/>
    <w:rsid w:val="004B4DDC"/>
    <w:rsid w:val="004B52C9"/>
    <w:rsid w:val="004B5453"/>
    <w:rsid w:val="004B5B82"/>
    <w:rsid w:val="004B60EC"/>
    <w:rsid w:val="004B62DE"/>
    <w:rsid w:val="004B649A"/>
    <w:rsid w:val="004B6AB7"/>
    <w:rsid w:val="004B6B46"/>
    <w:rsid w:val="004B6BF3"/>
    <w:rsid w:val="004B6D44"/>
    <w:rsid w:val="004B6E22"/>
    <w:rsid w:val="004B6E41"/>
    <w:rsid w:val="004B782B"/>
    <w:rsid w:val="004B7D90"/>
    <w:rsid w:val="004C00BD"/>
    <w:rsid w:val="004C01A7"/>
    <w:rsid w:val="004C0560"/>
    <w:rsid w:val="004C0607"/>
    <w:rsid w:val="004C085F"/>
    <w:rsid w:val="004C0BC8"/>
    <w:rsid w:val="004C0C50"/>
    <w:rsid w:val="004C112F"/>
    <w:rsid w:val="004C116A"/>
    <w:rsid w:val="004C1B3B"/>
    <w:rsid w:val="004C1D4C"/>
    <w:rsid w:val="004C21FB"/>
    <w:rsid w:val="004C23D1"/>
    <w:rsid w:val="004C255A"/>
    <w:rsid w:val="004C29C9"/>
    <w:rsid w:val="004C2D42"/>
    <w:rsid w:val="004C2F0B"/>
    <w:rsid w:val="004C303E"/>
    <w:rsid w:val="004C3436"/>
    <w:rsid w:val="004C3C15"/>
    <w:rsid w:val="004C415C"/>
    <w:rsid w:val="004C43F3"/>
    <w:rsid w:val="004C455E"/>
    <w:rsid w:val="004C4B6A"/>
    <w:rsid w:val="004C4F31"/>
    <w:rsid w:val="004C51B8"/>
    <w:rsid w:val="004C5874"/>
    <w:rsid w:val="004C59A5"/>
    <w:rsid w:val="004C5C69"/>
    <w:rsid w:val="004C641A"/>
    <w:rsid w:val="004C661A"/>
    <w:rsid w:val="004C690C"/>
    <w:rsid w:val="004C6A48"/>
    <w:rsid w:val="004C6E24"/>
    <w:rsid w:val="004C7696"/>
    <w:rsid w:val="004C7958"/>
    <w:rsid w:val="004C7B30"/>
    <w:rsid w:val="004C7CE5"/>
    <w:rsid w:val="004C7D29"/>
    <w:rsid w:val="004C7E12"/>
    <w:rsid w:val="004C7E2B"/>
    <w:rsid w:val="004C7E75"/>
    <w:rsid w:val="004D00A1"/>
    <w:rsid w:val="004D0628"/>
    <w:rsid w:val="004D06E6"/>
    <w:rsid w:val="004D0AD7"/>
    <w:rsid w:val="004D0FDE"/>
    <w:rsid w:val="004D1137"/>
    <w:rsid w:val="004D1549"/>
    <w:rsid w:val="004D157B"/>
    <w:rsid w:val="004D18B3"/>
    <w:rsid w:val="004D1B18"/>
    <w:rsid w:val="004D26EA"/>
    <w:rsid w:val="004D2BD7"/>
    <w:rsid w:val="004D2C53"/>
    <w:rsid w:val="004D2DFE"/>
    <w:rsid w:val="004D32D7"/>
    <w:rsid w:val="004D3BD4"/>
    <w:rsid w:val="004D409D"/>
    <w:rsid w:val="004D40F1"/>
    <w:rsid w:val="004D41D7"/>
    <w:rsid w:val="004D43DE"/>
    <w:rsid w:val="004D4613"/>
    <w:rsid w:val="004D49B9"/>
    <w:rsid w:val="004D4EF5"/>
    <w:rsid w:val="004D5341"/>
    <w:rsid w:val="004D5360"/>
    <w:rsid w:val="004D5419"/>
    <w:rsid w:val="004D58D3"/>
    <w:rsid w:val="004D5B03"/>
    <w:rsid w:val="004D633E"/>
    <w:rsid w:val="004D656D"/>
    <w:rsid w:val="004D6910"/>
    <w:rsid w:val="004D6DCB"/>
    <w:rsid w:val="004D6E72"/>
    <w:rsid w:val="004D7276"/>
    <w:rsid w:val="004D7390"/>
    <w:rsid w:val="004D7508"/>
    <w:rsid w:val="004D75A6"/>
    <w:rsid w:val="004D7A43"/>
    <w:rsid w:val="004D7EE5"/>
    <w:rsid w:val="004E01A7"/>
    <w:rsid w:val="004E0354"/>
    <w:rsid w:val="004E0B5A"/>
    <w:rsid w:val="004E0D77"/>
    <w:rsid w:val="004E0ECE"/>
    <w:rsid w:val="004E10EA"/>
    <w:rsid w:val="004E1B77"/>
    <w:rsid w:val="004E2380"/>
    <w:rsid w:val="004E2661"/>
    <w:rsid w:val="004E2D84"/>
    <w:rsid w:val="004E362D"/>
    <w:rsid w:val="004E390C"/>
    <w:rsid w:val="004E3922"/>
    <w:rsid w:val="004E3940"/>
    <w:rsid w:val="004E3DA9"/>
    <w:rsid w:val="004E3EAC"/>
    <w:rsid w:val="004E4038"/>
    <w:rsid w:val="004E40B8"/>
    <w:rsid w:val="004E4332"/>
    <w:rsid w:val="004E4461"/>
    <w:rsid w:val="004E456B"/>
    <w:rsid w:val="004E4647"/>
    <w:rsid w:val="004E496E"/>
    <w:rsid w:val="004E5BF5"/>
    <w:rsid w:val="004E5DE7"/>
    <w:rsid w:val="004E604A"/>
    <w:rsid w:val="004E60B5"/>
    <w:rsid w:val="004E618B"/>
    <w:rsid w:val="004E633C"/>
    <w:rsid w:val="004E651A"/>
    <w:rsid w:val="004E657F"/>
    <w:rsid w:val="004E6C70"/>
    <w:rsid w:val="004E7141"/>
    <w:rsid w:val="004E7352"/>
    <w:rsid w:val="004E746A"/>
    <w:rsid w:val="004E78AD"/>
    <w:rsid w:val="004E79E5"/>
    <w:rsid w:val="004E7A97"/>
    <w:rsid w:val="004E7CBD"/>
    <w:rsid w:val="004F08A2"/>
    <w:rsid w:val="004F0B38"/>
    <w:rsid w:val="004F14C4"/>
    <w:rsid w:val="004F1ECE"/>
    <w:rsid w:val="004F1F41"/>
    <w:rsid w:val="004F209B"/>
    <w:rsid w:val="004F2307"/>
    <w:rsid w:val="004F287C"/>
    <w:rsid w:val="004F2A03"/>
    <w:rsid w:val="004F2A24"/>
    <w:rsid w:val="004F2C1D"/>
    <w:rsid w:val="004F2EED"/>
    <w:rsid w:val="004F309B"/>
    <w:rsid w:val="004F3267"/>
    <w:rsid w:val="004F348B"/>
    <w:rsid w:val="004F375E"/>
    <w:rsid w:val="004F3A70"/>
    <w:rsid w:val="004F3BBB"/>
    <w:rsid w:val="004F3DC1"/>
    <w:rsid w:val="004F459F"/>
    <w:rsid w:val="004F47C1"/>
    <w:rsid w:val="004F4D2E"/>
    <w:rsid w:val="004F4D7D"/>
    <w:rsid w:val="004F4F99"/>
    <w:rsid w:val="004F52AC"/>
    <w:rsid w:val="004F5305"/>
    <w:rsid w:val="004F574E"/>
    <w:rsid w:val="004F5A9C"/>
    <w:rsid w:val="004F5B5F"/>
    <w:rsid w:val="004F5B96"/>
    <w:rsid w:val="004F5D9F"/>
    <w:rsid w:val="004F5E80"/>
    <w:rsid w:val="004F5F24"/>
    <w:rsid w:val="004F6049"/>
    <w:rsid w:val="004F653C"/>
    <w:rsid w:val="004F69BF"/>
    <w:rsid w:val="004F6A14"/>
    <w:rsid w:val="004F6A7E"/>
    <w:rsid w:val="004F6D3C"/>
    <w:rsid w:val="004F72B1"/>
    <w:rsid w:val="004F770D"/>
    <w:rsid w:val="004F796C"/>
    <w:rsid w:val="004F7D46"/>
    <w:rsid w:val="004F7EEE"/>
    <w:rsid w:val="004F7F25"/>
    <w:rsid w:val="0050011C"/>
    <w:rsid w:val="0050057E"/>
    <w:rsid w:val="00500D73"/>
    <w:rsid w:val="00500E2E"/>
    <w:rsid w:val="005013E8"/>
    <w:rsid w:val="0050165B"/>
    <w:rsid w:val="005017A1"/>
    <w:rsid w:val="00501C1A"/>
    <w:rsid w:val="00501D1A"/>
    <w:rsid w:val="00501F1E"/>
    <w:rsid w:val="00502222"/>
    <w:rsid w:val="005023CF"/>
    <w:rsid w:val="0050256A"/>
    <w:rsid w:val="00502582"/>
    <w:rsid w:val="0050266F"/>
    <w:rsid w:val="00502ED2"/>
    <w:rsid w:val="00502FF7"/>
    <w:rsid w:val="00503BE5"/>
    <w:rsid w:val="0050427C"/>
    <w:rsid w:val="005044B0"/>
    <w:rsid w:val="005045A1"/>
    <w:rsid w:val="005045FC"/>
    <w:rsid w:val="005048F4"/>
    <w:rsid w:val="00504C15"/>
    <w:rsid w:val="00505048"/>
    <w:rsid w:val="00505879"/>
    <w:rsid w:val="005059CC"/>
    <w:rsid w:val="00505CDB"/>
    <w:rsid w:val="00505D54"/>
    <w:rsid w:val="00505F9A"/>
    <w:rsid w:val="005060B6"/>
    <w:rsid w:val="00506378"/>
    <w:rsid w:val="00506468"/>
    <w:rsid w:val="00506827"/>
    <w:rsid w:val="00506AD2"/>
    <w:rsid w:val="00506D8C"/>
    <w:rsid w:val="005070EB"/>
    <w:rsid w:val="0050742A"/>
    <w:rsid w:val="00507A31"/>
    <w:rsid w:val="00507E3F"/>
    <w:rsid w:val="00510583"/>
    <w:rsid w:val="00510C20"/>
    <w:rsid w:val="00510E8D"/>
    <w:rsid w:val="0051138B"/>
    <w:rsid w:val="0051143C"/>
    <w:rsid w:val="0051193D"/>
    <w:rsid w:val="00511BEE"/>
    <w:rsid w:val="00511C5D"/>
    <w:rsid w:val="00511EAB"/>
    <w:rsid w:val="005123D5"/>
    <w:rsid w:val="00512A40"/>
    <w:rsid w:val="00512A9D"/>
    <w:rsid w:val="00512C55"/>
    <w:rsid w:val="00512FF0"/>
    <w:rsid w:val="0051303C"/>
    <w:rsid w:val="00513329"/>
    <w:rsid w:val="00513528"/>
    <w:rsid w:val="0051359B"/>
    <w:rsid w:val="00513795"/>
    <w:rsid w:val="005138E1"/>
    <w:rsid w:val="00513F5E"/>
    <w:rsid w:val="0051411B"/>
    <w:rsid w:val="005145A4"/>
    <w:rsid w:val="005146D7"/>
    <w:rsid w:val="00514715"/>
    <w:rsid w:val="005148CD"/>
    <w:rsid w:val="00514A0B"/>
    <w:rsid w:val="00515D19"/>
    <w:rsid w:val="00515DC4"/>
    <w:rsid w:val="00516003"/>
    <w:rsid w:val="00516106"/>
    <w:rsid w:val="0051661A"/>
    <w:rsid w:val="00516C1E"/>
    <w:rsid w:val="00516D60"/>
    <w:rsid w:val="00516E39"/>
    <w:rsid w:val="00517399"/>
    <w:rsid w:val="00517449"/>
    <w:rsid w:val="005178AC"/>
    <w:rsid w:val="005178E3"/>
    <w:rsid w:val="00517D00"/>
    <w:rsid w:val="00517D2F"/>
    <w:rsid w:val="00517D41"/>
    <w:rsid w:val="005201C8"/>
    <w:rsid w:val="00520A0A"/>
    <w:rsid w:val="00520A0C"/>
    <w:rsid w:val="00520C5A"/>
    <w:rsid w:val="00520DC5"/>
    <w:rsid w:val="00520EEF"/>
    <w:rsid w:val="00521130"/>
    <w:rsid w:val="00521232"/>
    <w:rsid w:val="005212B5"/>
    <w:rsid w:val="005218F8"/>
    <w:rsid w:val="00521D19"/>
    <w:rsid w:val="00521E9A"/>
    <w:rsid w:val="00521EF8"/>
    <w:rsid w:val="00522284"/>
    <w:rsid w:val="005225EB"/>
    <w:rsid w:val="00522A61"/>
    <w:rsid w:val="00522B15"/>
    <w:rsid w:val="00522FE4"/>
    <w:rsid w:val="005232AA"/>
    <w:rsid w:val="0052383D"/>
    <w:rsid w:val="00523BDC"/>
    <w:rsid w:val="00523EF3"/>
    <w:rsid w:val="005241B4"/>
    <w:rsid w:val="005242A8"/>
    <w:rsid w:val="00524AA7"/>
    <w:rsid w:val="00524E89"/>
    <w:rsid w:val="0052532C"/>
    <w:rsid w:val="0052546E"/>
    <w:rsid w:val="00525736"/>
    <w:rsid w:val="005258BE"/>
    <w:rsid w:val="0052612A"/>
    <w:rsid w:val="005268B9"/>
    <w:rsid w:val="00526B72"/>
    <w:rsid w:val="00526C0A"/>
    <w:rsid w:val="00526FAF"/>
    <w:rsid w:val="00527023"/>
    <w:rsid w:val="00527045"/>
    <w:rsid w:val="00527131"/>
    <w:rsid w:val="00527195"/>
    <w:rsid w:val="005273C8"/>
    <w:rsid w:val="005274D5"/>
    <w:rsid w:val="00527AFA"/>
    <w:rsid w:val="00527C8A"/>
    <w:rsid w:val="00527DA3"/>
    <w:rsid w:val="0053037C"/>
    <w:rsid w:val="005303A5"/>
    <w:rsid w:val="00530736"/>
    <w:rsid w:val="00530929"/>
    <w:rsid w:val="00530A20"/>
    <w:rsid w:val="00530B2E"/>
    <w:rsid w:val="00530D94"/>
    <w:rsid w:val="00530FF5"/>
    <w:rsid w:val="005313BF"/>
    <w:rsid w:val="00531556"/>
    <w:rsid w:val="00531769"/>
    <w:rsid w:val="005319FF"/>
    <w:rsid w:val="00531B28"/>
    <w:rsid w:val="00531B7E"/>
    <w:rsid w:val="00531F18"/>
    <w:rsid w:val="005325E7"/>
    <w:rsid w:val="005327F3"/>
    <w:rsid w:val="00532ABA"/>
    <w:rsid w:val="00532D18"/>
    <w:rsid w:val="00534023"/>
    <w:rsid w:val="00534047"/>
    <w:rsid w:val="005340DC"/>
    <w:rsid w:val="0053438D"/>
    <w:rsid w:val="005345C8"/>
    <w:rsid w:val="00534CB9"/>
    <w:rsid w:val="005353B7"/>
    <w:rsid w:val="00535720"/>
    <w:rsid w:val="00535BFB"/>
    <w:rsid w:val="0053650A"/>
    <w:rsid w:val="005371CB"/>
    <w:rsid w:val="005374D4"/>
    <w:rsid w:val="00537788"/>
    <w:rsid w:val="00537AA9"/>
    <w:rsid w:val="00537E91"/>
    <w:rsid w:val="00537FA1"/>
    <w:rsid w:val="00540017"/>
    <w:rsid w:val="0054009F"/>
    <w:rsid w:val="0054015A"/>
    <w:rsid w:val="00540216"/>
    <w:rsid w:val="0054027A"/>
    <w:rsid w:val="005402EB"/>
    <w:rsid w:val="005403F1"/>
    <w:rsid w:val="005405B7"/>
    <w:rsid w:val="00540AC4"/>
    <w:rsid w:val="00541888"/>
    <w:rsid w:val="005422C2"/>
    <w:rsid w:val="005423F8"/>
    <w:rsid w:val="00542C43"/>
    <w:rsid w:val="00542EF3"/>
    <w:rsid w:val="00542F2A"/>
    <w:rsid w:val="0054307A"/>
    <w:rsid w:val="005430B7"/>
    <w:rsid w:val="005431D7"/>
    <w:rsid w:val="005431DE"/>
    <w:rsid w:val="0054334B"/>
    <w:rsid w:val="00543698"/>
    <w:rsid w:val="00543F28"/>
    <w:rsid w:val="00544280"/>
    <w:rsid w:val="00544476"/>
    <w:rsid w:val="005448C3"/>
    <w:rsid w:val="00544B81"/>
    <w:rsid w:val="00544CAD"/>
    <w:rsid w:val="00544FCD"/>
    <w:rsid w:val="00545316"/>
    <w:rsid w:val="00545475"/>
    <w:rsid w:val="005456F6"/>
    <w:rsid w:val="00545D90"/>
    <w:rsid w:val="00545F32"/>
    <w:rsid w:val="005462A1"/>
    <w:rsid w:val="005462E8"/>
    <w:rsid w:val="0054652A"/>
    <w:rsid w:val="0054657A"/>
    <w:rsid w:val="00546EC0"/>
    <w:rsid w:val="005477B9"/>
    <w:rsid w:val="005478C9"/>
    <w:rsid w:val="00550F86"/>
    <w:rsid w:val="0055125D"/>
    <w:rsid w:val="00551281"/>
    <w:rsid w:val="00551704"/>
    <w:rsid w:val="005517F3"/>
    <w:rsid w:val="00551903"/>
    <w:rsid w:val="00551A1F"/>
    <w:rsid w:val="00551A66"/>
    <w:rsid w:val="00551CC2"/>
    <w:rsid w:val="005524A8"/>
    <w:rsid w:val="00552516"/>
    <w:rsid w:val="00552A56"/>
    <w:rsid w:val="00552A8D"/>
    <w:rsid w:val="00552D4D"/>
    <w:rsid w:val="00552FDC"/>
    <w:rsid w:val="0055379E"/>
    <w:rsid w:val="005540B6"/>
    <w:rsid w:val="0055454E"/>
    <w:rsid w:val="00554CDF"/>
    <w:rsid w:val="00554E34"/>
    <w:rsid w:val="00555155"/>
    <w:rsid w:val="005551E7"/>
    <w:rsid w:val="0055530A"/>
    <w:rsid w:val="00555434"/>
    <w:rsid w:val="00555780"/>
    <w:rsid w:val="00555CC2"/>
    <w:rsid w:val="00555CF0"/>
    <w:rsid w:val="00555EAB"/>
    <w:rsid w:val="00556A19"/>
    <w:rsid w:val="00556B67"/>
    <w:rsid w:val="00556EA5"/>
    <w:rsid w:val="00556EC5"/>
    <w:rsid w:val="005574C3"/>
    <w:rsid w:val="005578C1"/>
    <w:rsid w:val="00560199"/>
    <w:rsid w:val="00560256"/>
    <w:rsid w:val="0056032E"/>
    <w:rsid w:val="00560427"/>
    <w:rsid w:val="005604DE"/>
    <w:rsid w:val="00560BDF"/>
    <w:rsid w:val="00560CC9"/>
    <w:rsid w:val="005610D6"/>
    <w:rsid w:val="00561273"/>
    <w:rsid w:val="00561B03"/>
    <w:rsid w:val="00561B5E"/>
    <w:rsid w:val="00562215"/>
    <w:rsid w:val="0056276F"/>
    <w:rsid w:val="005627FB"/>
    <w:rsid w:val="00562B7C"/>
    <w:rsid w:val="00562BFE"/>
    <w:rsid w:val="00563088"/>
    <w:rsid w:val="005634C9"/>
    <w:rsid w:val="00563659"/>
    <w:rsid w:val="0056366F"/>
    <w:rsid w:val="0056378A"/>
    <w:rsid w:val="00563AD8"/>
    <w:rsid w:val="00563D21"/>
    <w:rsid w:val="0056445D"/>
    <w:rsid w:val="00564612"/>
    <w:rsid w:val="0056482B"/>
    <w:rsid w:val="005654D2"/>
    <w:rsid w:val="00565589"/>
    <w:rsid w:val="005661E5"/>
    <w:rsid w:val="005663E7"/>
    <w:rsid w:val="00566712"/>
    <w:rsid w:val="00566C68"/>
    <w:rsid w:val="00566CD0"/>
    <w:rsid w:val="00566CD8"/>
    <w:rsid w:val="00566E1B"/>
    <w:rsid w:val="0056763C"/>
    <w:rsid w:val="005679D5"/>
    <w:rsid w:val="00567CFA"/>
    <w:rsid w:val="00567D48"/>
    <w:rsid w:val="00567EE5"/>
    <w:rsid w:val="005702DC"/>
    <w:rsid w:val="005702EE"/>
    <w:rsid w:val="00570302"/>
    <w:rsid w:val="005705DA"/>
    <w:rsid w:val="005707ED"/>
    <w:rsid w:val="00570BBC"/>
    <w:rsid w:val="00570E25"/>
    <w:rsid w:val="00570FC2"/>
    <w:rsid w:val="00571021"/>
    <w:rsid w:val="00571119"/>
    <w:rsid w:val="005713CE"/>
    <w:rsid w:val="00571578"/>
    <w:rsid w:val="00571691"/>
    <w:rsid w:val="00571D67"/>
    <w:rsid w:val="0057212D"/>
    <w:rsid w:val="005726AF"/>
    <w:rsid w:val="00572737"/>
    <w:rsid w:val="00572C0C"/>
    <w:rsid w:val="00572C9D"/>
    <w:rsid w:val="005734BB"/>
    <w:rsid w:val="005737B7"/>
    <w:rsid w:val="005737FB"/>
    <w:rsid w:val="00573C3F"/>
    <w:rsid w:val="00574302"/>
    <w:rsid w:val="00574442"/>
    <w:rsid w:val="005745EF"/>
    <w:rsid w:val="0057465D"/>
    <w:rsid w:val="00574705"/>
    <w:rsid w:val="00574711"/>
    <w:rsid w:val="005747C7"/>
    <w:rsid w:val="00574912"/>
    <w:rsid w:val="005749B0"/>
    <w:rsid w:val="00574CBD"/>
    <w:rsid w:val="0057536A"/>
    <w:rsid w:val="005755E4"/>
    <w:rsid w:val="005758A9"/>
    <w:rsid w:val="00575BE3"/>
    <w:rsid w:val="00575DFF"/>
    <w:rsid w:val="00575F55"/>
    <w:rsid w:val="00576610"/>
    <w:rsid w:val="00576964"/>
    <w:rsid w:val="00576AF4"/>
    <w:rsid w:val="00576C61"/>
    <w:rsid w:val="00577044"/>
    <w:rsid w:val="00577052"/>
    <w:rsid w:val="005771BE"/>
    <w:rsid w:val="0057757E"/>
    <w:rsid w:val="00577894"/>
    <w:rsid w:val="00577A16"/>
    <w:rsid w:val="00577C2F"/>
    <w:rsid w:val="00577C35"/>
    <w:rsid w:val="00580317"/>
    <w:rsid w:val="00580385"/>
    <w:rsid w:val="0058050C"/>
    <w:rsid w:val="0058065A"/>
    <w:rsid w:val="00580C98"/>
    <w:rsid w:val="00580F70"/>
    <w:rsid w:val="0058126F"/>
    <w:rsid w:val="005815BF"/>
    <w:rsid w:val="00581BB5"/>
    <w:rsid w:val="00581C77"/>
    <w:rsid w:val="00582283"/>
    <w:rsid w:val="0058283C"/>
    <w:rsid w:val="00582B9D"/>
    <w:rsid w:val="00582ED0"/>
    <w:rsid w:val="005832D8"/>
    <w:rsid w:val="005832FF"/>
    <w:rsid w:val="005840D1"/>
    <w:rsid w:val="00584460"/>
    <w:rsid w:val="00584629"/>
    <w:rsid w:val="00584913"/>
    <w:rsid w:val="00584B25"/>
    <w:rsid w:val="00584DF8"/>
    <w:rsid w:val="0058537A"/>
    <w:rsid w:val="005854E2"/>
    <w:rsid w:val="005855D4"/>
    <w:rsid w:val="00585A99"/>
    <w:rsid w:val="0058653F"/>
    <w:rsid w:val="005866E0"/>
    <w:rsid w:val="00587005"/>
    <w:rsid w:val="005870EA"/>
    <w:rsid w:val="005875BA"/>
    <w:rsid w:val="00587FBE"/>
    <w:rsid w:val="00590071"/>
    <w:rsid w:val="005901DD"/>
    <w:rsid w:val="005902C1"/>
    <w:rsid w:val="005904B8"/>
    <w:rsid w:val="00590923"/>
    <w:rsid w:val="005909FB"/>
    <w:rsid w:val="00590AE1"/>
    <w:rsid w:val="00590BFB"/>
    <w:rsid w:val="00590E1A"/>
    <w:rsid w:val="00590F55"/>
    <w:rsid w:val="005913A2"/>
    <w:rsid w:val="00591454"/>
    <w:rsid w:val="005914DB"/>
    <w:rsid w:val="00591830"/>
    <w:rsid w:val="0059188F"/>
    <w:rsid w:val="00591D16"/>
    <w:rsid w:val="00591EF3"/>
    <w:rsid w:val="00592019"/>
    <w:rsid w:val="005922B2"/>
    <w:rsid w:val="0059264B"/>
    <w:rsid w:val="00592AD0"/>
    <w:rsid w:val="00592AD5"/>
    <w:rsid w:val="00593091"/>
    <w:rsid w:val="005938FD"/>
    <w:rsid w:val="00593C01"/>
    <w:rsid w:val="00593ECA"/>
    <w:rsid w:val="00593F30"/>
    <w:rsid w:val="005942E1"/>
    <w:rsid w:val="005946B8"/>
    <w:rsid w:val="00594BEF"/>
    <w:rsid w:val="00594DE4"/>
    <w:rsid w:val="00595860"/>
    <w:rsid w:val="00595CA4"/>
    <w:rsid w:val="005960B5"/>
    <w:rsid w:val="00596126"/>
    <w:rsid w:val="00596206"/>
    <w:rsid w:val="00596239"/>
    <w:rsid w:val="00596901"/>
    <w:rsid w:val="00596B66"/>
    <w:rsid w:val="00596E9A"/>
    <w:rsid w:val="005970FB"/>
    <w:rsid w:val="005975B3"/>
    <w:rsid w:val="005975D5"/>
    <w:rsid w:val="00597CB7"/>
    <w:rsid w:val="005A01EB"/>
    <w:rsid w:val="005A04F2"/>
    <w:rsid w:val="005A0B0E"/>
    <w:rsid w:val="005A0C99"/>
    <w:rsid w:val="005A0CBD"/>
    <w:rsid w:val="005A0E7E"/>
    <w:rsid w:val="005A124B"/>
    <w:rsid w:val="005A16D2"/>
    <w:rsid w:val="005A184A"/>
    <w:rsid w:val="005A19D6"/>
    <w:rsid w:val="005A1AC1"/>
    <w:rsid w:val="005A1ED6"/>
    <w:rsid w:val="005A20C1"/>
    <w:rsid w:val="005A2990"/>
    <w:rsid w:val="005A2B04"/>
    <w:rsid w:val="005A31B0"/>
    <w:rsid w:val="005A3DEF"/>
    <w:rsid w:val="005A3EAB"/>
    <w:rsid w:val="005A3FC1"/>
    <w:rsid w:val="005A458D"/>
    <w:rsid w:val="005A45DC"/>
    <w:rsid w:val="005A48EA"/>
    <w:rsid w:val="005A4C63"/>
    <w:rsid w:val="005A5402"/>
    <w:rsid w:val="005A5606"/>
    <w:rsid w:val="005A5914"/>
    <w:rsid w:val="005A5A76"/>
    <w:rsid w:val="005A6240"/>
    <w:rsid w:val="005A7779"/>
    <w:rsid w:val="005A78CE"/>
    <w:rsid w:val="005A7BC2"/>
    <w:rsid w:val="005A7F9E"/>
    <w:rsid w:val="005AC6DC"/>
    <w:rsid w:val="005B01E1"/>
    <w:rsid w:val="005B0325"/>
    <w:rsid w:val="005B0403"/>
    <w:rsid w:val="005B0443"/>
    <w:rsid w:val="005B06B7"/>
    <w:rsid w:val="005B0731"/>
    <w:rsid w:val="005B1713"/>
    <w:rsid w:val="005B1917"/>
    <w:rsid w:val="005B196F"/>
    <w:rsid w:val="005B1A7C"/>
    <w:rsid w:val="005B1AC3"/>
    <w:rsid w:val="005B1C7B"/>
    <w:rsid w:val="005B1CCD"/>
    <w:rsid w:val="005B1E5E"/>
    <w:rsid w:val="005B20FA"/>
    <w:rsid w:val="005B21AA"/>
    <w:rsid w:val="005B241C"/>
    <w:rsid w:val="005B2598"/>
    <w:rsid w:val="005B2753"/>
    <w:rsid w:val="005B3027"/>
    <w:rsid w:val="005B31CF"/>
    <w:rsid w:val="005B391B"/>
    <w:rsid w:val="005B39D0"/>
    <w:rsid w:val="005B3EEA"/>
    <w:rsid w:val="005B41A9"/>
    <w:rsid w:val="005B428D"/>
    <w:rsid w:val="005B44B0"/>
    <w:rsid w:val="005B4503"/>
    <w:rsid w:val="005B4AD4"/>
    <w:rsid w:val="005B4DA7"/>
    <w:rsid w:val="005B4DAE"/>
    <w:rsid w:val="005B5321"/>
    <w:rsid w:val="005B5511"/>
    <w:rsid w:val="005B5C02"/>
    <w:rsid w:val="005B5E82"/>
    <w:rsid w:val="005B5EE6"/>
    <w:rsid w:val="005B6119"/>
    <w:rsid w:val="005B64FD"/>
    <w:rsid w:val="005B67F9"/>
    <w:rsid w:val="005B6A79"/>
    <w:rsid w:val="005B6B85"/>
    <w:rsid w:val="005B6C50"/>
    <w:rsid w:val="005B6F43"/>
    <w:rsid w:val="005B707E"/>
    <w:rsid w:val="005B71C0"/>
    <w:rsid w:val="005B7257"/>
    <w:rsid w:val="005B769C"/>
    <w:rsid w:val="005B76AD"/>
    <w:rsid w:val="005B7F29"/>
    <w:rsid w:val="005C0459"/>
    <w:rsid w:val="005C045B"/>
    <w:rsid w:val="005C06E1"/>
    <w:rsid w:val="005C0798"/>
    <w:rsid w:val="005C16E1"/>
    <w:rsid w:val="005C1730"/>
    <w:rsid w:val="005C1D28"/>
    <w:rsid w:val="005C1E3A"/>
    <w:rsid w:val="005C2071"/>
    <w:rsid w:val="005C22B9"/>
    <w:rsid w:val="005C24A1"/>
    <w:rsid w:val="005C2665"/>
    <w:rsid w:val="005C2D84"/>
    <w:rsid w:val="005C35BD"/>
    <w:rsid w:val="005C4076"/>
    <w:rsid w:val="005C41EC"/>
    <w:rsid w:val="005C430B"/>
    <w:rsid w:val="005C472A"/>
    <w:rsid w:val="005C4C38"/>
    <w:rsid w:val="005C4E9D"/>
    <w:rsid w:val="005C543C"/>
    <w:rsid w:val="005C5879"/>
    <w:rsid w:val="005C58E6"/>
    <w:rsid w:val="005C62CB"/>
    <w:rsid w:val="005C65F3"/>
    <w:rsid w:val="005C66C1"/>
    <w:rsid w:val="005C68D8"/>
    <w:rsid w:val="005C6919"/>
    <w:rsid w:val="005C699A"/>
    <w:rsid w:val="005C6DF1"/>
    <w:rsid w:val="005C75E6"/>
    <w:rsid w:val="005C783D"/>
    <w:rsid w:val="005C78B0"/>
    <w:rsid w:val="005C7D72"/>
    <w:rsid w:val="005D02BF"/>
    <w:rsid w:val="005D051D"/>
    <w:rsid w:val="005D0607"/>
    <w:rsid w:val="005D0C02"/>
    <w:rsid w:val="005D0C47"/>
    <w:rsid w:val="005D129B"/>
    <w:rsid w:val="005D15B3"/>
    <w:rsid w:val="005D1BBE"/>
    <w:rsid w:val="005D1CBE"/>
    <w:rsid w:val="005D2370"/>
    <w:rsid w:val="005D2C9B"/>
    <w:rsid w:val="005D2E69"/>
    <w:rsid w:val="005D2F61"/>
    <w:rsid w:val="005D3140"/>
    <w:rsid w:val="005D3314"/>
    <w:rsid w:val="005D342B"/>
    <w:rsid w:val="005D3666"/>
    <w:rsid w:val="005D3E66"/>
    <w:rsid w:val="005D40AF"/>
    <w:rsid w:val="005D4329"/>
    <w:rsid w:val="005D4C13"/>
    <w:rsid w:val="005D4C8A"/>
    <w:rsid w:val="005D55AF"/>
    <w:rsid w:val="005D5868"/>
    <w:rsid w:val="005D5875"/>
    <w:rsid w:val="005D59F1"/>
    <w:rsid w:val="005D5B9B"/>
    <w:rsid w:val="005D5CA6"/>
    <w:rsid w:val="005D6400"/>
    <w:rsid w:val="005D69B0"/>
    <w:rsid w:val="005D6DB7"/>
    <w:rsid w:val="005D72F0"/>
    <w:rsid w:val="005D735D"/>
    <w:rsid w:val="005D754D"/>
    <w:rsid w:val="005D7587"/>
    <w:rsid w:val="005D7C60"/>
    <w:rsid w:val="005E0289"/>
    <w:rsid w:val="005E0807"/>
    <w:rsid w:val="005E0A4B"/>
    <w:rsid w:val="005E106A"/>
    <w:rsid w:val="005E12B7"/>
    <w:rsid w:val="005E1C3C"/>
    <w:rsid w:val="005E1D8F"/>
    <w:rsid w:val="005E20D5"/>
    <w:rsid w:val="005E24EB"/>
    <w:rsid w:val="005E25EC"/>
    <w:rsid w:val="005E26E7"/>
    <w:rsid w:val="005E2988"/>
    <w:rsid w:val="005E2BBF"/>
    <w:rsid w:val="005E3383"/>
    <w:rsid w:val="005E36AF"/>
    <w:rsid w:val="005E3A3B"/>
    <w:rsid w:val="005E3B9C"/>
    <w:rsid w:val="005E3CA2"/>
    <w:rsid w:val="005E3E3F"/>
    <w:rsid w:val="005E3F76"/>
    <w:rsid w:val="005E3FED"/>
    <w:rsid w:val="005E45BD"/>
    <w:rsid w:val="005E4A27"/>
    <w:rsid w:val="005E4CFE"/>
    <w:rsid w:val="005E4ED3"/>
    <w:rsid w:val="005E5C0B"/>
    <w:rsid w:val="005E60EE"/>
    <w:rsid w:val="005E60F3"/>
    <w:rsid w:val="005E62E1"/>
    <w:rsid w:val="005E6A04"/>
    <w:rsid w:val="005E6E62"/>
    <w:rsid w:val="005E7009"/>
    <w:rsid w:val="005E7115"/>
    <w:rsid w:val="005E7909"/>
    <w:rsid w:val="005E7AA6"/>
    <w:rsid w:val="005E7AE2"/>
    <w:rsid w:val="005E7B92"/>
    <w:rsid w:val="005E7FFB"/>
    <w:rsid w:val="005F0B61"/>
    <w:rsid w:val="005F0BA0"/>
    <w:rsid w:val="005F0BC0"/>
    <w:rsid w:val="005F0F2C"/>
    <w:rsid w:val="005F18E5"/>
    <w:rsid w:val="005F18F4"/>
    <w:rsid w:val="005F1A6D"/>
    <w:rsid w:val="005F1C52"/>
    <w:rsid w:val="005F1E21"/>
    <w:rsid w:val="005F1FA5"/>
    <w:rsid w:val="005F220E"/>
    <w:rsid w:val="005F27AD"/>
    <w:rsid w:val="005F27CE"/>
    <w:rsid w:val="005F2BF9"/>
    <w:rsid w:val="005F2DCB"/>
    <w:rsid w:val="005F2E1A"/>
    <w:rsid w:val="005F2EA3"/>
    <w:rsid w:val="005F2F43"/>
    <w:rsid w:val="005F31C6"/>
    <w:rsid w:val="005F3505"/>
    <w:rsid w:val="005F375B"/>
    <w:rsid w:val="005F3B57"/>
    <w:rsid w:val="005F3CE6"/>
    <w:rsid w:val="005F3EFF"/>
    <w:rsid w:val="005F508F"/>
    <w:rsid w:val="005F52D3"/>
    <w:rsid w:val="005F54CA"/>
    <w:rsid w:val="005F5CB2"/>
    <w:rsid w:val="005F5DF1"/>
    <w:rsid w:val="005F5E59"/>
    <w:rsid w:val="005F6BAA"/>
    <w:rsid w:val="005F6D10"/>
    <w:rsid w:val="005F749F"/>
    <w:rsid w:val="005F79BF"/>
    <w:rsid w:val="005F7D1E"/>
    <w:rsid w:val="005F7E94"/>
    <w:rsid w:val="0060005B"/>
    <w:rsid w:val="006003DF"/>
    <w:rsid w:val="0060046C"/>
    <w:rsid w:val="0060058D"/>
    <w:rsid w:val="00600CC0"/>
    <w:rsid w:val="00600E2C"/>
    <w:rsid w:val="00600E43"/>
    <w:rsid w:val="00600FB0"/>
    <w:rsid w:val="006010E0"/>
    <w:rsid w:val="00601159"/>
    <w:rsid w:val="0060173B"/>
    <w:rsid w:val="0060174C"/>
    <w:rsid w:val="0060177B"/>
    <w:rsid w:val="00601922"/>
    <w:rsid w:val="00601954"/>
    <w:rsid w:val="00601B2C"/>
    <w:rsid w:val="00601B81"/>
    <w:rsid w:val="00601E10"/>
    <w:rsid w:val="00601EFD"/>
    <w:rsid w:val="006023DC"/>
    <w:rsid w:val="0060251B"/>
    <w:rsid w:val="006028BC"/>
    <w:rsid w:val="006030D3"/>
    <w:rsid w:val="00603495"/>
    <w:rsid w:val="006034BC"/>
    <w:rsid w:val="00604030"/>
    <w:rsid w:val="006047C6"/>
    <w:rsid w:val="00604880"/>
    <w:rsid w:val="0060499C"/>
    <w:rsid w:val="00604C9A"/>
    <w:rsid w:val="006051F7"/>
    <w:rsid w:val="0060526B"/>
    <w:rsid w:val="006052FB"/>
    <w:rsid w:val="0060591E"/>
    <w:rsid w:val="00605D86"/>
    <w:rsid w:val="00605DE8"/>
    <w:rsid w:val="00605EA6"/>
    <w:rsid w:val="006063C6"/>
    <w:rsid w:val="006063E6"/>
    <w:rsid w:val="00606523"/>
    <w:rsid w:val="006069CD"/>
    <w:rsid w:val="00607603"/>
    <w:rsid w:val="006078AA"/>
    <w:rsid w:val="006079D0"/>
    <w:rsid w:val="00607F10"/>
    <w:rsid w:val="006102D1"/>
    <w:rsid w:val="006104F0"/>
    <w:rsid w:val="00610589"/>
    <w:rsid w:val="00611568"/>
    <w:rsid w:val="0061159A"/>
    <w:rsid w:val="0061191B"/>
    <w:rsid w:val="006119FF"/>
    <w:rsid w:val="00611A20"/>
    <w:rsid w:val="00611ABF"/>
    <w:rsid w:val="00611C6C"/>
    <w:rsid w:val="006123A4"/>
    <w:rsid w:val="006126AD"/>
    <w:rsid w:val="0061277C"/>
    <w:rsid w:val="006128A0"/>
    <w:rsid w:val="0061292E"/>
    <w:rsid w:val="0061308C"/>
    <w:rsid w:val="00613234"/>
    <w:rsid w:val="00613461"/>
    <w:rsid w:val="006136C1"/>
    <w:rsid w:val="0061389E"/>
    <w:rsid w:val="00613986"/>
    <w:rsid w:val="00613A7C"/>
    <w:rsid w:val="006144BB"/>
    <w:rsid w:val="006146D5"/>
    <w:rsid w:val="00614A2F"/>
    <w:rsid w:val="00614B85"/>
    <w:rsid w:val="00614D5D"/>
    <w:rsid w:val="00615244"/>
    <w:rsid w:val="00615C1E"/>
    <w:rsid w:val="006161AB"/>
    <w:rsid w:val="006162FA"/>
    <w:rsid w:val="00616427"/>
    <w:rsid w:val="00616B54"/>
    <w:rsid w:val="00616D8F"/>
    <w:rsid w:val="00616E49"/>
    <w:rsid w:val="006170EB"/>
    <w:rsid w:val="00617268"/>
    <w:rsid w:val="00617A8F"/>
    <w:rsid w:val="00617D36"/>
    <w:rsid w:val="00620273"/>
    <w:rsid w:val="00620353"/>
    <w:rsid w:val="006204F1"/>
    <w:rsid w:val="006206B1"/>
    <w:rsid w:val="00620896"/>
    <w:rsid w:val="00620B31"/>
    <w:rsid w:val="006212B7"/>
    <w:rsid w:val="0062153B"/>
    <w:rsid w:val="006217C8"/>
    <w:rsid w:val="00621852"/>
    <w:rsid w:val="006218B1"/>
    <w:rsid w:val="006218CC"/>
    <w:rsid w:val="006219EA"/>
    <w:rsid w:val="00621F04"/>
    <w:rsid w:val="00622AE3"/>
    <w:rsid w:val="00622C85"/>
    <w:rsid w:val="00622F09"/>
    <w:rsid w:val="006230C3"/>
    <w:rsid w:val="0062311E"/>
    <w:rsid w:val="0062319E"/>
    <w:rsid w:val="00623DD9"/>
    <w:rsid w:val="006240FD"/>
    <w:rsid w:val="00624638"/>
    <w:rsid w:val="006247BF"/>
    <w:rsid w:val="00624FBB"/>
    <w:rsid w:val="00625087"/>
    <w:rsid w:val="00625143"/>
    <w:rsid w:val="00625337"/>
    <w:rsid w:val="006258C4"/>
    <w:rsid w:val="00625F8D"/>
    <w:rsid w:val="0062621B"/>
    <w:rsid w:val="006266E8"/>
    <w:rsid w:val="00626774"/>
    <w:rsid w:val="006268E1"/>
    <w:rsid w:val="00626A1D"/>
    <w:rsid w:val="00626C97"/>
    <w:rsid w:val="00626DBA"/>
    <w:rsid w:val="0062701B"/>
    <w:rsid w:val="0062704C"/>
    <w:rsid w:val="006275A0"/>
    <w:rsid w:val="00627A2E"/>
    <w:rsid w:val="00627C49"/>
    <w:rsid w:val="00630467"/>
    <w:rsid w:val="006309E9"/>
    <w:rsid w:val="00630F8E"/>
    <w:rsid w:val="00631931"/>
    <w:rsid w:val="00631AF3"/>
    <w:rsid w:val="006321B5"/>
    <w:rsid w:val="00632245"/>
    <w:rsid w:val="00632A47"/>
    <w:rsid w:val="00632D8E"/>
    <w:rsid w:val="00633DBE"/>
    <w:rsid w:val="00633FDD"/>
    <w:rsid w:val="00634188"/>
    <w:rsid w:val="0063431A"/>
    <w:rsid w:val="00634425"/>
    <w:rsid w:val="00634678"/>
    <w:rsid w:val="00634D03"/>
    <w:rsid w:val="0063505F"/>
    <w:rsid w:val="006350DF"/>
    <w:rsid w:val="006351B4"/>
    <w:rsid w:val="0063538A"/>
    <w:rsid w:val="006354CE"/>
    <w:rsid w:val="0063585C"/>
    <w:rsid w:val="006358D6"/>
    <w:rsid w:val="00635A51"/>
    <w:rsid w:val="00635B46"/>
    <w:rsid w:val="00635F63"/>
    <w:rsid w:val="0063610C"/>
    <w:rsid w:val="00636435"/>
    <w:rsid w:val="00636593"/>
    <w:rsid w:val="0063665A"/>
    <w:rsid w:val="00636727"/>
    <w:rsid w:val="00636CE9"/>
    <w:rsid w:val="00637359"/>
    <w:rsid w:val="00637484"/>
    <w:rsid w:val="006374BC"/>
    <w:rsid w:val="00637578"/>
    <w:rsid w:val="006376F0"/>
    <w:rsid w:val="00637868"/>
    <w:rsid w:val="00637D30"/>
    <w:rsid w:val="00637FA8"/>
    <w:rsid w:val="00640606"/>
    <w:rsid w:val="0064079A"/>
    <w:rsid w:val="006409ED"/>
    <w:rsid w:val="00640BAD"/>
    <w:rsid w:val="00640BD5"/>
    <w:rsid w:val="00640BDD"/>
    <w:rsid w:val="00640E14"/>
    <w:rsid w:val="00640FEE"/>
    <w:rsid w:val="0064120C"/>
    <w:rsid w:val="00641278"/>
    <w:rsid w:val="006412EC"/>
    <w:rsid w:val="006417CD"/>
    <w:rsid w:val="006418E3"/>
    <w:rsid w:val="006419F5"/>
    <w:rsid w:val="00642A01"/>
    <w:rsid w:val="00642CDF"/>
    <w:rsid w:val="00642D39"/>
    <w:rsid w:val="00642D5A"/>
    <w:rsid w:val="00642F11"/>
    <w:rsid w:val="006435B2"/>
    <w:rsid w:val="00643F5C"/>
    <w:rsid w:val="00644006"/>
    <w:rsid w:val="006442CE"/>
    <w:rsid w:val="0064443A"/>
    <w:rsid w:val="006446E5"/>
    <w:rsid w:val="0064485B"/>
    <w:rsid w:val="00644A2F"/>
    <w:rsid w:val="0064512D"/>
    <w:rsid w:val="00645485"/>
    <w:rsid w:val="00645CFD"/>
    <w:rsid w:val="00646126"/>
    <w:rsid w:val="006465AA"/>
    <w:rsid w:val="0064676D"/>
    <w:rsid w:val="0064693A"/>
    <w:rsid w:val="0064696A"/>
    <w:rsid w:val="00646C06"/>
    <w:rsid w:val="0064713A"/>
    <w:rsid w:val="00647727"/>
    <w:rsid w:val="00647836"/>
    <w:rsid w:val="006478A3"/>
    <w:rsid w:val="006479DC"/>
    <w:rsid w:val="00647A72"/>
    <w:rsid w:val="00647E70"/>
    <w:rsid w:val="006501B8"/>
    <w:rsid w:val="00650948"/>
    <w:rsid w:val="006516DC"/>
    <w:rsid w:val="0065179F"/>
    <w:rsid w:val="00651AFA"/>
    <w:rsid w:val="00651D34"/>
    <w:rsid w:val="00651EB8"/>
    <w:rsid w:val="00652279"/>
    <w:rsid w:val="00652868"/>
    <w:rsid w:val="00652A7D"/>
    <w:rsid w:val="00652C17"/>
    <w:rsid w:val="00652D96"/>
    <w:rsid w:val="00652E14"/>
    <w:rsid w:val="006539D3"/>
    <w:rsid w:val="0065438D"/>
    <w:rsid w:val="006543B0"/>
    <w:rsid w:val="00654A53"/>
    <w:rsid w:val="006552A6"/>
    <w:rsid w:val="00655481"/>
    <w:rsid w:val="00655A47"/>
    <w:rsid w:val="00655AF0"/>
    <w:rsid w:val="006562D4"/>
    <w:rsid w:val="0065654C"/>
    <w:rsid w:val="00656AAA"/>
    <w:rsid w:val="00656E6E"/>
    <w:rsid w:val="0065706F"/>
    <w:rsid w:val="006573D0"/>
    <w:rsid w:val="006573D2"/>
    <w:rsid w:val="006575B3"/>
    <w:rsid w:val="006577C9"/>
    <w:rsid w:val="00657F43"/>
    <w:rsid w:val="00660124"/>
    <w:rsid w:val="00660317"/>
    <w:rsid w:val="006605E5"/>
    <w:rsid w:val="0066123C"/>
    <w:rsid w:val="00661251"/>
    <w:rsid w:val="006614D6"/>
    <w:rsid w:val="0066153C"/>
    <w:rsid w:val="00661620"/>
    <w:rsid w:val="00661866"/>
    <w:rsid w:val="006631A7"/>
    <w:rsid w:val="006632CD"/>
    <w:rsid w:val="006639C3"/>
    <w:rsid w:val="00663B02"/>
    <w:rsid w:val="00663BDF"/>
    <w:rsid w:val="00664219"/>
    <w:rsid w:val="00664291"/>
    <w:rsid w:val="00664E31"/>
    <w:rsid w:val="0066547B"/>
    <w:rsid w:val="00665989"/>
    <w:rsid w:val="006661C1"/>
    <w:rsid w:val="0066629B"/>
    <w:rsid w:val="0066676D"/>
    <w:rsid w:val="006667FC"/>
    <w:rsid w:val="00666B56"/>
    <w:rsid w:val="00667375"/>
    <w:rsid w:val="006673D9"/>
    <w:rsid w:val="00667664"/>
    <w:rsid w:val="0066777D"/>
    <w:rsid w:val="006678C4"/>
    <w:rsid w:val="00667960"/>
    <w:rsid w:val="00667B7F"/>
    <w:rsid w:val="006703BD"/>
    <w:rsid w:val="00670571"/>
    <w:rsid w:val="00670C25"/>
    <w:rsid w:val="00670F4F"/>
    <w:rsid w:val="00671097"/>
    <w:rsid w:val="00671293"/>
    <w:rsid w:val="00671739"/>
    <w:rsid w:val="00671842"/>
    <w:rsid w:val="00671906"/>
    <w:rsid w:val="00671B97"/>
    <w:rsid w:val="00671BFE"/>
    <w:rsid w:val="006723AB"/>
    <w:rsid w:val="006727AB"/>
    <w:rsid w:val="00672801"/>
    <w:rsid w:val="0067292D"/>
    <w:rsid w:val="00672C62"/>
    <w:rsid w:val="00672CF5"/>
    <w:rsid w:val="00672FC3"/>
    <w:rsid w:val="00673458"/>
    <w:rsid w:val="00673F7C"/>
    <w:rsid w:val="00674642"/>
    <w:rsid w:val="006747B1"/>
    <w:rsid w:val="00674825"/>
    <w:rsid w:val="00674B6C"/>
    <w:rsid w:val="00674CE3"/>
    <w:rsid w:val="00674DFA"/>
    <w:rsid w:val="00674E72"/>
    <w:rsid w:val="00674FF9"/>
    <w:rsid w:val="006751EA"/>
    <w:rsid w:val="0067540A"/>
    <w:rsid w:val="00675B37"/>
    <w:rsid w:val="00675C93"/>
    <w:rsid w:val="006767BE"/>
    <w:rsid w:val="00676AF4"/>
    <w:rsid w:val="00676DEC"/>
    <w:rsid w:val="00677077"/>
    <w:rsid w:val="00677B5F"/>
    <w:rsid w:val="00677D60"/>
    <w:rsid w:val="00680E45"/>
    <w:rsid w:val="00680E55"/>
    <w:rsid w:val="006811AA"/>
    <w:rsid w:val="00681312"/>
    <w:rsid w:val="0068139C"/>
    <w:rsid w:val="00681428"/>
    <w:rsid w:val="00681C42"/>
    <w:rsid w:val="00682044"/>
    <w:rsid w:val="00682392"/>
    <w:rsid w:val="006823BC"/>
    <w:rsid w:val="00682428"/>
    <w:rsid w:val="0068247A"/>
    <w:rsid w:val="00682687"/>
    <w:rsid w:val="0068273E"/>
    <w:rsid w:val="006831F2"/>
    <w:rsid w:val="00683553"/>
    <w:rsid w:val="00683DB0"/>
    <w:rsid w:val="00684770"/>
    <w:rsid w:val="00684A8F"/>
    <w:rsid w:val="00684DDC"/>
    <w:rsid w:val="00684F44"/>
    <w:rsid w:val="00685A9B"/>
    <w:rsid w:val="00685AC2"/>
    <w:rsid w:val="00685EE4"/>
    <w:rsid w:val="00686524"/>
    <w:rsid w:val="0068689A"/>
    <w:rsid w:val="00686BB2"/>
    <w:rsid w:val="00686FC1"/>
    <w:rsid w:val="006870F1"/>
    <w:rsid w:val="00687370"/>
    <w:rsid w:val="00687702"/>
    <w:rsid w:val="00687943"/>
    <w:rsid w:val="00687D41"/>
    <w:rsid w:val="00687DE4"/>
    <w:rsid w:val="006900CC"/>
    <w:rsid w:val="006902D6"/>
    <w:rsid w:val="0069055E"/>
    <w:rsid w:val="0069074A"/>
    <w:rsid w:val="00690BBE"/>
    <w:rsid w:val="00690CAB"/>
    <w:rsid w:val="006914B7"/>
    <w:rsid w:val="006918DD"/>
    <w:rsid w:val="0069197E"/>
    <w:rsid w:val="00691E38"/>
    <w:rsid w:val="0069248D"/>
    <w:rsid w:val="006929A4"/>
    <w:rsid w:val="0069308B"/>
    <w:rsid w:val="0069322E"/>
    <w:rsid w:val="00693290"/>
    <w:rsid w:val="0069330B"/>
    <w:rsid w:val="00693748"/>
    <w:rsid w:val="0069380F"/>
    <w:rsid w:val="0069388F"/>
    <w:rsid w:val="00693AC2"/>
    <w:rsid w:val="00694383"/>
    <w:rsid w:val="0069460D"/>
    <w:rsid w:val="00694BA6"/>
    <w:rsid w:val="00694DA3"/>
    <w:rsid w:val="006950BF"/>
    <w:rsid w:val="006955BE"/>
    <w:rsid w:val="00695869"/>
    <w:rsid w:val="00696179"/>
    <w:rsid w:val="006962CD"/>
    <w:rsid w:val="0069760A"/>
    <w:rsid w:val="0069767D"/>
    <w:rsid w:val="006977C2"/>
    <w:rsid w:val="00697A20"/>
    <w:rsid w:val="00697D0B"/>
    <w:rsid w:val="00697DAB"/>
    <w:rsid w:val="006A001D"/>
    <w:rsid w:val="006A019E"/>
    <w:rsid w:val="006A0215"/>
    <w:rsid w:val="006A042F"/>
    <w:rsid w:val="006A068D"/>
    <w:rsid w:val="006A07EE"/>
    <w:rsid w:val="006A0A52"/>
    <w:rsid w:val="006A0B46"/>
    <w:rsid w:val="006A0BFA"/>
    <w:rsid w:val="006A1332"/>
    <w:rsid w:val="006A14EE"/>
    <w:rsid w:val="006A1591"/>
    <w:rsid w:val="006A1BAA"/>
    <w:rsid w:val="006A20B5"/>
    <w:rsid w:val="006A29D7"/>
    <w:rsid w:val="006A343F"/>
    <w:rsid w:val="006A3568"/>
    <w:rsid w:val="006A3855"/>
    <w:rsid w:val="006A385E"/>
    <w:rsid w:val="006A3B86"/>
    <w:rsid w:val="006A3C48"/>
    <w:rsid w:val="006A3D69"/>
    <w:rsid w:val="006A4199"/>
    <w:rsid w:val="006A47A1"/>
    <w:rsid w:val="006A47B0"/>
    <w:rsid w:val="006A5922"/>
    <w:rsid w:val="006A5D7B"/>
    <w:rsid w:val="006A6244"/>
    <w:rsid w:val="006A671E"/>
    <w:rsid w:val="006A67C0"/>
    <w:rsid w:val="006A6994"/>
    <w:rsid w:val="006A6BDB"/>
    <w:rsid w:val="006A7585"/>
    <w:rsid w:val="006A78EF"/>
    <w:rsid w:val="006A7A8A"/>
    <w:rsid w:val="006B0160"/>
    <w:rsid w:val="006B0635"/>
    <w:rsid w:val="006B071F"/>
    <w:rsid w:val="006B0850"/>
    <w:rsid w:val="006B0D68"/>
    <w:rsid w:val="006B0E24"/>
    <w:rsid w:val="006B0F31"/>
    <w:rsid w:val="006B16AC"/>
    <w:rsid w:val="006B19AF"/>
    <w:rsid w:val="006B1BFD"/>
    <w:rsid w:val="006B1D84"/>
    <w:rsid w:val="006B2458"/>
    <w:rsid w:val="006B28F7"/>
    <w:rsid w:val="006B2941"/>
    <w:rsid w:val="006B3643"/>
    <w:rsid w:val="006B364E"/>
    <w:rsid w:val="006B3961"/>
    <w:rsid w:val="006B3C72"/>
    <w:rsid w:val="006B4003"/>
    <w:rsid w:val="006B409F"/>
    <w:rsid w:val="006B412B"/>
    <w:rsid w:val="006B419F"/>
    <w:rsid w:val="006B4305"/>
    <w:rsid w:val="006B4404"/>
    <w:rsid w:val="006B48CC"/>
    <w:rsid w:val="006B4C17"/>
    <w:rsid w:val="006B4D51"/>
    <w:rsid w:val="006B4F1C"/>
    <w:rsid w:val="006B51E3"/>
    <w:rsid w:val="006B54B8"/>
    <w:rsid w:val="006B5B3D"/>
    <w:rsid w:val="006B6088"/>
    <w:rsid w:val="006B6468"/>
    <w:rsid w:val="006B6BC4"/>
    <w:rsid w:val="006B6D96"/>
    <w:rsid w:val="006B6E8C"/>
    <w:rsid w:val="006B6EE4"/>
    <w:rsid w:val="006B7407"/>
    <w:rsid w:val="006B7463"/>
    <w:rsid w:val="006B764D"/>
    <w:rsid w:val="006B77FF"/>
    <w:rsid w:val="006B7926"/>
    <w:rsid w:val="006B7BA1"/>
    <w:rsid w:val="006B7C61"/>
    <w:rsid w:val="006B7D7B"/>
    <w:rsid w:val="006B7FCD"/>
    <w:rsid w:val="006C08C5"/>
    <w:rsid w:val="006C0A38"/>
    <w:rsid w:val="006C0BC5"/>
    <w:rsid w:val="006C0D98"/>
    <w:rsid w:val="006C0F73"/>
    <w:rsid w:val="006C113C"/>
    <w:rsid w:val="006C1224"/>
    <w:rsid w:val="006C13C5"/>
    <w:rsid w:val="006C1472"/>
    <w:rsid w:val="006C14CD"/>
    <w:rsid w:val="006C150B"/>
    <w:rsid w:val="006C171A"/>
    <w:rsid w:val="006C209F"/>
    <w:rsid w:val="006C29C1"/>
    <w:rsid w:val="006C3127"/>
    <w:rsid w:val="006C3291"/>
    <w:rsid w:val="006C33D0"/>
    <w:rsid w:val="006C340D"/>
    <w:rsid w:val="006C4029"/>
    <w:rsid w:val="006C452D"/>
    <w:rsid w:val="006C4585"/>
    <w:rsid w:val="006C458A"/>
    <w:rsid w:val="006C5030"/>
    <w:rsid w:val="006C59FC"/>
    <w:rsid w:val="006C5FF7"/>
    <w:rsid w:val="006C61FD"/>
    <w:rsid w:val="006C63A9"/>
    <w:rsid w:val="006C66BF"/>
    <w:rsid w:val="006C6DAC"/>
    <w:rsid w:val="006C71E9"/>
    <w:rsid w:val="006C745B"/>
    <w:rsid w:val="006C7853"/>
    <w:rsid w:val="006C7CA0"/>
    <w:rsid w:val="006C7ECC"/>
    <w:rsid w:val="006D0510"/>
    <w:rsid w:val="006D0786"/>
    <w:rsid w:val="006D0B08"/>
    <w:rsid w:val="006D1227"/>
    <w:rsid w:val="006D135E"/>
    <w:rsid w:val="006D1474"/>
    <w:rsid w:val="006D1BB0"/>
    <w:rsid w:val="006D2018"/>
    <w:rsid w:val="006D2589"/>
    <w:rsid w:val="006D335C"/>
    <w:rsid w:val="006D34A9"/>
    <w:rsid w:val="006D36E6"/>
    <w:rsid w:val="006D3801"/>
    <w:rsid w:val="006D3BEB"/>
    <w:rsid w:val="006D447E"/>
    <w:rsid w:val="006D47A4"/>
    <w:rsid w:val="006D4BE0"/>
    <w:rsid w:val="006D4D61"/>
    <w:rsid w:val="006D51A0"/>
    <w:rsid w:val="006D529A"/>
    <w:rsid w:val="006D5338"/>
    <w:rsid w:val="006D5378"/>
    <w:rsid w:val="006D5A3D"/>
    <w:rsid w:val="006D609C"/>
    <w:rsid w:val="006D679C"/>
    <w:rsid w:val="006D68BA"/>
    <w:rsid w:val="006D6E67"/>
    <w:rsid w:val="006D6EC8"/>
    <w:rsid w:val="006D6F2D"/>
    <w:rsid w:val="006D7283"/>
    <w:rsid w:val="006D7B47"/>
    <w:rsid w:val="006E01C3"/>
    <w:rsid w:val="006E068E"/>
    <w:rsid w:val="006E0999"/>
    <w:rsid w:val="006E0A46"/>
    <w:rsid w:val="006E0B59"/>
    <w:rsid w:val="006E1094"/>
    <w:rsid w:val="006E10E1"/>
    <w:rsid w:val="006E1337"/>
    <w:rsid w:val="006E1625"/>
    <w:rsid w:val="006E16E5"/>
    <w:rsid w:val="006E18A5"/>
    <w:rsid w:val="006E1B7A"/>
    <w:rsid w:val="006E204E"/>
    <w:rsid w:val="006E235E"/>
    <w:rsid w:val="006E245E"/>
    <w:rsid w:val="006E2D26"/>
    <w:rsid w:val="006E2D8C"/>
    <w:rsid w:val="006E328B"/>
    <w:rsid w:val="006E3608"/>
    <w:rsid w:val="006E3664"/>
    <w:rsid w:val="006E3823"/>
    <w:rsid w:val="006E3E0E"/>
    <w:rsid w:val="006E4013"/>
    <w:rsid w:val="006E4237"/>
    <w:rsid w:val="006E4F05"/>
    <w:rsid w:val="006E59CF"/>
    <w:rsid w:val="006E6130"/>
    <w:rsid w:val="006E6456"/>
    <w:rsid w:val="006E68AE"/>
    <w:rsid w:val="006E6CA7"/>
    <w:rsid w:val="006E6F33"/>
    <w:rsid w:val="006E6F83"/>
    <w:rsid w:val="006E715D"/>
    <w:rsid w:val="006E71FE"/>
    <w:rsid w:val="006E7346"/>
    <w:rsid w:val="006E741B"/>
    <w:rsid w:val="006E7E31"/>
    <w:rsid w:val="006F0515"/>
    <w:rsid w:val="006F084A"/>
    <w:rsid w:val="006F0C92"/>
    <w:rsid w:val="006F1521"/>
    <w:rsid w:val="006F189A"/>
    <w:rsid w:val="006F1990"/>
    <w:rsid w:val="006F1D88"/>
    <w:rsid w:val="006F1E5D"/>
    <w:rsid w:val="006F1F9E"/>
    <w:rsid w:val="006F1FBE"/>
    <w:rsid w:val="006F202A"/>
    <w:rsid w:val="006F2783"/>
    <w:rsid w:val="006F3418"/>
    <w:rsid w:val="006F393C"/>
    <w:rsid w:val="006F3C1F"/>
    <w:rsid w:val="006F4708"/>
    <w:rsid w:val="006F5D32"/>
    <w:rsid w:val="006F6320"/>
    <w:rsid w:val="006F66FA"/>
    <w:rsid w:val="006F6846"/>
    <w:rsid w:val="006F6FB9"/>
    <w:rsid w:val="006F7031"/>
    <w:rsid w:val="006F7579"/>
    <w:rsid w:val="006F78F0"/>
    <w:rsid w:val="006F79D3"/>
    <w:rsid w:val="006F7C94"/>
    <w:rsid w:val="006F7E80"/>
    <w:rsid w:val="0070014C"/>
    <w:rsid w:val="00700429"/>
    <w:rsid w:val="007006BF"/>
    <w:rsid w:val="0070070B"/>
    <w:rsid w:val="00700AC4"/>
    <w:rsid w:val="00701276"/>
    <w:rsid w:val="00701386"/>
    <w:rsid w:val="007013EF"/>
    <w:rsid w:val="00701D90"/>
    <w:rsid w:val="00701E23"/>
    <w:rsid w:val="00701FF1"/>
    <w:rsid w:val="0070219F"/>
    <w:rsid w:val="007022C9"/>
    <w:rsid w:val="00702688"/>
    <w:rsid w:val="00703113"/>
    <w:rsid w:val="00703649"/>
    <w:rsid w:val="00703FE6"/>
    <w:rsid w:val="00704008"/>
    <w:rsid w:val="00704768"/>
    <w:rsid w:val="007049C9"/>
    <w:rsid w:val="00704B86"/>
    <w:rsid w:val="00705151"/>
    <w:rsid w:val="007052D9"/>
    <w:rsid w:val="0070557A"/>
    <w:rsid w:val="0070580C"/>
    <w:rsid w:val="00705A2A"/>
    <w:rsid w:val="00705E1B"/>
    <w:rsid w:val="00706330"/>
    <w:rsid w:val="007066C5"/>
    <w:rsid w:val="00706A30"/>
    <w:rsid w:val="00706A47"/>
    <w:rsid w:val="00706F4C"/>
    <w:rsid w:val="0070763A"/>
    <w:rsid w:val="007077EE"/>
    <w:rsid w:val="00707A9C"/>
    <w:rsid w:val="00707B93"/>
    <w:rsid w:val="007105F7"/>
    <w:rsid w:val="00710663"/>
    <w:rsid w:val="00710665"/>
    <w:rsid w:val="00710D4B"/>
    <w:rsid w:val="00710DD2"/>
    <w:rsid w:val="00711066"/>
    <w:rsid w:val="007110CD"/>
    <w:rsid w:val="0071156D"/>
    <w:rsid w:val="007116C7"/>
    <w:rsid w:val="0071172C"/>
    <w:rsid w:val="00711D22"/>
    <w:rsid w:val="00712242"/>
    <w:rsid w:val="0071258C"/>
    <w:rsid w:val="00712995"/>
    <w:rsid w:val="00713475"/>
    <w:rsid w:val="00713855"/>
    <w:rsid w:val="00713877"/>
    <w:rsid w:val="0071470C"/>
    <w:rsid w:val="00714BCA"/>
    <w:rsid w:val="007150AB"/>
    <w:rsid w:val="007159B5"/>
    <w:rsid w:val="00716303"/>
    <w:rsid w:val="00716760"/>
    <w:rsid w:val="00716820"/>
    <w:rsid w:val="007173BB"/>
    <w:rsid w:val="00717842"/>
    <w:rsid w:val="00717885"/>
    <w:rsid w:val="00717A91"/>
    <w:rsid w:val="00717B0B"/>
    <w:rsid w:val="007201B1"/>
    <w:rsid w:val="00720350"/>
    <w:rsid w:val="00720411"/>
    <w:rsid w:val="00720553"/>
    <w:rsid w:val="007209DF"/>
    <w:rsid w:val="00720F43"/>
    <w:rsid w:val="0072128B"/>
    <w:rsid w:val="0072138E"/>
    <w:rsid w:val="00721A1A"/>
    <w:rsid w:val="00721AC9"/>
    <w:rsid w:val="00722150"/>
    <w:rsid w:val="007229D4"/>
    <w:rsid w:val="00722FDB"/>
    <w:rsid w:val="00722FE9"/>
    <w:rsid w:val="0072303B"/>
    <w:rsid w:val="007230DE"/>
    <w:rsid w:val="0072344B"/>
    <w:rsid w:val="00723893"/>
    <w:rsid w:val="00723BA4"/>
    <w:rsid w:val="00724791"/>
    <w:rsid w:val="00724982"/>
    <w:rsid w:val="00724A4B"/>
    <w:rsid w:val="00724D1D"/>
    <w:rsid w:val="0072506D"/>
    <w:rsid w:val="00725131"/>
    <w:rsid w:val="00725617"/>
    <w:rsid w:val="00725B85"/>
    <w:rsid w:val="00726255"/>
    <w:rsid w:val="007262BA"/>
    <w:rsid w:val="00726423"/>
    <w:rsid w:val="007264DD"/>
    <w:rsid w:val="00726549"/>
    <w:rsid w:val="00726CCA"/>
    <w:rsid w:val="007272EC"/>
    <w:rsid w:val="00727799"/>
    <w:rsid w:val="007277C4"/>
    <w:rsid w:val="00727A05"/>
    <w:rsid w:val="00730169"/>
    <w:rsid w:val="0073045B"/>
    <w:rsid w:val="007311C7"/>
    <w:rsid w:val="00731672"/>
    <w:rsid w:val="00731C63"/>
    <w:rsid w:val="007323BA"/>
    <w:rsid w:val="00732408"/>
    <w:rsid w:val="0073243D"/>
    <w:rsid w:val="0073244C"/>
    <w:rsid w:val="00732B03"/>
    <w:rsid w:val="00732EE3"/>
    <w:rsid w:val="0073306C"/>
    <w:rsid w:val="007330EB"/>
    <w:rsid w:val="00733123"/>
    <w:rsid w:val="00733375"/>
    <w:rsid w:val="007333DE"/>
    <w:rsid w:val="007343F7"/>
    <w:rsid w:val="007344BD"/>
    <w:rsid w:val="00734895"/>
    <w:rsid w:val="007348A3"/>
    <w:rsid w:val="00734B7E"/>
    <w:rsid w:val="0073528F"/>
    <w:rsid w:val="00735492"/>
    <w:rsid w:val="00735D0E"/>
    <w:rsid w:val="0073613F"/>
    <w:rsid w:val="00736388"/>
    <w:rsid w:val="00736D85"/>
    <w:rsid w:val="00736E68"/>
    <w:rsid w:val="007371E6"/>
    <w:rsid w:val="00737949"/>
    <w:rsid w:val="00737991"/>
    <w:rsid w:val="00737B38"/>
    <w:rsid w:val="00737BB3"/>
    <w:rsid w:val="00737CFA"/>
    <w:rsid w:val="00737E88"/>
    <w:rsid w:val="00740041"/>
    <w:rsid w:val="00740402"/>
    <w:rsid w:val="007405C2"/>
    <w:rsid w:val="00740D23"/>
    <w:rsid w:val="00741211"/>
    <w:rsid w:val="007418C8"/>
    <w:rsid w:val="00741CB2"/>
    <w:rsid w:val="00741E7D"/>
    <w:rsid w:val="00741E9E"/>
    <w:rsid w:val="007421CF"/>
    <w:rsid w:val="00742789"/>
    <w:rsid w:val="00742B41"/>
    <w:rsid w:val="00742B74"/>
    <w:rsid w:val="00742C65"/>
    <w:rsid w:val="00742EF6"/>
    <w:rsid w:val="00742F96"/>
    <w:rsid w:val="00743304"/>
    <w:rsid w:val="00743546"/>
    <w:rsid w:val="00743EC5"/>
    <w:rsid w:val="007445EF"/>
    <w:rsid w:val="00744C6B"/>
    <w:rsid w:val="007456EF"/>
    <w:rsid w:val="0074588C"/>
    <w:rsid w:val="00745987"/>
    <w:rsid w:val="007465F5"/>
    <w:rsid w:val="0074668C"/>
    <w:rsid w:val="0074734E"/>
    <w:rsid w:val="0074741F"/>
    <w:rsid w:val="00747CFB"/>
    <w:rsid w:val="00747F90"/>
    <w:rsid w:val="00750CBD"/>
    <w:rsid w:val="00750DF7"/>
    <w:rsid w:val="00750E1C"/>
    <w:rsid w:val="00750F8F"/>
    <w:rsid w:val="00751234"/>
    <w:rsid w:val="007513B0"/>
    <w:rsid w:val="0075145D"/>
    <w:rsid w:val="007514DA"/>
    <w:rsid w:val="00751565"/>
    <w:rsid w:val="007518E0"/>
    <w:rsid w:val="00751DE5"/>
    <w:rsid w:val="00751E86"/>
    <w:rsid w:val="00751EC0"/>
    <w:rsid w:val="00751F3B"/>
    <w:rsid w:val="007520AF"/>
    <w:rsid w:val="0075237E"/>
    <w:rsid w:val="00752523"/>
    <w:rsid w:val="00752DC2"/>
    <w:rsid w:val="00753000"/>
    <w:rsid w:val="00753120"/>
    <w:rsid w:val="00753424"/>
    <w:rsid w:val="00753635"/>
    <w:rsid w:val="00753667"/>
    <w:rsid w:val="00753F49"/>
    <w:rsid w:val="00754094"/>
    <w:rsid w:val="00754345"/>
    <w:rsid w:val="007548A4"/>
    <w:rsid w:val="00754A32"/>
    <w:rsid w:val="00754B69"/>
    <w:rsid w:val="00754B79"/>
    <w:rsid w:val="00754BEE"/>
    <w:rsid w:val="00755216"/>
    <w:rsid w:val="0075563E"/>
    <w:rsid w:val="007557A5"/>
    <w:rsid w:val="0075584B"/>
    <w:rsid w:val="007558B4"/>
    <w:rsid w:val="00756085"/>
    <w:rsid w:val="007563D7"/>
    <w:rsid w:val="00756534"/>
    <w:rsid w:val="007566F0"/>
    <w:rsid w:val="00756721"/>
    <w:rsid w:val="007569FF"/>
    <w:rsid w:val="00756BC5"/>
    <w:rsid w:val="00757037"/>
    <w:rsid w:val="00757ED2"/>
    <w:rsid w:val="00760305"/>
    <w:rsid w:val="00761645"/>
    <w:rsid w:val="00761C52"/>
    <w:rsid w:val="00762122"/>
    <w:rsid w:val="00762981"/>
    <w:rsid w:val="007629DE"/>
    <w:rsid w:val="00762BA6"/>
    <w:rsid w:val="00762D9B"/>
    <w:rsid w:val="007634D7"/>
    <w:rsid w:val="00763614"/>
    <w:rsid w:val="00763A84"/>
    <w:rsid w:val="00763BB2"/>
    <w:rsid w:val="00763C23"/>
    <w:rsid w:val="00763F49"/>
    <w:rsid w:val="00763F6B"/>
    <w:rsid w:val="00764662"/>
    <w:rsid w:val="00765A2D"/>
    <w:rsid w:val="00766411"/>
    <w:rsid w:val="007664F9"/>
    <w:rsid w:val="00766605"/>
    <w:rsid w:val="007666E5"/>
    <w:rsid w:val="00766989"/>
    <w:rsid w:val="00766A1D"/>
    <w:rsid w:val="00766BA1"/>
    <w:rsid w:val="00766CB7"/>
    <w:rsid w:val="00767473"/>
    <w:rsid w:val="0076781F"/>
    <w:rsid w:val="00767F8D"/>
    <w:rsid w:val="00770319"/>
    <w:rsid w:val="0077051D"/>
    <w:rsid w:val="00770522"/>
    <w:rsid w:val="00770569"/>
    <w:rsid w:val="00770C52"/>
    <w:rsid w:val="00770D4F"/>
    <w:rsid w:val="00770D7E"/>
    <w:rsid w:val="007713C1"/>
    <w:rsid w:val="00771AD5"/>
    <w:rsid w:val="00772232"/>
    <w:rsid w:val="0077240C"/>
    <w:rsid w:val="00772536"/>
    <w:rsid w:val="00773238"/>
    <w:rsid w:val="00773AA2"/>
    <w:rsid w:val="00773B1F"/>
    <w:rsid w:val="00773BEA"/>
    <w:rsid w:val="0077488F"/>
    <w:rsid w:val="00774A93"/>
    <w:rsid w:val="00774C13"/>
    <w:rsid w:val="007753AA"/>
    <w:rsid w:val="00775473"/>
    <w:rsid w:val="0077547E"/>
    <w:rsid w:val="00775548"/>
    <w:rsid w:val="00775A85"/>
    <w:rsid w:val="00776550"/>
    <w:rsid w:val="00776691"/>
    <w:rsid w:val="007767AB"/>
    <w:rsid w:val="00776816"/>
    <w:rsid w:val="00776BE6"/>
    <w:rsid w:val="00776CBE"/>
    <w:rsid w:val="00777191"/>
    <w:rsid w:val="007776CF"/>
    <w:rsid w:val="007776E1"/>
    <w:rsid w:val="00777A0E"/>
    <w:rsid w:val="00777B96"/>
    <w:rsid w:val="00777D3A"/>
    <w:rsid w:val="00777D85"/>
    <w:rsid w:val="00780117"/>
    <w:rsid w:val="00780212"/>
    <w:rsid w:val="00780311"/>
    <w:rsid w:val="007804D5"/>
    <w:rsid w:val="00780A89"/>
    <w:rsid w:val="00780CF0"/>
    <w:rsid w:val="0078114A"/>
    <w:rsid w:val="00781A40"/>
    <w:rsid w:val="00781F60"/>
    <w:rsid w:val="0078206C"/>
    <w:rsid w:val="0078254D"/>
    <w:rsid w:val="0078269A"/>
    <w:rsid w:val="00782945"/>
    <w:rsid w:val="00782C50"/>
    <w:rsid w:val="00782DAD"/>
    <w:rsid w:val="00782F6C"/>
    <w:rsid w:val="00782FE8"/>
    <w:rsid w:val="00783079"/>
    <w:rsid w:val="007830F2"/>
    <w:rsid w:val="00783BA4"/>
    <w:rsid w:val="00784374"/>
    <w:rsid w:val="00784472"/>
    <w:rsid w:val="00784675"/>
    <w:rsid w:val="00784BB5"/>
    <w:rsid w:val="00784C1B"/>
    <w:rsid w:val="00784F61"/>
    <w:rsid w:val="00785172"/>
    <w:rsid w:val="00785394"/>
    <w:rsid w:val="007853C2"/>
    <w:rsid w:val="00785BA1"/>
    <w:rsid w:val="00786980"/>
    <w:rsid w:val="00787329"/>
    <w:rsid w:val="00787845"/>
    <w:rsid w:val="00787C2A"/>
    <w:rsid w:val="00787DA5"/>
    <w:rsid w:val="00787DFB"/>
    <w:rsid w:val="00790054"/>
    <w:rsid w:val="007900D0"/>
    <w:rsid w:val="0079010C"/>
    <w:rsid w:val="00790358"/>
    <w:rsid w:val="007903E6"/>
    <w:rsid w:val="007907EA"/>
    <w:rsid w:val="007909F7"/>
    <w:rsid w:val="00790B49"/>
    <w:rsid w:val="00790CB9"/>
    <w:rsid w:val="00790E72"/>
    <w:rsid w:val="00790F13"/>
    <w:rsid w:val="0079130D"/>
    <w:rsid w:val="007915AD"/>
    <w:rsid w:val="007915FD"/>
    <w:rsid w:val="00791793"/>
    <w:rsid w:val="0079186B"/>
    <w:rsid w:val="00791988"/>
    <w:rsid w:val="00791DB6"/>
    <w:rsid w:val="0079248E"/>
    <w:rsid w:val="00792BBD"/>
    <w:rsid w:val="00792CE5"/>
    <w:rsid w:val="00792FA1"/>
    <w:rsid w:val="00793332"/>
    <w:rsid w:val="007933B5"/>
    <w:rsid w:val="007933FF"/>
    <w:rsid w:val="007935E5"/>
    <w:rsid w:val="00793826"/>
    <w:rsid w:val="0079383B"/>
    <w:rsid w:val="00793A33"/>
    <w:rsid w:val="00793B40"/>
    <w:rsid w:val="00793D0E"/>
    <w:rsid w:val="00793E14"/>
    <w:rsid w:val="00793FA1"/>
    <w:rsid w:val="00794115"/>
    <w:rsid w:val="00794471"/>
    <w:rsid w:val="00794A5E"/>
    <w:rsid w:val="00794D0E"/>
    <w:rsid w:val="00794E63"/>
    <w:rsid w:val="0079532C"/>
    <w:rsid w:val="00795728"/>
    <w:rsid w:val="0079594C"/>
    <w:rsid w:val="00795967"/>
    <w:rsid w:val="00795A6A"/>
    <w:rsid w:val="00795B3B"/>
    <w:rsid w:val="00796858"/>
    <w:rsid w:val="00796E20"/>
    <w:rsid w:val="00796E95"/>
    <w:rsid w:val="00797209"/>
    <w:rsid w:val="00797BF8"/>
    <w:rsid w:val="00797CA2"/>
    <w:rsid w:val="00797D41"/>
    <w:rsid w:val="00797E02"/>
    <w:rsid w:val="00797EF4"/>
    <w:rsid w:val="007A0447"/>
    <w:rsid w:val="007A047A"/>
    <w:rsid w:val="007A0496"/>
    <w:rsid w:val="007A098D"/>
    <w:rsid w:val="007A0A07"/>
    <w:rsid w:val="007A0D6F"/>
    <w:rsid w:val="007A0E20"/>
    <w:rsid w:val="007A107D"/>
    <w:rsid w:val="007A1354"/>
    <w:rsid w:val="007A13E4"/>
    <w:rsid w:val="007A15E9"/>
    <w:rsid w:val="007A1B50"/>
    <w:rsid w:val="007A20A0"/>
    <w:rsid w:val="007A2186"/>
    <w:rsid w:val="007A2810"/>
    <w:rsid w:val="007A2B5A"/>
    <w:rsid w:val="007A2BFE"/>
    <w:rsid w:val="007A2F6D"/>
    <w:rsid w:val="007A3781"/>
    <w:rsid w:val="007A3BB7"/>
    <w:rsid w:val="007A3C49"/>
    <w:rsid w:val="007A3C87"/>
    <w:rsid w:val="007A3F90"/>
    <w:rsid w:val="007A4176"/>
    <w:rsid w:val="007A434A"/>
    <w:rsid w:val="007A44D0"/>
    <w:rsid w:val="007A4F44"/>
    <w:rsid w:val="007A4FF6"/>
    <w:rsid w:val="007A5898"/>
    <w:rsid w:val="007A591F"/>
    <w:rsid w:val="007A59CE"/>
    <w:rsid w:val="007A59FB"/>
    <w:rsid w:val="007A6F32"/>
    <w:rsid w:val="007A6F6E"/>
    <w:rsid w:val="007A70B6"/>
    <w:rsid w:val="007A7164"/>
    <w:rsid w:val="007A737D"/>
    <w:rsid w:val="007A78D2"/>
    <w:rsid w:val="007A7AA2"/>
    <w:rsid w:val="007A7E24"/>
    <w:rsid w:val="007B0298"/>
    <w:rsid w:val="007B0874"/>
    <w:rsid w:val="007B11BE"/>
    <w:rsid w:val="007B1321"/>
    <w:rsid w:val="007B161E"/>
    <w:rsid w:val="007B1838"/>
    <w:rsid w:val="007B1F0C"/>
    <w:rsid w:val="007B1FFF"/>
    <w:rsid w:val="007B2030"/>
    <w:rsid w:val="007B2275"/>
    <w:rsid w:val="007B2425"/>
    <w:rsid w:val="007B2A72"/>
    <w:rsid w:val="007B35C2"/>
    <w:rsid w:val="007B37E0"/>
    <w:rsid w:val="007B49B8"/>
    <w:rsid w:val="007B4B9C"/>
    <w:rsid w:val="007B4D44"/>
    <w:rsid w:val="007B4E10"/>
    <w:rsid w:val="007B51F2"/>
    <w:rsid w:val="007B5329"/>
    <w:rsid w:val="007B5A21"/>
    <w:rsid w:val="007B5CBF"/>
    <w:rsid w:val="007B5E99"/>
    <w:rsid w:val="007B5EB6"/>
    <w:rsid w:val="007B6114"/>
    <w:rsid w:val="007B6BF2"/>
    <w:rsid w:val="007B6C6E"/>
    <w:rsid w:val="007B7216"/>
    <w:rsid w:val="007B75BB"/>
    <w:rsid w:val="007B7B8E"/>
    <w:rsid w:val="007C15CD"/>
    <w:rsid w:val="007C1898"/>
    <w:rsid w:val="007C1F46"/>
    <w:rsid w:val="007C229E"/>
    <w:rsid w:val="007C27B0"/>
    <w:rsid w:val="007C2FCA"/>
    <w:rsid w:val="007C31C3"/>
    <w:rsid w:val="007C321F"/>
    <w:rsid w:val="007C35FB"/>
    <w:rsid w:val="007C3857"/>
    <w:rsid w:val="007C3E66"/>
    <w:rsid w:val="007C3F7E"/>
    <w:rsid w:val="007C4A4E"/>
    <w:rsid w:val="007C4B4F"/>
    <w:rsid w:val="007C5007"/>
    <w:rsid w:val="007C58A7"/>
    <w:rsid w:val="007C5A14"/>
    <w:rsid w:val="007C5A2E"/>
    <w:rsid w:val="007C5C3B"/>
    <w:rsid w:val="007C6489"/>
    <w:rsid w:val="007C65AE"/>
    <w:rsid w:val="007C67F8"/>
    <w:rsid w:val="007C6EC6"/>
    <w:rsid w:val="007C7144"/>
    <w:rsid w:val="007C7320"/>
    <w:rsid w:val="007C773F"/>
    <w:rsid w:val="007C7926"/>
    <w:rsid w:val="007C7A72"/>
    <w:rsid w:val="007D02BB"/>
    <w:rsid w:val="007D0435"/>
    <w:rsid w:val="007D0C46"/>
    <w:rsid w:val="007D0F55"/>
    <w:rsid w:val="007D11F9"/>
    <w:rsid w:val="007D1A6C"/>
    <w:rsid w:val="007D1E45"/>
    <w:rsid w:val="007D2BC9"/>
    <w:rsid w:val="007D2C4A"/>
    <w:rsid w:val="007D2E25"/>
    <w:rsid w:val="007D3021"/>
    <w:rsid w:val="007D37F8"/>
    <w:rsid w:val="007D3C50"/>
    <w:rsid w:val="007D3C94"/>
    <w:rsid w:val="007D45AE"/>
    <w:rsid w:val="007D4B8C"/>
    <w:rsid w:val="007D4FFB"/>
    <w:rsid w:val="007D530B"/>
    <w:rsid w:val="007D55C7"/>
    <w:rsid w:val="007D5707"/>
    <w:rsid w:val="007D5915"/>
    <w:rsid w:val="007D5D6C"/>
    <w:rsid w:val="007D5E76"/>
    <w:rsid w:val="007D5F00"/>
    <w:rsid w:val="007D6513"/>
    <w:rsid w:val="007D6CF4"/>
    <w:rsid w:val="007D70D5"/>
    <w:rsid w:val="007D730D"/>
    <w:rsid w:val="007D74DF"/>
    <w:rsid w:val="007D7C42"/>
    <w:rsid w:val="007D7D22"/>
    <w:rsid w:val="007E082C"/>
    <w:rsid w:val="007E0BC6"/>
    <w:rsid w:val="007E0EA3"/>
    <w:rsid w:val="007E167B"/>
    <w:rsid w:val="007E1773"/>
    <w:rsid w:val="007E1854"/>
    <w:rsid w:val="007E196D"/>
    <w:rsid w:val="007E1A22"/>
    <w:rsid w:val="007E1DDC"/>
    <w:rsid w:val="007E1EE8"/>
    <w:rsid w:val="007E2416"/>
    <w:rsid w:val="007E2606"/>
    <w:rsid w:val="007E2656"/>
    <w:rsid w:val="007E2A49"/>
    <w:rsid w:val="007E31C4"/>
    <w:rsid w:val="007E3308"/>
    <w:rsid w:val="007E3391"/>
    <w:rsid w:val="007E37EC"/>
    <w:rsid w:val="007E41C4"/>
    <w:rsid w:val="007E4224"/>
    <w:rsid w:val="007E44F4"/>
    <w:rsid w:val="007E464C"/>
    <w:rsid w:val="007E4673"/>
    <w:rsid w:val="007E49C8"/>
    <w:rsid w:val="007E4F00"/>
    <w:rsid w:val="007E5077"/>
    <w:rsid w:val="007E52A3"/>
    <w:rsid w:val="007E55B1"/>
    <w:rsid w:val="007E55FD"/>
    <w:rsid w:val="007E6074"/>
    <w:rsid w:val="007E6082"/>
    <w:rsid w:val="007E63BB"/>
    <w:rsid w:val="007E63F9"/>
    <w:rsid w:val="007E6685"/>
    <w:rsid w:val="007E67D2"/>
    <w:rsid w:val="007E6B15"/>
    <w:rsid w:val="007E6B19"/>
    <w:rsid w:val="007E6C22"/>
    <w:rsid w:val="007E6C7F"/>
    <w:rsid w:val="007E6C92"/>
    <w:rsid w:val="007E70B3"/>
    <w:rsid w:val="007F0007"/>
    <w:rsid w:val="007F0150"/>
    <w:rsid w:val="007F0209"/>
    <w:rsid w:val="007F0431"/>
    <w:rsid w:val="007F0664"/>
    <w:rsid w:val="007F0891"/>
    <w:rsid w:val="007F08D9"/>
    <w:rsid w:val="007F0E93"/>
    <w:rsid w:val="007F0F68"/>
    <w:rsid w:val="007F16DC"/>
    <w:rsid w:val="007F22BB"/>
    <w:rsid w:val="007F2539"/>
    <w:rsid w:val="007F2592"/>
    <w:rsid w:val="007F260B"/>
    <w:rsid w:val="007F268B"/>
    <w:rsid w:val="007F27F5"/>
    <w:rsid w:val="007F2BDF"/>
    <w:rsid w:val="007F2DCE"/>
    <w:rsid w:val="007F2FED"/>
    <w:rsid w:val="007F32D6"/>
    <w:rsid w:val="007F3AF2"/>
    <w:rsid w:val="007F4050"/>
    <w:rsid w:val="007F434E"/>
    <w:rsid w:val="007F48DA"/>
    <w:rsid w:val="007F4F0C"/>
    <w:rsid w:val="007F528F"/>
    <w:rsid w:val="007F52B5"/>
    <w:rsid w:val="007F5736"/>
    <w:rsid w:val="007F5CB9"/>
    <w:rsid w:val="007F5F59"/>
    <w:rsid w:val="007F7C71"/>
    <w:rsid w:val="0080012D"/>
    <w:rsid w:val="008003F4"/>
    <w:rsid w:val="00800523"/>
    <w:rsid w:val="008005BB"/>
    <w:rsid w:val="008007A8"/>
    <w:rsid w:val="0080090F"/>
    <w:rsid w:val="0080092D"/>
    <w:rsid w:val="0080165C"/>
    <w:rsid w:val="008017BF"/>
    <w:rsid w:val="00801AFD"/>
    <w:rsid w:val="0080208D"/>
    <w:rsid w:val="00802180"/>
    <w:rsid w:val="00802648"/>
    <w:rsid w:val="00802C48"/>
    <w:rsid w:val="008043C3"/>
    <w:rsid w:val="008043EE"/>
    <w:rsid w:val="0080475C"/>
    <w:rsid w:val="00804802"/>
    <w:rsid w:val="008051B6"/>
    <w:rsid w:val="008053CB"/>
    <w:rsid w:val="0080578C"/>
    <w:rsid w:val="008059EA"/>
    <w:rsid w:val="008060E9"/>
    <w:rsid w:val="008067ED"/>
    <w:rsid w:val="00806E84"/>
    <w:rsid w:val="00806E9D"/>
    <w:rsid w:val="00807619"/>
    <w:rsid w:val="00807765"/>
    <w:rsid w:val="008077FB"/>
    <w:rsid w:val="00807FDA"/>
    <w:rsid w:val="0081068D"/>
    <w:rsid w:val="008106F5"/>
    <w:rsid w:val="0081072D"/>
    <w:rsid w:val="00810F25"/>
    <w:rsid w:val="008118AB"/>
    <w:rsid w:val="008119E5"/>
    <w:rsid w:val="00811C22"/>
    <w:rsid w:val="00811D0D"/>
    <w:rsid w:val="00812080"/>
    <w:rsid w:val="008120E2"/>
    <w:rsid w:val="00812174"/>
    <w:rsid w:val="0081219D"/>
    <w:rsid w:val="008121C9"/>
    <w:rsid w:val="00812359"/>
    <w:rsid w:val="008124B0"/>
    <w:rsid w:val="00812939"/>
    <w:rsid w:val="008129BD"/>
    <w:rsid w:val="008129CB"/>
    <w:rsid w:val="00812A5C"/>
    <w:rsid w:val="00812DE1"/>
    <w:rsid w:val="008130A9"/>
    <w:rsid w:val="00813574"/>
    <w:rsid w:val="00813CA5"/>
    <w:rsid w:val="00813E06"/>
    <w:rsid w:val="00813E76"/>
    <w:rsid w:val="00814CCA"/>
    <w:rsid w:val="0081503B"/>
    <w:rsid w:val="00815275"/>
    <w:rsid w:val="008152FC"/>
    <w:rsid w:val="00815634"/>
    <w:rsid w:val="00815BC9"/>
    <w:rsid w:val="00815BE2"/>
    <w:rsid w:val="00815E0B"/>
    <w:rsid w:val="00815FAB"/>
    <w:rsid w:val="00816277"/>
    <w:rsid w:val="0081654F"/>
    <w:rsid w:val="00816677"/>
    <w:rsid w:val="008168F8"/>
    <w:rsid w:val="00816E49"/>
    <w:rsid w:val="00816F55"/>
    <w:rsid w:val="00817491"/>
    <w:rsid w:val="008176E3"/>
    <w:rsid w:val="00817BEA"/>
    <w:rsid w:val="00817D3D"/>
    <w:rsid w:val="00817D41"/>
    <w:rsid w:val="008203BC"/>
    <w:rsid w:val="0082097C"/>
    <w:rsid w:val="00820DF4"/>
    <w:rsid w:val="008212BB"/>
    <w:rsid w:val="0082172E"/>
    <w:rsid w:val="008222F5"/>
    <w:rsid w:val="008223D7"/>
    <w:rsid w:val="00822420"/>
    <w:rsid w:val="00822C6A"/>
    <w:rsid w:val="008230C1"/>
    <w:rsid w:val="0082368C"/>
    <w:rsid w:val="00823796"/>
    <w:rsid w:val="008239D8"/>
    <w:rsid w:val="00824299"/>
    <w:rsid w:val="0082439D"/>
    <w:rsid w:val="00824938"/>
    <w:rsid w:val="00824E82"/>
    <w:rsid w:val="008257D5"/>
    <w:rsid w:val="0082593E"/>
    <w:rsid w:val="00826934"/>
    <w:rsid w:val="0082721D"/>
    <w:rsid w:val="00827489"/>
    <w:rsid w:val="00827818"/>
    <w:rsid w:val="00827899"/>
    <w:rsid w:val="00827FE8"/>
    <w:rsid w:val="00830160"/>
    <w:rsid w:val="00830266"/>
    <w:rsid w:val="00830D19"/>
    <w:rsid w:val="00831617"/>
    <w:rsid w:val="0083176D"/>
    <w:rsid w:val="008319D3"/>
    <w:rsid w:val="00831B51"/>
    <w:rsid w:val="00831E3E"/>
    <w:rsid w:val="008325DC"/>
    <w:rsid w:val="008327E9"/>
    <w:rsid w:val="00832982"/>
    <w:rsid w:val="00832ABA"/>
    <w:rsid w:val="0083323D"/>
    <w:rsid w:val="008333B9"/>
    <w:rsid w:val="0083346C"/>
    <w:rsid w:val="008335E7"/>
    <w:rsid w:val="0083380A"/>
    <w:rsid w:val="00833A62"/>
    <w:rsid w:val="00833AD6"/>
    <w:rsid w:val="00833C23"/>
    <w:rsid w:val="00833C69"/>
    <w:rsid w:val="00833C95"/>
    <w:rsid w:val="00833DA1"/>
    <w:rsid w:val="00833FCF"/>
    <w:rsid w:val="008341D5"/>
    <w:rsid w:val="00834274"/>
    <w:rsid w:val="008343E1"/>
    <w:rsid w:val="00834423"/>
    <w:rsid w:val="0083450E"/>
    <w:rsid w:val="00834518"/>
    <w:rsid w:val="0083488F"/>
    <w:rsid w:val="00834FA3"/>
    <w:rsid w:val="008350F0"/>
    <w:rsid w:val="008354BA"/>
    <w:rsid w:val="008355FD"/>
    <w:rsid w:val="008356A2"/>
    <w:rsid w:val="008356D4"/>
    <w:rsid w:val="008356E9"/>
    <w:rsid w:val="00835832"/>
    <w:rsid w:val="008358D3"/>
    <w:rsid w:val="008361DB"/>
    <w:rsid w:val="00836200"/>
    <w:rsid w:val="00836A82"/>
    <w:rsid w:val="008371F1"/>
    <w:rsid w:val="00837AA5"/>
    <w:rsid w:val="008401D9"/>
    <w:rsid w:val="008406BA"/>
    <w:rsid w:val="00840856"/>
    <w:rsid w:val="00840C84"/>
    <w:rsid w:val="00840F10"/>
    <w:rsid w:val="0084160A"/>
    <w:rsid w:val="008419CD"/>
    <w:rsid w:val="00841FC3"/>
    <w:rsid w:val="008421A5"/>
    <w:rsid w:val="008425EB"/>
    <w:rsid w:val="00842B55"/>
    <w:rsid w:val="00842C65"/>
    <w:rsid w:val="00842EA5"/>
    <w:rsid w:val="00842F35"/>
    <w:rsid w:val="0084315F"/>
    <w:rsid w:val="00843201"/>
    <w:rsid w:val="008434A5"/>
    <w:rsid w:val="0084370F"/>
    <w:rsid w:val="00843858"/>
    <w:rsid w:val="0084388E"/>
    <w:rsid w:val="008438E8"/>
    <w:rsid w:val="00844002"/>
    <w:rsid w:val="00844286"/>
    <w:rsid w:val="00844E92"/>
    <w:rsid w:val="0084503A"/>
    <w:rsid w:val="00845323"/>
    <w:rsid w:val="00845821"/>
    <w:rsid w:val="00845C3D"/>
    <w:rsid w:val="00846113"/>
    <w:rsid w:val="008464FA"/>
    <w:rsid w:val="008469F5"/>
    <w:rsid w:val="00847005"/>
    <w:rsid w:val="00847306"/>
    <w:rsid w:val="00847339"/>
    <w:rsid w:val="00847BCA"/>
    <w:rsid w:val="00847D2B"/>
    <w:rsid w:val="00847E3E"/>
    <w:rsid w:val="008507A7"/>
    <w:rsid w:val="008508D9"/>
    <w:rsid w:val="00850945"/>
    <w:rsid w:val="00850BE6"/>
    <w:rsid w:val="00850FA6"/>
    <w:rsid w:val="00851029"/>
    <w:rsid w:val="008511A2"/>
    <w:rsid w:val="008511C7"/>
    <w:rsid w:val="00851291"/>
    <w:rsid w:val="008515A0"/>
    <w:rsid w:val="008516A9"/>
    <w:rsid w:val="008518B1"/>
    <w:rsid w:val="00851B62"/>
    <w:rsid w:val="00851CE0"/>
    <w:rsid w:val="00851EC8"/>
    <w:rsid w:val="00851F48"/>
    <w:rsid w:val="00852118"/>
    <w:rsid w:val="00852DE2"/>
    <w:rsid w:val="00852E9A"/>
    <w:rsid w:val="0085331B"/>
    <w:rsid w:val="00853330"/>
    <w:rsid w:val="008537A1"/>
    <w:rsid w:val="008538B2"/>
    <w:rsid w:val="00853BDD"/>
    <w:rsid w:val="00853CF0"/>
    <w:rsid w:val="00853FCC"/>
    <w:rsid w:val="00854066"/>
    <w:rsid w:val="008541A0"/>
    <w:rsid w:val="0085477A"/>
    <w:rsid w:val="00854FCF"/>
    <w:rsid w:val="008550FD"/>
    <w:rsid w:val="00855372"/>
    <w:rsid w:val="008557CC"/>
    <w:rsid w:val="00855CB1"/>
    <w:rsid w:val="00855D0E"/>
    <w:rsid w:val="00855E7C"/>
    <w:rsid w:val="008569D6"/>
    <w:rsid w:val="00856EAD"/>
    <w:rsid w:val="00857A23"/>
    <w:rsid w:val="00857B00"/>
    <w:rsid w:val="00857D26"/>
    <w:rsid w:val="008603EA"/>
    <w:rsid w:val="0086063B"/>
    <w:rsid w:val="00860658"/>
    <w:rsid w:val="0086075F"/>
    <w:rsid w:val="00860F81"/>
    <w:rsid w:val="0086116B"/>
    <w:rsid w:val="008614EF"/>
    <w:rsid w:val="00861D46"/>
    <w:rsid w:val="00862037"/>
    <w:rsid w:val="00862AD5"/>
    <w:rsid w:val="00862C29"/>
    <w:rsid w:val="00862CC5"/>
    <w:rsid w:val="00862DD7"/>
    <w:rsid w:val="00862F0E"/>
    <w:rsid w:val="008635E3"/>
    <w:rsid w:val="00863643"/>
    <w:rsid w:val="00863843"/>
    <w:rsid w:val="00863D18"/>
    <w:rsid w:val="00863E01"/>
    <w:rsid w:val="00863E7C"/>
    <w:rsid w:val="0086490E"/>
    <w:rsid w:val="00864E11"/>
    <w:rsid w:val="008652B8"/>
    <w:rsid w:val="00865329"/>
    <w:rsid w:val="00865512"/>
    <w:rsid w:val="00865AEF"/>
    <w:rsid w:val="008663BB"/>
    <w:rsid w:val="008667E3"/>
    <w:rsid w:val="00866AC6"/>
    <w:rsid w:val="0086747F"/>
    <w:rsid w:val="0086766B"/>
    <w:rsid w:val="008679CF"/>
    <w:rsid w:val="00867F7C"/>
    <w:rsid w:val="0087012E"/>
    <w:rsid w:val="00870457"/>
    <w:rsid w:val="00870F40"/>
    <w:rsid w:val="0087155A"/>
    <w:rsid w:val="008716A7"/>
    <w:rsid w:val="00871712"/>
    <w:rsid w:val="00871B09"/>
    <w:rsid w:val="00871EC9"/>
    <w:rsid w:val="00872010"/>
    <w:rsid w:val="0087211D"/>
    <w:rsid w:val="008723D8"/>
    <w:rsid w:val="008725B2"/>
    <w:rsid w:val="00872852"/>
    <w:rsid w:val="00872EFB"/>
    <w:rsid w:val="0087310B"/>
    <w:rsid w:val="00873562"/>
    <w:rsid w:val="00873927"/>
    <w:rsid w:val="00873C9C"/>
    <w:rsid w:val="0087437F"/>
    <w:rsid w:val="00874459"/>
    <w:rsid w:val="00874660"/>
    <w:rsid w:val="008747B5"/>
    <w:rsid w:val="00874887"/>
    <w:rsid w:val="00875008"/>
    <w:rsid w:val="008753F8"/>
    <w:rsid w:val="008757C3"/>
    <w:rsid w:val="008758C5"/>
    <w:rsid w:val="00875B6B"/>
    <w:rsid w:val="00875F17"/>
    <w:rsid w:val="00876382"/>
    <w:rsid w:val="00876461"/>
    <w:rsid w:val="008765DC"/>
    <w:rsid w:val="00876971"/>
    <w:rsid w:val="00876976"/>
    <w:rsid w:val="00876A24"/>
    <w:rsid w:val="00876BC9"/>
    <w:rsid w:val="00876F24"/>
    <w:rsid w:val="008770CE"/>
    <w:rsid w:val="008773A0"/>
    <w:rsid w:val="00877A6A"/>
    <w:rsid w:val="00877B0B"/>
    <w:rsid w:val="00877D4C"/>
    <w:rsid w:val="0088039D"/>
    <w:rsid w:val="0088061A"/>
    <w:rsid w:val="00880CC6"/>
    <w:rsid w:val="00881237"/>
    <w:rsid w:val="0088156A"/>
    <w:rsid w:val="00881958"/>
    <w:rsid w:val="00881986"/>
    <w:rsid w:val="00881DBB"/>
    <w:rsid w:val="00881F14"/>
    <w:rsid w:val="00882670"/>
    <w:rsid w:val="0088276B"/>
    <w:rsid w:val="00882DFD"/>
    <w:rsid w:val="00882F8A"/>
    <w:rsid w:val="00883359"/>
    <w:rsid w:val="008835A1"/>
    <w:rsid w:val="008845FE"/>
    <w:rsid w:val="008846AF"/>
    <w:rsid w:val="0088477D"/>
    <w:rsid w:val="00884B4F"/>
    <w:rsid w:val="00884C7D"/>
    <w:rsid w:val="00884F15"/>
    <w:rsid w:val="00884FAF"/>
    <w:rsid w:val="008851AD"/>
    <w:rsid w:val="008851F9"/>
    <w:rsid w:val="00885532"/>
    <w:rsid w:val="00885FC5"/>
    <w:rsid w:val="008861A4"/>
    <w:rsid w:val="008866B9"/>
    <w:rsid w:val="00886898"/>
    <w:rsid w:val="008868F4"/>
    <w:rsid w:val="00886BBD"/>
    <w:rsid w:val="00886D67"/>
    <w:rsid w:val="00886EE3"/>
    <w:rsid w:val="008876D2"/>
    <w:rsid w:val="00887A8C"/>
    <w:rsid w:val="0089036B"/>
    <w:rsid w:val="008904B0"/>
    <w:rsid w:val="008904DD"/>
    <w:rsid w:val="0089085D"/>
    <w:rsid w:val="00890F5F"/>
    <w:rsid w:val="0089164E"/>
    <w:rsid w:val="0089178A"/>
    <w:rsid w:val="008917B6"/>
    <w:rsid w:val="008919F8"/>
    <w:rsid w:val="00891F50"/>
    <w:rsid w:val="008923AE"/>
    <w:rsid w:val="008924C1"/>
    <w:rsid w:val="008926B0"/>
    <w:rsid w:val="008927E4"/>
    <w:rsid w:val="008928C7"/>
    <w:rsid w:val="00892C61"/>
    <w:rsid w:val="00893139"/>
    <w:rsid w:val="0089324F"/>
    <w:rsid w:val="0089354E"/>
    <w:rsid w:val="0089369D"/>
    <w:rsid w:val="008937E5"/>
    <w:rsid w:val="00893B2A"/>
    <w:rsid w:val="00893BAE"/>
    <w:rsid w:val="00893E7E"/>
    <w:rsid w:val="00893F22"/>
    <w:rsid w:val="00894BB0"/>
    <w:rsid w:val="00894D0F"/>
    <w:rsid w:val="00894F79"/>
    <w:rsid w:val="00895270"/>
    <w:rsid w:val="0089584A"/>
    <w:rsid w:val="00895953"/>
    <w:rsid w:val="00895AFB"/>
    <w:rsid w:val="00895FF8"/>
    <w:rsid w:val="008965EE"/>
    <w:rsid w:val="00896981"/>
    <w:rsid w:val="0089739E"/>
    <w:rsid w:val="008976FD"/>
    <w:rsid w:val="00897870"/>
    <w:rsid w:val="008979D3"/>
    <w:rsid w:val="00897B4B"/>
    <w:rsid w:val="008A0028"/>
    <w:rsid w:val="008A03B1"/>
    <w:rsid w:val="008A0E8C"/>
    <w:rsid w:val="008A0F78"/>
    <w:rsid w:val="008A1844"/>
    <w:rsid w:val="008A2418"/>
    <w:rsid w:val="008A2953"/>
    <w:rsid w:val="008A2A50"/>
    <w:rsid w:val="008A2B31"/>
    <w:rsid w:val="008A2FC4"/>
    <w:rsid w:val="008A3639"/>
    <w:rsid w:val="008A3748"/>
    <w:rsid w:val="008A3B32"/>
    <w:rsid w:val="008A3BD9"/>
    <w:rsid w:val="008A414D"/>
    <w:rsid w:val="008A45AD"/>
    <w:rsid w:val="008A4749"/>
    <w:rsid w:val="008A50A4"/>
    <w:rsid w:val="008A527E"/>
    <w:rsid w:val="008A52B9"/>
    <w:rsid w:val="008A5F08"/>
    <w:rsid w:val="008A6200"/>
    <w:rsid w:val="008A6BAB"/>
    <w:rsid w:val="008A6CA0"/>
    <w:rsid w:val="008A78C2"/>
    <w:rsid w:val="008A7963"/>
    <w:rsid w:val="008B0018"/>
    <w:rsid w:val="008B0B18"/>
    <w:rsid w:val="008B0B25"/>
    <w:rsid w:val="008B0F7D"/>
    <w:rsid w:val="008B1120"/>
    <w:rsid w:val="008B131B"/>
    <w:rsid w:val="008B147A"/>
    <w:rsid w:val="008B15DF"/>
    <w:rsid w:val="008B2723"/>
    <w:rsid w:val="008B285A"/>
    <w:rsid w:val="008B2B13"/>
    <w:rsid w:val="008B2DDF"/>
    <w:rsid w:val="008B2E7C"/>
    <w:rsid w:val="008B3688"/>
    <w:rsid w:val="008B3C9B"/>
    <w:rsid w:val="008B3F56"/>
    <w:rsid w:val="008B3FA7"/>
    <w:rsid w:val="008B45FC"/>
    <w:rsid w:val="008B464F"/>
    <w:rsid w:val="008B4844"/>
    <w:rsid w:val="008B5226"/>
    <w:rsid w:val="008B531B"/>
    <w:rsid w:val="008B544B"/>
    <w:rsid w:val="008B54F4"/>
    <w:rsid w:val="008B5675"/>
    <w:rsid w:val="008B6652"/>
    <w:rsid w:val="008B66F4"/>
    <w:rsid w:val="008B6BF2"/>
    <w:rsid w:val="008B7095"/>
    <w:rsid w:val="008B7119"/>
    <w:rsid w:val="008B7361"/>
    <w:rsid w:val="008B7872"/>
    <w:rsid w:val="008B7BAB"/>
    <w:rsid w:val="008B7BB7"/>
    <w:rsid w:val="008C0167"/>
    <w:rsid w:val="008C054A"/>
    <w:rsid w:val="008C0769"/>
    <w:rsid w:val="008C0B18"/>
    <w:rsid w:val="008C0E03"/>
    <w:rsid w:val="008C1109"/>
    <w:rsid w:val="008C114C"/>
    <w:rsid w:val="008C16EB"/>
    <w:rsid w:val="008C1AFC"/>
    <w:rsid w:val="008C24B5"/>
    <w:rsid w:val="008C288B"/>
    <w:rsid w:val="008C29EC"/>
    <w:rsid w:val="008C2B20"/>
    <w:rsid w:val="008C30ED"/>
    <w:rsid w:val="008C329B"/>
    <w:rsid w:val="008C33EC"/>
    <w:rsid w:val="008C3C53"/>
    <w:rsid w:val="008C3E5A"/>
    <w:rsid w:val="008C3F5A"/>
    <w:rsid w:val="008C4656"/>
    <w:rsid w:val="008C4B7F"/>
    <w:rsid w:val="008C4C30"/>
    <w:rsid w:val="008C52B6"/>
    <w:rsid w:val="008C5418"/>
    <w:rsid w:val="008C56A5"/>
    <w:rsid w:val="008C5B4B"/>
    <w:rsid w:val="008C5E8C"/>
    <w:rsid w:val="008C5FC9"/>
    <w:rsid w:val="008C5FE3"/>
    <w:rsid w:val="008C614D"/>
    <w:rsid w:val="008C6277"/>
    <w:rsid w:val="008C6298"/>
    <w:rsid w:val="008C6644"/>
    <w:rsid w:val="008C696C"/>
    <w:rsid w:val="008C6C48"/>
    <w:rsid w:val="008C6C8F"/>
    <w:rsid w:val="008C6D99"/>
    <w:rsid w:val="008C728E"/>
    <w:rsid w:val="008C76D0"/>
    <w:rsid w:val="008C773B"/>
    <w:rsid w:val="008C7870"/>
    <w:rsid w:val="008C7B9D"/>
    <w:rsid w:val="008C7C3F"/>
    <w:rsid w:val="008D08B1"/>
    <w:rsid w:val="008D0DFB"/>
    <w:rsid w:val="008D0F05"/>
    <w:rsid w:val="008D10A9"/>
    <w:rsid w:val="008D1521"/>
    <w:rsid w:val="008D1693"/>
    <w:rsid w:val="008D1A4D"/>
    <w:rsid w:val="008D2192"/>
    <w:rsid w:val="008D239D"/>
    <w:rsid w:val="008D2450"/>
    <w:rsid w:val="008D28F4"/>
    <w:rsid w:val="008D2CD3"/>
    <w:rsid w:val="008D2ED5"/>
    <w:rsid w:val="008D2FF0"/>
    <w:rsid w:val="008D326D"/>
    <w:rsid w:val="008D367A"/>
    <w:rsid w:val="008D3A6E"/>
    <w:rsid w:val="008D413C"/>
    <w:rsid w:val="008D45B2"/>
    <w:rsid w:val="008D4699"/>
    <w:rsid w:val="008D492E"/>
    <w:rsid w:val="008D4E0D"/>
    <w:rsid w:val="008D4E93"/>
    <w:rsid w:val="008D530B"/>
    <w:rsid w:val="008D5490"/>
    <w:rsid w:val="008D5687"/>
    <w:rsid w:val="008D56E2"/>
    <w:rsid w:val="008D5721"/>
    <w:rsid w:val="008D589A"/>
    <w:rsid w:val="008D5AB6"/>
    <w:rsid w:val="008D5E52"/>
    <w:rsid w:val="008D66E1"/>
    <w:rsid w:val="008D6E0D"/>
    <w:rsid w:val="008D6F12"/>
    <w:rsid w:val="008D6F69"/>
    <w:rsid w:val="008D7272"/>
    <w:rsid w:val="008D768D"/>
    <w:rsid w:val="008D7858"/>
    <w:rsid w:val="008D786B"/>
    <w:rsid w:val="008E0041"/>
    <w:rsid w:val="008E02A4"/>
    <w:rsid w:val="008E0324"/>
    <w:rsid w:val="008E0426"/>
    <w:rsid w:val="008E0558"/>
    <w:rsid w:val="008E07D7"/>
    <w:rsid w:val="008E0906"/>
    <w:rsid w:val="008E0A6B"/>
    <w:rsid w:val="008E0B7C"/>
    <w:rsid w:val="008E0CDB"/>
    <w:rsid w:val="008E149D"/>
    <w:rsid w:val="008E1541"/>
    <w:rsid w:val="008E1A58"/>
    <w:rsid w:val="008E1A6F"/>
    <w:rsid w:val="008E2487"/>
    <w:rsid w:val="008E27FF"/>
    <w:rsid w:val="008E2B56"/>
    <w:rsid w:val="008E2FFE"/>
    <w:rsid w:val="008E32B6"/>
    <w:rsid w:val="008E3CE9"/>
    <w:rsid w:val="008E3D32"/>
    <w:rsid w:val="008E3EA5"/>
    <w:rsid w:val="008E3FAA"/>
    <w:rsid w:val="008E4108"/>
    <w:rsid w:val="008E4478"/>
    <w:rsid w:val="008E458F"/>
    <w:rsid w:val="008E46E6"/>
    <w:rsid w:val="008E4A36"/>
    <w:rsid w:val="008E4DFB"/>
    <w:rsid w:val="008E51E3"/>
    <w:rsid w:val="008E561F"/>
    <w:rsid w:val="008E594F"/>
    <w:rsid w:val="008E5A3E"/>
    <w:rsid w:val="008E5BDA"/>
    <w:rsid w:val="008E5DA7"/>
    <w:rsid w:val="008E646F"/>
    <w:rsid w:val="008E6471"/>
    <w:rsid w:val="008E6D22"/>
    <w:rsid w:val="008E6D34"/>
    <w:rsid w:val="008E6FBE"/>
    <w:rsid w:val="008E7046"/>
    <w:rsid w:val="008E7076"/>
    <w:rsid w:val="008E717A"/>
    <w:rsid w:val="008E765B"/>
    <w:rsid w:val="008E7C31"/>
    <w:rsid w:val="008E7C4F"/>
    <w:rsid w:val="008E7D0C"/>
    <w:rsid w:val="008E7D69"/>
    <w:rsid w:val="008E7E74"/>
    <w:rsid w:val="008E7E91"/>
    <w:rsid w:val="008F037B"/>
    <w:rsid w:val="008F03E8"/>
    <w:rsid w:val="008F0D25"/>
    <w:rsid w:val="008F0EDF"/>
    <w:rsid w:val="008F1056"/>
    <w:rsid w:val="008F12BE"/>
    <w:rsid w:val="008F2AB0"/>
    <w:rsid w:val="008F2C80"/>
    <w:rsid w:val="008F3710"/>
    <w:rsid w:val="008F3723"/>
    <w:rsid w:val="008F3821"/>
    <w:rsid w:val="008F3CBB"/>
    <w:rsid w:val="008F4304"/>
    <w:rsid w:val="008F4397"/>
    <w:rsid w:val="008F43B9"/>
    <w:rsid w:val="008F44FD"/>
    <w:rsid w:val="008F4EBB"/>
    <w:rsid w:val="008F5A6D"/>
    <w:rsid w:val="008F5B0F"/>
    <w:rsid w:val="008F640E"/>
    <w:rsid w:val="008F67D5"/>
    <w:rsid w:val="008F6A68"/>
    <w:rsid w:val="008F6B27"/>
    <w:rsid w:val="008F6C9E"/>
    <w:rsid w:val="008F6F99"/>
    <w:rsid w:val="008F7193"/>
    <w:rsid w:val="008F72AA"/>
    <w:rsid w:val="008F78B4"/>
    <w:rsid w:val="008F7C79"/>
    <w:rsid w:val="008F7E09"/>
    <w:rsid w:val="0090076F"/>
    <w:rsid w:val="00900934"/>
    <w:rsid w:val="00900B6C"/>
    <w:rsid w:val="00900ED1"/>
    <w:rsid w:val="0090131B"/>
    <w:rsid w:val="00901C02"/>
    <w:rsid w:val="00901D9B"/>
    <w:rsid w:val="00901E02"/>
    <w:rsid w:val="00901E0E"/>
    <w:rsid w:val="0090210B"/>
    <w:rsid w:val="00902247"/>
    <w:rsid w:val="009024A2"/>
    <w:rsid w:val="009024F8"/>
    <w:rsid w:val="00902553"/>
    <w:rsid w:val="009033C5"/>
    <w:rsid w:val="00903468"/>
    <w:rsid w:val="00903645"/>
    <w:rsid w:val="00903CD8"/>
    <w:rsid w:val="00903E59"/>
    <w:rsid w:val="00903E71"/>
    <w:rsid w:val="0090421C"/>
    <w:rsid w:val="0090495A"/>
    <w:rsid w:val="00904C51"/>
    <w:rsid w:val="00904E50"/>
    <w:rsid w:val="00904EEA"/>
    <w:rsid w:val="00904F7B"/>
    <w:rsid w:val="00904F88"/>
    <w:rsid w:val="00905795"/>
    <w:rsid w:val="009057AE"/>
    <w:rsid w:val="00905947"/>
    <w:rsid w:val="009059EE"/>
    <w:rsid w:val="00905C02"/>
    <w:rsid w:val="00905DDA"/>
    <w:rsid w:val="00905E4A"/>
    <w:rsid w:val="00906439"/>
    <w:rsid w:val="00906596"/>
    <w:rsid w:val="00906631"/>
    <w:rsid w:val="009068FE"/>
    <w:rsid w:val="00906BB5"/>
    <w:rsid w:val="00906F39"/>
    <w:rsid w:val="00907801"/>
    <w:rsid w:val="009112BE"/>
    <w:rsid w:val="00911316"/>
    <w:rsid w:val="00911B5A"/>
    <w:rsid w:val="00911BCD"/>
    <w:rsid w:val="00911E89"/>
    <w:rsid w:val="009124B6"/>
    <w:rsid w:val="00912895"/>
    <w:rsid w:val="00912C21"/>
    <w:rsid w:val="00913187"/>
    <w:rsid w:val="009133AF"/>
    <w:rsid w:val="00913721"/>
    <w:rsid w:val="00913794"/>
    <w:rsid w:val="00913BC1"/>
    <w:rsid w:val="00913F3A"/>
    <w:rsid w:val="0091455F"/>
    <w:rsid w:val="00914684"/>
    <w:rsid w:val="00914721"/>
    <w:rsid w:val="00915061"/>
    <w:rsid w:val="009157F6"/>
    <w:rsid w:val="009159F0"/>
    <w:rsid w:val="00915E2F"/>
    <w:rsid w:val="009168CD"/>
    <w:rsid w:val="009171D7"/>
    <w:rsid w:val="0091736E"/>
    <w:rsid w:val="0091749A"/>
    <w:rsid w:val="0091750B"/>
    <w:rsid w:val="00917981"/>
    <w:rsid w:val="00917D24"/>
    <w:rsid w:val="00917FC4"/>
    <w:rsid w:val="0092000F"/>
    <w:rsid w:val="0092025B"/>
    <w:rsid w:val="00920DC9"/>
    <w:rsid w:val="009210B3"/>
    <w:rsid w:val="009215A7"/>
    <w:rsid w:val="009215AB"/>
    <w:rsid w:val="009215B0"/>
    <w:rsid w:val="009216C5"/>
    <w:rsid w:val="009217FC"/>
    <w:rsid w:val="00921973"/>
    <w:rsid w:val="00921E0B"/>
    <w:rsid w:val="00922245"/>
    <w:rsid w:val="00922275"/>
    <w:rsid w:val="009224E3"/>
    <w:rsid w:val="0092279A"/>
    <w:rsid w:val="0092297E"/>
    <w:rsid w:val="009229A0"/>
    <w:rsid w:val="00923A3E"/>
    <w:rsid w:val="00924079"/>
    <w:rsid w:val="00924268"/>
    <w:rsid w:val="0092470E"/>
    <w:rsid w:val="00924FCA"/>
    <w:rsid w:val="0092573B"/>
    <w:rsid w:val="009257EB"/>
    <w:rsid w:val="00925C9B"/>
    <w:rsid w:val="00925FAD"/>
    <w:rsid w:val="0092611A"/>
    <w:rsid w:val="009262F6"/>
    <w:rsid w:val="009264B4"/>
    <w:rsid w:val="0092674F"/>
    <w:rsid w:val="009268D8"/>
    <w:rsid w:val="00926B05"/>
    <w:rsid w:val="00926ED1"/>
    <w:rsid w:val="00927488"/>
    <w:rsid w:val="009276B9"/>
    <w:rsid w:val="0092780D"/>
    <w:rsid w:val="009278A8"/>
    <w:rsid w:val="009279C7"/>
    <w:rsid w:val="00927BED"/>
    <w:rsid w:val="00930816"/>
    <w:rsid w:val="00930DDB"/>
    <w:rsid w:val="00931A55"/>
    <w:rsid w:val="00931AA2"/>
    <w:rsid w:val="00931C02"/>
    <w:rsid w:val="00932881"/>
    <w:rsid w:val="00932AE9"/>
    <w:rsid w:val="00932D67"/>
    <w:rsid w:val="00932EA5"/>
    <w:rsid w:val="00932EFA"/>
    <w:rsid w:val="009333BD"/>
    <w:rsid w:val="00933C1D"/>
    <w:rsid w:val="00933D78"/>
    <w:rsid w:val="009340E6"/>
    <w:rsid w:val="0093466A"/>
    <w:rsid w:val="009354E1"/>
    <w:rsid w:val="0093555D"/>
    <w:rsid w:val="00935A06"/>
    <w:rsid w:val="00935A87"/>
    <w:rsid w:val="00935F1F"/>
    <w:rsid w:val="009360D3"/>
    <w:rsid w:val="00937006"/>
    <w:rsid w:val="0093725A"/>
    <w:rsid w:val="009373B3"/>
    <w:rsid w:val="009374B1"/>
    <w:rsid w:val="009378C4"/>
    <w:rsid w:val="00937970"/>
    <w:rsid w:val="00940343"/>
    <w:rsid w:val="009403AF"/>
    <w:rsid w:val="00940424"/>
    <w:rsid w:val="00940454"/>
    <w:rsid w:val="00940620"/>
    <w:rsid w:val="0094068D"/>
    <w:rsid w:val="0094069C"/>
    <w:rsid w:val="009406B4"/>
    <w:rsid w:val="00940CDB"/>
    <w:rsid w:val="00940FDC"/>
    <w:rsid w:val="0094115F"/>
    <w:rsid w:val="00941190"/>
    <w:rsid w:val="009416B8"/>
    <w:rsid w:val="00941A1C"/>
    <w:rsid w:val="00941C89"/>
    <w:rsid w:val="0094218A"/>
    <w:rsid w:val="0094259A"/>
    <w:rsid w:val="0094281F"/>
    <w:rsid w:val="009428F4"/>
    <w:rsid w:val="00942A2F"/>
    <w:rsid w:val="00942AA4"/>
    <w:rsid w:val="00942E89"/>
    <w:rsid w:val="00942EA2"/>
    <w:rsid w:val="009431C3"/>
    <w:rsid w:val="0094395A"/>
    <w:rsid w:val="00943A11"/>
    <w:rsid w:val="00943B40"/>
    <w:rsid w:val="00943C9C"/>
    <w:rsid w:val="00943D9C"/>
    <w:rsid w:val="00943E17"/>
    <w:rsid w:val="0094428E"/>
    <w:rsid w:val="00944409"/>
    <w:rsid w:val="009445FC"/>
    <w:rsid w:val="0094481E"/>
    <w:rsid w:val="00944F79"/>
    <w:rsid w:val="00945009"/>
    <w:rsid w:val="009452CD"/>
    <w:rsid w:val="0094545D"/>
    <w:rsid w:val="009455C4"/>
    <w:rsid w:val="00945A92"/>
    <w:rsid w:val="0094602E"/>
    <w:rsid w:val="009460F8"/>
    <w:rsid w:val="009466C6"/>
    <w:rsid w:val="009468D1"/>
    <w:rsid w:val="00946977"/>
    <w:rsid w:val="00946BDA"/>
    <w:rsid w:val="00946D0E"/>
    <w:rsid w:val="00946DBF"/>
    <w:rsid w:val="00946F00"/>
    <w:rsid w:val="00947773"/>
    <w:rsid w:val="00947FBF"/>
    <w:rsid w:val="00950025"/>
    <w:rsid w:val="00950203"/>
    <w:rsid w:val="009505C1"/>
    <w:rsid w:val="0095080B"/>
    <w:rsid w:val="009510AC"/>
    <w:rsid w:val="009519CA"/>
    <w:rsid w:val="00952A89"/>
    <w:rsid w:val="00952AEA"/>
    <w:rsid w:val="00952CE9"/>
    <w:rsid w:val="00952F6B"/>
    <w:rsid w:val="00953168"/>
    <w:rsid w:val="009549F5"/>
    <w:rsid w:val="00954E17"/>
    <w:rsid w:val="00955171"/>
    <w:rsid w:val="00955220"/>
    <w:rsid w:val="0095552F"/>
    <w:rsid w:val="00955684"/>
    <w:rsid w:val="00955D77"/>
    <w:rsid w:val="00955E59"/>
    <w:rsid w:val="0095600B"/>
    <w:rsid w:val="0095675A"/>
    <w:rsid w:val="00957033"/>
    <w:rsid w:val="00957456"/>
    <w:rsid w:val="00960049"/>
    <w:rsid w:val="009601DB"/>
    <w:rsid w:val="00961099"/>
    <w:rsid w:val="009615A1"/>
    <w:rsid w:val="009615CB"/>
    <w:rsid w:val="009616DC"/>
    <w:rsid w:val="00961A95"/>
    <w:rsid w:val="00961C42"/>
    <w:rsid w:val="00961F49"/>
    <w:rsid w:val="009620F4"/>
    <w:rsid w:val="009624B8"/>
    <w:rsid w:val="009625B7"/>
    <w:rsid w:val="00962AA0"/>
    <w:rsid w:val="00962F73"/>
    <w:rsid w:val="00963678"/>
    <w:rsid w:val="00963967"/>
    <w:rsid w:val="00963A1C"/>
    <w:rsid w:val="00963AD7"/>
    <w:rsid w:val="009640A4"/>
    <w:rsid w:val="00964349"/>
    <w:rsid w:val="0096450B"/>
    <w:rsid w:val="00965181"/>
    <w:rsid w:val="00965430"/>
    <w:rsid w:val="00965637"/>
    <w:rsid w:val="0096582D"/>
    <w:rsid w:val="00966071"/>
    <w:rsid w:val="00966996"/>
    <w:rsid w:val="00966A29"/>
    <w:rsid w:val="00967318"/>
    <w:rsid w:val="0096733C"/>
    <w:rsid w:val="00967377"/>
    <w:rsid w:val="00967D0A"/>
    <w:rsid w:val="00967DC3"/>
    <w:rsid w:val="00967E1F"/>
    <w:rsid w:val="00967E2F"/>
    <w:rsid w:val="009701FA"/>
    <w:rsid w:val="009702CA"/>
    <w:rsid w:val="00970321"/>
    <w:rsid w:val="00970354"/>
    <w:rsid w:val="009703DD"/>
    <w:rsid w:val="00970C2D"/>
    <w:rsid w:val="00971AFF"/>
    <w:rsid w:val="009723A5"/>
    <w:rsid w:val="0097269E"/>
    <w:rsid w:val="00972739"/>
    <w:rsid w:val="0097285B"/>
    <w:rsid w:val="009728B7"/>
    <w:rsid w:val="00972DD2"/>
    <w:rsid w:val="009730C9"/>
    <w:rsid w:val="009731A5"/>
    <w:rsid w:val="00973425"/>
    <w:rsid w:val="009739FE"/>
    <w:rsid w:val="00973B3C"/>
    <w:rsid w:val="00973E0F"/>
    <w:rsid w:val="0097409A"/>
    <w:rsid w:val="00974162"/>
    <w:rsid w:val="00974188"/>
    <w:rsid w:val="00974757"/>
    <w:rsid w:val="00974C65"/>
    <w:rsid w:val="00974DF5"/>
    <w:rsid w:val="0097545E"/>
    <w:rsid w:val="00975BF1"/>
    <w:rsid w:val="00975D84"/>
    <w:rsid w:val="00975E1F"/>
    <w:rsid w:val="0097643B"/>
    <w:rsid w:val="0097698B"/>
    <w:rsid w:val="009769FE"/>
    <w:rsid w:val="00976FE2"/>
    <w:rsid w:val="00977062"/>
    <w:rsid w:val="0097715B"/>
    <w:rsid w:val="00977681"/>
    <w:rsid w:val="009779DB"/>
    <w:rsid w:val="00980332"/>
    <w:rsid w:val="0098040B"/>
    <w:rsid w:val="00980EDE"/>
    <w:rsid w:val="00981095"/>
    <w:rsid w:val="009816D9"/>
    <w:rsid w:val="00981AD5"/>
    <w:rsid w:val="00981BAD"/>
    <w:rsid w:val="00981D52"/>
    <w:rsid w:val="00981F28"/>
    <w:rsid w:val="00981FF5"/>
    <w:rsid w:val="00982010"/>
    <w:rsid w:val="00982CF0"/>
    <w:rsid w:val="009833C2"/>
    <w:rsid w:val="00983554"/>
    <w:rsid w:val="009839EE"/>
    <w:rsid w:val="00983D0E"/>
    <w:rsid w:val="009840D6"/>
    <w:rsid w:val="009847EA"/>
    <w:rsid w:val="00984ACD"/>
    <w:rsid w:val="00984E92"/>
    <w:rsid w:val="009852C3"/>
    <w:rsid w:val="00985416"/>
    <w:rsid w:val="009858C1"/>
    <w:rsid w:val="00985980"/>
    <w:rsid w:val="009860D7"/>
    <w:rsid w:val="00986124"/>
    <w:rsid w:val="00986377"/>
    <w:rsid w:val="0098650F"/>
    <w:rsid w:val="0098654E"/>
    <w:rsid w:val="00986618"/>
    <w:rsid w:val="00986942"/>
    <w:rsid w:val="00986B4D"/>
    <w:rsid w:val="00986F64"/>
    <w:rsid w:val="00987082"/>
    <w:rsid w:val="009871DA"/>
    <w:rsid w:val="00987532"/>
    <w:rsid w:val="0098781C"/>
    <w:rsid w:val="0099038A"/>
    <w:rsid w:val="00990475"/>
    <w:rsid w:val="009908B5"/>
    <w:rsid w:val="00990C08"/>
    <w:rsid w:val="00990CB2"/>
    <w:rsid w:val="00990F55"/>
    <w:rsid w:val="00990FB4"/>
    <w:rsid w:val="009910C2"/>
    <w:rsid w:val="00991231"/>
    <w:rsid w:val="0099173F"/>
    <w:rsid w:val="00991BB9"/>
    <w:rsid w:val="00991F0A"/>
    <w:rsid w:val="0099200F"/>
    <w:rsid w:val="0099232B"/>
    <w:rsid w:val="009924AB"/>
    <w:rsid w:val="009924C0"/>
    <w:rsid w:val="009925D3"/>
    <w:rsid w:val="00992757"/>
    <w:rsid w:val="009927B0"/>
    <w:rsid w:val="00992AB5"/>
    <w:rsid w:val="00992EDB"/>
    <w:rsid w:val="00993141"/>
    <w:rsid w:val="0099364E"/>
    <w:rsid w:val="00994323"/>
    <w:rsid w:val="00994533"/>
    <w:rsid w:val="00994B39"/>
    <w:rsid w:val="00995013"/>
    <w:rsid w:val="009952EB"/>
    <w:rsid w:val="009955BB"/>
    <w:rsid w:val="00995676"/>
    <w:rsid w:val="00995723"/>
    <w:rsid w:val="00995964"/>
    <w:rsid w:val="00995B05"/>
    <w:rsid w:val="00995F80"/>
    <w:rsid w:val="00996686"/>
    <w:rsid w:val="009967BB"/>
    <w:rsid w:val="00996CD1"/>
    <w:rsid w:val="00997254"/>
    <w:rsid w:val="00997294"/>
    <w:rsid w:val="009A0961"/>
    <w:rsid w:val="009A0CDA"/>
    <w:rsid w:val="009A13CA"/>
    <w:rsid w:val="009A1CC9"/>
    <w:rsid w:val="009A1DF8"/>
    <w:rsid w:val="009A1E76"/>
    <w:rsid w:val="009A276E"/>
    <w:rsid w:val="009A2A08"/>
    <w:rsid w:val="009A30E2"/>
    <w:rsid w:val="009A3A4C"/>
    <w:rsid w:val="009A3CAC"/>
    <w:rsid w:val="009A3F35"/>
    <w:rsid w:val="009A4096"/>
    <w:rsid w:val="009A45BE"/>
    <w:rsid w:val="009A4DF1"/>
    <w:rsid w:val="009A5273"/>
    <w:rsid w:val="009A5755"/>
    <w:rsid w:val="009A593F"/>
    <w:rsid w:val="009A5C3A"/>
    <w:rsid w:val="009A5D36"/>
    <w:rsid w:val="009A5DBE"/>
    <w:rsid w:val="009A5FB7"/>
    <w:rsid w:val="009A6378"/>
    <w:rsid w:val="009A698E"/>
    <w:rsid w:val="009A6B43"/>
    <w:rsid w:val="009A6CD2"/>
    <w:rsid w:val="009A6E88"/>
    <w:rsid w:val="009A6EC7"/>
    <w:rsid w:val="009A73C5"/>
    <w:rsid w:val="009A7554"/>
    <w:rsid w:val="009A7793"/>
    <w:rsid w:val="009A7BDB"/>
    <w:rsid w:val="009A7C4A"/>
    <w:rsid w:val="009A7D98"/>
    <w:rsid w:val="009B01B3"/>
    <w:rsid w:val="009B04FC"/>
    <w:rsid w:val="009B05B2"/>
    <w:rsid w:val="009B05C7"/>
    <w:rsid w:val="009B091D"/>
    <w:rsid w:val="009B13FE"/>
    <w:rsid w:val="009B18BF"/>
    <w:rsid w:val="009B1D9B"/>
    <w:rsid w:val="009B22AB"/>
    <w:rsid w:val="009B263F"/>
    <w:rsid w:val="009B26D3"/>
    <w:rsid w:val="009B2937"/>
    <w:rsid w:val="009B2D4E"/>
    <w:rsid w:val="009B2EAD"/>
    <w:rsid w:val="009B336B"/>
    <w:rsid w:val="009B36B0"/>
    <w:rsid w:val="009B387E"/>
    <w:rsid w:val="009B3890"/>
    <w:rsid w:val="009B38E3"/>
    <w:rsid w:val="009B3B3B"/>
    <w:rsid w:val="009B4417"/>
    <w:rsid w:val="009B447D"/>
    <w:rsid w:val="009B4846"/>
    <w:rsid w:val="009B4903"/>
    <w:rsid w:val="009B4F0B"/>
    <w:rsid w:val="009B5064"/>
    <w:rsid w:val="009B51BB"/>
    <w:rsid w:val="009B5516"/>
    <w:rsid w:val="009B56BB"/>
    <w:rsid w:val="009B57BF"/>
    <w:rsid w:val="009B5F68"/>
    <w:rsid w:val="009B62F9"/>
    <w:rsid w:val="009B674D"/>
    <w:rsid w:val="009B6758"/>
    <w:rsid w:val="009B678E"/>
    <w:rsid w:val="009B6816"/>
    <w:rsid w:val="009B6A00"/>
    <w:rsid w:val="009B6A55"/>
    <w:rsid w:val="009B6D09"/>
    <w:rsid w:val="009B712A"/>
    <w:rsid w:val="009B723A"/>
    <w:rsid w:val="009B72EA"/>
    <w:rsid w:val="009B737A"/>
    <w:rsid w:val="009B77ED"/>
    <w:rsid w:val="009B78B0"/>
    <w:rsid w:val="009B7ED7"/>
    <w:rsid w:val="009B7EED"/>
    <w:rsid w:val="009C03FB"/>
    <w:rsid w:val="009C0805"/>
    <w:rsid w:val="009C0F83"/>
    <w:rsid w:val="009C1332"/>
    <w:rsid w:val="009C1505"/>
    <w:rsid w:val="009C1BF1"/>
    <w:rsid w:val="009C1CBB"/>
    <w:rsid w:val="009C1DDF"/>
    <w:rsid w:val="009C204C"/>
    <w:rsid w:val="009C2123"/>
    <w:rsid w:val="009C2324"/>
    <w:rsid w:val="009C28AF"/>
    <w:rsid w:val="009C2A6C"/>
    <w:rsid w:val="009C2BC6"/>
    <w:rsid w:val="009C32CB"/>
    <w:rsid w:val="009C33C6"/>
    <w:rsid w:val="009C43DD"/>
    <w:rsid w:val="009C46C6"/>
    <w:rsid w:val="009C4F08"/>
    <w:rsid w:val="009C5482"/>
    <w:rsid w:val="009C5773"/>
    <w:rsid w:val="009C57FB"/>
    <w:rsid w:val="009C588E"/>
    <w:rsid w:val="009C5AA3"/>
    <w:rsid w:val="009C639A"/>
    <w:rsid w:val="009C63FD"/>
    <w:rsid w:val="009C6792"/>
    <w:rsid w:val="009C68DC"/>
    <w:rsid w:val="009C6B1C"/>
    <w:rsid w:val="009C6D81"/>
    <w:rsid w:val="009C7332"/>
    <w:rsid w:val="009C7377"/>
    <w:rsid w:val="009C77D4"/>
    <w:rsid w:val="009D02E9"/>
    <w:rsid w:val="009D07F5"/>
    <w:rsid w:val="009D0EB7"/>
    <w:rsid w:val="009D0F0A"/>
    <w:rsid w:val="009D10B6"/>
    <w:rsid w:val="009D1138"/>
    <w:rsid w:val="009D1161"/>
    <w:rsid w:val="009D13C7"/>
    <w:rsid w:val="009D16A8"/>
    <w:rsid w:val="009D1736"/>
    <w:rsid w:val="009D18A4"/>
    <w:rsid w:val="009D18FC"/>
    <w:rsid w:val="009D1A7F"/>
    <w:rsid w:val="009D1A9B"/>
    <w:rsid w:val="009D1BB1"/>
    <w:rsid w:val="009D216A"/>
    <w:rsid w:val="009D21EE"/>
    <w:rsid w:val="009D2D86"/>
    <w:rsid w:val="009D2FFC"/>
    <w:rsid w:val="009D31D8"/>
    <w:rsid w:val="009D3D90"/>
    <w:rsid w:val="009D3E18"/>
    <w:rsid w:val="009D3FC3"/>
    <w:rsid w:val="009D46EC"/>
    <w:rsid w:val="009D48BC"/>
    <w:rsid w:val="009D48CA"/>
    <w:rsid w:val="009D48E8"/>
    <w:rsid w:val="009D4940"/>
    <w:rsid w:val="009D4E23"/>
    <w:rsid w:val="009D538F"/>
    <w:rsid w:val="009D5C7E"/>
    <w:rsid w:val="009D659E"/>
    <w:rsid w:val="009D7B2A"/>
    <w:rsid w:val="009D7B93"/>
    <w:rsid w:val="009E00E7"/>
    <w:rsid w:val="009E03D6"/>
    <w:rsid w:val="009E0B0D"/>
    <w:rsid w:val="009E0D1C"/>
    <w:rsid w:val="009E1216"/>
    <w:rsid w:val="009E144E"/>
    <w:rsid w:val="009E14CB"/>
    <w:rsid w:val="009E16EE"/>
    <w:rsid w:val="009E184D"/>
    <w:rsid w:val="009E22DE"/>
    <w:rsid w:val="009E24DA"/>
    <w:rsid w:val="009E2CB0"/>
    <w:rsid w:val="009E2EBD"/>
    <w:rsid w:val="009E33EF"/>
    <w:rsid w:val="009E39A6"/>
    <w:rsid w:val="009E3F74"/>
    <w:rsid w:val="009E403F"/>
    <w:rsid w:val="009E455E"/>
    <w:rsid w:val="009E481D"/>
    <w:rsid w:val="009E4ACA"/>
    <w:rsid w:val="009E521E"/>
    <w:rsid w:val="009E6006"/>
    <w:rsid w:val="009E6105"/>
    <w:rsid w:val="009E63D5"/>
    <w:rsid w:val="009E6643"/>
    <w:rsid w:val="009E68B6"/>
    <w:rsid w:val="009E6CA7"/>
    <w:rsid w:val="009E7210"/>
    <w:rsid w:val="009E77DB"/>
    <w:rsid w:val="009E7841"/>
    <w:rsid w:val="009E7A7C"/>
    <w:rsid w:val="009F03F3"/>
    <w:rsid w:val="009F043F"/>
    <w:rsid w:val="009F05E1"/>
    <w:rsid w:val="009F0F19"/>
    <w:rsid w:val="009F116D"/>
    <w:rsid w:val="009F126C"/>
    <w:rsid w:val="009F1319"/>
    <w:rsid w:val="009F1517"/>
    <w:rsid w:val="009F1AE8"/>
    <w:rsid w:val="009F1C37"/>
    <w:rsid w:val="009F1CF8"/>
    <w:rsid w:val="009F2086"/>
    <w:rsid w:val="009F25DB"/>
    <w:rsid w:val="009F271D"/>
    <w:rsid w:val="009F2A7E"/>
    <w:rsid w:val="009F2D92"/>
    <w:rsid w:val="009F2E2F"/>
    <w:rsid w:val="009F2F52"/>
    <w:rsid w:val="009F3170"/>
    <w:rsid w:val="009F341F"/>
    <w:rsid w:val="009F3B40"/>
    <w:rsid w:val="009F405F"/>
    <w:rsid w:val="009F43C3"/>
    <w:rsid w:val="009F4A60"/>
    <w:rsid w:val="009F4BC3"/>
    <w:rsid w:val="009F4CB0"/>
    <w:rsid w:val="009F512D"/>
    <w:rsid w:val="009F5183"/>
    <w:rsid w:val="009F5249"/>
    <w:rsid w:val="009F548B"/>
    <w:rsid w:val="009F569A"/>
    <w:rsid w:val="009F57F7"/>
    <w:rsid w:val="009F5BBF"/>
    <w:rsid w:val="009F6036"/>
    <w:rsid w:val="009F6361"/>
    <w:rsid w:val="009F64C9"/>
    <w:rsid w:val="009F7348"/>
    <w:rsid w:val="009F7441"/>
    <w:rsid w:val="009F7457"/>
    <w:rsid w:val="009F7489"/>
    <w:rsid w:val="009F7522"/>
    <w:rsid w:val="009F7A38"/>
    <w:rsid w:val="00A00471"/>
    <w:rsid w:val="00A00722"/>
    <w:rsid w:val="00A00962"/>
    <w:rsid w:val="00A00E46"/>
    <w:rsid w:val="00A00F6A"/>
    <w:rsid w:val="00A012A1"/>
    <w:rsid w:val="00A014E0"/>
    <w:rsid w:val="00A015DD"/>
    <w:rsid w:val="00A01C02"/>
    <w:rsid w:val="00A01D59"/>
    <w:rsid w:val="00A01FDA"/>
    <w:rsid w:val="00A0229E"/>
    <w:rsid w:val="00A02554"/>
    <w:rsid w:val="00A025F9"/>
    <w:rsid w:val="00A02834"/>
    <w:rsid w:val="00A02AE2"/>
    <w:rsid w:val="00A02D02"/>
    <w:rsid w:val="00A0304D"/>
    <w:rsid w:val="00A0307A"/>
    <w:rsid w:val="00A0330E"/>
    <w:rsid w:val="00A03364"/>
    <w:rsid w:val="00A0345C"/>
    <w:rsid w:val="00A037C7"/>
    <w:rsid w:val="00A037D8"/>
    <w:rsid w:val="00A039C5"/>
    <w:rsid w:val="00A03F80"/>
    <w:rsid w:val="00A043B0"/>
    <w:rsid w:val="00A046A4"/>
    <w:rsid w:val="00A0488F"/>
    <w:rsid w:val="00A04ADA"/>
    <w:rsid w:val="00A04B28"/>
    <w:rsid w:val="00A050ED"/>
    <w:rsid w:val="00A05806"/>
    <w:rsid w:val="00A05AEF"/>
    <w:rsid w:val="00A05FD2"/>
    <w:rsid w:val="00A06186"/>
    <w:rsid w:val="00A06262"/>
    <w:rsid w:val="00A06714"/>
    <w:rsid w:val="00A069A1"/>
    <w:rsid w:val="00A06B4C"/>
    <w:rsid w:val="00A06E0C"/>
    <w:rsid w:val="00A0711E"/>
    <w:rsid w:val="00A07268"/>
    <w:rsid w:val="00A07337"/>
    <w:rsid w:val="00A078AF"/>
    <w:rsid w:val="00A07AF7"/>
    <w:rsid w:val="00A100B5"/>
    <w:rsid w:val="00A10339"/>
    <w:rsid w:val="00A107A0"/>
    <w:rsid w:val="00A107F4"/>
    <w:rsid w:val="00A108FB"/>
    <w:rsid w:val="00A10F83"/>
    <w:rsid w:val="00A110AC"/>
    <w:rsid w:val="00A1111E"/>
    <w:rsid w:val="00A11792"/>
    <w:rsid w:val="00A1193A"/>
    <w:rsid w:val="00A129FB"/>
    <w:rsid w:val="00A12FFE"/>
    <w:rsid w:val="00A1312B"/>
    <w:rsid w:val="00A131D7"/>
    <w:rsid w:val="00A1378D"/>
    <w:rsid w:val="00A13A30"/>
    <w:rsid w:val="00A13A35"/>
    <w:rsid w:val="00A142DA"/>
    <w:rsid w:val="00A14C4D"/>
    <w:rsid w:val="00A14C51"/>
    <w:rsid w:val="00A14CC6"/>
    <w:rsid w:val="00A14E0B"/>
    <w:rsid w:val="00A14F6D"/>
    <w:rsid w:val="00A15506"/>
    <w:rsid w:val="00A1581D"/>
    <w:rsid w:val="00A16E19"/>
    <w:rsid w:val="00A17488"/>
    <w:rsid w:val="00A177EB"/>
    <w:rsid w:val="00A200E8"/>
    <w:rsid w:val="00A20176"/>
    <w:rsid w:val="00A2019C"/>
    <w:rsid w:val="00A20388"/>
    <w:rsid w:val="00A20A60"/>
    <w:rsid w:val="00A20CFE"/>
    <w:rsid w:val="00A20E2D"/>
    <w:rsid w:val="00A20F3D"/>
    <w:rsid w:val="00A214E1"/>
    <w:rsid w:val="00A21D7D"/>
    <w:rsid w:val="00A21D8F"/>
    <w:rsid w:val="00A22053"/>
    <w:rsid w:val="00A222F2"/>
    <w:rsid w:val="00A227A3"/>
    <w:rsid w:val="00A228D9"/>
    <w:rsid w:val="00A229E0"/>
    <w:rsid w:val="00A22B84"/>
    <w:rsid w:val="00A23140"/>
    <w:rsid w:val="00A23420"/>
    <w:rsid w:val="00A234DE"/>
    <w:rsid w:val="00A237E4"/>
    <w:rsid w:val="00A23817"/>
    <w:rsid w:val="00A23B5C"/>
    <w:rsid w:val="00A23C28"/>
    <w:rsid w:val="00A240A9"/>
    <w:rsid w:val="00A241AD"/>
    <w:rsid w:val="00A24360"/>
    <w:rsid w:val="00A24BA5"/>
    <w:rsid w:val="00A25059"/>
    <w:rsid w:val="00A25DB9"/>
    <w:rsid w:val="00A268EE"/>
    <w:rsid w:val="00A26CCD"/>
    <w:rsid w:val="00A26D43"/>
    <w:rsid w:val="00A27246"/>
    <w:rsid w:val="00A2737C"/>
    <w:rsid w:val="00A274D3"/>
    <w:rsid w:val="00A30020"/>
    <w:rsid w:val="00A30029"/>
    <w:rsid w:val="00A301A0"/>
    <w:rsid w:val="00A301A5"/>
    <w:rsid w:val="00A301FB"/>
    <w:rsid w:val="00A3072F"/>
    <w:rsid w:val="00A30DA7"/>
    <w:rsid w:val="00A313FE"/>
    <w:rsid w:val="00A31466"/>
    <w:rsid w:val="00A3148B"/>
    <w:rsid w:val="00A315A6"/>
    <w:rsid w:val="00A316F7"/>
    <w:rsid w:val="00A31870"/>
    <w:rsid w:val="00A3241D"/>
    <w:rsid w:val="00A32A1D"/>
    <w:rsid w:val="00A32C81"/>
    <w:rsid w:val="00A32DE3"/>
    <w:rsid w:val="00A33011"/>
    <w:rsid w:val="00A33093"/>
    <w:rsid w:val="00A33D60"/>
    <w:rsid w:val="00A33E00"/>
    <w:rsid w:val="00A34318"/>
    <w:rsid w:val="00A3431D"/>
    <w:rsid w:val="00A34547"/>
    <w:rsid w:val="00A3463C"/>
    <w:rsid w:val="00A3495F"/>
    <w:rsid w:val="00A35118"/>
    <w:rsid w:val="00A35139"/>
    <w:rsid w:val="00A352DF"/>
    <w:rsid w:val="00A353DB"/>
    <w:rsid w:val="00A3546C"/>
    <w:rsid w:val="00A35E58"/>
    <w:rsid w:val="00A35EA0"/>
    <w:rsid w:val="00A3618C"/>
    <w:rsid w:val="00A36804"/>
    <w:rsid w:val="00A36838"/>
    <w:rsid w:val="00A36938"/>
    <w:rsid w:val="00A37388"/>
    <w:rsid w:val="00A374A7"/>
    <w:rsid w:val="00A3793C"/>
    <w:rsid w:val="00A37A32"/>
    <w:rsid w:val="00A37A8C"/>
    <w:rsid w:val="00A37B85"/>
    <w:rsid w:val="00A40243"/>
    <w:rsid w:val="00A40FA7"/>
    <w:rsid w:val="00A413AD"/>
    <w:rsid w:val="00A415DC"/>
    <w:rsid w:val="00A41692"/>
    <w:rsid w:val="00A4170C"/>
    <w:rsid w:val="00A421BA"/>
    <w:rsid w:val="00A42B94"/>
    <w:rsid w:val="00A43350"/>
    <w:rsid w:val="00A43476"/>
    <w:rsid w:val="00A435CD"/>
    <w:rsid w:val="00A43631"/>
    <w:rsid w:val="00A43FA1"/>
    <w:rsid w:val="00A44027"/>
    <w:rsid w:val="00A44476"/>
    <w:rsid w:val="00A445CC"/>
    <w:rsid w:val="00A44CF0"/>
    <w:rsid w:val="00A44FE7"/>
    <w:rsid w:val="00A4556C"/>
    <w:rsid w:val="00A456A0"/>
    <w:rsid w:val="00A4590A"/>
    <w:rsid w:val="00A45B03"/>
    <w:rsid w:val="00A45D35"/>
    <w:rsid w:val="00A4643E"/>
    <w:rsid w:val="00A466FD"/>
    <w:rsid w:val="00A467E1"/>
    <w:rsid w:val="00A46A79"/>
    <w:rsid w:val="00A46E5E"/>
    <w:rsid w:val="00A47011"/>
    <w:rsid w:val="00A47240"/>
    <w:rsid w:val="00A47444"/>
    <w:rsid w:val="00A4745F"/>
    <w:rsid w:val="00A475E4"/>
    <w:rsid w:val="00A47657"/>
    <w:rsid w:val="00A476D5"/>
    <w:rsid w:val="00A47AE7"/>
    <w:rsid w:val="00A47AEB"/>
    <w:rsid w:val="00A47DFC"/>
    <w:rsid w:val="00A47E81"/>
    <w:rsid w:val="00A501B1"/>
    <w:rsid w:val="00A50507"/>
    <w:rsid w:val="00A505C2"/>
    <w:rsid w:val="00A50A13"/>
    <w:rsid w:val="00A50CD2"/>
    <w:rsid w:val="00A50ECD"/>
    <w:rsid w:val="00A511BD"/>
    <w:rsid w:val="00A5127C"/>
    <w:rsid w:val="00A51FC5"/>
    <w:rsid w:val="00A5225A"/>
    <w:rsid w:val="00A5299D"/>
    <w:rsid w:val="00A529AF"/>
    <w:rsid w:val="00A52AE5"/>
    <w:rsid w:val="00A52D35"/>
    <w:rsid w:val="00A52D78"/>
    <w:rsid w:val="00A5329E"/>
    <w:rsid w:val="00A5338C"/>
    <w:rsid w:val="00A533E6"/>
    <w:rsid w:val="00A53776"/>
    <w:rsid w:val="00A5436E"/>
    <w:rsid w:val="00A54C9B"/>
    <w:rsid w:val="00A550A4"/>
    <w:rsid w:val="00A55368"/>
    <w:rsid w:val="00A55421"/>
    <w:rsid w:val="00A5600D"/>
    <w:rsid w:val="00A5652E"/>
    <w:rsid w:val="00A5682E"/>
    <w:rsid w:val="00A56A83"/>
    <w:rsid w:val="00A56D67"/>
    <w:rsid w:val="00A570D9"/>
    <w:rsid w:val="00A57BC1"/>
    <w:rsid w:val="00A60584"/>
    <w:rsid w:val="00A60637"/>
    <w:rsid w:val="00A6064B"/>
    <w:rsid w:val="00A6089A"/>
    <w:rsid w:val="00A60F54"/>
    <w:rsid w:val="00A61708"/>
    <w:rsid w:val="00A61CF7"/>
    <w:rsid w:val="00A62A16"/>
    <w:rsid w:val="00A62C21"/>
    <w:rsid w:val="00A63340"/>
    <w:rsid w:val="00A6376F"/>
    <w:rsid w:val="00A63F25"/>
    <w:rsid w:val="00A63FE3"/>
    <w:rsid w:val="00A640E3"/>
    <w:rsid w:val="00A6417E"/>
    <w:rsid w:val="00A647C4"/>
    <w:rsid w:val="00A64C35"/>
    <w:rsid w:val="00A6506C"/>
    <w:rsid w:val="00A655B0"/>
    <w:rsid w:val="00A65D94"/>
    <w:rsid w:val="00A65E31"/>
    <w:rsid w:val="00A6626E"/>
    <w:rsid w:val="00A66350"/>
    <w:rsid w:val="00A6644D"/>
    <w:rsid w:val="00A664D5"/>
    <w:rsid w:val="00A6653C"/>
    <w:rsid w:val="00A665EB"/>
    <w:rsid w:val="00A66C18"/>
    <w:rsid w:val="00A66CDA"/>
    <w:rsid w:val="00A6714D"/>
    <w:rsid w:val="00A6749D"/>
    <w:rsid w:val="00A67688"/>
    <w:rsid w:val="00A676E2"/>
    <w:rsid w:val="00A67A76"/>
    <w:rsid w:val="00A70892"/>
    <w:rsid w:val="00A709C9"/>
    <w:rsid w:val="00A70E17"/>
    <w:rsid w:val="00A7180E"/>
    <w:rsid w:val="00A7199B"/>
    <w:rsid w:val="00A71C81"/>
    <w:rsid w:val="00A72581"/>
    <w:rsid w:val="00A728B5"/>
    <w:rsid w:val="00A72C10"/>
    <w:rsid w:val="00A72D04"/>
    <w:rsid w:val="00A731F6"/>
    <w:rsid w:val="00A7326D"/>
    <w:rsid w:val="00A732F8"/>
    <w:rsid w:val="00A73304"/>
    <w:rsid w:val="00A73378"/>
    <w:rsid w:val="00A73477"/>
    <w:rsid w:val="00A7349C"/>
    <w:rsid w:val="00A734A9"/>
    <w:rsid w:val="00A7359F"/>
    <w:rsid w:val="00A73883"/>
    <w:rsid w:val="00A73FD0"/>
    <w:rsid w:val="00A74157"/>
    <w:rsid w:val="00A7452C"/>
    <w:rsid w:val="00A7488F"/>
    <w:rsid w:val="00A75021"/>
    <w:rsid w:val="00A75550"/>
    <w:rsid w:val="00A75776"/>
    <w:rsid w:val="00A759E7"/>
    <w:rsid w:val="00A75E36"/>
    <w:rsid w:val="00A76351"/>
    <w:rsid w:val="00A76457"/>
    <w:rsid w:val="00A7676F"/>
    <w:rsid w:val="00A76BDA"/>
    <w:rsid w:val="00A772D3"/>
    <w:rsid w:val="00A7746E"/>
    <w:rsid w:val="00A77516"/>
    <w:rsid w:val="00A77A52"/>
    <w:rsid w:val="00A77B1E"/>
    <w:rsid w:val="00A77BC5"/>
    <w:rsid w:val="00A77C54"/>
    <w:rsid w:val="00A77DBC"/>
    <w:rsid w:val="00A77F0C"/>
    <w:rsid w:val="00A80123"/>
    <w:rsid w:val="00A80169"/>
    <w:rsid w:val="00A80300"/>
    <w:rsid w:val="00A80607"/>
    <w:rsid w:val="00A80849"/>
    <w:rsid w:val="00A80D24"/>
    <w:rsid w:val="00A810F7"/>
    <w:rsid w:val="00A81979"/>
    <w:rsid w:val="00A81C7A"/>
    <w:rsid w:val="00A81F9B"/>
    <w:rsid w:val="00A82184"/>
    <w:rsid w:val="00A82A23"/>
    <w:rsid w:val="00A83155"/>
    <w:rsid w:val="00A834F9"/>
    <w:rsid w:val="00A83573"/>
    <w:rsid w:val="00A83838"/>
    <w:rsid w:val="00A838A4"/>
    <w:rsid w:val="00A83C29"/>
    <w:rsid w:val="00A83CB5"/>
    <w:rsid w:val="00A83F6D"/>
    <w:rsid w:val="00A84546"/>
    <w:rsid w:val="00A84AC7"/>
    <w:rsid w:val="00A84E21"/>
    <w:rsid w:val="00A84EF0"/>
    <w:rsid w:val="00A85618"/>
    <w:rsid w:val="00A85836"/>
    <w:rsid w:val="00A85872"/>
    <w:rsid w:val="00A858FD"/>
    <w:rsid w:val="00A85941"/>
    <w:rsid w:val="00A85BB1"/>
    <w:rsid w:val="00A86AB3"/>
    <w:rsid w:val="00A87195"/>
    <w:rsid w:val="00A87497"/>
    <w:rsid w:val="00A875CC"/>
    <w:rsid w:val="00A87602"/>
    <w:rsid w:val="00A87906"/>
    <w:rsid w:val="00A903DE"/>
    <w:rsid w:val="00A9066D"/>
    <w:rsid w:val="00A90875"/>
    <w:rsid w:val="00A90BED"/>
    <w:rsid w:val="00A90C09"/>
    <w:rsid w:val="00A91A66"/>
    <w:rsid w:val="00A91C67"/>
    <w:rsid w:val="00A9234C"/>
    <w:rsid w:val="00A92744"/>
    <w:rsid w:val="00A9282F"/>
    <w:rsid w:val="00A92B06"/>
    <w:rsid w:val="00A92E28"/>
    <w:rsid w:val="00A92F73"/>
    <w:rsid w:val="00A931F1"/>
    <w:rsid w:val="00A93A4C"/>
    <w:rsid w:val="00A93BB2"/>
    <w:rsid w:val="00A93CCB"/>
    <w:rsid w:val="00A94144"/>
    <w:rsid w:val="00A943A9"/>
    <w:rsid w:val="00A945D8"/>
    <w:rsid w:val="00A946EA"/>
    <w:rsid w:val="00A94917"/>
    <w:rsid w:val="00A94A3B"/>
    <w:rsid w:val="00A94AE3"/>
    <w:rsid w:val="00A94CA7"/>
    <w:rsid w:val="00A94D84"/>
    <w:rsid w:val="00A9534F"/>
    <w:rsid w:val="00A95B54"/>
    <w:rsid w:val="00A95C48"/>
    <w:rsid w:val="00A95D3A"/>
    <w:rsid w:val="00A9601F"/>
    <w:rsid w:val="00A961EF"/>
    <w:rsid w:val="00A9671F"/>
    <w:rsid w:val="00A96732"/>
    <w:rsid w:val="00A96750"/>
    <w:rsid w:val="00A967A5"/>
    <w:rsid w:val="00A96ACD"/>
    <w:rsid w:val="00A96F2A"/>
    <w:rsid w:val="00A9702E"/>
    <w:rsid w:val="00A970EA"/>
    <w:rsid w:val="00A97133"/>
    <w:rsid w:val="00A9728A"/>
    <w:rsid w:val="00A977CA"/>
    <w:rsid w:val="00A97BB4"/>
    <w:rsid w:val="00A97E20"/>
    <w:rsid w:val="00A97EB6"/>
    <w:rsid w:val="00AA018E"/>
    <w:rsid w:val="00AA076F"/>
    <w:rsid w:val="00AA084B"/>
    <w:rsid w:val="00AA097A"/>
    <w:rsid w:val="00AA0A0B"/>
    <w:rsid w:val="00AA0A0C"/>
    <w:rsid w:val="00AA0B87"/>
    <w:rsid w:val="00AA0DAC"/>
    <w:rsid w:val="00AA0FBE"/>
    <w:rsid w:val="00AA1C01"/>
    <w:rsid w:val="00AA22CB"/>
    <w:rsid w:val="00AA23A3"/>
    <w:rsid w:val="00AA23C0"/>
    <w:rsid w:val="00AA23EE"/>
    <w:rsid w:val="00AA26A0"/>
    <w:rsid w:val="00AA2876"/>
    <w:rsid w:val="00AA2962"/>
    <w:rsid w:val="00AA301B"/>
    <w:rsid w:val="00AA3133"/>
    <w:rsid w:val="00AA31E3"/>
    <w:rsid w:val="00AA354C"/>
    <w:rsid w:val="00AA3DAE"/>
    <w:rsid w:val="00AA3E8D"/>
    <w:rsid w:val="00AA3F8F"/>
    <w:rsid w:val="00AA446A"/>
    <w:rsid w:val="00AA491D"/>
    <w:rsid w:val="00AA5FEB"/>
    <w:rsid w:val="00AA670C"/>
    <w:rsid w:val="00AA6DD8"/>
    <w:rsid w:val="00AA7053"/>
    <w:rsid w:val="00AA71E3"/>
    <w:rsid w:val="00AA7BCF"/>
    <w:rsid w:val="00AA7E9B"/>
    <w:rsid w:val="00AB015E"/>
    <w:rsid w:val="00AB03B2"/>
    <w:rsid w:val="00AB0444"/>
    <w:rsid w:val="00AB0485"/>
    <w:rsid w:val="00AB076A"/>
    <w:rsid w:val="00AB0D98"/>
    <w:rsid w:val="00AB0E2E"/>
    <w:rsid w:val="00AB102A"/>
    <w:rsid w:val="00AB11AE"/>
    <w:rsid w:val="00AB1867"/>
    <w:rsid w:val="00AB1A98"/>
    <w:rsid w:val="00AB1C3E"/>
    <w:rsid w:val="00AB1D4A"/>
    <w:rsid w:val="00AB28F8"/>
    <w:rsid w:val="00AB2D04"/>
    <w:rsid w:val="00AB2FD7"/>
    <w:rsid w:val="00AB343E"/>
    <w:rsid w:val="00AB3AC5"/>
    <w:rsid w:val="00AB47C9"/>
    <w:rsid w:val="00AB4918"/>
    <w:rsid w:val="00AB4E5E"/>
    <w:rsid w:val="00AB4FCB"/>
    <w:rsid w:val="00AB5104"/>
    <w:rsid w:val="00AB5280"/>
    <w:rsid w:val="00AB52B9"/>
    <w:rsid w:val="00AB58F6"/>
    <w:rsid w:val="00AB5BE5"/>
    <w:rsid w:val="00AB5D76"/>
    <w:rsid w:val="00AB5DD2"/>
    <w:rsid w:val="00AB5F69"/>
    <w:rsid w:val="00AB614D"/>
    <w:rsid w:val="00AB61ED"/>
    <w:rsid w:val="00AB69CE"/>
    <w:rsid w:val="00AB6A1B"/>
    <w:rsid w:val="00AB6D62"/>
    <w:rsid w:val="00AB6F87"/>
    <w:rsid w:val="00AB770B"/>
    <w:rsid w:val="00AB7994"/>
    <w:rsid w:val="00AB79A7"/>
    <w:rsid w:val="00AB7B57"/>
    <w:rsid w:val="00AB7F8B"/>
    <w:rsid w:val="00AB7F8E"/>
    <w:rsid w:val="00AB7F99"/>
    <w:rsid w:val="00AC044E"/>
    <w:rsid w:val="00AC0682"/>
    <w:rsid w:val="00AC091E"/>
    <w:rsid w:val="00AC0944"/>
    <w:rsid w:val="00AC09B6"/>
    <w:rsid w:val="00AC0A55"/>
    <w:rsid w:val="00AC0C63"/>
    <w:rsid w:val="00AC0FBC"/>
    <w:rsid w:val="00AC10AB"/>
    <w:rsid w:val="00AC1722"/>
    <w:rsid w:val="00AC1926"/>
    <w:rsid w:val="00AC1A1F"/>
    <w:rsid w:val="00AC1C16"/>
    <w:rsid w:val="00AC1CA9"/>
    <w:rsid w:val="00AC1DCB"/>
    <w:rsid w:val="00AC20AA"/>
    <w:rsid w:val="00AC24B5"/>
    <w:rsid w:val="00AC256D"/>
    <w:rsid w:val="00AC2812"/>
    <w:rsid w:val="00AC2A25"/>
    <w:rsid w:val="00AC34D6"/>
    <w:rsid w:val="00AC38C1"/>
    <w:rsid w:val="00AC3E9C"/>
    <w:rsid w:val="00AC41E6"/>
    <w:rsid w:val="00AC4340"/>
    <w:rsid w:val="00AC479C"/>
    <w:rsid w:val="00AC4AED"/>
    <w:rsid w:val="00AC4B6D"/>
    <w:rsid w:val="00AC4CD9"/>
    <w:rsid w:val="00AC512F"/>
    <w:rsid w:val="00AC54AA"/>
    <w:rsid w:val="00AC54AE"/>
    <w:rsid w:val="00AC5986"/>
    <w:rsid w:val="00AC5F1E"/>
    <w:rsid w:val="00AC660E"/>
    <w:rsid w:val="00AC6B79"/>
    <w:rsid w:val="00AC72BA"/>
    <w:rsid w:val="00AC734C"/>
    <w:rsid w:val="00AC73B7"/>
    <w:rsid w:val="00AC7453"/>
    <w:rsid w:val="00AC7539"/>
    <w:rsid w:val="00AC7777"/>
    <w:rsid w:val="00AC7AE8"/>
    <w:rsid w:val="00AC7D6B"/>
    <w:rsid w:val="00AD06E9"/>
    <w:rsid w:val="00AD0A32"/>
    <w:rsid w:val="00AD0C02"/>
    <w:rsid w:val="00AD0F42"/>
    <w:rsid w:val="00AD16E0"/>
    <w:rsid w:val="00AD173B"/>
    <w:rsid w:val="00AD173C"/>
    <w:rsid w:val="00AD19DC"/>
    <w:rsid w:val="00AD1B37"/>
    <w:rsid w:val="00AD1C5B"/>
    <w:rsid w:val="00AD1F50"/>
    <w:rsid w:val="00AD1FEA"/>
    <w:rsid w:val="00AD2218"/>
    <w:rsid w:val="00AD22A9"/>
    <w:rsid w:val="00AD231C"/>
    <w:rsid w:val="00AD23CF"/>
    <w:rsid w:val="00AD25F3"/>
    <w:rsid w:val="00AD2816"/>
    <w:rsid w:val="00AD29B4"/>
    <w:rsid w:val="00AD2A87"/>
    <w:rsid w:val="00AD2B49"/>
    <w:rsid w:val="00AD2E95"/>
    <w:rsid w:val="00AD322D"/>
    <w:rsid w:val="00AD3393"/>
    <w:rsid w:val="00AD33A2"/>
    <w:rsid w:val="00AD3663"/>
    <w:rsid w:val="00AD3FA8"/>
    <w:rsid w:val="00AD423A"/>
    <w:rsid w:val="00AD4391"/>
    <w:rsid w:val="00AD4700"/>
    <w:rsid w:val="00AD4BD7"/>
    <w:rsid w:val="00AD5611"/>
    <w:rsid w:val="00AD57DA"/>
    <w:rsid w:val="00AD5BFB"/>
    <w:rsid w:val="00AD5FFC"/>
    <w:rsid w:val="00AD605C"/>
    <w:rsid w:val="00AD6371"/>
    <w:rsid w:val="00AD63B0"/>
    <w:rsid w:val="00AD6618"/>
    <w:rsid w:val="00AD6712"/>
    <w:rsid w:val="00AD6864"/>
    <w:rsid w:val="00AD6E4C"/>
    <w:rsid w:val="00AD729D"/>
    <w:rsid w:val="00AD78F9"/>
    <w:rsid w:val="00AD794A"/>
    <w:rsid w:val="00AD7997"/>
    <w:rsid w:val="00AD7C04"/>
    <w:rsid w:val="00AD7EBE"/>
    <w:rsid w:val="00AD7F40"/>
    <w:rsid w:val="00AE0156"/>
    <w:rsid w:val="00AE0885"/>
    <w:rsid w:val="00AE16F0"/>
    <w:rsid w:val="00AE1B53"/>
    <w:rsid w:val="00AE1BB7"/>
    <w:rsid w:val="00AE1FFC"/>
    <w:rsid w:val="00AE265C"/>
    <w:rsid w:val="00AE2695"/>
    <w:rsid w:val="00AE2877"/>
    <w:rsid w:val="00AE2993"/>
    <w:rsid w:val="00AE3280"/>
    <w:rsid w:val="00AE3292"/>
    <w:rsid w:val="00AE39FB"/>
    <w:rsid w:val="00AE3A8A"/>
    <w:rsid w:val="00AE3C1D"/>
    <w:rsid w:val="00AE3DCB"/>
    <w:rsid w:val="00AE457F"/>
    <w:rsid w:val="00AE468C"/>
    <w:rsid w:val="00AE51DF"/>
    <w:rsid w:val="00AE5358"/>
    <w:rsid w:val="00AE592F"/>
    <w:rsid w:val="00AE59F0"/>
    <w:rsid w:val="00AE62B6"/>
    <w:rsid w:val="00AE649E"/>
    <w:rsid w:val="00AE6A72"/>
    <w:rsid w:val="00AE6AAD"/>
    <w:rsid w:val="00AE6C94"/>
    <w:rsid w:val="00AE6D54"/>
    <w:rsid w:val="00AE6E40"/>
    <w:rsid w:val="00AE70CB"/>
    <w:rsid w:val="00AE7342"/>
    <w:rsid w:val="00AE75B7"/>
    <w:rsid w:val="00AE764D"/>
    <w:rsid w:val="00AF0502"/>
    <w:rsid w:val="00AF060E"/>
    <w:rsid w:val="00AF0BE4"/>
    <w:rsid w:val="00AF0EBA"/>
    <w:rsid w:val="00AF10D5"/>
    <w:rsid w:val="00AF154D"/>
    <w:rsid w:val="00AF1679"/>
    <w:rsid w:val="00AF1D68"/>
    <w:rsid w:val="00AF1E4B"/>
    <w:rsid w:val="00AF2103"/>
    <w:rsid w:val="00AF2140"/>
    <w:rsid w:val="00AF28D7"/>
    <w:rsid w:val="00AF295C"/>
    <w:rsid w:val="00AF302C"/>
    <w:rsid w:val="00AF32CC"/>
    <w:rsid w:val="00AF3417"/>
    <w:rsid w:val="00AF3861"/>
    <w:rsid w:val="00AF3A95"/>
    <w:rsid w:val="00AF410E"/>
    <w:rsid w:val="00AF4328"/>
    <w:rsid w:val="00AF4380"/>
    <w:rsid w:val="00AF455C"/>
    <w:rsid w:val="00AF4694"/>
    <w:rsid w:val="00AF49FC"/>
    <w:rsid w:val="00AF4FEA"/>
    <w:rsid w:val="00AF5361"/>
    <w:rsid w:val="00AF5468"/>
    <w:rsid w:val="00AF5924"/>
    <w:rsid w:val="00AF5ADE"/>
    <w:rsid w:val="00AF5E73"/>
    <w:rsid w:val="00AF63DA"/>
    <w:rsid w:val="00AF64FD"/>
    <w:rsid w:val="00AF650E"/>
    <w:rsid w:val="00AF6801"/>
    <w:rsid w:val="00AF6891"/>
    <w:rsid w:val="00AF697F"/>
    <w:rsid w:val="00AF69A6"/>
    <w:rsid w:val="00AF6C24"/>
    <w:rsid w:val="00AF7FD6"/>
    <w:rsid w:val="00B00586"/>
    <w:rsid w:val="00B0077F"/>
    <w:rsid w:val="00B00861"/>
    <w:rsid w:val="00B008C9"/>
    <w:rsid w:val="00B00EF3"/>
    <w:rsid w:val="00B01015"/>
    <w:rsid w:val="00B0118A"/>
    <w:rsid w:val="00B01711"/>
    <w:rsid w:val="00B01989"/>
    <w:rsid w:val="00B01C07"/>
    <w:rsid w:val="00B01D50"/>
    <w:rsid w:val="00B01FBB"/>
    <w:rsid w:val="00B0201C"/>
    <w:rsid w:val="00B02191"/>
    <w:rsid w:val="00B0232B"/>
    <w:rsid w:val="00B02618"/>
    <w:rsid w:val="00B029BF"/>
    <w:rsid w:val="00B02D7E"/>
    <w:rsid w:val="00B02FAC"/>
    <w:rsid w:val="00B034F9"/>
    <w:rsid w:val="00B03C4B"/>
    <w:rsid w:val="00B03D17"/>
    <w:rsid w:val="00B03E9D"/>
    <w:rsid w:val="00B042A1"/>
    <w:rsid w:val="00B046D0"/>
    <w:rsid w:val="00B04A42"/>
    <w:rsid w:val="00B04DB8"/>
    <w:rsid w:val="00B055A8"/>
    <w:rsid w:val="00B05A9B"/>
    <w:rsid w:val="00B05C5D"/>
    <w:rsid w:val="00B05D18"/>
    <w:rsid w:val="00B06146"/>
    <w:rsid w:val="00B06A67"/>
    <w:rsid w:val="00B06DCD"/>
    <w:rsid w:val="00B06E99"/>
    <w:rsid w:val="00B07029"/>
    <w:rsid w:val="00B0737B"/>
    <w:rsid w:val="00B07B0D"/>
    <w:rsid w:val="00B1031F"/>
    <w:rsid w:val="00B106EE"/>
    <w:rsid w:val="00B10C13"/>
    <w:rsid w:val="00B11060"/>
    <w:rsid w:val="00B116F9"/>
    <w:rsid w:val="00B11C66"/>
    <w:rsid w:val="00B12113"/>
    <w:rsid w:val="00B1232A"/>
    <w:rsid w:val="00B12980"/>
    <w:rsid w:val="00B12C74"/>
    <w:rsid w:val="00B12D01"/>
    <w:rsid w:val="00B12EB7"/>
    <w:rsid w:val="00B12F43"/>
    <w:rsid w:val="00B130A6"/>
    <w:rsid w:val="00B13118"/>
    <w:rsid w:val="00B131DA"/>
    <w:rsid w:val="00B13780"/>
    <w:rsid w:val="00B1398A"/>
    <w:rsid w:val="00B13CE0"/>
    <w:rsid w:val="00B13D91"/>
    <w:rsid w:val="00B13F5B"/>
    <w:rsid w:val="00B1494A"/>
    <w:rsid w:val="00B149FC"/>
    <w:rsid w:val="00B14AB1"/>
    <w:rsid w:val="00B14DAD"/>
    <w:rsid w:val="00B14DFE"/>
    <w:rsid w:val="00B14F8E"/>
    <w:rsid w:val="00B15049"/>
    <w:rsid w:val="00B1544E"/>
    <w:rsid w:val="00B15620"/>
    <w:rsid w:val="00B15A48"/>
    <w:rsid w:val="00B15F06"/>
    <w:rsid w:val="00B1620F"/>
    <w:rsid w:val="00B1686B"/>
    <w:rsid w:val="00B16CF1"/>
    <w:rsid w:val="00B16EA1"/>
    <w:rsid w:val="00B16EB1"/>
    <w:rsid w:val="00B17576"/>
    <w:rsid w:val="00B20809"/>
    <w:rsid w:val="00B20BAE"/>
    <w:rsid w:val="00B21440"/>
    <w:rsid w:val="00B2176E"/>
    <w:rsid w:val="00B2182F"/>
    <w:rsid w:val="00B218B5"/>
    <w:rsid w:val="00B22AE8"/>
    <w:rsid w:val="00B22B88"/>
    <w:rsid w:val="00B22DB9"/>
    <w:rsid w:val="00B22EDF"/>
    <w:rsid w:val="00B22F75"/>
    <w:rsid w:val="00B2336B"/>
    <w:rsid w:val="00B23725"/>
    <w:rsid w:val="00B23757"/>
    <w:rsid w:val="00B23A7C"/>
    <w:rsid w:val="00B23B4C"/>
    <w:rsid w:val="00B245C8"/>
    <w:rsid w:val="00B24774"/>
    <w:rsid w:val="00B24802"/>
    <w:rsid w:val="00B24A34"/>
    <w:rsid w:val="00B24FA8"/>
    <w:rsid w:val="00B25458"/>
    <w:rsid w:val="00B255F5"/>
    <w:rsid w:val="00B25797"/>
    <w:rsid w:val="00B25B66"/>
    <w:rsid w:val="00B25BCC"/>
    <w:rsid w:val="00B25DF7"/>
    <w:rsid w:val="00B25EE4"/>
    <w:rsid w:val="00B264E1"/>
    <w:rsid w:val="00B26AA5"/>
    <w:rsid w:val="00B26D3C"/>
    <w:rsid w:val="00B270D5"/>
    <w:rsid w:val="00B27138"/>
    <w:rsid w:val="00B275C9"/>
    <w:rsid w:val="00B275E2"/>
    <w:rsid w:val="00B2760B"/>
    <w:rsid w:val="00B27682"/>
    <w:rsid w:val="00B27834"/>
    <w:rsid w:val="00B27AA8"/>
    <w:rsid w:val="00B27B39"/>
    <w:rsid w:val="00B3058D"/>
    <w:rsid w:val="00B30F41"/>
    <w:rsid w:val="00B311B3"/>
    <w:rsid w:val="00B31595"/>
    <w:rsid w:val="00B3177F"/>
    <w:rsid w:val="00B322E5"/>
    <w:rsid w:val="00B3279B"/>
    <w:rsid w:val="00B327DE"/>
    <w:rsid w:val="00B32978"/>
    <w:rsid w:val="00B32AB2"/>
    <w:rsid w:val="00B332BD"/>
    <w:rsid w:val="00B3393D"/>
    <w:rsid w:val="00B33A6F"/>
    <w:rsid w:val="00B33AF3"/>
    <w:rsid w:val="00B33B66"/>
    <w:rsid w:val="00B33C07"/>
    <w:rsid w:val="00B33C87"/>
    <w:rsid w:val="00B341D5"/>
    <w:rsid w:val="00B346B2"/>
    <w:rsid w:val="00B34733"/>
    <w:rsid w:val="00B3486A"/>
    <w:rsid w:val="00B34894"/>
    <w:rsid w:val="00B34D0E"/>
    <w:rsid w:val="00B34E99"/>
    <w:rsid w:val="00B34EE8"/>
    <w:rsid w:val="00B351B0"/>
    <w:rsid w:val="00B352A5"/>
    <w:rsid w:val="00B360E2"/>
    <w:rsid w:val="00B364FA"/>
    <w:rsid w:val="00B36E1B"/>
    <w:rsid w:val="00B37213"/>
    <w:rsid w:val="00B3752B"/>
    <w:rsid w:val="00B37553"/>
    <w:rsid w:val="00B375ED"/>
    <w:rsid w:val="00B37636"/>
    <w:rsid w:val="00B3789F"/>
    <w:rsid w:val="00B4009B"/>
    <w:rsid w:val="00B4051A"/>
    <w:rsid w:val="00B40755"/>
    <w:rsid w:val="00B40EC6"/>
    <w:rsid w:val="00B410CD"/>
    <w:rsid w:val="00B410CE"/>
    <w:rsid w:val="00B414FD"/>
    <w:rsid w:val="00B4160A"/>
    <w:rsid w:val="00B41A9B"/>
    <w:rsid w:val="00B41F9A"/>
    <w:rsid w:val="00B424E3"/>
    <w:rsid w:val="00B4256B"/>
    <w:rsid w:val="00B427CE"/>
    <w:rsid w:val="00B42999"/>
    <w:rsid w:val="00B42FA8"/>
    <w:rsid w:val="00B43877"/>
    <w:rsid w:val="00B439F6"/>
    <w:rsid w:val="00B43D62"/>
    <w:rsid w:val="00B43E76"/>
    <w:rsid w:val="00B440A0"/>
    <w:rsid w:val="00B44444"/>
    <w:rsid w:val="00B4450E"/>
    <w:rsid w:val="00B44839"/>
    <w:rsid w:val="00B4483E"/>
    <w:rsid w:val="00B44B04"/>
    <w:rsid w:val="00B450F1"/>
    <w:rsid w:val="00B45107"/>
    <w:rsid w:val="00B45365"/>
    <w:rsid w:val="00B45CB2"/>
    <w:rsid w:val="00B45D40"/>
    <w:rsid w:val="00B45EF9"/>
    <w:rsid w:val="00B461F0"/>
    <w:rsid w:val="00B4680C"/>
    <w:rsid w:val="00B468C9"/>
    <w:rsid w:val="00B46A17"/>
    <w:rsid w:val="00B46C2B"/>
    <w:rsid w:val="00B4790B"/>
    <w:rsid w:val="00B47BF8"/>
    <w:rsid w:val="00B50002"/>
    <w:rsid w:val="00B50AA8"/>
    <w:rsid w:val="00B50E6F"/>
    <w:rsid w:val="00B50F02"/>
    <w:rsid w:val="00B511F8"/>
    <w:rsid w:val="00B5153B"/>
    <w:rsid w:val="00B51543"/>
    <w:rsid w:val="00B51631"/>
    <w:rsid w:val="00B5179A"/>
    <w:rsid w:val="00B51E8B"/>
    <w:rsid w:val="00B52266"/>
    <w:rsid w:val="00B523FB"/>
    <w:rsid w:val="00B52E7D"/>
    <w:rsid w:val="00B5334B"/>
    <w:rsid w:val="00B534A0"/>
    <w:rsid w:val="00B53901"/>
    <w:rsid w:val="00B5398E"/>
    <w:rsid w:val="00B53B8E"/>
    <w:rsid w:val="00B53BE0"/>
    <w:rsid w:val="00B53CD8"/>
    <w:rsid w:val="00B53DF0"/>
    <w:rsid w:val="00B5458F"/>
    <w:rsid w:val="00B5469B"/>
    <w:rsid w:val="00B54781"/>
    <w:rsid w:val="00B549F9"/>
    <w:rsid w:val="00B54C9E"/>
    <w:rsid w:val="00B552F8"/>
    <w:rsid w:val="00B55792"/>
    <w:rsid w:val="00B55C1D"/>
    <w:rsid w:val="00B55D76"/>
    <w:rsid w:val="00B55EE2"/>
    <w:rsid w:val="00B56334"/>
    <w:rsid w:val="00B565B4"/>
    <w:rsid w:val="00B567E6"/>
    <w:rsid w:val="00B56D2E"/>
    <w:rsid w:val="00B5709A"/>
    <w:rsid w:val="00B570B6"/>
    <w:rsid w:val="00B57B45"/>
    <w:rsid w:val="00B57D1A"/>
    <w:rsid w:val="00B6013C"/>
    <w:rsid w:val="00B606CB"/>
    <w:rsid w:val="00B607F0"/>
    <w:rsid w:val="00B60971"/>
    <w:rsid w:val="00B60FB5"/>
    <w:rsid w:val="00B61157"/>
    <w:rsid w:val="00B61221"/>
    <w:rsid w:val="00B6171C"/>
    <w:rsid w:val="00B61793"/>
    <w:rsid w:val="00B61CC3"/>
    <w:rsid w:val="00B61D5C"/>
    <w:rsid w:val="00B62000"/>
    <w:rsid w:val="00B621B5"/>
    <w:rsid w:val="00B62C62"/>
    <w:rsid w:val="00B62FCD"/>
    <w:rsid w:val="00B6329F"/>
    <w:rsid w:val="00B637A7"/>
    <w:rsid w:val="00B63AB8"/>
    <w:rsid w:val="00B63E3E"/>
    <w:rsid w:val="00B64134"/>
    <w:rsid w:val="00B64235"/>
    <w:rsid w:val="00B648C2"/>
    <w:rsid w:val="00B6490B"/>
    <w:rsid w:val="00B64BA1"/>
    <w:rsid w:val="00B65134"/>
    <w:rsid w:val="00B6523C"/>
    <w:rsid w:val="00B65732"/>
    <w:rsid w:val="00B657D9"/>
    <w:rsid w:val="00B65947"/>
    <w:rsid w:val="00B665AB"/>
    <w:rsid w:val="00B666FC"/>
    <w:rsid w:val="00B669AE"/>
    <w:rsid w:val="00B66AB3"/>
    <w:rsid w:val="00B66C63"/>
    <w:rsid w:val="00B66CEB"/>
    <w:rsid w:val="00B67224"/>
    <w:rsid w:val="00B67467"/>
    <w:rsid w:val="00B675EF"/>
    <w:rsid w:val="00B679BD"/>
    <w:rsid w:val="00B67AD0"/>
    <w:rsid w:val="00B67CA8"/>
    <w:rsid w:val="00B67D19"/>
    <w:rsid w:val="00B67D73"/>
    <w:rsid w:val="00B70308"/>
    <w:rsid w:val="00B70A08"/>
    <w:rsid w:val="00B70E84"/>
    <w:rsid w:val="00B70EA5"/>
    <w:rsid w:val="00B70F85"/>
    <w:rsid w:val="00B7102C"/>
    <w:rsid w:val="00B71129"/>
    <w:rsid w:val="00B7115F"/>
    <w:rsid w:val="00B714E0"/>
    <w:rsid w:val="00B71605"/>
    <w:rsid w:val="00B71CF3"/>
    <w:rsid w:val="00B72C81"/>
    <w:rsid w:val="00B73099"/>
    <w:rsid w:val="00B73479"/>
    <w:rsid w:val="00B73485"/>
    <w:rsid w:val="00B73F2F"/>
    <w:rsid w:val="00B7458D"/>
    <w:rsid w:val="00B746F6"/>
    <w:rsid w:val="00B74973"/>
    <w:rsid w:val="00B74AD4"/>
    <w:rsid w:val="00B74BFA"/>
    <w:rsid w:val="00B74C03"/>
    <w:rsid w:val="00B74F20"/>
    <w:rsid w:val="00B75043"/>
    <w:rsid w:val="00B758EB"/>
    <w:rsid w:val="00B7592A"/>
    <w:rsid w:val="00B75D86"/>
    <w:rsid w:val="00B75F22"/>
    <w:rsid w:val="00B7605D"/>
    <w:rsid w:val="00B769A2"/>
    <w:rsid w:val="00B76AEB"/>
    <w:rsid w:val="00B773AB"/>
    <w:rsid w:val="00B774A2"/>
    <w:rsid w:val="00B77614"/>
    <w:rsid w:val="00B776CF"/>
    <w:rsid w:val="00B800FF"/>
    <w:rsid w:val="00B8076A"/>
    <w:rsid w:val="00B80D7F"/>
    <w:rsid w:val="00B80EF3"/>
    <w:rsid w:val="00B8111C"/>
    <w:rsid w:val="00B812E8"/>
    <w:rsid w:val="00B8132D"/>
    <w:rsid w:val="00B813CF"/>
    <w:rsid w:val="00B814BE"/>
    <w:rsid w:val="00B815CA"/>
    <w:rsid w:val="00B8173D"/>
    <w:rsid w:val="00B8184F"/>
    <w:rsid w:val="00B81910"/>
    <w:rsid w:val="00B819DF"/>
    <w:rsid w:val="00B81D92"/>
    <w:rsid w:val="00B81F4D"/>
    <w:rsid w:val="00B8200C"/>
    <w:rsid w:val="00B8222C"/>
    <w:rsid w:val="00B822F7"/>
    <w:rsid w:val="00B824B0"/>
    <w:rsid w:val="00B825F6"/>
    <w:rsid w:val="00B82AF7"/>
    <w:rsid w:val="00B82B26"/>
    <w:rsid w:val="00B82D7A"/>
    <w:rsid w:val="00B82F67"/>
    <w:rsid w:val="00B82FBD"/>
    <w:rsid w:val="00B83548"/>
    <w:rsid w:val="00B83701"/>
    <w:rsid w:val="00B83BEC"/>
    <w:rsid w:val="00B8411D"/>
    <w:rsid w:val="00B841AE"/>
    <w:rsid w:val="00B841D1"/>
    <w:rsid w:val="00B844B2"/>
    <w:rsid w:val="00B84666"/>
    <w:rsid w:val="00B848C7"/>
    <w:rsid w:val="00B84B32"/>
    <w:rsid w:val="00B84DBF"/>
    <w:rsid w:val="00B85ECF"/>
    <w:rsid w:val="00B860B6"/>
    <w:rsid w:val="00B8633D"/>
    <w:rsid w:val="00B864B5"/>
    <w:rsid w:val="00B8694E"/>
    <w:rsid w:val="00B86E3F"/>
    <w:rsid w:val="00B87261"/>
    <w:rsid w:val="00B87268"/>
    <w:rsid w:val="00B8729E"/>
    <w:rsid w:val="00B87A62"/>
    <w:rsid w:val="00B87AC0"/>
    <w:rsid w:val="00B87B8C"/>
    <w:rsid w:val="00B90101"/>
    <w:rsid w:val="00B90CEB"/>
    <w:rsid w:val="00B90D8C"/>
    <w:rsid w:val="00B90DFA"/>
    <w:rsid w:val="00B91AF6"/>
    <w:rsid w:val="00B91B2A"/>
    <w:rsid w:val="00B91BCD"/>
    <w:rsid w:val="00B91DC1"/>
    <w:rsid w:val="00B91EF9"/>
    <w:rsid w:val="00B92BF3"/>
    <w:rsid w:val="00B92D0B"/>
    <w:rsid w:val="00B9319A"/>
    <w:rsid w:val="00B9340B"/>
    <w:rsid w:val="00B93416"/>
    <w:rsid w:val="00B936D5"/>
    <w:rsid w:val="00B93811"/>
    <w:rsid w:val="00B93967"/>
    <w:rsid w:val="00B93C9F"/>
    <w:rsid w:val="00B93E4C"/>
    <w:rsid w:val="00B9410A"/>
    <w:rsid w:val="00B94330"/>
    <w:rsid w:val="00B94903"/>
    <w:rsid w:val="00B94D2D"/>
    <w:rsid w:val="00B94E0F"/>
    <w:rsid w:val="00B94E58"/>
    <w:rsid w:val="00B94EF8"/>
    <w:rsid w:val="00B959CD"/>
    <w:rsid w:val="00B96130"/>
    <w:rsid w:val="00B9624B"/>
    <w:rsid w:val="00B96287"/>
    <w:rsid w:val="00B96A0A"/>
    <w:rsid w:val="00B96C53"/>
    <w:rsid w:val="00B96C8D"/>
    <w:rsid w:val="00B973DE"/>
    <w:rsid w:val="00B97C09"/>
    <w:rsid w:val="00BA0067"/>
    <w:rsid w:val="00BA0286"/>
    <w:rsid w:val="00BA037A"/>
    <w:rsid w:val="00BA0C78"/>
    <w:rsid w:val="00BA15A1"/>
    <w:rsid w:val="00BA1B77"/>
    <w:rsid w:val="00BA1CE3"/>
    <w:rsid w:val="00BA2942"/>
    <w:rsid w:val="00BA2AD1"/>
    <w:rsid w:val="00BA2D91"/>
    <w:rsid w:val="00BA342D"/>
    <w:rsid w:val="00BA3496"/>
    <w:rsid w:val="00BA3AE4"/>
    <w:rsid w:val="00BA3B2F"/>
    <w:rsid w:val="00BA3BDF"/>
    <w:rsid w:val="00BA4260"/>
    <w:rsid w:val="00BA4975"/>
    <w:rsid w:val="00BA4E60"/>
    <w:rsid w:val="00BA538C"/>
    <w:rsid w:val="00BA588B"/>
    <w:rsid w:val="00BA58D6"/>
    <w:rsid w:val="00BA5B45"/>
    <w:rsid w:val="00BA5B70"/>
    <w:rsid w:val="00BA5F08"/>
    <w:rsid w:val="00BA5F7F"/>
    <w:rsid w:val="00BA6308"/>
    <w:rsid w:val="00BA6447"/>
    <w:rsid w:val="00BA691C"/>
    <w:rsid w:val="00BA696D"/>
    <w:rsid w:val="00BA6C6E"/>
    <w:rsid w:val="00BA73DB"/>
    <w:rsid w:val="00BA75AC"/>
    <w:rsid w:val="00BA76A6"/>
    <w:rsid w:val="00BA77FA"/>
    <w:rsid w:val="00BB0152"/>
    <w:rsid w:val="00BB0996"/>
    <w:rsid w:val="00BB0A70"/>
    <w:rsid w:val="00BB1192"/>
    <w:rsid w:val="00BB154A"/>
    <w:rsid w:val="00BB21F8"/>
    <w:rsid w:val="00BB24A4"/>
    <w:rsid w:val="00BB2A7D"/>
    <w:rsid w:val="00BB2BBA"/>
    <w:rsid w:val="00BB2D1F"/>
    <w:rsid w:val="00BB3427"/>
    <w:rsid w:val="00BB37A1"/>
    <w:rsid w:val="00BB3C42"/>
    <w:rsid w:val="00BB3D24"/>
    <w:rsid w:val="00BB3D78"/>
    <w:rsid w:val="00BB4420"/>
    <w:rsid w:val="00BB44B4"/>
    <w:rsid w:val="00BB4810"/>
    <w:rsid w:val="00BB4886"/>
    <w:rsid w:val="00BB4D52"/>
    <w:rsid w:val="00BB4E6E"/>
    <w:rsid w:val="00BB524E"/>
    <w:rsid w:val="00BB55A5"/>
    <w:rsid w:val="00BB5775"/>
    <w:rsid w:val="00BB5A72"/>
    <w:rsid w:val="00BB5AE2"/>
    <w:rsid w:val="00BB5E4B"/>
    <w:rsid w:val="00BB5F3F"/>
    <w:rsid w:val="00BB5FE3"/>
    <w:rsid w:val="00BB5FF4"/>
    <w:rsid w:val="00BB65E9"/>
    <w:rsid w:val="00BB69C2"/>
    <w:rsid w:val="00BB6B2A"/>
    <w:rsid w:val="00BB70E3"/>
    <w:rsid w:val="00BB7A57"/>
    <w:rsid w:val="00BB7A5B"/>
    <w:rsid w:val="00BC074F"/>
    <w:rsid w:val="00BC0F45"/>
    <w:rsid w:val="00BC1402"/>
    <w:rsid w:val="00BC18DF"/>
    <w:rsid w:val="00BC1DB3"/>
    <w:rsid w:val="00BC2538"/>
    <w:rsid w:val="00BC269A"/>
    <w:rsid w:val="00BC33C5"/>
    <w:rsid w:val="00BC354C"/>
    <w:rsid w:val="00BC3835"/>
    <w:rsid w:val="00BC38F1"/>
    <w:rsid w:val="00BC3A63"/>
    <w:rsid w:val="00BC3E8A"/>
    <w:rsid w:val="00BC41A4"/>
    <w:rsid w:val="00BC4BC8"/>
    <w:rsid w:val="00BC4ED0"/>
    <w:rsid w:val="00BC537F"/>
    <w:rsid w:val="00BC5819"/>
    <w:rsid w:val="00BC58CF"/>
    <w:rsid w:val="00BC5F86"/>
    <w:rsid w:val="00BC6B5F"/>
    <w:rsid w:val="00BC6C09"/>
    <w:rsid w:val="00BC7541"/>
    <w:rsid w:val="00BC7A3E"/>
    <w:rsid w:val="00BC7B9E"/>
    <w:rsid w:val="00BC7CF3"/>
    <w:rsid w:val="00BC7EAE"/>
    <w:rsid w:val="00BD077A"/>
    <w:rsid w:val="00BD0B48"/>
    <w:rsid w:val="00BD0B75"/>
    <w:rsid w:val="00BD1050"/>
    <w:rsid w:val="00BD1311"/>
    <w:rsid w:val="00BD15FC"/>
    <w:rsid w:val="00BD19B1"/>
    <w:rsid w:val="00BD1AF4"/>
    <w:rsid w:val="00BD1E8F"/>
    <w:rsid w:val="00BD273D"/>
    <w:rsid w:val="00BD2FAC"/>
    <w:rsid w:val="00BD33E8"/>
    <w:rsid w:val="00BD3BF4"/>
    <w:rsid w:val="00BD3C44"/>
    <w:rsid w:val="00BD3C57"/>
    <w:rsid w:val="00BD3E80"/>
    <w:rsid w:val="00BD3EF8"/>
    <w:rsid w:val="00BD3F81"/>
    <w:rsid w:val="00BD48B4"/>
    <w:rsid w:val="00BD4D4B"/>
    <w:rsid w:val="00BD549E"/>
    <w:rsid w:val="00BD56F3"/>
    <w:rsid w:val="00BD5ACD"/>
    <w:rsid w:val="00BD5BC2"/>
    <w:rsid w:val="00BD6614"/>
    <w:rsid w:val="00BD67D4"/>
    <w:rsid w:val="00BD6D36"/>
    <w:rsid w:val="00BD6DFC"/>
    <w:rsid w:val="00BD6ED2"/>
    <w:rsid w:val="00BD7416"/>
    <w:rsid w:val="00BD7455"/>
    <w:rsid w:val="00BD74BA"/>
    <w:rsid w:val="00BD7962"/>
    <w:rsid w:val="00BD7BE3"/>
    <w:rsid w:val="00BD7CAE"/>
    <w:rsid w:val="00BD7CEF"/>
    <w:rsid w:val="00BE0067"/>
    <w:rsid w:val="00BE0189"/>
    <w:rsid w:val="00BE0A70"/>
    <w:rsid w:val="00BE1186"/>
    <w:rsid w:val="00BE12CB"/>
    <w:rsid w:val="00BE159D"/>
    <w:rsid w:val="00BE1FC3"/>
    <w:rsid w:val="00BE26B7"/>
    <w:rsid w:val="00BE28F2"/>
    <w:rsid w:val="00BE2A09"/>
    <w:rsid w:val="00BE2C79"/>
    <w:rsid w:val="00BE3209"/>
    <w:rsid w:val="00BE3726"/>
    <w:rsid w:val="00BE37E1"/>
    <w:rsid w:val="00BE3B31"/>
    <w:rsid w:val="00BE40C5"/>
    <w:rsid w:val="00BE41CC"/>
    <w:rsid w:val="00BE43DE"/>
    <w:rsid w:val="00BE4564"/>
    <w:rsid w:val="00BE45E7"/>
    <w:rsid w:val="00BE49AC"/>
    <w:rsid w:val="00BE4DCB"/>
    <w:rsid w:val="00BE523F"/>
    <w:rsid w:val="00BE52B1"/>
    <w:rsid w:val="00BE53E9"/>
    <w:rsid w:val="00BE5411"/>
    <w:rsid w:val="00BE5B57"/>
    <w:rsid w:val="00BE5D59"/>
    <w:rsid w:val="00BE5EB0"/>
    <w:rsid w:val="00BE5FC8"/>
    <w:rsid w:val="00BE6175"/>
    <w:rsid w:val="00BE6240"/>
    <w:rsid w:val="00BE6A7D"/>
    <w:rsid w:val="00BE6BB8"/>
    <w:rsid w:val="00BE6DFC"/>
    <w:rsid w:val="00BE70B8"/>
    <w:rsid w:val="00BE7337"/>
    <w:rsid w:val="00BE7F8A"/>
    <w:rsid w:val="00BF0559"/>
    <w:rsid w:val="00BF06C2"/>
    <w:rsid w:val="00BF07EE"/>
    <w:rsid w:val="00BF0AE9"/>
    <w:rsid w:val="00BF0C1C"/>
    <w:rsid w:val="00BF0CDA"/>
    <w:rsid w:val="00BF0D60"/>
    <w:rsid w:val="00BF0DF4"/>
    <w:rsid w:val="00BF11CA"/>
    <w:rsid w:val="00BF1560"/>
    <w:rsid w:val="00BF1650"/>
    <w:rsid w:val="00BF218F"/>
    <w:rsid w:val="00BF22FD"/>
    <w:rsid w:val="00BF2453"/>
    <w:rsid w:val="00BF2730"/>
    <w:rsid w:val="00BF2A24"/>
    <w:rsid w:val="00BF30B2"/>
    <w:rsid w:val="00BF34A0"/>
    <w:rsid w:val="00BF37D4"/>
    <w:rsid w:val="00BF3A9A"/>
    <w:rsid w:val="00BF3B5D"/>
    <w:rsid w:val="00BF3C8C"/>
    <w:rsid w:val="00BF3F0D"/>
    <w:rsid w:val="00BF4847"/>
    <w:rsid w:val="00BF496C"/>
    <w:rsid w:val="00BF4977"/>
    <w:rsid w:val="00BF4F58"/>
    <w:rsid w:val="00BF5108"/>
    <w:rsid w:val="00BF53E1"/>
    <w:rsid w:val="00BF54AD"/>
    <w:rsid w:val="00BF56D1"/>
    <w:rsid w:val="00BF5A29"/>
    <w:rsid w:val="00BF5BB9"/>
    <w:rsid w:val="00BF5E16"/>
    <w:rsid w:val="00BF612F"/>
    <w:rsid w:val="00BF6301"/>
    <w:rsid w:val="00BF6349"/>
    <w:rsid w:val="00BF66FC"/>
    <w:rsid w:val="00BF674F"/>
    <w:rsid w:val="00BF6ABC"/>
    <w:rsid w:val="00BF6CA9"/>
    <w:rsid w:val="00BF70E1"/>
    <w:rsid w:val="00BF72A9"/>
    <w:rsid w:val="00BF7E55"/>
    <w:rsid w:val="00C001AB"/>
    <w:rsid w:val="00C0026C"/>
    <w:rsid w:val="00C00402"/>
    <w:rsid w:val="00C0052A"/>
    <w:rsid w:val="00C00F79"/>
    <w:rsid w:val="00C013F3"/>
    <w:rsid w:val="00C013FB"/>
    <w:rsid w:val="00C017D0"/>
    <w:rsid w:val="00C01C80"/>
    <w:rsid w:val="00C02448"/>
    <w:rsid w:val="00C02F65"/>
    <w:rsid w:val="00C031CE"/>
    <w:rsid w:val="00C03313"/>
    <w:rsid w:val="00C0358F"/>
    <w:rsid w:val="00C03C87"/>
    <w:rsid w:val="00C03CED"/>
    <w:rsid w:val="00C03D01"/>
    <w:rsid w:val="00C03EC2"/>
    <w:rsid w:val="00C0401B"/>
    <w:rsid w:val="00C04C54"/>
    <w:rsid w:val="00C04FEC"/>
    <w:rsid w:val="00C05963"/>
    <w:rsid w:val="00C05FE3"/>
    <w:rsid w:val="00C062D3"/>
    <w:rsid w:val="00C0664E"/>
    <w:rsid w:val="00C0694B"/>
    <w:rsid w:val="00C06CA8"/>
    <w:rsid w:val="00C06E5F"/>
    <w:rsid w:val="00C06FDD"/>
    <w:rsid w:val="00C073AA"/>
    <w:rsid w:val="00C07B7C"/>
    <w:rsid w:val="00C07CBB"/>
    <w:rsid w:val="00C07F28"/>
    <w:rsid w:val="00C07F81"/>
    <w:rsid w:val="00C109EB"/>
    <w:rsid w:val="00C10CDD"/>
    <w:rsid w:val="00C10F15"/>
    <w:rsid w:val="00C1120F"/>
    <w:rsid w:val="00C11282"/>
    <w:rsid w:val="00C112E7"/>
    <w:rsid w:val="00C1138A"/>
    <w:rsid w:val="00C11626"/>
    <w:rsid w:val="00C1175D"/>
    <w:rsid w:val="00C11951"/>
    <w:rsid w:val="00C1216C"/>
    <w:rsid w:val="00C126AD"/>
    <w:rsid w:val="00C128DC"/>
    <w:rsid w:val="00C12929"/>
    <w:rsid w:val="00C12ACC"/>
    <w:rsid w:val="00C12D88"/>
    <w:rsid w:val="00C13433"/>
    <w:rsid w:val="00C1345E"/>
    <w:rsid w:val="00C137B2"/>
    <w:rsid w:val="00C14437"/>
    <w:rsid w:val="00C14B26"/>
    <w:rsid w:val="00C15183"/>
    <w:rsid w:val="00C15410"/>
    <w:rsid w:val="00C1596F"/>
    <w:rsid w:val="00C16432"/>
    <w:rsid w:val="00C165AC"/>
    <w:rsid w:val="00C16C16"/>
    <w:rsid w:val="00C16D3D"/>
    <w:rsid w:val="00C16F5F"/>
    <w:rsid w:val="00C16FF6"/>
    <w:rsid w:val="00C17A43"/>
    <w:rsid w:val="00C17C85"/>
    <w:rsid w:val="00C20239"/>
    <w:rsid w:val="00C202C6"/>
    <w:rsid w:val="00C20BF7"/>
    <w:rsid w:val="00C21789"/>
    <w:rsid w:val="00C21E99"/>
    <w:rsid w:val="00C2221B"/>
    <w:rsid w:val="00C229C0"/>
    <w:rsid w:val="00C22A6F"/>
    <w:rsid w:val="00C22AF9"/>
    <w:rsid w:val="00C22BC7"/>
    <w:rsid w:val="00C22CDC"/>
    <w:rsid w:val="00C22E3D"/>
    <w:rsid w:val="00C22EC3"/>
    <w:rsid w:val="00C23106"/>
    <w:rsid w:val="00C2316D"/>
    <w:rsid w:val="00C23259"/>
    <w:rsid w:val="00C232C6"/>
    <w:rsid w:val="00C2336B"/>
    <w:rsid w:val="00C234EC"/>
    <w:rsid w:val="00C238B7"/>
    <w:rsid w:val="00C239BF"/>
    <w:rsid w:val="00C23C3C"/>
    <w:rsid w:val="00C2400D"/>
    <w:rsid w:val="00C244ED"/>
    <w:rsid w:val="00C248C5"/>
    <w:rsid w:val="00C24946"/>
    <w:rsid w:val="00C24A6D"/>
    <w:rsid w:val="00C254A7"/>
    <w:rsid w:val="00C2573D"/>
    <w:rsid w:val="00C257E4"/>
    <w:rsid w:val="00C2586E"/>
    <w:rsid w:val="00C258F8"/>
    <w:rsid w:val="00C260A8"/>
    <w:rsid w:val="00C26298"/>
    <w:rsid w:val="00C2644A"/>
    <w:rsid w:val="00C2698E"/>
    <w:rsid w:val="00C26AAB"/>
    <w:rsid w:val="00C26CAD"/>
    <w:rsid w:val="00C273B7"/>
    <w:rsid w:val="00C275C0"/>
    <w:rsid w:val="00C2767F"/>
    <w:rsid w:val="00C27C5D"/>
    <w:rsid w:val="00C30574"/>
    <w:rsid w:val="00C313EB"/>
    <w:rsid w:val="00C31878"/>
    <w:rsid w:val="00C31C01"/>
    <w:rsid w:val="00C31CEB"/>
    <w:rsid w:val="00C31FD8"/>
    <w:rsid w:val="00C31FFB"/>
    <w:rsid w:val="00C3214E"/>
    <w:rsid w:val="00C3284F"/>
    <w:rsid w:val="00C32AF0"/>
    <w:rsid w:val="00C32FD9"/>
    <w:rsid w:val="00C33269"/>
    <w:rsid w:val="00C3333F"/>
    <w:rsid w:val="00C335C6"/>
    <w:rsid w:val="00C3387F"/>
    <w:rsid w:val="00C339DB"/>
    <w:rsid w:val="00C3445D"/>
    <w:rsid w:val="00C34463"/>
    <w:rsid w:val="00C346BD"/>
    <w:rsid w:val="00C348DF"/>
    <w:rsid w:val="00C349C7"/>
    <w:rsid w:val="00C3507B"/>
    <w:rsid w:val="00C352C1"/>
    <w:rsid w:val="00C354D1"/>
    <w:rsid w:val="00C364AB"/>
    <w:rsid w:val="00C3679F"/>
    <w:rsid w:val="00C36918"/>
    <w:rsid w:val="00C36E82"/>
    <w:rsid w:val="00C36E8E"/>
    <w:rsid w:val="00C36F36"/>
    <w:rsid w:val="00C37490"/>
    <w:rsid w:val="00C375B4"/>
    <w:rsid w:val="00C40662"/>
    <w:rsid w:val="00C409FA"/>
    <w:rsid w:val="00C40FAB"/>
    <w:rsid w:val="00C411CF"/>
    <w:rsid w:val="00C4125B"/>
    <w:rsid w:val="00C418A5"/>
    <w:rsid w:val="00C41B83"/>
    <w:rsid w:val="00C41E0C"/>
    <w:rsid w:val="00C423C5"/>
    <w:rsid w:val="00C424F4"/>
    <w:rsid w:val="00C4292E"/>
    <w:rsid w:val="00C42C63"/>
    <w:rsid w:val="00C43339"/>
    <w:rsid w:val="00C434A3"/>
    <w:rsid w:val="00C439A3"/>
    <w:rsid w:val="00C439C4"/>
    <w:rsid w:val="00C44826"/>
    <w:rsid w:val="00C44A56"/>
    <w:rsid w:val="00C44C12"/>
    <w:rsid w:val="00C44DE0"/>
    <w:rsid w:val="00C454A3"/>
    <w:rsid w:val="00C4572F"/>
    <w:rsid w:val="00C45AE3"/>
    <w:rsid w:val="00C45C4A"/>
    <w:rsid w:val="00C45E1B"/>
    <w:rsid w:val="00C461E7"/>
    <w:rsid w:val="00C4642B"/>
    <w:rsid w:val="00C46460"/>
    <w:rsid w:val="00C4649E"/>
    <w:rsid w:val="00C465D5"/>
    <w:rsid w:val="00C46E24"/>
    <w:rsid w:val="00C46FEC"/>
    <w:rsid w:val="00C47957"/>
    <w:rsid w:val="00C47A93"/>
    <w:rsid w:val="00C502C4"/>
    <w:rsid w:val="00C502DF"/>
    <w:rsid w:val="00C5045A"/>
    <w:rsid w:val="00C50661"/>
    <w:rsid w:val="00C507AD"/>
    <w:rsid w:val="00C50BDB"/>
    <w:rsid w:val="00C50C06"/>
    <w:rsid w:val="00C50FC8"/>
    <w:rsid w:val="00C5128F"/>
    <w:rsid w:val="00C5131A"/>
    <w:rsid w:val="00C521DF"/>
    <w:rsid w:val="00C5228D"/>
    <w:rsid w:val="00C52DBD"/>
    <w:rsid w:val="00C53229"/>
    <w:rsid w:val="00C538BB"/>
    <w:rsid w:val="00C53911"/>
    <w:rsid w:val="00C53D98"/>
    <w:rsid w:val="00C54D4A"/>
    <w:rsid w:val="00C5518C"/>
    <w:rsid w:val="00C557F5"/>
    <w:rsid w:val="00C559DE"/>
    <w:rsid w:val="00C55B87"/>
    <w:rsid w:val="00C55D74"/>
    <w:rsid w:val="00C56893"/>
    <w:rsid w:val="00C5697E"/>
    <w:rsid w:val="00C569C2"/>
    <w:rsid w:val="00C56C44"/>
    <w:rsid w:val="00C5701B"/>
    <w:rsid w:val="00C571D8"/>
    <w:rsid w:val="00C57E7B"/>
    <w:rsid w:val="00C57E88"/>
    <w:rsid w:val="00C6008A"/>
    <w:rsid w:val="00C602B5"/>
    <w:rsid w:val="00C609F6"/>
    <w:rsid w:val="00C60B4C"/>
    <w:rsid w:val="00C61093"/>
    <w:rsid w:val="00C61274"/>
    <w:rsid w:val="00C612B4"/>
    <w:rsid w:val="00C614A5"/>
    <w:rsid w:val="00C6160F"/>
    <w:rsid w:val="00C6187E"/>
    <w:rsid w:val="00C6191C"/>
    <w:rsid w:val="00C61BE3"/>
    <w:rsid w:val="00C620C8"/>
    <w:rsid w:val="00C62281"/>
    <w:rsid w:val="00C62303"/>
    <w:rsid w:val="00C6263C"/>
    <w:rsid w:val="00C62EB2"/>
    <w:rsid w:val="00C62FF9"/>
    <w:rsid w:val="00C63014"/>
    <w:rsid w:val="00C6317C"/>
    <w:rsid w:val="00C633A2"/>
    <w:rsid w:val="00C633B8"/>
    <w:rsid w:val="00C63D4F"/>
    <w:rsid w:val="00C63FEE"/>
    <w:rsid w:val="00C64740"/>
    <w:rsid w:val="00C64A22"/>
    <w:rsid w:val="00C64B54"/>
    <w:rsid w:val="00C64B7C"/>
    <w:rsid w:val="00C64D50"/>
    <w:rsid w:val="00C651B6"/>
    <w:rsid w:val="00C65BC6"/>
    <w:rsid w:val="00C65C91"/>
    <w:rsid w:val="00C65F04"/>
    <w:rsid w:val="00C65F2B"/>
    <w:rsid w:val="00C65F91"/>
    <w:rsid w:val="00C66236"/>
    <w:rsid w:val="00C66352"/>
    <w:rsid w:val="00C66A24"/>
    <w:rsid w:val="00C66CC5"/>
    <w:rsid w:val="00C66D7A"/>
    <w:rsid w:val="00C66DDF"/>
    <w:rsid w:val="00C670E8"/>
    <w:rsid w:val="00C67309"/>
    <w:rsid w:val="00C67829"/>
    <w:rsid w:val="00C67A73"/>
    <w:rsid w:val="00C67AC4"/>
    <w:rsid w:val="00C67C25"/>
    <w:rsid w:val="00C67CD7"/>
    <w:rsid w:val="00C67EA2"/>
    <w:rsid w:val="00C701D0"/>
    <w:rsid w:val="00C70320"/>
    <w:rsid w:val="00C70552"/>
    <w:rsid w:val="00C709F9"/>
    <w:rsid w:val="00C71009"/>
    <w:rsid w:val="00C71507"/>
    <w:rsid w:val="00C717B1"/>
    <w:rsid w:val="00C71E22"/>
    <w:rsid w:val="00C720B3"/>
    <w:rsid w:val="00C72306"/>
    <w:rsid w:val="00C723F0"/>
    <w:rsid w:val="00C72593"/>
    <w:rsid w:val="00C72A2E"/>
    <w:rsid w:val="00C732CC"/>
    <w:rsid w:val="00C73567"/>
    <w:rsid w:val="00C73A78"/>
    <w:rsid w:val="00C73B21"/>
    <w:rsid w:val="00C73B70"/>
    <w:rsid w:val="00C740FF"/>
    <w:rsid w:val="00C74413"/>
    <w:rsid w:val="00C748B1"/>
    <w:rsid w:val="00C748FB"/>
    <w:rsid w:val="00C74B68"/>
    <w:rsid w:val="00C74C57"/>
    <w:rsid w:val="00C74CB1"/>
    <w:rsid w:val="00C74DF7"/>
    <w:rsid w:val="00C75660"/>
    <w:rsid w:val="00C75EEA"/>
    <w:rsid w:val="00C75F0F"/>
    <w:rsid w:val="00C761D6"/>
    <w:rsid w:val="00C768C3"/>
    <w:rsid w:val="00C76925"/>
    <w:rsid w:val="00C76993"/>
    <w:rsid w:val="00C76A90"/>
    <w:rsid w:val="00C76AC2"/>
    <w:rsid w:val="00C76B62"/>
    <w:rsid w:val="00C76C97"/>
    <w:rsid w:val="00C76DA0"/>
    <w:rsid w:val="00C77710"/>
    <w:rsid w:val="00C778E3"/>
    <w:rsid w:val="00C77C4C"/>
    <w:rsid w:val="00C77C9B"/>
    <w:rsid w:val="00C77EBA"/>
    <w:rsid w:val="00C800D0"/>
    <w:rsid w:val="00C802CE"/>
    <w:rsid w:val="00C80640"/>
    <w:rsid w:val="00C809BA"/>
    <w:rsid w:val="00C809FE"/>
    <w:rsid w:val="00C80C20"/>
    <w:rsid w:val="00C80CC9"/>
    <w:rsid w:val="00C80EFF"/>
    <w:rsid w:val="00C817E2"/>
    <w:rsid w:val="00C82017"/>
    <w:rsid w:val="00C822FE"/>
    <w:rsid w:val="00C82443"/>
    <w:rsid w:val="00C82547"/>
    <w:rsid w:val="00C82575"/>
    <w:rsid w:val="00C82D2E"/>
    <w:rsid w:val="00C82E3B"/>
    <w:rsid w:val="00C831A5"/>
    <w:rsid w:val="00C831B5"/>
    <w:rsid w:val="00C83830"/>
    <w:rsid w:val="00C83901"/>
    <w:rsid w:val="00C83AFB"/>
    <w:rsid w:val="00C83E8C"/>
    <w:rsid w:val="00C8417A"/>
    <w:rsid w:val="00C8458D"/>
    <w:rsid w:val="00C84635"/>
    <w:rsid w:val="00C84C0D"/>
    <w:rsid w:val="00C84D85"/>
    <w:rsid w:val="00C84E88"/>
    <w:rsid w:val="00C85252"/>
    <w:rsid w:val="00C85470"/>
    <w:rsid w:val="00C856D3"/>
    <w:rsid w:val="00C85D99"/>
    <w:rsid w:val="00C86197"/>
    <w:rsid w:val="00C861A0"/>
    <w:rsid w:val="00C86528"/>
    <w:rsid w:val="00C876D8"/>
    <w:rsid w:val="00C87717"/>
    <w:rsid w:val="00C87C76"/>
    <w:rsid w:val="00C87CB1"/>
    <w:rsid w:val="00C9062A"/>
    <w:rsid w:val="00C90A91"/>
    <w:rsid w:val="00C90CB8"/>
    <w:rsid w:val="00C90DDD"/>
    <w:rsid w:val="00C91A50"/>
    <w:rsid w:val="00C91A64"/>
    <w:rsid w:val="00C91BCB"/>
    <w:rsid w:val="00C91D20"/>
    <w:rsid w:val="00C92586"/>
    <w:rsid w:val="00C92834"/>
    <w:rsid w:val="00C928C5"/>
    <w:rsid w:val="00C92E83"/>
    <w:rsid w:val="00C93557"/>
    <w:rsid w:val="00C935D5"/>
    <w:rsid w:val="00C93B32"/>
    <w:rsid w:val="00C93D93"/>
    <w:rsid w:val="00C93E27"/>
    <w:rsid w:val="00C94831"/>
    <w:rsid w:val="00C94CD4"/>
    <w:rsid w:val="00C9515B"/>
    <w:rsid w:val="00C95176"/>
    <w:rsid w:val="00C95438"/>
    <w:rsid w:val="00C9565D"/>
    <w:rsid w:val="00C9570A"/>
    <w:rsid w:val="00C9594D"/>
    <w:rsid w:val="00C959E0"/>
    <w:rsid w:val="00C95AB8"/>
    <w:rsid w:val="00C95C18"/>
    <w:rsid w:val="00C95D7A"/>
    <w:rsid w:val="00C96200"/>
    <w:rsid w:val="00C966CA"/>
    <w:rsid w:val="00C96871"/>
    <w:rsid w:val="00C96A94"/>
    <w:rsid w:val="00C96D57"/>
    <w:rsid w:val="00C96ED5"/>
    <w:rsid w:val="00C970DF"/>
    <w:rsid w:val="00C97171"/>
    <w:rsid w:val="00C972E5"/>
    <w:rsid w:val="00C974B7"/>
    <w:rsid w:val="00C9779E"/>
    <w:rsid w:val="00C97D84"/>
    <w:rsid w:val="00CA01A7"/>
    <w:rsid w:val="00CA02E0"/>
    <w:rsid w:val="00CA0366"/>
    <w:rsid w:val="00CA0B3B"/>
    <w:rsid w:val="00CA0C0F"/>
    <w:rsid w:val="00CA1056"/>
    <w:rsid w:val="00CA13F4"/>
    <w:rsid w:val="00CA1420"/>
    <w:rsid w:val="00CA1681"/>
    <w:rsid w:val="00CA1882"/>
    <w:rsid w:val="00CA191D"/>
    <w:rsid w:val="00CA1ABF"/>
    <w:rsid w:val="00CA1FE4"/>
    <w:rsid w:val="00CA2C9C"/>
    <w:rsid w:val="00CA31B7"/>
    <w:rsid w:val="00CA31FF"/>
    <w:rsid w:val="00CA379B"/>
    <w:rsid w:val="00CA40F7"/>
    <w:rsid w:val="00CA4425"/>
    <w:rsid w:val="00CA4530"/>
    <w:rsid w:val="00CA47EB"/>
    <w:rsid w:val="00CA49AA"/>
    <w:rsid w:val="00CA4A81"/>
    <w:rsid w:val="00CA4B36"/>
    <w:rsid w:val="00CA4E1A"/>
    <w:rsid w:val="00CA5427"/>
    <w:rsid w:val="00CA5935"/>
    <w:rsid w:val="00CA59CD"/>
    <w:rsid w:val="00CA5C3C"/>
    <w:rsid w:val="00CA62E4"/>
    <w:rsid w:val="00CA64FF"/>
    <w:rsid w:val="00CA67C2"/>
    <w:rsid w:val="00CA6C32"/>
    <w:rsid w:val="00CA6D0C"/>
    <w:rsid w:val="00CA6F72"/>
    <w:rsid w:val="00CA7457"/>
    <w:rsid w:val="00CA780C"/>
    <w:rsid w:val="00CA7D1B"/>
    <w:rsid w:val="00CA7F40"/>
    <w:rsid w:val="00CB0065"/>
    <w:rsid w:val="00CB00E5"/>
    <w:rsid w:val="00CB00E8"/>
    <w:rsid w:val="00CB018C"/>
    <w:rsid w:val="00CB0562"/>
    <w:rsid w:val="00CB087F"/>
    <w:rsid w:val="00CB0CCA"/>
    <w:rsid w:val="00CB1087"/>
    <w:rsid w:val="00CB126A"/>
    <w:rsid w:val="00CB135E"/>
    <w:rsid w:val="00CB1A84"/>
    <w:rsid w:val="00CB1AAE"/>
    <w:rsid w:val="00CB1AD8"/>
    <w:rsid w:val="00CB1C03"/>
    <w:rsid w:val="00CB23D4"/>
    <w:rsid w:val="00CB23E0"/>
    <w:rsid w:val="00CB2A35"/>
    <w:rsid w:val="00CB2F15"/>
    <w:rsid w:val="00CB32D8"/>
    <w:rsid w:val="00CB3896"/>
    <w:rsid w:val="00CB3BF8"/>
    <w:rsid w:val="00CB4436"/>
    <w:rsid w:val="00CB444F"/>
    <w:rsid w:val="00CB4BBB"/>
    <w:rsid w:val="00CB4D80"/>
    <w:rsid w:val="00CB5429"/>
    <w:rsid w:val="00CB5A0D"/>
    <w:rsid w:val="00CB5BE0"/>
    <w:rsid w:val="00CB5CE0"/>
    <w:rsid w:val="00CB5D4B"/>
    <w:rsid w:val="00CB5F2A"/>
    <w:rsid w:val="00CB62CA"/>
    <w:rsid w:val="00CB6607"/>
    <w:rsid w:val="00CB67C0"/>
    <w:rsid w:val="00CB780E"/>
    <w:rsid w:val="00CB7DF8"/>
    <w:rsid w:val="00CC003C"/>
    <w:rsid w:val="00CC0553"/>
    <w:rsid w:val="00CC0F4C"/>
    <w:rsid w:val="00CC165A"/>
    <w:rsid w:val="00CC199F"/>
    <w:rsid w:val="00CC2508"/>
    <w:rsid w:val="00CC2741"/>
    <w:rsid w:val="00CC2D02"/>
    <w:rsid w:val="00CC3954"/>
    <w:rsid w:val="00CC3AB9"/>
    <w:rsid w:val="00CC3EEE"/>
    <w:rsid w:val="00CC40BB"/>
    <w:rsid w:val="00CC40EB"/>
    <w:rsid w:val="00CC4406"/>
    <w:rsid w:val="00CC44E9"/>
    <w:rsid w:val="00CC462E"/>
    <w:rsid w:val="00CC46FE"/>
    <w:rsid w:val="00CC47EB"/>
    <w:rsid w:val="00CC4970"/>
    <w:rsid w:val="00CC497C"/>
    <w:rsid w:val="00CC51FF"/>
    <w:rsid w:val="00CC6679"/>
    <w:rsid w:val="00CC6967"/>
    <w:rsid w:val="00CC7782"/>
    <w:rsid w:val="00CC79DB"/>
    <w:rsid w:val="00CD07A8"/>
    <w:rsid w:val="00CD1881"/>
    <w:rsid w:val="00CD1E41"/>
    <w:rsid w:val="00CD1E84"/>
    <w:rsid w:val="00CD1F2A"/>
    <w:rsid w:val="00CD23F1"/>
    <w:rsid w:val="00CD2633"/>
    <w:rsid w:val="00CD2A71"/>
    <w:rsid w:val="00CD2BFA"/>
    <w:rsid w:val="00CD2D22"/>
    <w:rsid w:val="00CD3362"/>
    <w:rsid w:val="00CD36FF"/>
    <w:rsid w:val="00CD4128"/>
    <w:rsid w:val="00CD41D1"/>
    <w:rsid w:val="00CD439C"/>
    <w:rsid w:val="00CD5189"/>
    <w:rsid w:val="00CD5456"/>
    <w:rsid w:val="00CD55C5"/>
    <w:rsid w:val="00CD607E"/>
    <w:rsid w:val="00CD61E0"/>
    <w:rsid w:val="00CD64A4"/>
    <w:rsid w:val="00CD69A6"/>
    <w:rsid w:val="00CD6A19"/>
    <w:rsid w:val="00CD6BFB"/>
    <w:rsid w:val="00CD6C83"/>
    <w:rsid w:val="00CD6D3C"/>
    <w:rsid w:val="00CD705F"/>
    <w:rsid w:val="00CD72E5"/>
    <w:rsid w:val="00CD76AE"/>
    <w:rsid w:val="00CD7AA0"/>
    <w:rsid w:val="00CD7F41"/>
    <w:rsid w:val="00CE06A8"/>
    <w:rsid w:val="00CE06B9"/>
    <w:rsid w:val="00CE0B4F"/>
    <w:rsid w:val="00CE0B5C"/>
    <w:rsid w:val="00CE0CF9"/>
    <w:rsid w:val="00CE0D37"/>
    <w:rsid w:val="00CE0D8D"/>
    <w:rsid w:val="00CE0E2A"/>
    <w:rsid w:val="00CE14BD"/>
    <w:rsid w:val="00CE1591"/>
    <w:rsid w:val="00CE180E"/>
    <w:rsid w:val="00CE199A"/>
    <w:rsid w:val="00CE1ADF"/>
    <w:rsid w:val="00CE1E18"/>
    <w:rsid w:val="00CE1F67"/>
    <w:rsid w:val="00CE20FF"/>
    <w:rsid w:val="00CE2242"/>
    <w:rsid w:val="00CE2A65"/>
    <w:rsid w:val="00CE2E70"/>
    <w:rsid w:val="00CE2E9D"/>
    <w:rsid w:val="00CE2FE8"/>
    <w:rsid w:val="00CE34E4"/>
    <w:rsid w:val="00CE3686"/>
    <w:rsid w:val="00CE38D7"/>
    <w:rsid w:val="00CE3A57"/>
    <w:rsid w:val="00CE3FDD"/>
    <w:rsid w:val="00CE4371"/>
    <w:rsid w:val="00CE4692"/>
    <w:rsid w:val="00CE4955"/>
    <w:rsid w:val="00CE4E20"/>
    <w:rsid w:val="00CE519C"/>
    <w:rsid w:val="00CE53A6"/>
    <w:rsid w:val="00CE5507"/>
    <w:rsid w:val="00CE5526"/>
    <w:rsid w:val="00CE564E"/>
    <w:rsid w:val="00CE599D"/>
    <w:rsid w:val="00CE609F"/>
    <w:rsid w:val="00CE6A42"/>
    <w:rsid w:val="00CE6BB4"/>
    <w:rsid w:val="00CE70E7"/>
    <w:rsid w:val="00CE769B"/>
    <w:rsid w:val="00CE776A"/>
    <w:rsid w:val="00CE77D1"/>
    <w:rsid w:val="00CE7F03"/>
    <w:rsid w:val="00CE7FD3"/>
    <w:rsid w:val="00CF02E3"/>
    <w:rsid w:val="00CF0498"/>
    <w:rsid w:val="00CF0499"/>
    <w:rsid w:val="00CF075C"/>
    <w:rsid w:val="00CF0BEB"/>
    <w:rsid w:val="00CF0FBB"/>
    <w:rsid w:val="00CF1320"/>
    <w:rsid w:val="00CF1884"/>
    <w:rsid w:val="00CF1AE5"/>
    <w:rsid w:val="00CF1BA1"/>
    <w:rsid w:val="00CF1BF7"/>
    <w:rsid w:val="00CF1E2F"/>
    <w:rsid w:val="00CF20F5"/>
    <w:rsid w:val="00CF214C"/>
    <w:rsid w:val="00CF22C0"/>
    <w:rsid w:val="00CF28BC"/>
    <w:rsid w:val="00CF2E29"/>
    <w:rsid w:val="00CF3070"/>
    <w:rsid w:val="00CF38BD"/>
    <w:rsid w:val="00CF3BCE"/>
    <w:rsid w:val="00CF3C6B"/>
    <w:rsid w:val="00CF3F5A"/>
    <w:rsid w:val="00CF4D5A"/>
    <w:rsid w:val="00CF552B"/>
    <w:rsid w:val="00CF583A"/>
    <w:rsid w:val="00CF5A49"/>
    <w:rsid w:val="00CF6A24"/>
    <w:rsid w:val="00CF6A7D"/>
    <w:rsid w:val="00CF6CB5"/>
    <w:rsid w:val="00CF7D74"/>
    <w:rsid w:val="00CF7D98"/>
    <w:rsid w:val="00CF7FBB"/>
    <w:rsid w:val="00D00181"/>
    <w:rsid w:val="00D0027C"/>
    <w:rsid w:val="00D0084A"/>
    <w:rsid w:val="00D00AF4"/>
    <w:rsid w:val="00D00DE8"/>
    <w:rsid w:val="00D00E65"/>
    <w:rsid w:val="00D01026"/>
    <w:rsid w:val="00D0125B"/>
    <w:rsid w:val="00D01420"/>
    <w:rsid w:val="00D019F3"/>
    <w:rsid w:val="00D01CB6"/>
    <w:rsid w:val="00D021AA"/>
    <w:rsid w:val="00D02EDF"/>
    <w:rsid w:val="00D02F24"/>
    <w:rsid w:val="00D030CD"/>
    <w:rsid w:val="00D03229"/>
    <w:rsid w:val="00D033A5"/>
    <w:rsid w:val="00D03599"/>
    <w:rsid w:val="00D03DAF"/>
    <w:rsid w:val="00D04724"/>
    <w:rsid w:val="00D048FE"/>
    <w:rsid w:val="00D04E59"/>
    <w:rsid w:val="00D05983"/>
    <w:rsid w:val="00D05C92"/>
    <w:rsid w:val="00D0614C"/>
    <w:rsid w:val="00D06150"/>
    <w:rsid w:val="00D06B27"/>
    <w:rsid w:val="00D070E7"/>
    <w:rsid w:val="00D072FC"/>
    <w:rsid w:val="00D075F4"/>
    <w:rsid w:val="00D0777D"/>
    <w:rsid w:val="00D07A22"/>
    <w:rsid w:val="00D07DF0"/>
    <w:rsid w:val="00D10237"/>
    <w:rsid w:val="00D105B7"/>
    <w:rsid w:val="00D107C4"/>
    <w:rsid w:val="00D109D9"/>
    <w:rsid w:val="00D10B29"/>
    <w:rsid w:val="00D10CDA"/>
    <w:rsid w:val="00D110B2"/>
    <w:rsid w:val="00D11142"/>
    <w:rsid w:val="00D1116E"/>
    <w:rsid w:val="00D11482"/>
    <w:rsid w:val="00D11E55"/>
    <w:rsid w:val="00D12269"/>
    <w:rsid w:val="00D1245B"/>
    <w:rsid w:val="00D12F00"/>
    <w:rsid w:val="00D12F01"/>
    <w:rsid w:val="00D136AE"/>
    <w:rsid w:val="00D136B5"/>
    <w:rsid w:val="00D13A19"/>
    <w:rsid w:val="00D142E6"/>
    <w:rsid w:val="00D146BE"/>
    <w:rsid w:val="00D146C6"/>
    <w:rsid w:val="00D14955"/>
    <w:rsid w:val="00D1542A"/>
    <w:rsid w:val="00D15545"/>
    <w:rsid w:val="00D156B3"/>
    <w:rsid w:val="00D15898"/>
    <w:rsid w:val="00D15951"/>
    <w:rsid w:val="00D15A22"/>
    <w:rsid w:val="00D15B2E"/>
    <w:rsid w:val="00D16257"/>
    <w:rsid w:val="00D16A17"/>
    <w:rsid w:val="00D16E5C"/>
    <w:rsid w:val="00D17ACF"/>
    <w:rsid w:val="00D17CAB"/>
    <w:rsid w:val="00D17E5E"/>
    <w:rsid w:val="00D17E65"/>
    <w:rsid w:val="00D20051"/>
    <w:rsid w:val="00D202C6"/>
    <w:rsid w:val="00D2047C"/>
    <w:rsid w:val="00D20540"/>
    <w:rsid w:val="00D20C9C"/>
    <w:rsid w:val="00D20D25"/>
    <w:rsid w:val="00D210BD"/>
    <w:rsid w:val="00D211D7"/>
    <w:rsid w:val="00D21866"/>
    <w:rsid w:val="00D21DF9"/>
    <w:rsid w:val="00D21E7E"/>
    <w:rsid w:val="00D21FDA"/>
    <w:rsid w:val="00D220DA"/>
    <w:rsid w:val="00D2245C"/>
    <w:rsid w:val="00D227C1"/>
    <w:rsid w:val="00D22A6F"/>
    <w:rsid w:val="00D22BD4"/>
    <w:rsid w:val="00D22CCB"/>
    <w:rsid w:val="00D22D39"/>
    <w:rsid w:val="00D22F26"/>
    <w:rsid w:val="00D23949"/>
    <w:rsid w:val="00D23AFF"/>
    <w:rsid w:val="00D24238"/>
    <w:rsid w:val="00D2455A"/>
    <w:rsid w:val="00D24802"/>
    <w:rsid w:val="00D24896"/>
    <w:rsid w:val="00D248D6"/>
    <w:rsid w:val="00D2524B"/>
    <w:rsid w:val="00D25717"/>
    <w:rsid w:val="00D2590C"/>
    <w:rsid w:val="00D2591D"/>
    <w:rsid w:val="00D2659C"/>
    <w:rsid w:val="00D265B5"/>
    <w:rsid w:val="00D2662E"/>
    <w:rsid w:val="00D271EF"/>
    <w:rsid w:val="00D27261"/>
    <w:rsid w:val="00D2756E"/>
    <w:rsid w:val="00D2779C"/>
    <w:rsid w:val="00D27D1C"/>
    <w:rsid w:val="00D30654"/>
    <w:rsid w:val="00D309BB"/>
    <w:rsid w:val="00D30FC8"/>
    <w:rsid w:val="00D3102B"/>
    <w:rsid w:val="00D311B2"/>
    <w:rsid w:val="00D31495"/>
    <w:rsid w:val="00D31899"/>
    <w:rsid w:val="00D31B57"/>
    <w:rsid w:val="00D31D8F"/>
    <w:rsid w:val="00D31E52"/>
    <w:rsid w:val="00D32119"/>
    <w:rsid w:val="00D324AA"/>
    <w:rsid w:val="00D3258A"/>
    <w:rsid w:val="00D3290A"/>
    <w:rsid w:val="00D329B4"/>
    <w:rsid w:val="00D329D2"/>
    <w:rsid w:val="00D329F7"/>
    <w:rsid w:val="00D32B18"/>
    <w:rsid w:val="00D32B40"/>
    <w:rsid w:val="00D32CC2"/>
    <w:rsid w:val="00D33084"/>
    <w:rsid w:val="00D330DA"/>
    <w:rsid w:val="00D3318A"/>
    <w:rsid w:val="00D331A8"/>
    <w:rsid w:val="00D332FA"/>
    <w:rsid w:val="00D333DD"/>
    <w:rsid w:val="00D3348A"/>
    <w:rsid w:val="00D336E7"/>
    <w:rsid w:val="00D33A4B"/>
    <w:rsid w:val="00D33AFD"/>
    <w:rsid w:val="00D3401F"/>
    <w:rsid w:val="00D34101"/>
    <w:rsid w:val="00D3459F"/>
    <w:rsid w:val="00D346BA"/>
    <w:rsid w:val="00D34918"/>
    <w:rsid w:val="00D349F6"/>
    <w:rsid w:val="00D34EA3"/>
    <w:rsid w:val="00D350A1"/>
    <w:rsid w:val="00D356A5"/>
    <w:rsid w:val="00D357D9"/>
    <w:rsid w:val="00D3680B"/>
    <w:rsid w:val="00D36FED"/>
    <w:rsid w:val="00D373EB"/>
    <w:rsid w:val="00D37D55"/>
    <w:rsid w:val="00D4049A"/>
    <w:rsid w:val="00D404D6"/>
    <w:rsid w:val="00D40BF3"/>
    <w:rsid w:val="00D40F66"/>
    <w:rsid w:val="00D4100F"/>
    <w:rsid w:val="00D41140"/>
    <w:rsid w:val="00D412B5"/>
    <w:rsid w:val="00D414D7"/>
    <w:rsid w:val="00D41569"/>
    <w:rsid w:val="00D4162B"/>
    <w:rsid w:val="00D41E16"/>
    <w:rsid w:val="00D42C2E"/>
    <w:rsid w:val="00D42E71"/>
    <w:rsid w:val="00D42EE2"/>
    <w:rsid w:val="00D43088"/>
    <w:rsid w:val="00D43112"/>
    <w:rsid w:val="00D4376C"/>
    <w:rsid w:val="00D43841"/>
    <w:rsid w:val="00D43A86"/>
    <w:rsid w:val="00D43EB3"/>
    <w:rsid w:val="00D44828"/>
    <w:rsid w:val="00D44BFC"/>
    <w:rsid w:val="00D45264"/>
    <w:rsid w:val="00D45443"/>
    <w:rsid w:val="00D45524"/>
    <w:rsid w:val="00D45D04"/>
    <w:rsid w:val="00D46267"/>
    <w:rsid w:val="00D4641E"/>
    <w:rsid w:val="00D4662B"/>
    <w:rsid w:val="00D46972"/>
    <w:rsid w:val="00D46DB9"/>
    <w:rsid w:val="00D47180"/>
    <w:rsid w:val="00D4721E"/>
    <w:rsid w:val="00D4747C"/>
    <w:rsid w:val="00D479AA"/>
    <w:rsid w:val="00D479B2"/>
    <w:rsid w:val="00D47B91"/>
    <w:rsid w:val="00D508BD"/>
    <w:rsid w:val="00D509AF"/>
    <w:rsid w:val="00D5157F"/>
    <w:rsid w:val="00D51868"/>
    <w:rsid w:val="00D5296F"/>
    <w:rsid w:val="00D52F7F"/>
    <w:rsid w:val="00D533CA"/>
    <w:rsid w:val="00D536FF"/>
    <w:rsid w:val="00D53A03"/>
    <w:rsid w:val="00D53EB2"/>
    <w:rsid w:val="00D54A46"/>
    <w:rsid w:val="00D54FAD"/>
    <w:rsid w:val="00D551B4"/>
    <w:rsid w:val="00D55B21"/>
    <w:rsid w:val="00D55D12"/>
    <w:rsid w:val="00D55E98"/>
    <w:rsid w:val="00D568D6"/>
    <w:rsid w:val="00D56E11"/>
    <w:rsid w:val="00D572FF"/>
    <w:rsid w:val="00D5733A"/>
    <w:rsid w:val="00D57401"/>
    <w:rsid w:val="00D574E0"/>
    <w:rsid w:val="00D575A4"/>
    <w:rsid w:val="00D5768C"/>
    <w:rsid w:val="00D576F8"/>
    <w:rsid w:val="00D57AB2"/>
    <w:rsid w:val="00D57B5C"/>
    <w:rsid w:val="00D57BAB"/>
    <w:rsid w:val="00D57DFE"/>
    <w:rsid w:val="00D60573"/>
    <w:rsid w:val="00D605C1"/>
    <w:rsid w:val="00D60E3E"/>
    <w:rsid w:val="00D60F78"/>
    <w:rsid w:val="00D60FE3"/>
    <w:rsid w:val="00D61C16"/>
    <w:rsid w:val="00D6228A"/>
    <w:rsid w:val="00D629A5"/>
    <w:rsid w:val="00D62A6A"/>
    <w:rsid w:val="00D62A6E"/>
    <w:rsid w:val="00D62E4F"/>
    <w:rsid w:val="00D62EF4"/>
    <w:rsid w:val="00D62FA8"/>
    <w:rsid w:val="00D636BA"/>
    <w:rsid w:val="00D639B3"/>
    <w:rsid w:val="00D63B17"/>
    <w:rsid w:val="00D63EA1"/>
    <w:rsid w:val="00D6422C"/>
    <w:rsid w:val="00D643DA"/>
    <w:rsid w:val="00D64677"/>
    <w:rsid w:val="00D646AF"/>
    <w:rsid w:val="00D65028"/>
    <w:rsid w:val="00D650B9"/>
    <w:rsid w:val="00D6582A"/>
    <w:rsid w:val="00D65CAA"/>
    <w:rsid w:val="00D65DA8"/>
    <w:rsid w:val="00D667FF"/>
    <w:rsid w:val="00D66965"/>
    <w:rsid w:val="00D66F43"/>
    <w:rsid w:val="00D67153"/>
    <w:rsid w:val="00D676B0"/>
    <w:rsid w:val="00D676DA"/>
    <w:rsid w:val="00D67C5B"/>
    <w:rsid w:val="00D67FE7"/>
    <w:rsid w:val="00D70028"/>
    <w:rsid w:val="00D70648"/>
    <w:rsid w:val="00D70784"/>
    <w:rsid w:val="00D707AA"/>
    <w:rsid w:val="00D70858"/>
    <w:rsid w:val="00D70871"/>
    <w:rsid w:val="00D70A6A"/>
    <w:rsid w:val="00D70B4C"/>
    <w:rsid w:val="00D70D47"/>
    <w:rsid w:val="00D70D4B"/>
    <w:rsid w:val="00D70E5F"/>
    <w:rsid w:val="00D7112C"/>
    <w:rsid w:val="00D7114C"/>
    <w:rsid w:val="00D714DA"/>
    <w:rsid w:val="00D7163F"/>
    <w:rsid w:val="00D71BBF"/>
    <w:rsid w:val="00D71E2B"/>
    <w:rsid w:val="00D72244"/>
    <w:rsid w:val="00D7238B"/>
    <w:rsid w:val="00D72F0B"/>
    <w:rsid w:val="00D72F4E"/>
    <w:rsid w:val="00D72F94"/>
    <w:rsid w:val="00D73480"/>
    <w:rsid w:val="00D73919"/>
    <w:rsid w:val="00D73E40"/>
    <w:rsid w:val="00D73F5B"/>
    <w:rsid w:val="00D741FF"/>
    <w:rsid w:val="00D74215"/>
    <w:rsid w:val="00D74385"/>
    <w:rsid w:val="00D746B1"/>
    <w:rsid w:val="00D74C4F"/>
    <w:rsid w:val="00D74F1D"/>
    <w:rsid w:val="00D750B3"/>
    <w:rsid w:val="00D75466"/>
    <w:rsid w:val="00D76B3B"/>
    <w:rsid w:val="00D76D65"/>
    <w:rsid w:val="00D76DEB"/>
    <w:rsid w:val="00D771CC"/>
    <w:rsid w:val="00D775B9"/>
    <w:rsid w:val="00D7760F"/>
    <w:rsid w:val="00D7764D"/>
    <w:rsid w:val="00D77EA6"/>
    <w:rsid w:val="00D80F20"/>
    <w:rsid w:val="00D80FC8"/>
    <w:rsid w:val="00D81186"/>
    <w:rsid w:val="00D81273"/>
    <w:rsid w:val="00D81296"/>
    <w:rsid w:val="00D81685"/>
    <w:rsid w:val="00D816AE"/>
    <w:rsid w:val="00D81887"/>
    <w:rsid w:val="00D819E9"/>
    <w:rsid w:val="00D81DB5"/>
    <w:rsid w:val="00D81DD0"/>
    <w:rsid w:val="00D81E4A"/>
    <w:rsid w:val="00D81F69"/>
    <w:rsid w:val="00D82959"/>
    <w:rsid w:val="00D82C23"/>
    <w:rsid w:val="00D82F73"/>
    <w:rsid w:val="00D83253"/>
    <w:rsid w:val="00D832C0"/>
    <w:rsid w:val="00D83659"/>
    <w:rsid w:val="00D83D24"/>
    <w:rsid w:val="00D83EE0"/>
    <w:rsid w:val="00D83EEF"/>
    <w:rsid w:val="00D84315"/>
    <w:rsid w:val="00D8450F"/>
    <w:rsid w:val="00D8477D"/>
    <w:rsid w:val="00D84CFC"/>
    <w:rsid w:val="00D852FE"/>
    <w:rsid w:val="00D8554A"/>
    <w:rsid w:val="00D85777"/>
    <w:rsid w:val="00D85A19"/>
    <w:rsid w:val="00D85AF4"/>
    <w:rsid w:val="00D86001"/>
    <w:rsid w:val="00D86207"/>
    <w:rsid w:val="00D862C8"/>
    <w:rsid w:val="00D8663B"/>
    <w:rsid w:val="00D867D1"/>
    <w:rsid w:val="00D8685A"/>
    <w:rsid w:val="00D86AA2"/>
    <w:rsid w:val="00D86C74"/>
    <w:rsid w:val="00D86F58"/>
    <w:rsid w:val="00D878B1"/>
    <w:rsid w:val="00D87A93"/>
    <w:rsid w:val="00D87BB8"/>
    <w:rsid w:val="00D87C3F"/>
    <w:rsid w:val="00D9033B"/>
    <w:rsid w:val="00D9182A"/>
    <w:rsid w:val="00D91957"/>
    <w:rsid w:val="00D91AC8"/>
    <w:rsid w:val="00D91CF2"/>
    <w:rsid w:val="00D91E14"/>
    <w:rsid w:val="00D920A2"/>
    <w:rsid w:val="00D923E7"/>
    <w:rsid w:val="00D925CB"/>
    <w:rsid w:val="00D928CA"/>
    <w:rsid w:val="00D92EA4"/>
    <w:rsid w:val="00D9330F"/>
    <w:rsid w:val="00D93995"/>
    <w:rsid w:val="00D9413F"/>
    <w:rsid w:val="00D94459"/>
    <w:rsid w:val="00D95352"/>
    <w:rsid w:val="00D95604"/>
    <w:rsid w:val="00D9632D"/>
    <w:rsid w:val="00D964A4"/>
    <w:rsid w:val="00D97128"/>
    <w:rsid w:val="00D97C0E"/>
    <w:rsid w:val="00D97D8D"/>
    <w:rsid w:val="00DA0441"/>
    <w:rsid w:val="00DA06A1"/>
    <w:rsid w:val="00DA0792"/>
    <w:rsid w:val="00DA0F87"/>
    <w:rsid w:val="00DA14BA"/>
    <w:rsid w:val="00DA18EC"/>
    <w:rsid w:val="00DA1E84"/>
    <w:rsid w:val="00DA20F3"/>
    <w:rsid w:val="00DA2251"/>
    <w:rsid w:val="00DA2518"/>
    <w:rsid w:val="00DA26EB"/>
    <w:rsid w:val="00DA2D84"/>
    <w:rsid w:val="00DA2DBE"/>
    <w:rsid w:val="00DA2E7E"/>
    <w:rsid w:val="00DA3069"/>
    <w:rsid w:val="00DA3596"/>
    <w:rsid w:val="00DA3952"/>
    <w:rsid w:val="00DA3C9C"/>
    <w:rsid w:val="00DA4284"/>
    <w:rsid w:val="00DA4B12"/>
    <w:rsid w:val="00DA4C90"/>
    <w:rsid w:val="00DA4F83"/>
    <w:rsid w:val="00DA4FD0"/>
    <w:rsid w:val="00DA51D2"/>
    <w:rsid w:val="00DA5AC2"/>
    <w:rsid w:val="00DA664E"/>
    <w:rsid w:val="00DA678F"/>
    <w:rsid w:val="00DA686C"/>
    <w:rsid w:val="00DA7773"/>
    <w:rsid w:val="00DA7A77"/>
    <w:rsid w:val="00DA7E38"/>
    <w:rsid w:val="00DA7F89"/>
    <w:rsid w:val="00DB07EE"/>
    <w:rsid w:val="00DB0904"/>
    <w:rsid w:val="00DB0B7E"/>
    <w:rsid w:val="00DB1713"/>
    <w:rsid w:val="00DB1EB6"/>
    <w:rsid w:val="00DB2262"/>
    <w:rsid w:val="00DB22B4"/>
    <w:rsid w:val="00DB25AA"/>
    <w:rsid w:val="00DB2689"/>
    <w:rsid w:val="00DB2B5C"/>
    <w:rsid w:val="00DB2B69"/>
    <w:rsid w:val="00DB2BB3"/>
    <w:rsid w:val="00DB3009"/>
    <w:rsid w:val="00DB34F2"/>
    <w:rsid w:val="00DB34F4"/>
    <w:rsid w:val="00DB3833"/>
    <w:rsid w:val="00DB39B9"/>
    <w:rsid w:val="00DB3A31"/>
    <w:rsid w:val="00DB4012"/>
    <w:rsid w:val="00DB40A2"/>
    <w:rsid w:val="00DB4142"/>
    <w:rsid w:val="00DB4275"/>
    <w:rsid w:val="00DB5195"/>
    <w:rsid w:val="00DB5364"/>
    <w:rsid w:val="00DB578D"/>
    <w:rsid w:val="00DB5D95"/>
    <w:rsid w:val="00DB6108"/>
    <w:rsid w:val="00DB611B"/>
    <w:rsid w:val="00DB6184"/>
    <w:rsid w:val="00DB6A75"/>
    <w:rsid w:val="00DB6B06"/>
    <w:rsid w:val="00DB6E9A"/>
    <w:rsid w:val="00DB74DF"/>
    <w:rsid w:val="00DB7A33"/>
    <w:rsid w:val="00DB7B97"/>
    <w:rsid w:val="00DB7B9A"/>
    <w:rsid w:val="00DB7BF0"/>
    <w:rsid w:val="00DB7C77"/>
    <w:rsid w:val="00DB7F88"/>
    <w:rsid w:val="00DC0415"/>
    <w:rsid w:val="00DC05EA"/>
    <w:rsid w:val="00DC0C81"/>
    <w:rsid w:val="00DC0FD3"/>
    <w:rsid w:val="00DC12E7"/>
    <w:rsid w:val="00DC1771"/>
    <w:rsid w:val="00DC1783"/>
    <w:rsid w:val="00DC1841"/>
    <w:rsid w:val="00DC18B4"/>
    <w:rsid w:val="00DC2141"/>
    <w:rsid w:val="00DC24DB"/>
    <w:rsid w:val="00DC25C3"/>
    <w:rsid w:val="00DC2963"/>
    <w:rsid w:val="00DC2C88"/>
    <w:rsid w:val="00DC2CD5"/>
    <w:rsid w:val="00DC3E7E"/>
    <w:rsid w:val="00DC46A3"/>
    <w:rsid w:val="00DC4746"/>
    <w:rsid w:val="00DC494F"/>
    <w:rsid w:val="00DC4B8E"/>
    <w:rsid w:val="00DC4C1F"/>
    <w:rsid w:val="00DC4CC6"/>
    <w:rsid w:val="00DC4DB0"/>
    <w:rsid w:val="00DC53CC"/>
    <w:rsid w:val="00DC5992"/>
    <w:rsid w:val="00DC5A89"/>
    <w:rsid w:val="00DC5D95"/>
    <w:rsid w:val="00DC6AAB"/>
    <w:rsid w:val="00DC6AF4"/>
    <w:rsid w:val="00DC75F3"/>
    <w:rsid w:val="00DC78EA"/>
    <w:rsid w:val="00DC7B15"/>
    <w:rsid w:val="00DD04D2"/>
    <w:rsid w:val="00DD04EC"/>
    <w:rsid w:val="00DD06A9"/>
    <w:rsid w:val="00DD0B03"/>
    <w:rsid w:val="00DD0C4B"/>
    <w:rsid w:val="00DD13B2"/>
    <w:rsid w:val="00DD13FD"/>
    <w:rsid w:val="00DD1A9F"/>
    <w:rsid w:val="00DD1AB8"/>
    <w:rsid w:val="00DD1D8A"/>
    <w:rsid w:val="00DD1FF0"/>
    <w:rsid w:val="00DD2280"/>
    <w:rsid w:val="00DD26CC"/>
    <w:rsid w:val="00DD2921"/>
    <w:rsid w:val="00DD2B41"/>
    <w:rsid w:val="00DD2DC7"/>
    <w:rsid w:val="00DD37EF"/>
    <w:rsid w:val="00DD37F8"/>
    <w:rsid w:val="00DD3B18"/>
    <w:rsid w:val="00DD3E29"/>
    <w:rsid w:val="00DD410C"/>
    <w:rsid w:val="00DD46BE"/>
    <w:rsid w:val="00DD48F1"/>
    <w:rsid w:val="00DD4BF8"/>
    <w:rsid w:val="00DD4D3A"/>
    <w:rsid w:val="00DD558A"/>
    <w:rsid w:val="00DD55E7"/>
    <w:rsid w:val="00DD57B8"/>
    <w:rsid w:val="00DD5C9B"/>
    <w:rsid w:val="00DD622E"/>
    <w:rsid w:val="00DD6842"/>
    <w:rsid w:val="00DD6AAE"/>
    <w:rsid w:val="00DD6BEF"/>
    <w:rsid w:val="00DD6C8D"/>
    <w:rsid w:val="00DD6CAE"/>
    <w:rsid w:val="00DD6DD8"/>
    <w:rsid w:val="00DD6FF4"/>
    <w:rsid w:val="00DD700F"/>
    <w:rsid w:val="00DD70C4"/>
    <w:rsid w:val="00DD714B"/>
    <w:rsid w:val="00DD739D"/>
    <w:rsid w:val="00DD76FE"/>
    <w:rsid w:val="00DE01C1"/>
    <w:rsid w:val="00DE05E9"/>
    <w:rsid w:val="00DE0B3E"/>
    <w:rsid w:val="00DE0B6A"/>
    <w:rsid w:val="00DE11F8"/>
    <w:rsid w:val="00DE13FC"/>
    <w:rsid w:val="00DE158A"/>
    <w:rsid w:val="00DE1621"/>
    <w:rsid w:val="00DE182C"/>
    <w:rsid w:val="00DE1AA9"/>
    <w:rsid w:val="00DE1B58"/>
    <w:rsid w:val="00DE1D39"/>
    <w:rsid w:val="00DE1E2B"/>
    <w:rsid w:val="00DE23BB"/>
    <w:rsid w:val="00DE2A3D"/>
    <w:rsid w:val="00DE3192"/>
    <w:rsid w:val="00DE346A"/>
    <w:rsid w:val="00DE3544"/>
    <w:rsid w:val="00DE37C1"/>
    <w:rsid w:val="00DE3A9D"/>
    <w:rsid w:val="00DE3C1A"/>
    <w:rsid w:val="00DE46F1"/>
    <w:rsid w:val="00DE4704"/>
    <w:rsid w:val="00DE472E"/>
    <w:rsid w:val="00DE4A10"/>
    <w:rsid w:val="00DE525B"/>
    <w:rsid w:val="00DE5313"/>
    <w:rsid w:val="00DE55B1"/>
    <w:rsid w:val="00DE563C"/>
    <w:rsid w:val="00DE57B4"/>
    <w:rsid w:val="00DE5E57"/>
    <w:rsid w:val="00DE5EDB"/>
    <w:rsid w:val="00DE6021"/>
    <w:rsid w:val="00DE6484"/>
    <w:rsid w:val="00DE6992"/>
    <w:rsid w:val="00DE71E9"/>
    <w:rsid w:val="00DE7269"/>
    <w:rsid w:val="00DE7485"/>
    <w:rsid w:val="00DE7985"/>
    <w:rsid w:val="00DE7C95"/>
    <w:rsid w:val="00DF00C1"/>
    <w:rsid w:val="00DF03A3"/>
    <w:rsid w:val="00DF03DE"/>
    <w:rsid w:val="00DF07CF"/>
    <w:rsid w:val="00DF0996"/>
    <w:rsid w:val="00DF09E2"/>
    <w:rsid w:val="00DF0AA2"/>
    <w:rsid w:val="00DF0C85"/>
    <w:rsid w:val="00DF0D5D"/>
    <w:rsid w:val="00DF0E00"/>
    <w:rsid w:val="00DF16DB"/>
    <w:rsid w:val="00DF1731"/>
    <w:rsid w:val="00DF1DAD"/>
    <w:rsid w:val="00DF1E2D"/>
    <w:rsid w:val="00DF2167"/>
    <w:rsid w:val="00DF2948"/>
    <w:rsid w:val="00DF2A1F"/>
    <w:rsid w:val="00DF2BD6"/>
    <w:rsid w:val="00DF2C58"/>
    <w:rsid w:val="00DF2DE9"/>
    <w:rsid w:val="00DF317D"/>
    <w:rsid w:val="00DF3516"/>
    <w:rsid w:val="00DF3619"/>
    <w:rsid w:val="00DF3657"/>
    <w:rsid w:val="00DF382C"/>
    <w:rsid w:val="00DF3933"/>
    <w:rsid w:val="00DF3A97"/>
    <w:rsid w:val="00DF3D22"/>
    <w:rsid w:val="00DF49BE"/>
    <w:rsid w:val="00DF4CEE"/>
    <w:rsid w:val="00DF573A"/>
    <w:rsid w:val="00DF57F4"/>
    <w:rsid w:val="00DF5967"/>
    <w:rsid w:val="00DF5CC0"/>
    <w:rsid w:val="00DF624C"/>
    <w:rsid w:val="00DF6921"/>
    <w:rsid w:val="00DF6BCC"/>
    <w:rsid w:val="00DF6F2A"/>
    <w:rsid w:val="00DF7243"/>
    <w:rsid w:val="00DF7272"/>
    <w:rsid w:val="00DF7348"/>
    <w:rsid w:val="00DF768B"/>
    <w:rsid w:val="00DF7C55"/>
    <w:rsid w:val="00DF7D5E"/>
    <w:rsid w:val="00E0007A"/>
    <w:rsid w:val="00E0048F"/>
    <w:rsid w:val="00E008DD"/>
    <w:rsid w:val="00E00983"/>
    <w:rsid w:val="00E00DC2"/>
    <w:rsid w:val="00E00E39"/>
    <w:rsid w:val="00E01199"/>
    <w:rsid w:val="00E01350"/>
    <w:rsid w:val="00E018CF"/>
    <w:rsid w:val="00E01999"/>
    <w:rsid w:val="00E01A81"/>
    <w:rsid w:val="00E01A8B"/>
    <w:rsid w:val="00E01BED"/>
    <w:rsid w:val="00E01BFE"/>
    <w:rsid w:val="00E022C2"/>
    <w:rsid w:val="00E027C5"/>
    <w:rsid w:val="00E02B2C"/>
    <w:rsid w:val="00E03782"/>
    <w:rsid w:val="00E03784"/>
    <w:rsid w:val="00E038AC"/>
    <w:rsid w:val="00E03C88"/>
    <w:rsid w:val="00E0419D"/>
    <w:rsid w:val="00E04728"/>
    <w:rsid w:val="00E04A0D"/>
    <w:rsid w:val="00E04BEC"/>
    <w:rsid w:val="00E04BF8"/>
    <w:rsid w:val="00E04DD2"/>
    <w:rsid w:val="00E05292"/>
    <w:rsid w:val="00E05313"/>
    <w:rsid w:val="00E05A7B"/>
    <w:rsid w:val="00E05DAB"/>
    <w:rsid w:val="00E069C1"/>
    <w:rsid w:val="00E06A0C"/>
    <w:rsid w:val="00E06BCA"/>
    <w:rsid w:val="00E071EF"/>
    <w:rsid w:val="00E071FA"/>
    <w:rsid w:val="00E07240"/>
    <w:rsid w:val="00E072BA"/>
    <w:rsid w:val="00E07991"/>
    <w:rsid w:val="00E079C6"/>
    <w:rsid w:val="00E07B00"/>
    <w:rsid w:val="00E07B06"/>
    <w:rsid w:val="00E07B72"/>
    <w:rsid w:val="00E07D85"/>
    <w:rsid w:val="00E07FAC"/>
    <w:rsid w:val="00E10489"/>
    <w:rsid w:val="00E105F9"/>
    <w:rsid w:val="00E106EB"/>
    <w:rsid w:val="00E10751"/>
    <w:rsid w:val="00E107F5"/>
    <w:rsid w:val="00E108E6"/>
    <w:rsid w:val="00E11097"/>
    <w:rsid w:val="00E11227"/>
    <w:rsid w:val="00E112BD"/>
    <w:rsid w:val="00E11874"/>
    <w:rsid w:val="00E118A7"/>
    <w:rsid w:val="00E119EB"/>
    <w:rsid w:val="00E11B0C"/>
    <w:rsid w:val="00E11B67"/>
    <w:rsid w:val="00E11F66"/>
    <w:rsid w:val="00E122A2"/>
    <w:rsid w:val="00E12354"/>
    <w:rsid w:val="00E12576"/>
    <w:rsid w:val="00E12C24"/>
    <w:rsid w:val="00E133DC"/>
    <w:rsid w:val="00E14128"/>
    <w:rsid w:val="00E145F5"/>
    <w:rsid w:val="00E14C90"/>
    <w:rsid w:val="00E14F6A"/>
    <w:rsid w:val="00E14FC2"/>
    <w:rsid w:val="00E1506C"/>
    <w:rsid w:val="00E15211"/>
    <w:rsid w:val="00E153A7"/>
    <w:rsid w:val="00E15438"/>
    <w:rsid w:val="00E1552D"/>
    <w:rsid w:val="00E1578A"/>
    <w:rsid w:val="00E159DC"/>
    <w:rsid w:val="00E15A50"/>
    <w:rsid w:val="00E15DD3"/>
    <w:rsid w:val="00E16524"/>
    <w:rsid w:val="00E16671"/>
    <w:rsid w:val="00E166E1"/>
    <w:rsid w:val="00E16815"/>
    <w:rsid w:val="00E16BA6"/>
    <w:rsid w:val="00E16DD9"/>
    <w:rsid w:val="00E1726A"/>
    <w:rsid w:val="00E173D7"/>
    <w:rsid w:val="00E177AC"/>
    <w:rsid w:val="00E17877"/>
    <w:rsid w:val="00E17EBA"/>
    <w:rsid w:val="00E20612"/>
    <w:rsid w:val="00E20938"/>
    <w:rsid w:val="00E20CC6"/>
    <w:rsid w:val="00E20FDB"/>
    <w:rsid w:val="00E21223"/>
    <w:rsid w:val="00E2174C"/>
    <w:rsid w:val="00E21AD7"/>
    <w:rsid w:val="00E21B80"/>
    <w:rsid w:val="00E21E29"/>
    <w:rsid w:val="00E21E37"/>
    <w:rsid w:val="00E22238"/>
    <w:rsid w:val="00E225F7"/>
    <w:rsid w:val="00E22EA0"/>
    <w:rsid w:val="00E22F0B"/>
    <w:rsid w:val="00E22FCE"/>
    <w:rsid w:val="00E233FC"/>
    <w:rsid w:val="00E2343E"/>
    <w:rsid w:val="00E23672"/>
    <w:rsid w:val="00E23B6D"/>
    <w:rsid w:val="00E23CBD"/>
    <w:rsid w:val="00E24046"/>
    <w:rsid w:val="00E2405A"/>
    <w:rsid w:val="00E2416B"/>
    <w:rsid w:val="00E242BA"/>
    <w:rsid w:val="00E2432A"/>
    <w:rsid w:val="00E2480C"/>
    <w:rsid w:val="00E24D69"/>
    <w:rsid w:val="00E24E82"/>
    <w:rsid w:val="00E24EA8"/>
    <w:rsid w:val="00E25104"/>
    <w:rsid w:val="00E25562"/>
    <w:rsid w:val="00E256E6"/>
    <w:rsid w:val="00E25750"/>
    <w:rsid w:val="00E25B29"/>
    <w:rsid w:val="00E2679F"/>
    <w:rsid w:val="00E268A4"/>
    <w:rsid w:val="00E26E0D"/>
    <w:rsid w:val="00E26EA7"/>
    <w:rsid w:val="00E272E2"/>
    <w:rsid w:val="00E27A13"/>
    <w:rsid w:val="00E27A1A"/>
    <w:rsid w:val="00E27A8A"/>
    <w:rsid w:val="00E27AC8"/>
    <w:rsid w:val="00E27ED0"/>
    <w:rsid w:val="00E303DF"/>
    <w:rsid w:val="00E3040A"/>
    <w:rsid w:val="00E30F66"/>
    <w:rsid w:val="00E31083"/>
    <w:rsid w:val="00E313C3"/>
    <w:rsid w:val="00E31446"/>
    <w:rsid w:val="00E318FB"/>
    <w:rsid w:val="00E31B76"/>
    <w:rsid w:val="00E31C76"/>
    <w:rsid w:val="00E31EA3"/>
    <w:rsid w:val="00E31F2D"/>
    <w:rsid w:val="00E32218"/>
    <w:rsid w:val="00E32320"/>
    <w:rsid w:val="00E3243C"/>
    <w:rsid w:val="00E32608"/>
    <w:rsid w:val="00E3266C"/>
    <w:rsid w:val="00E3267D"/>
    <w:rsid w:val="00E32EF2"/>
    <w:rsid w:val="00E32FD3"/>
    <w:rsid w:val="00E33124"/>
    <w:rsid w:val="00E33820"/>
    <w:rsid w:val="00E33B7F"/>
    <w:rsid w:val="00E341AF"/>
    <w:rsid w:val="00E34558"/>
    <w:rsid w:val="00E34E3B"/>
    <w:rsid w:val="00E34ED3"/>
    <w:rsid w:val="00E3517B"/>
    <w:rsid w:val="00E35900"/>
    <w:rsid w:val="00E360C0"/>
    <w:rsid w:val="00E36499"/>
    <w:rsid w:val="00E36E24"/>
    <w:rsid w:val="00E36EA1"/>
    <w:rsid w:val="00E373E2"/>
    <w:rsid w:val="00E37471"/>
    <w:rsid w:val="00E374C6"/>
    <w:rsid w:val="00E374D1"/>
    <w:rsid w:val="00E37735"/>
    <w:rsid w:val="00E40446"/>
    <w:rsid w:val="00E4079F"/>
    <w:rsid w:val="00E409B8"/>
    <w:rsid w:val="00E40BFC"/>
    <w:rsid w:val="00E40F1B"/>
    <w:rsid w:val="00E413DE"/>
    <w:rsid w:val="00E4180C"/>
    <w:rsid w:val="00E41C26"/>
    <w:rsid w:val="00E41EDA"/>
    <w:rsid w:val="00E42001"/>
    <w:rsid w:val="00E42291"/>
    <w:rsid w:val="00E42865"/>
    <w:rsid w:val="00E42E51"/>
    <w:rsid w:val="00E43445"/>
    <w:rsid w:val="00E4366C"/>
    <w:rsid w:val="00E436A9"/>
    <w:rsid w:val="00E43759"/>
    <w:rsid w:val="00E437E5"/>
    <w:rsid w:val="00E43AF5"/>
    <w:rsid w:val="00E43B00"/>
    <w:rsid w:val="00E43C79"/>
    <w:rsid w:val="00E44277"/>
    <w:rsid w:val="00E446AC"/>
    <w:rsid w:val="00E44736"/>
    <w:rsid w:val="00E44828"/>
    <w:rsid w:val="00E44BFD"/>
    <w:rsid w:val="00E44D42"/>
    <w:rsid w:val="00E4505F"/>
    <w:rsid w:val="00E4508D"/>
    <w:rsid w:val="00E4512E"/>
    <w:rsid w:val="00E45907"/>
    <w:rsid w:val="00E45998"/>
    <w:rsid w:val="00E45BE4"/>
    <w:rsid w:val="00E45F0A"/>
    <w:rsid w:val="00E4641D"/>
    <w:rsid w:val="00E46B54"/>
    <w:rsid w:val="00E46B75"/>
    <w:rsid w:val="00E46D08"/>
    <w:rsid w:val="00E47152"/>
    <w:rsid w:val="00E4735A"/>
    <w:rsid w:val="00E47418"/>
    <w:rsid w:val="00E47596"/>
    <w:rsid w:val="00E4767B"/>
    <w:rsid w:val="00E47A40"/>
    <w:rsid w:val="00E47AC7"/>
    <w:rsid w:val="00E47F43"/>
    <w:rsid w:val="00E50BB2"/>
    <w:rsid w:val="00E515FE"/>
    <w:rsid w:val="00E516B1"/>
    <w:rsid w:val="00E51E7A"/>
    <w:rsid w:val="00E5213C"/>
    <w:rsid w:val="00E523A7"/>
    <w:rsid w:val="00E5240B"/>
    <w:rsid w:val="00E52918"/>
    <w:rsid w:val="00E52A57"/>
    <w:rsid w:val="00E53474"/>
    <w:rsid w:val="00E53611"/>
    <w:rsid w:val="00E53940"/>
    <w:rsid w:val="00E53B47"/>
    <w:rsid w:val="00E545B2"/>
    <w:rsid w:val="00E54776"/>
    <w:rsid w:val="00E54D52"/>
    <w:rsid w:val="00E55616"/>
    <w:rsid w:val="00E55645"/>
    <w:rsid w:val="00E558FD"/>
    <w:rsid w:val="00E55C9E"/>
    <w:rsid w:val="00E560E1"/>
    <w:rsid w:val="00E569B7"/>
    <w:rsid w:val="00E56A3A"/>
    <w:rsid w:val="00E56A60"/>
    <w:rsid w:val="00E5764D"/>
    <w:rsid w:val="00E6049D"/>
    <w:rsid w:val="00E609EC"/>
    <w:rsid w:val="00E60CCA"/>
    <w:rsid w:val="00E60DB4"/>
    <w:rsid w:val="00E60FEC"/>
    <w:rsid w:val="00E61075"/>
    <w:rsid w:val="00E61385"/>
    <w:rsid w:val="00E61586"/>
    <w:rsid w:val="00E615BC"/>
    <w:rsid w:val="00E618AF"/>
    <w:rsid w:val="00E62060"/>
    <w:rsid w:val="00E622AA"/>
    <w:rsid w:val="00E625F5"/>
    <w:rsid w:val="00E62D33"/>
    <w:rsid w:val="00E6302C"/>
    <w:rsid w:val="00E63305"/>
    <w:rsid w:val="00E63578"/>
    <w:rsid w:val="00E6399C"/>
    <w:rsid w:val="00E63FF9"/>
    <w:rsid w:val="00E64233"/>
    <w:rsid w:val="00E64493"/>
    <w:rsid w:val="00E64E75"/>
    <w:rsid w:val="00E64F14"/>
    <w:rsid w:val="00E65126"/>
    <w:rsid w:val="00E66EEE"/>
    <w:rsid w:val="00E67134"/>
    <w:rsid w:val="00E67CFE"/>
    <w:rsid w:val="00E67FCC"/>
    <w:rsid w:val="00E701E2"/>
    <w:rsid w:val="00E704C1"/>
    <w:rsid w:val="00E70720"/>
    <w:rsid w:val="00E7088A"/>
    <w:rsid w:val="00E70B23"/>
    <w:rsid w:val="00E71665"/>
    <w:rsid w:val="00E717B5"/>
    <w:rsid w:val="00E71910"/>
    <w:rsid w:val="00E71C11"/>
    <w:rsid w:val="00E722C8"/>
    <w:rsid w:val="00E731B2"/>
    <w:rsid w:val="00E731F1"/>
    <w:rsid w:val="00E7338F"/>
    <w:rsid w:val="00E73650"/>
    <w:rsid w:val="00E73801"/>
    <w:rsid w:val="00E73C3E"/>
    <w:rsid w:val="00E73C7B"/>
    <w:rsid w:val="00E73D1C"/>
    <w:rsid w:val="00E73F85"/>
    <w:rsid w:val="00E74543"/>
    <w:rsid w:val="00E74618"/>
    <w:rsid w:val="00E74745"/>
    <w:rsid w:val="00E749DB"/>
    <w:rsid w:val="00E75443"/>
    <w:rsid w:val="00E75686"/>
    <w:rsid w:val="00E75BBD"/>
    <w:rsid w:val="00E75CD2"/>
    <w:rsid w:val="00E767A4"/>
    <w:rsid w:val="00E767B7"/>
    <w:rsid w:val="00E76E9B"/>
    <w:rsid w:val="00E772EE"/>
    <w:rsid w:val="00E77535"/>
    <w:rsid w:val="00E77623"/>
    <w:rsid w:val="00E77655"/>
    <w:rsid w:val="00E800CB"/>
    <w:rsid w:val="00E802EE"/>
    <w:rsid w:val="00E8030F"/>
    <w:rsid w:val="00E804EA"/>
    <w:rsid w:val="00E80670"/>
    <w:rsid w:val="00E808D8"/>
    <w:rsid w:val="00E8098B"/>
    <w:rsid w:val="00E80CED"/>
    <w:rsid w:val="00E80E7D"/>
    <w:rsid w:val="00E80F1B"/>
    <w:rsid w:val="00E80FE7"/>
    <w:rsid w:val="00E810EE"/>
    <w:rsid w:val="00E811B2"/>
    <w:rsid w:val="00E819E9"/>
    <w:rsid w:val="00E81A01"/>
    <w:rsid w:val="00E81EDA"/>
    <w:rsid w:val="00E820C6"/>
    <w:rsid w:val="00E82142"/>
    <w:rsid w:val="00E82558"/>
    <w:rsid w:val="00E82867"/>
    <w:rsid w:val="00E82F15"/>
    <w:rsid w:val="00E8381F"/>
    <w:rsid w:val="00E83C61"/>
    <w:rsid w:val="00E83D07"/>
    <w:rsid w:val="00E845D1"/>
    <w:rsid w:val="00E8463C"/>
    <w:rsid w:val="00E84791"/>
    <w:rsid w:val="00E84F15"/>
    <w:rsid w:val="00E85025"/>
    <w:rsid w:val="00E8526B"/>
    <w:rsid w:val="00E853BB"/>
    <w:rsid w:val="00E854F0"/>
    <w:rsid w:val="00E85E47"/>
    <w:rsid w:val="00E85F18"/>
    <w:rsid w:val="00E860F4"/>
    <w:rsid w:val="00E863D5"/>
    <w:rsid w:val="00E867A1"/>
    <w:rsid w:val="00E870E3"/>
    <w:rsid w:val="00E87104"/>
    <w:rsid w:val="00E87542"/>
    <w:rsid w:val="00E8757E"/>
    <w:rsid w:val="00E90197"/>
    <w:rsid w:val="00E902E5"/>
    <w:rsid w:val="00E90A6E"/>
    <w:rsid w:val="00E90B7C"/>
    <w:rsid w:val="00E90C71"/>
    <w:rsid w:val="00E9134C"/>
    <w:rsid w:val="00E91462"/>
    <w:rsid w:val="00E91576"/>
    <w:rsid w:val="00E919E7"/>
    <w:rsid w:val="00E91C78"/>
    <w:rsid w:val="00E91DB2"/>
    <w:rsid w:val="00E91F36"/>
    <w:rsid w:val="00E9244C"/>
    <w:rsid w:val="00E924DB"/>
    <w:rsid w:val="00E926DF"/>
    <w:rsid w:val="00E92803"/>
    <w:rsid w:val="00E92845"/>
    <w:rsid w:val="00E92CCE"/>
    <w:rsid w:val="00E92F46"/>
    <w:rsid w:val="00E9332F"/>
    <w:rsid w:val="00E93549"/>
    <w:rsid w:val="00E93662"/>
    <w:rsid w:val="00E93A23"/>
    <w:rsid w:val="00E9409D"/>
    <w:rsid w:val="00E94144"/>
    <w:rsid w:val="00E94235"/>
    <w:rsid w:val="00E9462B"/>
    <w:rsid w:val="00E9476E"/>
    <w:rsid w:val="00E94814"/>
    <w:rsid w:val="00E94F80"/>
    <w:rsid w:val="00E952A6"/>
    <w:rsid w:val="00E954B7"/>
    <w:rsid w:val="00E9550F"/>
    <w:rsid w:val="00E95AD9"/>
    <w:rsid w:val="00E95F72"/>
    <w:rsid w:val="00E961D0"/>
    <w:rsid w:val="00E96258"/>
    <w:rsid w:val="00E96757"/>
    <w:rsid w:val="00E97DD6"/>
    <w:rsid w:val="00EA0317"/>
    <w:rsid w:val="00EA0522"/>
    <w:rsid w:val="00EA05D9"/>
    <w:rsid w:val="00EA0A88"/>
    <w:rsid w:val="00EA13CB"/>
    <w:rsid w:val="00EA1717"/>
    <w:rsid w:val="00EA1C1A"/>
    <w:rsid w:val="00EA1D84"/>
    <w:rsid w:val="00EA1EBC"/>
    <w:rsid w:val="00EA28C8"/>
    <w:rsid w:val="00EA3049"/>
    <w:rsid w:val="00EA3077"/>
    <w:rsid w:val="00EA31FF"/>
    <w:rsid w:val="00EA32F2"/>
    <w:rsid w:val="00EA36A2"/>
    <w:rsid w:val="00EA3B8F"/>
    <w:rsid w:val="00EA3C2A"/>
    <w:rsid w:val="00EA3D75"/>
    <w:rsid w:val="00EA4206"/>
    <w:rsid w:val="00EA4EEE"/>
    <w:rsid w:val="00EA4EF4"/>
    <w:rsid w:val="00EA4F90"/>
    <w:rsid w:val="00EA5477"/>
    <w:rsid w:val="00EA574E"/>
    <w:rsid w:val="00EA5CE8"/>
    <w:rsid w:val="00EA5F0D"/>
    <w:rsid w:val="00EA5FD1"/>
    <w:rsid w:val="00EA62C4"/>
    <w:rsid w:val="00EA6837"/>
    <w:rsid w:val="00EA7AA9"/>
    <w:rsid w:val="00EA7AE3"/>
    <w:rsid w:val="00EA7BB5"/>
    <w:rsid w:val="00EA7C3A"/>
    <w:rsid w:val="00EB00BE"/>
    <w:rsid w:val="00EB04A1"/>
    <w:rsid w:val="00EB04D0"/>
    <w:rsid w:val="00EB0599"/>
    <w:rsid w:val="00EB0B7F"/>
    <w:rsid w:val="00EB0F8A"/>
    <w:rsid w:val="00EB12DD"/>
    <w:rsid w:val="00EB142B"/>
    <w:rsid w:val="00EB15B7"/>
    <w:rsid w:val="00EB17C1"/>
    <w:rsid w:val="00EB21F8"/>
    <w:rsid w:val="00EB2248"/>
    <w:rsid w:val="00EB2805"/>
    <w:rsid w:val="00EB288F"/>
    <w:rsid w:val="00EB2D94"/>
    <w:rsid w:val="00EB2FE6"/>
    <w:rsid w:val="00EB3B85"/>
    <w:rsid w:val="00EB3F05"/>
    <w:rsid w:val="00EB408B"/>
    <w:rsid w:val="00EB40CA"/>
    <w:rsid w:val="00EB44EF"/>
    <w:rsid w:val="00EB4C79"/>
    <w:rsid w:val="00EB50DF"/>
    <w:rsid w:val="00EB5380"/>
    <w:rsid w:val="00EB54FB"/>
    <w:rsid w:val="00EB57E2"/>
    <w:rsid w:val="00EB5951"/>
    <w:rsid w:val="00EB6AB4"/>
    <w:rsid w:val="00EB73B5"/>
    <w:rsid w:val="00EB7507"/>
    <w:rsid w:val="00EB7B9F"/>
    <w:rsid w:val="00EB7BE7"/>
    <w:rsid w:val="00EB7F3B"/>
    <w:rsid w:val="00EC02A0"/>
    <w:rsid w:val="00EC0305"/>
    <w:rsid w:val="00EC04E3"/>
    <w:rsid w:val="00EC055E"/>
    <w:rsid w:val="00EC0823"/>
    <w:rsid w:val="00EC083D"/>
    <w:rsid w:val="00EC099A"/>
    <w:rsid w:val="00EC0BE3"/>
    <w:rsid w:val="00EC0C04"/>
    <w:rsid w:val="00EC0C7B"/>
    <w:rsid w:val="00EC1113"/>
    <w:rsid w:val="00EC18EF"/>
    <w:rsid w:val="00EC1A26"/>
    <w:rsid w:val="00EC1F79"/>
    <w:rsid w:val="00EC2009"/>
    <w:rsid w:val="00EC2266"/>
    <w:rsid w:val="00EC2522"/>
    <w:rsid w:val="00EC25BA"/>
    <w:rsid w:val="00EC2EDF"/>
    <w:rsid w:val="00EC2F77"/>
    <w:rsid w:val="00EC319F"/>
    <w:rsid w:val="00EC3615"/>
    <w:rsid w:val="00EC3C3A"/>
    <w:rsid w:val="00EC3CC3"/>
    <w:rsid w:val="00EC3DDF"/>
    <w:rsid w:val="00EC3F01"/>
    <w:rsid w:val="00EC3F5C"/>
    <w:rsid w:val="00EC4005"/>
    <w:rsid w:val="00EC4198"/>
    <w:rsid w:val="00EC454D"/>
    <w:rsid w:val="00EC4A9A"/>
    <w:rsid w:val="00EC5527"/>
    <w:rsid w:val="00EC5913"/>
    <w:rsid w:val="00EC5C09"/>
    <w:rsid w:val="00EC6368"/>
    <w:rsid w:val="00EC68BE"/>
    <w:rsid w:val="00EC6ACA"/>
    <w:rsid w:val="00EC7035"/>
    <w:rsid w:val="00EC71C1"/>
    <w:rsid w:val="00EC73B7"/>
    <w:rsid w:val="00EC76E1"/>
    <w:rsid w:val="00EC7788"/>
    <w:rsid w:val="00EC7DE2"/>
    <w:rsid w:val="00ED01AC"/>
    <w:rsid w:val="00ED04AF"/>
    <w:rsid w:val="00ED04C7"/>
    <w:rsid w:val="00ED04F9"/>
    <w:rsid w:val="00ED0ABB"/>
    <w:rsid w:val="00ED0D9F"/>
    <w:rsid w:val="00ED133F"/>
    <w:rsid w:val="00ED17D4"/>
    <w:rsid w:val="00ED17E6"/>
    <w:rsid w:val="00ED1A18"/>
    <w:rsid w:val="00ED2081"/>
    <w:rsid w:val="00ED241D"/>
    <w:rsid w:val="00ED27AA"/>
    <w:rsid w:val="00ED3094"/>
    <w:rsid w:val="00ED3288"/>
    <w:rsid w:val="00ED32FE"/>
    <w:rsid w:val="00ED3C6A"/>
    <w:rsid w:val="00ED40F5"/>
    <w:rsid w:val="00ED4B13"/>
    <w:rsid w:val="00ED5C9D"/>
    <w:rsid w:val="00ED5FC6"/>
    <w:rsid w:val="00ED619F"/>
    <w:rsid w:val="00ED6521"/>
    <w:rsid w:val="00ED6550"/>
    <w:rsid w:val="00ED662B"/>
    <w:rsid w:val="00ED73AD"/>
    <w:rsid w:val="00ED7600"/>
    <w:rsid w:val="00ED7B02"/>
    <w:rsid w:val="00ED7EE7"/>
    <w:rsid w:val="00EE07BD"/>
    <w:rsid w:val="00EE0F42"/>
    <w:rsid w:val="00EE0FAE"/>
    <w:rsid w:val="00EE106B"/>
    <w:rsid w:val="00EE14D4"/>
    <w:rsid w:val="00EE1B7C"/>
    <w:rsid w:val="00EE1DAF"/>
    <w:rsid w:val="00EE20B8"/>
    <w:rsid w:val="00EE2430"/>
    <w:rsid w:val="00EE244C"/>
    <w:rsid w:val="00EE2481"/>
    <w:rsid w:val="00EE2738"/>
    <w:rsid w:val="00EE2827"/>
    <w:rsid w:val="00EE2971"/>
    <w:rsid w:val="00EE2DC5"/>
    <w:rsid w:val="00EE2EF6"/>
    <w:rsid w:val="00EE37DB"/>
    <w:rsid w:val="00EE3847"/>
    <w:rsid w:val="00EE3C77"/>
    <w:rsid w:val="00EE42D9"/>
    <w:rsid w:val="00EE454B"/>
    <w:rsid w:val="00EE477A"/>
    <w:rsid w:val="00EE4CA0"/>
    <w:rsid w:val="00EE4DC6"/>
    <w:rsid w:val="00EE4E84"/>
    <w:rsid w:val="00EE4EF2"/>
    <w:rsid w:val="00EE5396"/>
    <w:rsid w:val="00EE546D"/>
    <w:rsid w:val="00EE57B9"/>
    <w:rsid w:val="00EE5822"/>
    <w:rsid w:val="00EE583B"/>
    <w:rsid w:val="00EE5AE2"/>
    <w:rsid w:val="00EE5B16"/>
    <w:rsid w:val="00EE5C69"/>
    <w:rsid w:val="00EE5D16"/>
    <w:rsid w:val="00EE607C"/>
    <w:rsid w:val="00EE668B"/>
    <w:rsid w:val="00EE6DAB"/>
    <w:rsid w:val="00EE6F9D"/>
    <w:rsid w:val="00EE720E"/>
    <w:rsid w:val="00EE7B54"/>
    <w:rsid w:val="00EE7BD5"/>
    <w:rsid w:val="00EE7F01"/>
    <w:rsid w:val="00EF0671"/>
    <w:rsid w:val="00EF07E6"/>
    <w:rsid w:val="00EF0B74"/>
    <w:rsid w:val="00EF153B"/>
    <w:rsid w:val="00EF1550"/>
    <w:rsid w:val="00EF157E"/>
    <w:rsid w:val="00EF199D"/>
    <w:rsid w:val="00EF1C5A"/>
    <w:rsid w:val="00EF1D4C"/>
    <w:rsid w:val="00EF20AF"/>
    <w:rsid w:val="00EF27FC"/>
    <w:rsid w:val="00EF2851"/>
    <w:rsid w:val="00EF2980"/>
    <w:rsid w:val="00EF2C54"/>
    <w:rsid w:val="00EF3041"/>
    <w:rsid w:val="00EF3415"/>
    <w:rsid w:val="00EF39D0"/>
    <w:rsid w:val="00EF39EE"/>
    <w:rsid w:val="00EF3ADB"/>
    <w:rsid w:val="00EF3BAD"/>
    <w:rsid w:val="00EF3C54"/>
    <w:rsid w:val="00EF3CB1"/>
    <w:rsid w:val="00EF3D45"/>
    <w:rsid w:val="00EF41C9"/>
    <w:rsid w:val="00EF44D5"/>
    <w:rsid w:val="00EF4D65"/>
    <w:rsid w:val="00EF4E10"/>
    <w:rsid w:val="00EF4E5C"/>
    <w:rsid w:val="00EF50CB"/>
    <w:rsid w:val="00EF538A"/>
    <w:rsid w:val="00EF53BD"/>
    <w:rsid w:val="00EF5465"/>
    <w:rsid w:val="00EF58F3"/>
    <w:rsid w:val="00EF5A0E"/>
    <w:rsid w:val="00EF5B86"/>
    <w:rsid w:val="00EF5E3C"/>
    <w:rsid w:val="00EF6029"/>
    <w:rsid w:val="00EF6239"/>
    <w:rsid w:val="00EF628A"/>
    <w:rsid w:val="00EF69B1"/>
    <w:rsid w:val="00EF6C5B"/>
    <w:rsid w:val="00EF6CDB"/>
    <w:rsid w:val="00EF70B8"/>
    <w:rsid w:val="00EF7132"/>
    <w:rsid w:val="00EF7A6F"/>
    <w:rsid w:val="00EF7B39"/>
    <w:rsid w:val="00EF7FF0"/>
    <w:rsid w:val="00F00184"/>
    <w:rsid w:val="00F00413"/>
    <w:rsid w:val="00F0057E"/>
    <w:rsid w:val="00F006C5"/>
    <w:rsid w:val="00F0070B"/>
    <w:rsid w:val="00F00862"/>
    <w:rsid w:val="00F00A37"/>
    <w:rsid w:val="00F00F49"/>
    <w:rsid w:val="00F01358"/>
    <w:rsid w:val="00F01520"/>
    <w:rsid w:val="00F01A63"/>
    <w:rsid w:val="00F01B63"/>
    <w:rsid w:val="00F01E0D"/>
    <w:rsid w:val="00F02406"/>
    <w:rsid w:val="00F0249B"/>
    <w:rsid w:val="00F025F5"/>
    <w:rsid w:val="00F028E8"/>
    <w:rsid w:val="00F029A3"/>
    <w:rsid w:val="00F02F4C"/>
    <w:rsid w:val="00F032BE"/>
    <w:rsid w:val="00F034A4"/>
    <w:rsid w:val="00F03770"/>
    <w:rsid w:val="00F03781"/>
    <w:rsid w:val="00F0379C"/>
    <w:rsid w:val="00F0440B"/>
    <w:rsid w:val="00F046C5"/>
    <w:rsid w:val="00F0490F"/>
    <w:rsid w:val="00F0494B"/>
    <w:rsid w:val="00F04F12"/>
    <w:rsid w:val="00F05591"/>
    <w:rsid w:val="00F05961"/>
    <w:rsid w:val="00F05A55"/>
    <w:rsid w:val="00F05C12"/>
    <w:rsid w:val="00F06108"/>
    <w:rsid w:val="00F068EA"/>
    <w:rsid w:val="00F06C9A"/>
    <w:rsid w:val="00F06D7F"/>
    <w:rsid w:val="00F06E66"/>
    <w:rsid w:val="00F06FFE"/>
    <w:rsid w:val="00F07377"/>
    <w:rsid w:val="00F07693"/>
    <w:rsid w:val="00F07C97"/>
    <w:rsid w:val="00F10479"/>
    <w:rsid w:val="00F10CD6"/>
    <w:rsid w:val="00F1128D"/>
    <w:rsid w:val="00F114B2"/>
    <w:rsid w:val="00F11644"/>
    <w:rsid w:val="00F116DF"/>
    <w:rsid w:val="00F11B5E"/>
    <w:rsid w:val="00F11CD8"/>
    <w:rsid w:val="00F123C7"/>
    <w:rsid w:val="00F12675"/>
    <w:rsid w:val="00F12E4E"/>
    <w:rsid w:val="00F131D2"/>
    <w:rsid w:val="00F13B06"/>
    <w:rsid w:val="00F13E55"/>
    <w:rsid w:val="00F14777"/>
    <w:rsid w:val="00F149A0"/>
    <w:rsid w:val="00F14DA9"/>
    <w:rsid w:val="00F14EB7"/>
    <w:rsid w:val="00F1574C"/>
    <w:rsid w:val="00F15783"/>
    <w:rsid w:val="00F159E8"/>
    <w:rsid w:val="00F16085"/>
    <w:rsid w:val="00F1657D"/>
    <w:rsid w:val="00F16C0F"/>
    <w:rsid w:val="00F16C47"/>
    <w:rsid w:val="00F16DB0"/>
    <w:rsid w:val="00F17956"/>
    <w:rsid w:val="00F2011B"/>
    <w:rsid w:val="00F2011D"/>
    <w:rsid w:val="00F20947"/>
    <w:rsid w:val="00F20B74"/>
    <w:rsid w:val="00F20E90"/>
    <w:rsid w:val="00F212E5"/>
    <w:rsid w:val="00F213A5"/>
    <w:rsid w:val="00F213B9"/>
    <w:rsid w:val="00F215D0"/>
    <w:rsid w:val="00F216D0"/>
    <w:rsid w:val="00F217CA"/>
    <w:rsid w:val="00F21ADD"/>
    <w:rsid w:val="00F21D64"/>
    <w:rsid w:val="00F22016"/>
    <w:rsid w:val="00F22239"/>
    <w:rsid w:val="00F223CE"/>
    <w:rsid w:val="00F2291B"/>
    <w:rsid w:val="00F229E0"/>
    <w:rsid w:val="00F22BD6"/>
    <w:rsid w:val="00F2320D"/>
    <w:rsid w:val="00F2401D"/>
    <w:rsid w:val="00F24373"/>
    <w:rsid w:val="00F24447"/>
    <w:rsid w:val="00F245E2"/>
    <w:rsid w:val="00F246CE"/>
    <w:rsid w:val="00F24ECC"/>
    <w:rsid w:val="00F25033"/>
    <w:rsid w:val="00F2505F"/>
    <w:rsid w:val="00F25165"/>
    <w:rsid w:val="00F2568C"/>
    <w:rsid w:val="00F256FF"/>
    <w:rsid w:val="00F25857"/>
    <w:rsid w:val="00F25A06"/>
    <w:rsid w:val="00F25EE1"/>
    <w:rsid w:val="00F26151"/>
    <w:rsid w:val="00F26612"/>
    <w:rsid w:val="00F2666B"/>
    <w:rsid w:val="00F2667B"/>
    <w:rsid w:val="00F266BE"/>
    <w:rsid w:val="00F26C6F"/>
    <w:rsid w:val="00F26C87"/>
    <w:rsid w:val="00F26D58"/>
    <w:rsid w:val="00F27699"/>
    <w:rsid w:val="00F27F17"/>
    <w:rsid w:val="00F30552"/>
    <w:rsid w:val="00F306E9"/>
    <w:rsid w:val="00F307F0"/>
    <w:rsid w:val="00F30AC9"/>
    <w:rsid w:val="00F311B8"/>
    <w:rsid w:val="00F3141C"/>
    <w:rsid w:val="00F31767"/>
    <w:rsid w:val="00F3191A"/>
    <w:rsid w:val="00F31B3E"/>
    <w:rsid w:val="00F31B6B"/>
    <w:rsid w:val="00F3238D"/>
    <w:rsid w:val="00F323FE"/>
    <w:rsid w:val="00F32BDD"/>
    <w:rsid w:val="00F32D74"/>
    <w:rsid w:val="00F32EF2"/>
    <w:rsid w:val="00F32F5C"/>
    <w:rsid w:val="00F33054"/>
    <w:rsid w:val="00F3307B"/>
    <w:rsid w:val="00F3317D"/>
    <w:rsid w:val="00F335A4"/>
    <w:rsid w:val="00F33A41"/>
    <w:rsid w:val="00F342A3"/>
    <w:rsid w:val="00F34345"/>
    <w:rsid w:val="00F34E8D"/>
    <w:rsid w:val="00F357D9"/>
    <w:rsid w:val="00F35A99"/>
    <w:rsid w:val="00F35F38"/>
    <w:rsid w:val="00F36114"/>
    <w:rsid w:val="00F362DF"/>
    <w:rsid w:val="00F36345"/>
    <w:rsid w:val="00F369DB"/>
    <w:rsid w:val="00F36C50"/>
    <w:rsid w:val="00F37205"/>
    <w:rsid w:val="00F37223"/>
    <w:rsid w:val="00F3742C"/>
    <w:rsid w:val="00F37522"/>
    <w:rsid w:val="00F379A7"/>
    <w:rsid w:val="00F37A7C"/>
    <w:rsid w:val="00F402E9"/>
    <w:rsid w:val="00F404C2"/>
    <w:rsid w:val="00F40B6E"/>
    <w:rsid w:val="00F414EB"/>
    <w:rsid w:val="00F4169D"/>
    <w:rsid w:val="00F41918"/>
    <w:rsid w:val="00F41F41"/>
    <w:rsid w:val="00F42474"/>
    <w:rsid w:val="00F4247A"/>
    <w:rsid w:val="00F428E2"/>
    <w:rsid w:val="00F431E9"/>
    <w:rsid w:val="00F4321D"/>
    <w:rsid w:val="00F432D2"/>
    <w:rsid w:val="00F43A08"/>
    <w:rsid w:val="00F43A36"/>
    <w:rsid w:val="00F43B85"/>
    <w:rsid w:val="00F43C9F"/>
    <w:rsid w:val="00F43EC0"/>
    <w:rsid w:val="00F443E4"/>
    <w:rsid w:val="00F44671"/>
    <w:rsid w:val="00F44690"/>
    <w:rsid w:val="00F448BF"/>
    <w:rsid w:val="00F44948"/>
    <w:rsid w:val="00F451CD"/>
    <w:rsid w:val="00F45463"/>
    <w:rsid w:val="00F456CE"/>
    <w:rsid w:val="00F4592C"/>
    <w:rsid w:val="00F45AF8"/>
    <w:rsid w:val="00F45D1A"/>
    <w:rsid w:val="00F45FC4"/>
    <w:rsid w:val="00F46187"/>
    <w:rsid w:val="00F463F6"/>
    <w:rsid w:val="00F46952"/>
    <w:rsid w:val="00F46B1D"/>
    <w:rsid w:val="00F46DCC"/>
    <w:rsid w:val="00F471CC"/>
    <w:rsid w:val="00F47A06"/>
    <w:rsid w:val="00F5028A"/>
    <w:rsid w:val="00F50550"/>
    <w:rsid w:val="00F50792"/>
    <w:rsid w:val="00F507B0"/>
    <w:rsid w:val="00F50C6B"/>
    <w:rsid w:val="00F51089"/>
    <w:rsid w:val="00F51100"/>
    <w:rsid w:val="00F51250"/>
    <w:rsid w:val="00F513CC"/>
    <w:rsid w:val="00F5179A"/>
    <w:rsid w:val="00F523C8"/>
    <w:rsid w:val="00F525FD"/>
    <w:rsid w:val="00F52FA9"/>
    <w:rsid w:val="00F53421"/>
    <w:rsid w:val="00F5410C"/>
    <w:rsid w:val="00F54180"/>
    <w:rsid w:val="00F544F9"/>
    <w:rsid w:val="00F545B7"/>
    <w:rsid w:val="00F547BF"/>
    <w:rsid w:val="00F548AA"/>
    <w:rsid w:val="00F54CF7"/>
    <w:rsid w:val="00F54E55"/>
    <w:rsid w:val="00F552F6"/>
    <w:rsid w:val="00F554A0"/>
    <w:rsid w:val="00F555FD"/>
    <w:rsid w:val="00F55702"/>
    <w:rsid w:val="00F5596E"/>
    <w:rsid w:val="00F55AC6"/>
    <w:rsid w:val="00F55E2B"/>
    <w:rsid w:val="00F5611C"/>
    <w:rsid w:val="00F564A0"/>
    <w:rsid w:val="00F564E5"/>
    <w:rsid w:val="00F56A98"/>
    <w:rsid w:val="00F56ECB"/>
    <w:rsid w:val="00F56F80"/>
    <w:rsid w:val="00F56FC2"/>
    <w:rsid w:val="00F57528"/>
    <w:rsid w:val="00F57563"/>
    <w:rsid w:val="00F579CB"/>
    <w:rsid w:val="00F57B6E"/>
    <w:rsid w:val="00F600A4"/>
    <w:rsid w:val="00F60179"/>
    <w:rsid w:val="00F60781"/>
    <w:rsid w:val="00F60B54"/>
    <w:rsid w:val="00F60FB6"/>
    <w:rsid w:val="00F61540"/>
    <w:rsid w:val="00F61587"/>
    <w:rsid w:val="00F61A66"/>
    <w:rsid w:val="00F61E86"/>
    <w:rsid w:val="00F62022"/>
    <w:rsid w:val="00F620AD"/>
    <w:rsid w:val="00F621EC"/>
    <w:rsid w:val="00F62977"/>
    <w:rsid w:val="00F62D9C"/>
    <w:rsid w:val="00F62EBB"/>
    <w:rsid w:val="00F630A1"/>
    <w:rsid w:val="00F63848"/>
    <w:rsid w:val="00F6388D"/>
    <w:rsid w:val="00F6392B"/>
    <w:rsid w:val="00F63BC4"/>
    <w:rsid w:val="00F63BF5"/>
    <w:rsid w:val="00F63C0B"/>
    <w:rsid w:val="00F63C3C"/>
    <w:rsid w:val="00F63DC2"/>
    <w:rsid w:val="00F63F03"/>
    <w:rsid w:val="00F64109"/>
    <w:rsid w:val="00F643F4"/>
    <w:rsid w:val="00F644B2"/>
    <w:rsid w:val="00F64CFB"/>
    <w:rsid w:val="00F64F0F"/>
    <w:rsid w:val="00F6512B"/>
    <w:rsid w:val="00F65185"/>
    <w:rsid w:val="00F6578C"/>
    <w:rsid w:val="00F65A91"/>
    <w:rsid w:val="00F65C67"/>
    <w:rsid w:val="00F65C8E"/>
    <w:rsid w:val="00F65E22"/>
    <w:rsid w:val="00F66155"/>
    <w:rsid w:val="00F668AA"/>
    <w:rsid w:val="00F66991"/>
    <w:rsid w:val="00F66F14"/>
    <w:rsid w:val="00F66FED"/>
    <w:rsid w:val="00F6704A"/>
    <w:rsid w:val="00F674C7"/>
    <w:rsid w:val="00F70245"/>
    <w:rsid w:val="00F70343"/>
    <w:rsid w:val="00F7041A"/>
    <w:rsid w:val="00F70A42"/>
    <w:rsid w:val="00F70E2B"/>
    <w:rsid w:val="00F70EE6"/>
    <w:rsid w:val="00F711B6"/>
    <w:rsid w:val="00F71415"/>
    <w:rsid w:val="00F71B89"/>
    <w:rsid w:val="00F71D3C"/>
    <w:rsid w:val="00F71F8C"/>
    <w:rsid w:val="00F725F7"/>
    <w:rsid w:val="00F72813"/>
    <w:rsid w:val="00F728C1"/>
    <w:rsid w:val="00F72938"/>
    <w:rsid w:val="00F72CD4"/>
    <w:rsid w:val="00F7343E"/>
    <w:rsid w:val="00F7350A"/>
    <w:rsid w:val="00F73792"/>
    <w:rsid w:val="00F74053"/>
    <w:rsid w:val="00F74245"/>
    <w:rsid w:val="00F74756"/>
    <w:rsid w:val="00F74F50"/>
    <w:rsid w:val="00F75022"/>
    <w:rsid w:val="00F75148"/>
    <w:rsid w:val="00F75296"/>
    <w:rsid w:val="00F76170"/>
    <w:rsid w:val="00F769E7"/>
    <w:rsid w:val="00F7719C"/>
    <w:rsid w:val="00F77273"/>
    <w:rsid w:val="00F77354"/>
    <w:rsid w:val="00F77404"/>
    <w:rsid w:val="00F77655"/>
    <w:rsid w:val="00F7770C"/>
    <w:rsid w:val="00F77955"/>
    <w:rsid w:val="00F77F70"/>
    <w:rsid w:val="00F80624"/>
    <w:rsid w:val="00F809D1"/>
    <w:rsid w:val="00F809F0"/>
    <w:rsid w:val="00F80CF0"/>
    <w:rsid w:val="00F81483"/>
    <w:rsid w:val="00F8157B"/>
    <w:rsid w:val="00F8172E"/>
    <w:rsid w:val="00F81E55"/>
    <w:rsid w:val="00F81F3C"/>
    <w:rsid w:val="00F829BD"/>
    <w:rsid w:val="00F82A77"/>
    <w:rsid w:val="00F82A7C"/>
    <w:rsid w:val="00F82A8E"/>
    <w:rsid w:val="00F82DED"/>
    <w:rsid w:val="00F82F02"/>
    <w:rsid w:val="00F83511"/>
    <w:rsid w:val="00F83825"/>
    <w:rsid w:val="00F840A5"/>
    <w:rsid w:val="00F842E8"/>
    <w:rsid w:val="00F843FB"/>
    <w:rsid w:val="00F848E7"/>
    <w:rsid w:val="00F84A06"/>
    <w:rsid w:val="00F84A54"/>
    <w:rsid w:val="00F84C0B"/>
    <w:rsid w:val="00F85408"/>
    <w:rsid w:val="00F85470"/>
    <w:rsid w:val="00F855CE"/>
    <w:rsid w:val="00F857E7"/>
    <w:rsid w:val="00F863CE"/>
    <w:rsid w:val="00F863E7"/>
    <w:rsid w:val="00F86E76"/>
    <w:rsid w:val="00F87232"/>
    <w:rsid w:val="00F872B5"/>
    <w:rsid w:val="00F8784C"/>
    <w:rsid w:val="00F900B7"/>
    <w:rsid w:val="00F90811"/>
    <w:rsid w:val="00F90880"/>
    <w:rsid w:val="00F91464"/>
    <w:rsid w:val="00F91569"/>
    <w:rsid w:val="00F9188E"/>
    <w:rsid w:val="00F9194B"/>
    <w:rsid w:val="00F919EF"/>
    <w:rsid w:val="00F91BF4"/>
    <w:rsid w:val="00F91D8C"/>
    <w:rsid w:val="00F9208C"/>
    <w:rsid w:val="00F92B09"/>
    <w:rsid w:val="00F92C42"/>
    <w:rsid w:val="00F92C65"/>
    <w:rsid w:val="00F93165"/>
    <w:rsid w:val="00F931C7"/>
    <w:rsid w:val="00F9398D"/>
    <w:rsid w:val="00F93CD6"/>
    <w:rsid w:val="00F949D5"/>
    <w:rsid w:val="00F94B31"/>
    <w:rsid w:val="00F94BA1"/>
    <w:rsid w:val="00F94EDF"/>
    <w:rsid w:val="00F954FE"/>
    <w:rsid w:val="00F95B6B"/>
    <w:rsid w:val="00F95D8A"/>
    <w:rsid w:val="00F96040"/>
    <w:rsid w:val="00F9605D"/>
    <w:rsid w:val="00F96881"/>
    <w:rsid w:val="00F96B4D"/>
    <w:rsid w:val="00F96C7E"/>
    <w:rsid w:val="00F96CA1"/>
    <w:rsid w:val="00F97D96"/>
    <w:rsid w:val="00F97DB7"/>
    <w:rsid w:val="00F97F1B"/>
    <w:rsid w:val="00FA0170"/>
    <w:rsid w:val="00FA03C7"/>
    <w:rsid w:val="00FA0434"/>
    <w:rsid w:val="00FA0B05"/>
    <w:rsid w:val="00FA0C5F"/>
    <w:rsid w:val="00FA0F51"/>
    <w:rsid w:val="00FA146B"/>
    <w:rsid w:val="00FA182A"/>
    <w:rsid w:val="00FA1EC1"/>
    <w:rsid w:val="00FA1EED"/>
    <w:rsid w:val="00FA21E3"/>
    <w:rsid w:val="00FA25AA"/>
    <w:rsid w:val="00FA2913"/>
    <w:rsid w:val="00FA2999"/>
    <w:rsid w:val="00FA2A60"/>
    <w:rsid w:val="00FA2B0A"/>
    <w:rsid w:val="00FA2BD5"/>
    <w:rsid w:val="00FA2F6B"/>
    <w:rsid w:val="00FA376D"/>
    <w:rsid w:val="00FA3BD7"/>
    <w:rsid w:val="00FA4513"/>
    <w:rsid w:val="00FA4603"/>
    <w:rsid w:val="00FA463A"/>
    <w:rsid w:val="00FA4711"/>
    <w:rsid w:val="00FA4B1D"/>
    <w:rsid w:val="00FA4D66"/>
    <w:rsid w:val="00FA4DFC"/>
    <w:rsid w:val="00FA4F07"/>
    <w:rsid w:val="00FA5320"/>
    <w:rsid w:val="00FA5540"/>
    <w:rsid w:val="00FA58F2"/>
    <w:rsid w:val="00FA5EF0"/>
    <w:rsid w:val="00FA669F"/>
    <w:rsid w:val="00FA66B8"/>
    <w:rsid w:val="00FA6B61"/>
    <w:rsid w:val="00FA6C33"/>
    <w:rsid w:val="00FA6E7D"/>
    <w:rsid w:val="00FA766F"/>
    <w:rsid w:val="00FA7BDA"/>
    <w:rsid w:val="00FB0614"/>
    <w:rsid w:val="00FB16F7"/>
    <w:rsid w:val="00FB179B"/>
    <w:rsid w:val="00FB195E"/>
    <w:rsid w:val="00FB1C77"/>
    <w:rsid w:val="00FB1E6D"/>
    <w:rsid w:val="00FB262F"/>
    <w:rsid w:val="00FB28D7"/>
    <w:rsid w:val="00FB297A"/>
    <w:rsid w:val="00FB2A1F"/>
    <w:rsid w:val="00FB2A4A"/>
    <w:rsid w:val="00FB32CA"/>
    <w:rsid w:val="00FB3648"/>
    <w:rsid w:val="00FB38B5"/>
    <w:rsid w:val="00FB3BBA"/>
    <w:rsid w:val="00FB472B"/>
    <w:rsid w:val="00FB4813"/>
    <w:rsid w:val="00FB4CEE"/>
    <w:rsid w:val="00FB4D73"/>
    <w:rsid w:val="00FB52A6"/>
    <w:rsid w:val="00FB5485"/>
    <w:rsid w:val="00FB5C84"/>
    <w:rsid w:val="00FB5E5C"/>
    <w:rsid w:val="00FB692F"/>
    <w:rsid w:val="00FB6EAD"/>
    <w:rsid w:val="00FB786A"/>
    <w:rsid w:val="00FB786B"/>
    <w:rsid w:val="00FB7B24"/>
    <w:rsid w:val="00FC020D"/>
    <w:rsid w:val="00FC0275"/>
    <w:rsid w:val="00FC0564"/>
    <w:rsid w:val="00FC069E"/>
    <w:rsid w:val="00FC0E63"/>
    <w:rsid w:val="00FC1224"/>
    <w:rsid w:val="00FC1281"/>
    <w:rsid w:val="00FC1F78"/>
    <w:rsid w:val="00FC1FDD"/>
    <w:rsid w:val="00FC2105"/>
    <w:rsid w:val="00FC240A"/>
    <w:rsid w:val="00FC240E"/>
    <w:rsid w:val="00FC2413"/>
    <w:rsid w:val="00FC2550"/>
    <w:rsid w:val="00FC2C39"/>
    <w:rsid w:val="00FC2C7A"/>
    <w:rsid w:val="00FC314F"/>
    <w:rsid w:val="00FC3995"/>
    <w:rsid w:val="00FC399A"/>
    <w:rsid w:val="00FC3B26"/>
    <w:rsid w:val="00FC3C9D"/>
    <w:rsid w:val="00FC3E4E"/>
    <w:rsid w:val="00FC3E5A"/>
    <w:rsid w:val="00FC4585"/>
    <w:rsid w:val="00FC462D"/>
    <w:rsid w:val="00FC48B1"/>
    <w:rsid w:val="00FC4F76"/>
    <w:rsid w:val="00FC50FD"/>
    <w:rsid w:val="00FC5A80"/>
    <w:rsid w:val="00FC5E5D"/>
    <w:rsid w:val="00FC6075"/>
    <w:rsid w:val="00FC6180"/>
    <w:rsid w:val="00FC61D5"/>
    <w:rsid w:val="00FC635D"/>
    <w:rsid w:val="00FC66EB"/>
    <w:rsid w:val="00FC6A17"/>
    <w:rsid w:val="00FC6A56"/>
    <w:rsid w:val="00FC6FC0"/>
    <w:rsid w:val="00FC7211"/>
    <w:rsid w:val="00FC7D53"/>
    <w:rsid w:val="00FC7F52"/>
    <w:rsid w:val="00FD049B"/>
    <w:rsid w:val="00FD05C1"/>
    <w:rsid w:val="00FD05D4"/>
    <w:rsid w:val="00FD073F"/>
    <w:rsid w:val="00FD154C"/>
    <w:rsid w:val="00FD1808"/>
    <w:rsid w:val="00FD206B"/>
    <w:rsid w:val="00FD232A"/>
    <w:rsid w:val="00FD2859"/>
    <w:rsid w:val="00FD29DB"/>
    <w:rsid w:val="00FD2B53"/>
    <w:rsid w:val="00FD2C58"/>
    <w:rsid w:val="00FD2D9F"/>
    <w:rsid w:val="00FD3288"/>
    <w:rsid w:val="00FD33EF"/>
    <w:rsid w:val="00FD35FB"/>
    <w:rsid w:val="00FD3D25"/>
    <w:rsid w:val="00FD4576"/>
    <w:rsid w:val="00FD4F8B"/>
    <w:rsid w:val="00FD503C"/>
    <w:rsid w:val="00FD530A"/>
    <w:rsid w:val="00FD54C3"/>
    <w:rsid w:val="00FD5E6A"/>
    <w:rsid w:val="00FD6602"/>
    <w:rsid w:val="00FD67E1"/>
    <w:rsid w:val="00FD67F6"/>
    <w:rsid w:val="00FD6B7A"/>
    <w:rsid w:val="00FD6C77"/>
    <w:rsid w:val="00FD6D12"/>
    <w:rsid w:val="00FD6EE4"/>
    <w:rsid w:val="00FD6F8F"/>
    <w:rsid w:val="00FD7778"/>
    <w:rsid w:val="00FD78E0"/>
    <w:rsid w:val="00FD7FFC"/>
    <w:rsid w:val="00FE015E"/>
    <w:rsid w:val="00FE0B90"/>
    <w:rsid w:val="00FE0C82"/>
    <w:rsid w:val="00FE0E49"/>
    <w:rsid w:val="00FE0E6E"/>
    <w:rsid w:val="00FE0FDB"/>
    <w:rsid w:val="00FE0FE9"/>
    <w:rsid w:val="00FE16EF"/>
    <w:rsid w:val="00FE17A0"/>
    <w:rsid w:val="00FE1880"/>
    <w:rsid w:val="00FE18A5"/>
    <w:rsid w:val="00FE1FC7"/>
    <w:rsid w:val="00FE20F3"/>
    <w:rsid w:val="00FE27CC"/>
    <w:rsid w:val="00FE2A8E"/>
    <w:rsid w:val="00FE3024"/>
    <w:rsid w:val="00FE3142"/>
    <w:rsid w:val="00FE314B"/>
    <w:rsid w:val="00FE3292"/>
    <w:rsid w:val="00FE3396"/>
    <w:rsid w:val="00FE3600"/>
    <w:rsid w:val="00FE3E5F"/>
    <w:rsid w:val="00FE40E3"/>
    <w:rsid w:val="00FE4132"/>
    <w:rsid w:val="00FE41FA"/>
    <w:rsid w:val="00FE4263"/>
    <w:rsid w:val="00FE4511"/>
    <w:rsid w:val="00FE47B8"/>
    <w:rsid w:val="00FE4937"/>
    <w:rsid w:val="00FE4D06"/>
    <w:rsid w:val="00FE4F44"/>
    <w:rsid w:val="00FE4F5A"/>
    <w:rsid w:val="00FE5660"/>
    <w:rsid w:val="00FE5687"/>
    <w:rsid w:val="00FE57C5"/>
    <w:rsid w:val="00FE57D1"/>
    <w:rsid w:val="00FE5857"/>
    <w:rsid w:val="00FE58F8"/>
    <w:rsid w:val="00FE5B8D"/>
    <w:rsid w:val="00FE5D9A"/>
    <w:rsid w:val="00FE5DDC"/>
    <w:rsid w:val="00FE60AA"/>
    <w:rsid w:val="00FE66CE"/>
    <w:rsid w:val="00FE6B8F"/>
    <w:rsid w:val="00FE6BCC"/>
    <w:rsid w:val="00FE71DF"/>
    <w:rsid w:val="00FE7341"/>
    <w:rsid w:val="00FE7491"/>
    <w:rsid w:val="00FE771D"/>
    <w:rsid w:val="00FE7E16"/>
    <w:rsid w:val="00FF078E"/>
    <w:rsid w:val="00FF07AA"/>
    <w:rsid w:val="00FF0D6D"/>
    <w:rsid w:val="00FF10A9"/>
    <w:rsid w:val="00FF16E0"/>
    <w:rsid w:val="00FF1E67"/>
    <w:rsid w:val="00FF1FF3"/>
    <w:rsid w:val="00FF2122"/>
    <w:rsid w:val="00FF213B"/>
    <w:rsid w:val="00FF224E"/>
    <w:rsid w:val="00FF26F7"/>
    <w:rsid w:val="00FF2816"/>
    <w:rsid w:val="00FF2DF5"/>
    <w:rsid w:val="00FF2F2F"/>
    <w:rsid w:val="00FF3335"/>
    <w:rsid w:val="00FF3918"/>
    <w:rsid w:val="00FF3A72"/>
    <w:rsid w:val="00FF45ED"/>
    <w:rsid w:val="00FF5077"/>
    <w:rsid w:val="00FF5E88"/>
    <w:rsid w:val="00FF63EB"/>
    <w:rsid w:val="00FF64D8"/>
    <w:rsid w:val="00FF6D8C"/>
    <w:rsid w:val="00FF6E25"/>
    <w:rsid w:val="00FF72FD"/>
    <w:rsid w:val="00FF76BC"/>
    <w:rsid w:val="00FF7932"/>
    <w:rsid w:val="00FF7AF7"/>
    <w:rsid w:val="01656E21"/>
    <w:rsid w:val="017D3247"/>
    <w:rsid w:val="019AC549"/>
    <w:rsid w:val="01ECBBBF"/>
    <w:rsid w:val="01FED20B"/>
    <w:rsid w:val="02DAB9C2"/>
    <w:rsid w:val="03BBC717"/>
    <w:rsid w:val="05007E05"/>
    <w:rsid w:val="0698087B"/>
    <w:rsid w:val="08F74A38"/>
    <w:rsid w:val="0A43551A"/>
    <w:rsid w:val="0BCF21F7"/>
    <w:rsid w:val="0BE77C15"/>
    <w:rsid w:val="0C22177B"/>
    <w:rsid w:val="0C2FA71B"/>
    <w:rsid w:val="0D4019F1"/>
    <w:rsid w:val="0D82B2E6"/>
    <w:rsid w:val="0E1220EE"/>
    <w:rsid w:val="0E7EF916"/>
    <w:rsid w:val="0F394580"/>
    <w:rsid w:val="129BDF7F"/>
    <w:rsid w:val="12A84303"/>
    <w:rsid w:val="13E0527A"/>
    <w:rsid w:val="13E733E7"/>
    <w:rsid w:val="14E054A5"/>
    <w:rsid w:val="15086E33"/>
    <w:rsid w:val="152199BD"/>
    <w:rsid w:val="16261E51"/>
    <w:rsid w:val="180E4994"/>
    <w:rsid w:val="18342A1C"/>
    <w:rsid w:val="1857447E"/>
    <w:rsid w:val="1A35BCF9"/>
    <w:rsid w:val="1A8A2586"/>
    <w:rsid w:val="1AA93B54"/>
    <w:rsid w:val="1B129F0D"/>
    <w:rsid w:val="1B14E961"/>
    <w:rsid w:val="1C9032F7"/>
    <w:rsid w:val="1D6978E1"/>
    <w:rsid w:val="1F6C8EB3"/>
    <w:rsid w:val="2326B5FC"/>
    <w:rsid w:val="23ABB8E2"/>
    <w:rsid w:val="25AC7230"/>
    <w:rsid w:val="25C12EB7"/>
    <w:rsid w:val="260405D2"/>
    <w:rsid w:val="269738A4"/>
    <w:rsid w:val="26C93072"/>
    <w:rsid w:val="28E555AF"/>
    <w:rsid w:val="2968D6E6"/>
    <w:rsid w:val="2A337538"/>
    <w:rsid w:val="2BDC6AB2"/>
    <w:rsid w:val="2C46C4ED"/>
    <w:rsid w:val="2C9A9204"/>
    <w:rsid w:val="2DA786AD"/>
    <w:rsid w:val="2DBC3648"/>
    <w:rsid w:val="2EA03971"/>
    <w:rsid w:val="2F0F4B38"/>
    <w:rsid w:val="309421A4"/>
    <w:rsid w:val="30E9BEA1"/>
    <w:rsid w:val="319B86DD"/>
    <w:rsid w:val="334B25A4"/>
    <w:rsid w:val="335963E2"/>
    <w:rsid w:val="341999C2"/>
    <w:rsid w:val="34DA5E16"/>
    <w:rsid w:val="385F00E9"/>
    <w:rsid w:val="3938FEF5"/>
    <w:rsid w:val="394F0025"/>
    <w:rsid w:val="3A255930"/>
    <w:rsid w:val="3A4D2E08"/>
    <w:rsid w:val="3A50E61B"/>
    <w:rsid w:val="3AC3ABF8"/>
    <w:rsid w:val="3E3EB56F"/>
    <w:rsid w:val="3F8DAC68"/>
    <w:rsid w:val="402B7E4B"/>
    <w:rsid w:val="41A6561A"/>
    <w:rsid w:val="4274A3F0"/>
    <w:rsid w:val="430180D0"/>
    <w:rsid w:val="43080F33"/>
    <w:rsid w:val="449C3C8A"/>
    <w:rsid w:val="453ADC42"/>
    <w:rsid w:val="46A995FA"/>
    <w:rsid w:val="47CAAB3E"/>
    <w:rsid w:val="4816525E"/>
    <w:rsid w:val="49B6D5C3"/>
    <w:rsid w:val="4B9D7BFA"/>
    <w:rsid w:val="506429BF"/>
    <w:rsid w:val="50E44DE1"/>
    <w:rsid w:val="51E521F6"/>
    <w:rsid w:val="53155A1B"/>
    <w:rsid w:val="5316716A"/>
    <w:rsid w:val="5454C4A7"/>
    <w:rsid w:val="57138E4C"/>
    <w:rsid w:val="5762C32C"/>
    <w:rsid w:val="58025A37"/>
    <w:rsid w:val="586787FC"/>
    <w:rsid w:val="588DC46D"/>
    <w:rsid w:val="58AA7D0F"/>
    <w:rsid w:val="5965A3E6"/>
    <w:rsid w:val="59854B58"/>
    <w:rsid w:val="5AE54999"/>
    <w:rsid w:val="5CC4E783"/>
    <w:rsid w:val="5DB550FD"/>
    <w:rsid w:val="5DE88764"/>
    <w:rsid w:val="6000AE6A"/>
    <w:rsid w:val="603AD813"/>
    <w:rsid w:val="60FE9B61"/>
    <w:rsid w:val="61442FFF"/>
    <w:rsid w:val="6145F0DD"/>
    <w:rsid w:val="618B5406"/>
    <w:rsid w:val="659B5205"/>
    <w:rsid w:val="6769B9EB"/>
    <w:rsid w:val="6817CFCB"/>
    <w:rsid w:val="6877AEE0"/>
    <w:rsid w:val="6BF8B36E"/>
    <w:rsid w:val="6DEDAAD8"/>
    <w:rsid w:val="6F329054"/>
    <w:rsid w:val="6FD51093"/>
    <w:rsid w:val="70222764"/>
    <w:rsid w:val="718DFFFF"/>
    <w:rsid w:val="71B7083F"/>
    <w:rsid w:val="71E57F5D"/>
    <w:rsid w:val="71EB0C3A"/>
    <w:rsid w:val="7223E181"/>
    <w:rsid w:val="72746216"/>
    <w:rsid w:val="7419E558"/>
    <w:rsid w:val="75B09AA6"/>
    <w:rsid w:val="7689D78C"/>
    <w:rsid w:val="78A951B9"/>
    <w:rsid w:val="7951EAA2"/>
    <w:rsid w:val="7AF2A47C"/>
    <w:rsid w:val="7B501FAB"/>
    <w:rsid w:val="7BE52E2E"/>
    <w:rsid w:val="7C2B7CAF"/>
    <w:rsid w:val="7CBDA0A5"/>
    <w:rsid w:val="7D1B2E52"/>
    <w:rsid w:val="7E40AAE7"/>
    <w:rsid w:val="7FBAD978"/>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C9F02"/>
  <w15:chartTrackingRefBased/>
  <w15:docId w15:val="{8547F7B5-E018-494B-BE03-A6E8977CC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62"/>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34"/>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46"/>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077A"/>
    <w:pPr>
      <w:spacing w:line="259" w:lineRule="auto"/>
    </w:pPr>
    <w:rPr>
      <w:rFonts w:ascii="Calibri" w:eastAsia="Calibri" w:hAnsi="Calibri" w:cs="Times New Roman"/>
      <w:kern w:val="0"/>
      <w:sz w:val="22"/>
      <w:szCs w:val="22"/>
      <w:lang w:val="es-ES_tradnl"/>
      <w14:ligatures w14:val="none"/>
    </w:rPr>
  </w:style>
  <w:style w:type="paragraph" w:styleId="Ttulo1">
    <w:name w:val="heading 1"/>
    <w:basedOn w:val="Normal"/>
    <w:next w:val="Normal"/>
    <w:link w:val="Ttulo1Car"/>
    <w:uiPriority w:val="9"/>
    <w:qFormat/>
    <w:rsid w:val="004A7F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4A7F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A7FB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A7FB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A7FB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A7FB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A7FB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A7FB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A7FB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7FB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4A7FB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A7FB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A7FB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A7FB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A7FB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A7FB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A7FB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A7FBE"/>
    <w:rPr>
      <w:rFonts w:eastAsiaTheme="majorEastAsia" w:cstheme="majorBidi"/>
      <w:color w:val="272727" w:themeColor="text1" w:themeTint="D8"/>
    </w:rPr>
  </w:style>
  <w:style w:type="paragraph" w:styleId="Ttulo">
    <w:name w:val="Title"/>
    <w:basedOn w:val="Normal"/>
    <w:next w:val="Normal"/>
    <w:link w:val="TtuloCar"/>
    <w:uiPriority w:val="10"/>
    <w:qFormat/>
    <w:rsid w:val="004A7F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A7FB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A7FB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A7FB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A7FBE"/>
    <w:pPr>
      <w:spacing w:before="160"/>
      <w:jc w:val="center"/>
    </w:pPr>
    <w:rPr>
      <w:i/>
      <w:iCs/>
      <w:color w:val="404040" w:themeColor="text1" w:themeTint="BF"/>
    </w:rPr>
  </w:style>
  <w:style w:type="character" w:customStyle="1" w:styleId="CitaCar">
    <w:name w:val="Cita Car"/>
    <w:basedOn w:val="Fuentedeprrafopredeter"/>
    <w:link w:val="Cita"/>
    <w:uiPriority w:val="29"/>
    <w:rsid w:val="004A7FBE"/>
    <w:rPr>
      <w:i/>
      <w:iCs/>
      <w:color w:val="404040" w:themeColor="text1" w:themeTint="BF"/>
    </w:rPr>
  </w:style>
  <w:style w:type="paragraph" w:styleId="Prrafodelista">
    <w:name w:val="List Paragraph"/>
    <w:basedOn w:val="Normal"/>
    <w:uiPriority w:val="34"/>
    <w:qFormat/>
    <w:rsid w:val="004A7FBE"/>
    <w:pPr>
      <w:ind w:left="720"/>
      <w:contextualSpacing/>
    </w:pPr>
  </w:style>
  <w:style w:type="character" w:styleId="nfasisintenso">
    <w:name w:val="Intense Emphasis"/>
    <w:basedOn w:val="Fuentedeprrafopredeter"/>
    <w:uiPriority w:val="21"/>
    <w:qFormat/>
    <w:rsid w:val="004A7FBE"/>
    <w:rPr>
      <w:i/>
      <w:iCs/>
      <w:color w:val="0F4761" w:themeColor="accent1" w:themeShade="BF"/>
    </w:rPr>
  </w:style>
  <w:style w:type="paragraph" w:styleId="Citadestacada">
    <w:name w:val="Intense Quote"/>
    <w:basedOn w:val="Normal"/>
    <w:next w:val="Normal"/>
    <w:link w:val="CitadestacadaCar"/>
    <w:uiPriority w:val="30"/>
    <w:qFormat/>
    <w:rsid w:val="004A7F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A7FBE"/>
    <w:rPr>
      <w:i/>
      <w:iCs/>
      <w:color w:val="0F4761" w:themeColor="accent1" w:themeShade="BF"/>
    </w:rPr>
  </w:style>
  <w:style w:type="character" w:styleId="Referenciaintensa">
    <w:name w:val="Intense Reference"/>
    <w:basedOn w:val="Fuentedeprrafopredeter"/>
    <w:uiPriority w:val="32"/>
    <w:qFormat/>
    <w:rsid w:val="004A7FBE"/>
    <w:rPr>
      <w:b/>
      <w:bCs/>
      <w:smallCaps/>
      <w:color w:val="0F4761" w:themeColor="accent1" w:themeShade="BF"/>
      <w:spacing w:val="5"/>
    </w:rPr>
  </w:style>
  <w:style w:type="numbering" w:customStyle="1" w:styleId="Sinlista1">
    <w:name w:val="Sin lista1"/>
    <w:next w:val="Sinlista"/>
    <w:uiPriority w:val="99"/>
    <w:semiHidden/>
    <w:unhideWhenUsed/>
    <w:rsid w:val="004A7FBE"/>
  </w:style>
  <w:style w:type="paragraph" w:styleId="Encabezado">
    <w:name w:val="header"/>
    <w:basedOn w:val="Normal"/>
    <w:link w:val="EncabezadoCar"/>
    <w:uiPriority w:val="99"/>
    <w:unhideWhenUsed/>
    <w:rsid w:val="004A7F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7FBE"/>
    <w:rPr>
      <w:rFonts w:ascii="Calibri" w:eastAsia="Calibri" w:hAnsi="Calibri" w:cs="Times New Roman"/>
      <w:kern w:val="0"/>
      <w:sz w:val="22"/>
      <w:szCs w:val="22"/>
      <w:lang w:val="es-ES_tradnl"/>
      <w14:ligatures w14:val="none"/>
    </w:rPr>
  </w:style>
  <w:style w:type="paragraph" w:styleId="Piedepgina">
    <w:name w:val="footer"/>
    <w:basedOn w:val="Normal"/>
    <w:link w:val="PiedepginaCar"/>
    <w:uiPriority w:val="99"/>
    <w:unhideWhenUsed/>
    <w:rsid w:val="004A7F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7FBE"/>
    <w:rPr>
      <w:rFonts w:ascii="Calibri" w:eastAsia="Calibri" w:hAnsi="Calibri" w:cs="Times New Roman"/>
      <w:kern w:val="0"/>
      <w:sz w:val="22"/>
      <w:szCs w:val="22"/>
      <w:lang w:val="es-ES_tradnl"/>
      <w14:ligatures w14:val="none"/>
    </w:rPr>
  </w:style>
  <w:style w:type="paragraph" w:customStyle="1" w:styleId="Sombreadomedio1-nfasis11">
    <w:name w:val="Sombreado medio 1 - Énfasis 11"/>
    <w:link w:val="Sombreadomedio1-nfasis1Car"/>
    <w:uiPriority w:val="1"/>
    <w:qFormat/>
    <w:rsid w:val="004A7FBE"/>
    <w:pPr>
      <w:spacing w:after="0" w:line="240" w:lineRule="auto"/>
    </w:pPr>
    <w:rPr>
      <w:rFonts w:ascii="Calibri" w:eastAsia="Times New Roman" w:hAnsi="Calibri" w:cs="Times New Roman"/>
      <w:kern w:val="0"/>
      <w:sz w:val="22"/>
      <w:szCs w:val="22"/>
      <w:lang w:eastAsia="es-MX"/>
      <w14:ligatures w14:val="none"/>
    </w:rPr>
  </w:style>
  <w:style w:type="character" w:customStyle="1" w:styleId="Sombreadomedio1-nfasis1Car">
    <w:name w:val="Sombreado medio 1 - Énfasis 1 Car"/>
    <w:link w:val="Sombreadomedio1-nfasis11"/>
    <w:uiPriority w:val="1"/>
    <w:rsid w:val="004A7FBE"/>
    <w:rPr>
      <w:rFonts w:ascii="Calibri" w:eastAsia="Times New Roman" w:hAnsi="Calibri" w:cs="Times New Roman"/>
      <w:kern w:val="0"/>
      <w:sz w:val="22"/>
      <w:szCs w:val="22"/>
      <w:lang w:eastAsia="es-MX"/>
      <w14:ligatures w14:val="none"/>
    </w:rPr>
  </w:style>
  <w:style w:type="table" w:styleId="Tablaconcuadrcula">
    <w:name w:val="Table Grid"/>
    <w:basedOn w:val="Tablanormal"/>
    <w:uiPriority w:val="59"/>
    <w:rsid w:val="004A7FBE"/>
    <w:pPr>
      <w:spacing w:after="0" w:line="240" w:lineRule="auto"/>
    </w:pPr>
    <w:rPr>
      <w:rFonts w:ascii="Calibri" w:eastAsia="Calibri" w:hAnsi="Calibri" w:cs="Times New Roman"/>
      <w:kern w:val="0"/>
      <w:sz w:val="20"/>
      <w:szCs w:val="20"/>
      <w:lang w:val="es-ES_tradnl" w:eastAsia="es-MX"/>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4A7F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A7FBE"/>
    <w:rPr>
      <w:rFonts w:ascii="Segoe UI" w:eastAsia="Calibri" w:hAnsi="Segoe UI" w:cs="Segoe UI"/>
      <w:kern w:val="0"/>
      <w:sz w:val="18"/>
      <w:szCs w:val="18"/>
      <w:lang w:val="es-ES_tradnl"/>
      <w14:ligatures w14:val="none"/>
    </w:rPr>
  </w:style>
  <w:style w:type="paragraph" w:styleId="NormalWeb">
    <w:name w:val="Normal (Web)"/>
    <w:basedOn w:val="Normal"/>
    <w:uiPriority w:val="99"/>
    <w:unhideWhenUsed/>
    <w:qFormat/>
    <w:rsid w:val="004A7FBE"/>
    <w:pPr>
      <w:spacing w:before="100" w:beforeAutospacing="1" w:after="100" w:afterAutospacing="1" w:line="240" w:lineRule="auto"/>
    </w:pPr>
    <w:rPr>
      <w:rFonts w:ascii="Times New Roman" w:eastAsia="Times New Roman" w:hAnsi="Times New Roman"/>
      <w:sz w:val="24"/>
      <w:szCs w:val="24"/>
      <w:lang w:eastAsia="es-MX"/>
    </w:rPr>
  </w:style>
  <w:style w:type="paragraph" w:customStyle="1" w:styleId="Cuadrculamedia1-nfasis21">
    <w:name w:val="Cuadrícula media 1 - Énfasis 21"/>
    <w:basedOn w:val="Normal"/>
    <w:link w:val="Cuadrculamedia1-nfasis2Car"/>
    <w:uiPriority w:val="34"/>
    <w:qFormat/>
    <w:rsid w:val="004A7FBE"/>
    <w:pPr>
      <w:ind w:left="720"/>
      <w:contextualSpacing/>
    </w:pPr>
  </w:style>
  <w:style w:type="character" w:styleId="Refdecomentario">
    <w:name w:val="annotation reference"/>
    <w:uiPriority w:val="99"/>
    <w:semiHidden/>
    <w:unhideWhenUsed/>
    <w:rsid w:val="004A7FBE"/>
    <w:rPr>
      <w:sz w:val="16"/>
      <w:szCs w:val="16"/>
    </w:rPr>
  </w:style>
  <w:style w:type="paragraph" w:styleId="Textocomentario">
    <w:name w:val="annotation text"/>
    <w:basedOn w:val="Normal"/>
    <w:link w:val="TextocomentarioCar"/>
    <w:uiPriority w:val="99"/>
    <w:unhideWhenUsed/>
    <w:rsid w:val="004A7FBE"/>
    <w:pPr>
      <w:spacing w:line="240" w:lineRule="auto"/>
    </w:pPr>
    <w:rPr>
      <w:sz w:val="20"/>
      <w:szCs w:val="20"/>
    </w:rPr>
  </w:style>
  <w:style w:type="character" w:customStyle="1" w:styleId="TextocomentarioCar">
    <w:name w:val="Texto comentario Car"/>
    <w:basedOn w:val="Fuentedeprrafopredeter"/>
    <w:link w:val="Textocomentario"/>
    <w:uiPriority w:val="99"/>
    <w:rsid w:val="004A7FBE"/>
    <w:rPr>
      <w:rFonts w:ascii="Calibri" w:eastAsia="Calibri" w:hAnsi="Calibri" w:cs="Times New Roman"/>
      <w:kern w:val="0"/>
      <w:sz w:val="20"/>
      <w:szCs w:val="20"/>
      <w:lang w:val="es-ES_tradnl"/>
      <w14:ligatures w14:val="none"/>
    </w:rPr>
  </w:style>
  <w:style w:type="paragraph" w:styleId="Asuntodelcomentario">
    <w:name w:val="annotation subject"/>
    <w:basedOn w:val="Textocomentario"/>
    <w:next w:val="Textocomentario"/>
    <w:link w:val="AsuntodelcomentarioCar"/>
    <w:uiPriority w:val="99"/>
    <w:semiHidden/>
    <w:unhideWhenUsed/>
    <w:rsid w:val="004A7FBE"/>
    <w:rPr>
      <w:b/>
      <w:bCs/>
    </w:rPr>
  </w:style>
  <w:style w:type="character" w:customStyle="1" w:styleId="AsuntodelcomentarioCar">
    <w:name w:val="Asunto del comentario Car"/>
    <w:basedOn w:val="TextocomentarioCar"/>
    <w:link w:val="Asuntodelcomentario"/>
    <w:uiPriority w:val="99"/>
    <w:semiHidden/>
    <w:rsid w:val="004A7FBE"/>
    <w:rPr>
      <w:rFonts w:ascii="Calibri" w:eastAsia="Calibri" w:hAnsi="Calibri" w:cs="Times New Roman"/>
      <w:b/>
      <w:bCs/>
      <w:kern w:val="0"/>
      <w:sz w:val="20"/>
      <w:szCs w:val="20"/>
      <w:lang w:val="es-ES_tradnl"/>
      <w14:ligatures w14:val="none"/>
    </w:rPr>
  </w:style>
  <w:style w:type="paragraph" w:styleId="Textoindependiente">
    <w:name w:val="Body Text"/>
    <w:basedOn w:val="Normal"/>
    <w:link w:val="TextoindependienteCar"/>
    <w:uiPriority w:val="1"/>
    <w:qFormat/>
    <w:rsid w:val="004A7FBE"/>
    <w:pPr>
      <w:widowControl w:val="0"/>
      <w:spacing w:after="0" w:line="240" w:lineRule="auto"/>
      <w:ind w:left="250"/>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4A7FBE"/>
    <w:rPr>
      <w:rFonts w:ascii="Arial" w:eastAsia="Arial" w:hAnsi="Arial" w:cs="Times New Roman"/>
      <w:kern w:val="0"/>
      <w:sz w:val="22"/>
      <w:szCs w:val="22"/>
      <w:lang w:val="en-US"/>
      <w14:ligatures w14:val="none"/>
    </w:rPr>
  </w:style>
  <w:style w:type="paragraph" w:customStyle="1" w:styleId="Cuadrculamedia2-nfasis21">
    <w:name w:val="Cuadrícula media 2 - Énfasis 21"/>
    <w:basedOn w:val="Normal"/>
    <w:next w:val="Normal"/>
    <w:link w:val="Cuadrculamedia2-nfasis2Car"/>
    <w:uiPriority w:val="29"/>
    <w:qFormat/>
    <w:rsid w:val="004A7FBE"/>
    <w:pPr>
      <w:spacing w:before="200"/>
      <w:ind w:left="864" w:right="864"/>
      <w:jc w:val="center"/>
    </w:pPr>
    <w:rPr>
      <w:i/>
      <w:iCs/>
      <w:color w:val="404040"/>
    </w:rPr>
  </w:style>
  <w:style w:type="character" w:customStyle="1" w:styleId="Cuadrculamedia2-nfasis2Car">
    <w:name w:val="Cuadrícula media 2 - Énfasis 2 Car"/>
    <w:link w:val="Cuadrculamedia2-nfasis21"/>
    <w:uiPriority w:val="29"/>
    <w:rsid w:val="004A7FBE"/>
    <w:rPr>
      <w:rFonts w:ascii="Calibri" w:eastAsia="Calibri" w:hAnsi="Calibri" w:cs="Times New Roman"/>
      <w:i/>
      <w:iCs/>
      <w:color w:val="404040"/>
      <w:kern w:val="0"/>
      <w:sz w:val="22"/>
      <w:szCs w:val="22"/>
      <w:lang w:val="es-ES_tradnl"/>
      <w14:ligatures w14:val="none"/>
    </w:rPr>
  </w:style>
  <w:style w:type="paragraph" w:customStyle="1" w:styleId="xmsonormal">
    <w:name w:val="x_msonormal"/>
    <w:basedOn w:val="Normal"/>
    <w:rsid w:val="004A7FBE"/>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ms-button-label">
    <w:name w:val="ms-button-label"/>
    <w:rsid w:val="004A7FBE"/>
  </w:style>
  <w:style w:type="character" w:customStyle="1" w:styleId="ms-button-screenreadertext">
    <w:name w:val="ms-button-screenreadertext"/>
    <w:rsid w:val="004A7FBE"/>
  </w:style>
  <w:style w:type="character" w:customStyle="1" w:styleId="fgvo2l75n0zvgszarnmje">
    <w:name w:val="fgvo2l75n0zvgszarnmje"/>
    <w:rsid w:val="004A7FBE"/>
  </w:style>
  <w:style w:type="character" w:customStyle="1" w:styleId="Cuadrculamedia1-nfasis2Car">
    <w:name w:val="Cuadrícula media 1 - Énfasis 2 Car"/>
    <w:link w:val="Cuadrculamedia1-nfasis21"/>
    <w:uiPriority w:val="34"/>
    <w:locked/>
    <w:rsid w:val="004A7FBE"/>
    <w:rPr>
      <w:rFonts w:ascii="Calibri" w:eastAsia="Calibri" w:hAnsi="Calibri" w:cs="Times New Roman"/>
      <w:kern w:val="0"/>
      <w:sz w:val="22"/>
      <w:szCs w:val="22"/>
      <w:lang w:val="es-ES_tradnl"/>
      <w14:ligatures w14:val="none"/>
    </w:rPr>
  </w:style>
  <w:style w:type="character" w:styleId="Nmerodepgina">
    <w:name w:val="page number"/>
    <w:uiPriority w:val="99"/>
    <w:semiHidden/>
    <w:unhideWhenUsed/>
    <w:rsid w:val="004A7FBE"/>
  </w:style>
  <w:style w:type="character" w:customStyle="1" w:styleId="Listavistosa-nfasis1Car">
    <w:name w:val="Lista vistosa - Énfasis 1 Car"/>
    <w:link w:val="Cuadrculaclara-nfasis3"/>
    <w:uiPriority w:val="34"/>
    <w:semiHidden/>
    <w:locked/>
    <w:rsid w:val="004A7FBE"/>
    <w:rPr>
      <w:sz w:val="22"/>
      <w:szCs w:val="22"/>
      <w:lang w:eastAsia="en-US"/>
    </w:rPr>
  </w:style>
  <w:style w:type="table" w:styleId="Cuadrculaclara-nfasis3">
    <w:name w:val="Light Grid Accent 3"/>
    <w:basedOn w:val="Tablanormal"/>
    <w:link w:val="Listavistosa-nfasis1Car"/>
    <w:uiPriority w:val="34"/>
    <w:semiHidden/>
    <w:unhideWhenUsed/>
    <w:rsid w:val="004A7FBE"/>
    <w:pPr>
      <w:spacing w:after="0" w:line="240" w:lineRule="auto"/>
    </w:pPr>
    <w:rPr>
      <w:sz w:val="22"/>
      <w:szCs w:val="22"/>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paragraph" w:customStyle="1" w:styleId="p1">
    <w:name w:val="p1"/>
    <w:basedOn w:val="Normal"/>
    <w:rsid w:val="004A7FBE"/>
    <w:pPr>
      <w:spacing w:after="0" w:line="240" w:lineRule="auto"/>
    </w:pPr>
    <w:rPr>
      <w:rFonts w:ascii="Cambria" w:hAnsi="Cambria"/>
      <w:sz w:val="21"/>
      <w:szCs w:val="21"/>
      <w:lang w:eastAsia="es-ES_tradnl"/>
    </w:rPr>
  </w:style>
  <w:style w:type="paragraph" w:customStyle="1" w:styleId="p2">
    <w:name w:val="p2"/>
    <w:basedOn w:val="Normal"/>
    <w:rsid w:val="004A7FBE"/>
    <w:pPr>
      <w:spacing w:after="0" w:line="240" w:lineRule="auto"/>
    </w:pPr>
    <w:rPr>
      <w:rFonts w:ascii="Cambria" w:hAnsi="Cambria"/>
      <w:sz w:val="17"/>
      <w:szCs w:val="17"/>
      <w:lang w:eastAsia="es-ES_tradnl"/>
    </w:rPr>
  </w:style>
  <w:style w:type="character" w:customStyle="1" w:styleId="apple-converted-space">
    <w:name w:val="apple-converted-space"/>
    <w:basedOn w:val="Fuentedeprrafopredeter"/>
    <w:rsid w:val="004A7FBE"/>
  </w:style>
  <w:style w:type="paragraph" w:customStyle="1" w:styleId="p3">
    <w:name w:val="p3"/>
    <w:basedOn w:val="Normal"/>
    <w:rsid w:val="004A7FBE"/>
    <w:pPr>
      <w:spacing w:after="0" w:line="240" w:lineRule="auto"/>
    </w:pPr>
    <w:rPr>
      <w:rFonts w:ascii="Cambria" w:hAnsi="Cambria"/>
      <w:sz w:val="17"/>
      <w:szCs w:val="17"/>
      <w:lang w:eastAsia="es-ES_tradnl"/>
    </w:rPr>
  </w:style>
  <w:style w:type="paragraph" w:styleId="Textosinformato">
    <w:name w:val="Plain Text"/>
    <w:basedOn w:val="Normal"/>
    <w:link w:val="TextosinformatoCar"/>
    <w:uiPriority w:val="99"/>
    <w:unhideWhenUsed/>
    <w:rsid w:val="004A7FBE"/>
    <w:pPr>
      <w:spacing w:after="0" w:line="240" w:lineRule="auto"/>
    </w:pPr>
    <w:rPr>
      <w:rFonts w:eastAsiaTheme="minorHAnsi" w:cstheme="minorBidi"/>
      <w:szCs w:val="21"/>
      <w:lang w:val="es-MX"/>
    </w:rPr>
  </w:style>
  <w:style w:type="character" w:customStyle="1" w:styleId="TextosinformatoCar">
    <w:name w:val="Texto sin formato Car"/>
    <w:basedOn w:val="Fuentedeprrafopredeter"/>
    <w:link w:val="Textosinformato"/>
    <w:uiPriority w:val="99"/>
    <w:rsid w:val="004A7FBE"/>
    <w:rPr>
      <w:rFonts w:ascii="Calibri" w:hAnsi="Calibri"/>
      <w:kern w:val="0"/>
      <w:sz w:val="22"/>
      <w:szCs w:val="21"/>
      <w14:ligatures w14:val="none"/>
    </w:rPr>
  </w:style>
  <w:style w:type="paragraph" w:customStyle="1" w:styleId="Default">
    <w:name w:val="Default"/>
    <w:rsid w:val="004A7FBE"/>
    <w:pPr>
      <w:autoSpaceDE w:val="0"/>
      <w:autoSpaceDN w:val="0"/>
      <w:adjustRightInd w:val="0"/>
      <w:spacing w:after="0" w:line="240" w:lineRule="auto"/>
    </w:pPr>
    <w:rPr>
      <w:rFonts w:ascii="Tahoma" w:eastAsia="Calibri" w:hAnsi="Tahoma" w:cs="Tahoma"/>
      <w:color w:val="000000"/>
      <w:kern w:val="0"/>
      <w:lang w:eastAsia="es-ES_tradnl"/>
      <w14:ligatures w14:val="none"/>
    </w:rPr>
  </w:style>
  <w:style w:type="paragraph" w:styleId="TtuloTDC">
    <w:name w:val="TOC Heading"/>
    <w:basedOn w:val="Ttulo1"/>
    <w:next w:val="Normal"/>
    <w:uiPriority w:val="39"/>
    <w:unhideWhenUsed/>
    <w:qFormat/>
    <w:rsid w:val="004A7FBE"/>
    <w:pPr>
      <w:spacing w:before="240" w:after="0"/>
      <w:outlineLvl w:val="9"/>
    </w:pPr>
    <w:rPr>
      <w:sz w:val="32"/>
      <w:szCs w:val="32"/>
      <w:lang w:eastAsia="es-MX"/>
    </w:rPr>
  </w:style>
  <w:style w:type="paragraph" w:styleId="TDC1">
    <w:name w:val="toc 1"/>
    <w:basedOn w:val="Normal"/>
    <w:next w:val="Normal"/>
    <w:autoRedefine/>
    <w:uiPriority w:val="39"/>
    <w:unhideWhenUsed/>
    <w:rsid w:val="00923A3E"/>
    <w:pPr>
      <w:tabs>
        <w:tab w:val="left" w:pos="440"/>
        <w:tab w:val="right" w:leader="dot" w:pos="9486"/>
      </w:tabs>
      <w:spacing w:before="120" w:after="120"/>
    </w:pPr>
    <w:rPr>
      <w:rFonts w:ascii="Arial Nova" w:hAnsi="Arial Nova" w:cs="Helvetica"/>
      <w:b/>
      <w:bCs/>
      <w:caps/>
      <w:noProof/>
      <w:sz w:val="24"/>
      <w:szCs w:val="24"/>
    </w:rPr>
  </w:style>
  <w:style w:type="character" w:styleId="Hipervnculo">
    <w:name w:val="Hyperlink"/>
    <w:basedOn w:val="Fuentedeprrafopredeter"/>
    <w:uiPriority w:val="99"/>
    <w:unhideWhenUsed/>
    <w:rsid w:val="004A7FBE"/>
    <w:rPr>
      <w:color w:val="467886" w:themeColor="hyperlink"/>
      <w:u w:val="single"/>
    </w:rPr>
  </w:style>
  <w:style w:type="table" w:styleId="Tablaconcuadrcula5oscura-nfasis3">
    <w:name w:val="Grid Table 5 Dark Accent 3"/>
    <w:basedOn w:val="Tablanormal"/>
    <w:uiPriority w:val="46"/>
    <w:rsid w:val="004A7FBE"/>
    <w:pPr>
      <w:spacing w:after="0" w:line="240" w:lineRule="auto"/>
    </w:pPr>
    <w:rPr>
      <w:rFonts w:ascii="Calibri" w:eastAsia="Calibri" w:hAnsi="Calibri" w:cs="Times New Roman"/>
      <w:kern w:val="0"/>
      <w:sz w:val="20"/>
      <w:szCs w:val="20"/>
      <w:lang w:val="es-ES_tradnl" w:eastAsia="es-ES_tradnl"/>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paragraph" w:styleId="TDC2">
    <w:name w:val="toc 2"/>
    <w:basedOn w:val="Normal"/>
    <w:next w:val="Normal"/>
    <w:autoRedefine/>
    <w:uiPriority w:val="39"/>
    <w:unhideWhenUsed/>
    <w:rsid w:val="004B25EC"/>
    <w:pPr>
      <w:tabs>
        <w:tab w:val="right" w:leader="dot" w:pos="8828"/>
      </w:tabs>
      <w:spacing w:after="0"/>
      <w:ind w:left="426"/>
    </w:pPr>
    <w:rPr>
      <w:rFonts w:asciiTheme="minorHAnsi" w:hAnsiTheme="minorHAnsi" w:cstheme="minorHAnsi"/>
      <w:smallCaps/>
      <w:sz w:val="20"/>
      <w:szCs w:val="20"/>
    </w:rPr>
  </w:style>
  <w:style w:type="paragraph" w:styleId="TDC3">
    <w:name w:val="toc 3"/>
    <w:basedOn w:val="Normal"/>
    <w:next w:val="Normal"/>
    <w:autoRedefine/>
    <w:uiPriority w:val="39"/>
    <w:unhideWhenUsed/>
    <w:rsid w:val="004A7FBE"/>
    <w:pPr>
      <w:spacing w:after="0"/>
      <w:ind w:left="440"/>
    </w:pPr>
    <w:rPr>
      <w:rFonts w:asciiTheme="minorHAnsi" w:hAnsiTheme="minorHAnsi" w:cstheme="minorHAnsi"/>
      <w:i/>
      <w:iCs/>
      <w:sz w:val="20"/>
      <w:szCs w:val="20"/>
    </w:rPr>
  </w:style>
  <w:style w:type="paragraph" w:styleId="ndice1">
    <w:name w:val="index 1"/>
    <w:basedOn w:val="Normal"/>
    <w:next w:val="Normal"/>
    <w:autoRedefine/>
    <w:uiPriority w:val="99"/>
    <w:semiHidden/>
    <w:unhideWhenUsed/>
    <w:rsid w:val="004A7FBE"/>
    <w:pPr>
      <w:spacing w:after="0" w:line="240" w:lineRule="auto"/>
      <w:ind w:left="220" w:hanging="220"/>
    </w:pPr>
  </w:style>
  <w:style w:type="paragraph" w:styleId="TDC4">
    <w:name w:val="toc 4"/>
    <w:basedOn w:val="Normal"/>
    <w:next w:val="Normal"/>
    <w:autoRedefine/>
    <w:uiPriority w:val="39"/>
    <w:unhideWhenUsed/>
    <w:rsid w:val="004A7FBE"/>
    <w:pPr>
      <w:spacing w:after="0"/>
      <w:ind w:left="660"/>
    </w:pPr>
    <w:rPr>
      <w:rFonts w:asciiTheme="minorHAnsi" w:hAnsiTheme="minorHAnsi" w:cstheme="minorHAnsi"/>
      <w:sz w:val="18"/>
      <w:szCs w:val="18"/>
    </w:rPr>
  </w:style>
  <w:style w:type="paragraph" w:styleId="TDC5">
    <w:name w:val="toc 5"/>
    <w:basedOn w:val="Normal"/>
    <w:next w:val="Normal"/>
    <w:autoRedefine/>
    <w:uiPriority w:val="39"/>
    <w:unhideWhenUsed/>
    <w:rsid w:val="004A7FBE"/>
    <w:pPr>
      <w:spacing w:after="0"/>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4A7FBE"/>
    <w:pPr>
      <w:spacing w:after="0"/>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4A7FBE"/>
    <w:pPr>
      <w:spacing w:after="0"/>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4A7FBE"/>
    <w:pPr>
      <w:spacing w:after="0"/>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4A7FBE"/>
    <w:pPr>
      <w:spacing w:after="0"/>
      <w:ind w:left="1760"/>
    </w:pPr>
    <w:rPr>
      <w:rFonts w:asciiTheme="minorHAnsi" w:hAnsiTheme="minorHAnsi" w:cstheme="minorHAnsi"/>
      <w:sz w:val="18"/>
      <w:szCs w:val="18"/>
    </w:rPr>
  </w:style>
  <w:style w:type="table" w:customStyle="1" w:styleId="Estilo1">
    <w:name w:val="Estilo1"/>
    <w:basedOn w:val="Tablaconefectos3D1"/>
    <w:uiPriority w:val="99"/>
    <w:rsid w:val="004A7FBE"/>
    <w:tbl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aconefectos3D1">
    <w:name w:val="Table 3D effects 1"/>
    <w:basedOn w:val="Tablanormal"/>
    <w:uiPriority w:val="99"/>
    <w:semiHidden/>
    <w:unhideWhenUsed/>
    <w:rsid w:val="004A7FBE"/>
    <w:pPr>
      <w:spacing w:line="259" w:lineRule="auto"/>
    </w:pPr>
    <w:rPr>
      <w:rFonts w:ascii="Calibri" w:eastAsia="Calibri" w:hAnsi="Calibri" w:cs="Times New Roman"/>
      <w:kern w:val="0"/>
      <w:sz w:val="20"/>
      <w:szCs w:val="20"/>
      <w:lang w:val="es-ES_tradnl" w:eastAsia="es-ES_tradnl"/>
      <w14:ligatures w14:val="none"/>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Textonotapie">
    <w:name w:val="footnote text"/>
    <w:basedOn w:val="Normal"/>
    <w:link w:val="TextonotapieCar"/>
    <w:uiPriority w:val="99"/>
    <w:unhideWhenUsed/>
    <w:rsid w:val="004A7FBE"/>
    <w:pPr>
      <w:spacing w:after="0" w:line="240" w:lineRule="auto"/>
    </w:pPr>
    <w:rPr>
      <w:sz w:val="20"/>
      <w:szCs w:val="20"/>
    </w:rPr>
  </w:style>
  <w:style w:type="character" w:customStyle="1" w:styleId="TextonotapieCar">
    <w:name w:val="Texto nota pie Car"/>
    <w:basedOn w:val="Fuentedeprrafopredeter"/>
    <w:link w:val="Textonotapie"/>
    <w:uiPriority w:val="99"/>
    <w:rsid w:val="004A7FBE"/>
    <w:rPr>
      <w:rFonts w:ascii="Calibri" w:eastAsia="Calibri" w:hAnsi="Calibri" w:cs="Times New Roman"/>
      <w:kern w:val="0"/>
      <w:sz w:val="20"/>
      <w:szCs w:val="20"/>
      <w:lang w:val="es-ES_tradnl"/>
      <w14:ligatures w14:val="none"/>
    </w:rPr>
  </w:style>
  <w:style w:type="character" w:styleId="Refdenotaalpie">
    <w:name w:val="footnote reference"/>
    <w:basedOn w:val="Fuentedeprrafopredeter"/>
    <w:uiPriority w:val="99"/>
    <w:semiHidden/>
    <w:unhideWhenUsed/>
    <w:rsid w:val="004A7FBE"/>
    <w:rPr>
      <w:vertAlign w:val="superscript"/>
    </w:rPr>
  </w:style>
  <w:style w:type="paragraph" w:styleId="Sinespaciado">
    <w:name w:val="No Spacing"/>
    <w:uiPriority w:val="1"/>
    <w:qFormat/>
    <w:rsid w:val="004A7FBE"/>
    <w:pPr>
      <w:spacing w:after="0" w:line="240" w:lineRule="auto"/>
    </w:pPr>
    <w:rPr>
      <w:rFonts w:ascii="Calibri" w:eastAsia="Calibri" w:hAnsi="Calibri" w:cs="Times New Roman"/>
      <w:kern w:val="0"/>
      <w:sz w:val="22"/>
      <w:szCs w:val="22"/>
      <w:lang w:val="es-ES_tradnl"/>
      <w14:ligatures w14:val="none"/>
    </w:rPr>
  </w:style>
  <w:style w:type="paragraph" w:styleId="Textonotaalfinal">
    <w:name w:val="endnote text"/>
    <w:basedOn w:val="Normal"/>
    <w:link w:val="TextonotaalfinalCar"/>
    <w:uiPriority w:val="99"/>
    <w:semiHidden/>
    <w:unhideWhenUsed/>
    <w:rsid w:val="004A7FB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A7FBE"/>
    <w:rPr>
      <w:rFonts w:ascii="Calibri" w:eastAsia="Calibri" w:hAnsi="Calibri" w:cs="Times New Roman"/>
      <w:kern w:val="0"/>
      <w:sz w:val="20"/>
      <w:szCs w:val="20"/>
      <w:lang w:val="es-ES_tradnl"/>
      <w14:ligatures w14:val="none"/>
    </w:rPr>
  </w:style>
  <w:style w:type="character" w:styleId="Refdenotaalfinal">
    <w:name w:val="endnote reference"/>
    <w:basedOn w:val="Fuentedeprrafopredeter"/>
    <w:uiPriority w:val="99"/>
    <w:semiHidden/>
    <w:unhideWhenUsed/>
    <w:rsid w:val="004A7FBE"/>
    <w:rPr>
      <w:vertAlign w:val="superscript"/>
    </w:rPr>
  </w:style>
  <w:style w:type="paragraph" w:customStyle="1" w:styleId="ui-menuitemwrapper">
    <w:name w:val="ui-menu__itemwrapper"/>
    <w:basedOn w:val="Normal"/>
    <w:rsid w:val="004A7FBE"/>
    <w:pPr>
      <w:spacing w:before="100" w:beforeAutospacing="1" w:after="100" w:afterAutospacing="1" w:line="240" w:lineRule="auto"/>
    </w:pPr>
    <w:rPr>
      <w:rFonts w:ascii="Times New Roman" w:eastAsia="Times New Roman" w:hAnsi="Times New Roman"/>
      <w:sz w:val="24"/>
      <w:szCs w:val="24"/>
      <w:lang w:val="es-MX" w:eastAsia="es-MX"/>
    </w:rPr>
  </w:style>
  <w:style w:type="character" w:customStyle="1" w:styleId="ui-box">
    <w:name w:val="ui-box"/>
    <w:basedOn w:val="Fuentedeprrafopredeter"/>
    <w:rsid w:val="004A7FBE"/>
  </w:style>
  <w:style w:type="character" w:customStyle="1" w:styleId="ui-chatmessageheader">
    <w:name w:val="ui-chat__messageheader"/>
    <w:basedOn w:val="Fuentedeprrafopredeter"/>
    <w:rsid w:val="004A7FBE"/>
  </w:style>
  <w:style w:type="character" w:customStyle="1" w:styleId="ui-text">
    <w:name w:val="ui-text"/>
    <w:basedOn w:val="Fuentedeprrafopredeter"/>
    <w:rsid w:val="004A7FBE"/>
  </w:style>
  <w:style w:type="paragraph" w:styleId="Revisin">
    <w:name w:val="Revision"/>
    <w:hidden/>
    <w:uiPriority w:val="62"/>
    <w:unhideWhenUsed/>
    <w:rsid w:val="004A7FBE"/>
    <w:pPr>
      <w:spacing w:after="0" w:line="240" w:lineRule="auto"/>
    </w:pPr>
    <w:rPr>
      <w:rFonts w:ascii="Calibri" w:eastAsia="Calibri" w:hAnsi="Calibri" w:cs="Times New Roman"/>
      <w:kern w:val="0"/>
      <w:sz w:val="22"/>
      <w:szCs w:val="22"/>
      <w:lang w:val="es-ES_tradnl"/>
      <w14:ligatures w14:val="none"/>
    </w:rPr>
  </w:style>
  <w:style w:type="table" w:customStyle="1" w:styleId="Tablaconcuadrcula1">
    <w:name w:val="Tabla con cuadrícula1"/>
    <w:basedOn w:val="Tablanormal"/>
    <w:next w:val="Tablaconcuadrcula"/>
    <w:uiPriority w:val="39"/>
    <w:rsid w:val="004A7FBE"/>
    <w:pPr>
      <w:spacing w:after="0" w:line="240" w:lineRule="auto"/>
    </w:pPr>
    <w:rPr>
      <w:rFonts w:ascii="Calibri" w:eastAsia="Calibri" w:hAnsi="Calibri" w:cs="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uentedeprrafopredeter"/>
    <w:rsid w:val="004A7FBE"/>
  </w:style>
  <w:style w:type="character" w:customStyle="1" w:styleId="eop">
    <w:name w:val="eop"/>
    <w:basedOn w:val="Fuentedeprrafopredeter"/>
    <w:rsid w:val="004A7FBE"/>
  </w:style>
  <w:style w:type="paragraph" w:customStyle="1" w:styleId="paragraph">
    <w:name w:val="paragraph"/>
    <w:basedOn w:val="Normal"/>
    <w:rsid w:val="004A7FBE"/>
    <w:pPr>
      <w:spacing w:before="100" w:beforeAutospacing="1" w:after="100" w:afterAutospacing="1" w:line="240" w:lineRule="auto"/>
    </w:pPr>
    <w:rPr>
      <w:rFonts w:ascii="Times New Roman" w:eastAsia="Times New Roman" w:hAnsi="Times New Roman"/>
      <w:sz w:val="24"/>
      <w:szCs w:val="24"/>
      <w:lang w:val="es-MX" w:eastAsia="es-MX"/>
    </w:rPr>
  </w:style>
  <w:style w:type="paragraph" w:customStyle="1" w:styleId="gmail-paragraph">
    <w:name w:val="gmail-paragraph"/>
    <w:basedOn w:val="Normal"/>
    <w:rsid w:val="004A7FBE"/>
    <w:pPr>
      <w:spacing w:before="100" w:beforeAutospacing="1" w:after="100" w:afterAutospacing="1" w:line="240" w:lineRule="auto"/>
    </w:pPr>
    <w:rPr>
      <w:rFonts w:eastAsiaTheme="minorHAnsi" w:cs="Calibri"/>
      <w:lang w:val="es-MX" w:eastAsia="es-MX"/>
    </w:rPr>
  </w:style>
  <w:style w:type="character" w:customStyle="1" w:styleId="gmail-findhit">
    <w:name w:val="gmail-findhit"/>
    <w:basedOn w:val="Fuentedeprrafopredeter"/>
    <w:rsid w:val="004A7FBE"/>
  </w:style>
  <w:style w:type="character" w:customStyle="1" w:styleId="gmail-normaltextrun">
    <w:name w:val="gmail-normaltextrun"/>
    <w:basedOn w:val="Fuentedeprrafopredeter"/>
    <w:rsid w:val="004A7FBE"/>
  </w:style>
  <w:style w:type="character" w:customStyle="1" w:styleId="gmail-eop">
    <w:name w:val="gmail-eop"/>
    <w:basedOn w:val="Fuentedeprrafopredeter"/>
    <w:rsid w:val="004A7FBE"/>
  </w:style>
  <w:style w:type="character" w:customStyle="1" w:styleId="Textoennegrita1">
    <w:name w:val="Texto en negrita1"/>
    <w:uiPriority w:val="22"/>
    <w:qFormat/>
    <w:rsid w:val="00933D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968735">
      <w:bodyDiv w:val="1"/>
      <w:marLeft w:val="0"/>
      <w:marRight w:val="0"/>
      <w:marTop w:val="0"/>
      <w:marBottom w:val="0"/>
      <w:divBdr>
        <w:top w:val="none" w:sz="0" w:space="0" w:color="auto"/>
        <w:left w:val="none" w:sz="0" w:space="0" w:color="auto"/>
        <w:bottom w:val="none" w:sz="0" w:space="0" w:color="auto"/>
        <w:right w:val="none" w:sz="0" w:space="0" w:color="auto"/>
      </w:divBdr>
    </w:div>
    <w:div w:id="250049188">
      <w:bodyDiv w:val="1"/>
      <w:marLeft w:val="0"/>
      <w:marRight w:val="0"/>
      <w:marTop w:val="0"/>
      <w:marBottom w:val="0"/>
      <w:divBdr>
        <w:top w:val="none" w:sz="0" w:space="0" w:color="auto"/>
        <w:left w:val="none" w:sz="0" w:space="0" w:color="auto"/>
        <w:bottom w:val="none" w:sz="0" w:space="0" w:color="auto"/>
        <w:right w:val="none" w:sz="0" w:space="0" w:color="auto"/>
      </w:divBdr>
    </w:div>
    <w:div w:id="271938449">
      <w:bodyDiv w:val="1"/>
      <w:marLeft w:val="0"/>
      <w:marRight w:val="0"/>
      <w:marTop w:val="0"/>
      <w:marBottom w:val="0"/>
      <w:divBdr>
        <w:top w:val="none" w:sz="0" w:space="0" w:color="auto"/>
        <w:left w:val="none" w:sz="0" w:space="0" w:color="auto"/>
        <w:bottom w:val="none" w:sz="0" w:space="0" w:color="auto"/>
        <w:right w:val="none" w:sz="0" w:space="0" w:color="auto"/>
      </w:divBdr>
    </w:div>
    <w:div w:id="371657522">
      <w:bodyDiv w:val="1"/>
      <w:marLeft w:val="0"/>
      <w:marRight w:val="0"/>
      <w:marTop w:val="0"/>
      <w:marBottom w:val="0"/>
      <w:divBdr>
        <w:top w:val="none" w:sz="0" w:space="0" w:color="auto"/>
        <w:left w:val="none" w:sz="0" w:space="0" w:color="auto"/>
        <w:bottom w:val="none" w:sz="0" w:space="0" w:color="auto"/>
        <w:right w:val="none" w:sz="0" w:space="0" w:color="auto"/>
      </w:divBdr>
    </w:div>
    <w:div w:id="495074299">
      <w:bodyDiv w:val="1"/>
      <w:marLeft w:val="0"/>
      <w:marRight w:val="0"/>
      <w:marTop w:val="0"/>
      <w:marBottom w:val="0"/>
      <w:divBdr>
        <w:top w:val="none" w:sz="0" w:space="0" w:color="auto"/>
        <w:left w:val="none" w:sz="0" w:space="0" w:color="auto"/>
        <w:bottom w:val="none" w:sz="0" w:space="0" w:color="auto"/>
        <w:right w:val="none" w:sz="0" w:space="0" w:color="auto"/>
      </w:divBdr>
    </w:div>
    <w:div w:id="609242635">
      <w:bodyDiv w:val="1"/>
      <w:marLeft w:val="0"/>
      <w:marRight w:val="0"/>
      <w:marTop w:val="0"/>
      <w:marBottom w:val="0"/>
      <w:divBdr>
        <w:top w:val="none" w:sz="0" w:space="0" w:color="auto"/>
        <w:left w:val="none" w:sz="0" w:space="0" w:color="auto"/>
        <w:bottom w:val="none" w:sz="0" w:space="0" w:color="auto"/>
        <w:right w:val="none" w:sz="0" w:space="0" w:color="auto"/>
      </w:divBdr>
    </w:div>
    <w:div w:id="1122190757">
      <w:bodyDiv w:val="1"/>
      <w:marLeft w:val="0"/>
      <w:marRight w:val="0"/>
      <w:marTop w:val="0"/>
      <w:marBottom w:val="0"/>
      <w:divBdr>
        <w:top w:val="none" w:sz="0" w:space="0" w:color="auto"/>
        <w:left w:val="none" w:sz="0" w:space="0" w:color="auto"/>
        <w:bottom w:val="none" w:sz="0" w:space="0" w:color="auto"/>
        <w:right w:val="none" w:sz="0" w:space="0" w:color="auto"/>
      </w:divBdr>
    </w:div>
    <w:div w:id="1244757493">
      <w:bodyDiv w:val="1"/>
      <w:marLeft w:val="0"/>
      <w:marRight w:val="0"/>
      <w:marTop w:val="0"/>
      <w:marBottom w:val="0"/>
      <w:divBdr>
        <w:top w:val="none" w:sz="0" w:space="0" w:color="auto"/>
        <w:left w:val="none" w:sz="0" w:space="0" w:color="auto"/>
        <w:bottom w:val="none" w:sz="0" w:space="0" w:color="auto"/>
        <w:right w:val="none" w:sz="0" w:space="0" w:color="auto"/>
      </w:divBdr>
    </w:div>
    <w:div w:id="1452168851">
      <w:bodyDiv w:val="1"/>
      <w:marLeft w:val="0"/>
      <w:marRight w:val="0"/>
      <w:marTop w:val="0"/>
      <w:marBottom w:val="0"/>
      <w:divBdr>
        <w:top w:val="none" w:sz="0" w:space="0" w:color="auto"/>
        <w:left w:val="none" w:sz="0" w:space="0" w:color="auto"/>
        <w:bottom w:val="none" w:sz="0" w:space="0" w:color="auto"/>
        <w:right w:val="none" w:sz="0" w:space="0" w:color="auto"/>
      </w:divBdr>
    </w:div>
    <w:div w:id="1519079226">
      <w:bodyDiv w:val="1"/>
      <w:marLeft w:val="0"/>
      <w:marRight w:val="0"/>
      <w:marTop w:val="0"/>
      <w:marBottom w:val="0"/>
      <w:divBdr>
        <w:top w:val="none" w:sz="0" w:space="0" w:color="auto"/>
        <w:left w:val="none" w:sz="0" w:space="0" w:color="auto"/>
        <w:bottom w:val="none" w:sz="0" w:space="0" w:color="auto"/>
        <w:right w:val="none" w:sz="0" w:space="0" w:color="auto"/>
      </w:divBdr>
    </w:div>
    <w:div w:id="196006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D8FD588-6017-4745-8A93-9337BFBD8141}">
  <we:reference id="WA104381727" version="1.0.1.0" store="Omex" storeType="OMEX"/>
  <we:alternateReferences>
    <we:reference id="WA104381727" version="1.0.1.0" store="WA104381727" storeType="OMEX"/>
  </we:alternateReferences>
  <we:properties>
    <we:property name="documentId" value="&quot;b040a2692a08ca14&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B1778-D445-4F9B-A261-AED4B428F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TotalTime>
  <Pages>23</Pages>
  <Words>7208</Words>
  <Characters>48226</Characters>
  <Application>Microsoft Office Word</Application>
  <DocSecurity>0</DocSecurity>
  <Lines>2836</Lines>
  <Paragraphs>1847</Paragraphs>
  <ScaleCrop>false</ScaleCrop>
  <Company/>
  <LinksUpToDate>false</LinksUpToDate>
  <CharactersWithSpaces>53587</CharactersWithSpaces>
  <SharedDoc>false</SharedDoc>
  <HLinks>
    <vt:vector size="60" baseType="variant">
      <vt:variant>
        <vt:i4>1376305</vt:i4>
      </vt:variant>
      <vt:variant>
        <vt:i4>56</vt:i4>
      </vt:variant>
      <vt:variant>
        <vt:i4>0</vt:i4>
      </vt:variant>
      <vt:variant>
        <vt:i4>5</vt:i4>
      </vt:variant>
      <vt:variant>
        <vt:lpwstr/>
      </vt:variant>
      <vt:variant>
        <vt:lpwstr>_Toc222497832</vt:lpwstr>
      </vt:variant>
      <vt:variant>
        <vt:i4>1376305</vt:i4>
      </vt:variant>
      <vt:variant>
        <vt:i4>50</vt:i4>
      </vt:variant>
      <vt:variant>
        <vt:i4>0</vt:i4>
      </vt:variant>
      <vt:variant>
        <vt:i4>5</vt:i4>
      </vt:variant>
      <vt:variant>
        <vt:lpwstr/>
      </vt:variant>
      <vt:variant>
        <vt:lpwstr>_Toc222497831</vt:lpwstr>
      </vt:variant>
      <vt:variant>
        <vt:i4>1376305</vt:i4>
      </vt:variant>
      <vt:variant>
        <vt:i4>44</vt:i4>
      </vt:variant>
      <vt:variant>
        <vt:i4>0</vt:i4>
      </vt:variant>
      <vt:variant>
        <vt:i4>5</vt:i4>
      </vt:variant>
      <vt:variant>
        <vt:lpwstr/>
      </vt:variant>
      <vt:variant>
        <vt:lpwstr>_Toc222497830</vt:lpwstr>
      </vt:variant>
      <vt:variant>
        <vt:i4>1310769</vt:i4>
      </vt:variant>
      <vt:variant>
        <vt:i4>38</vt:i4>
      </vt:variant>
      <vt:variant>
        <vt:i4>0</vt:i4>
      </vt:variant>
      <vt:variant>
        <vt:i4>5</vt:i4>
      </vt:variant>
      <vt:variant>
        <vt:lpwstr/>
      </vt:variant>
      <vt:variant>
        <vt:lpwstr>_Toc222497829</vt:lpwstr>
      </vt:variant>
      <vt:variant>
        <vt:i4>1310769</vt:i4>
      </vt:variant>
      <vt:variant>
        <vt:i4>32</vt:i4>
      </vt:variant>
      <vt:variant>
        <vt:i4>0</vt:i4>
      </vt:variant>
      <vt:variant>
        <vt:i4>5</vt:i4>
      </vt:variant>
      <vt:variant>
        <vt:lpwstr/>
      </vt:variant>
      <vt:variant>
        <vt:lpwstr>_Toc222497828</vt:lpwstr>
      </vt:variant>
      <vt:variant>
        <vt:i4>1310769</vt:i4>
      </vt:variant>
      <vt:variant>
        <vt:i4>26</vt:i4>
      </vt:variant>
      <vt:variant>
        <vt:i4>0</vt:i4>
      </vt:variant>
      <vt:variant>
        <vt:i4>5</vt:i4>
      </vt:variant>
      <vt:variant>
        <vt:lpwstr/>
      </vt:variant>
      <vt:variant>
        <vt:lpwstr>_Toc222497827</vt:lpwstr>
      </vt:variant>
      <vt:variant>
        <vt:i4>1310769</vt:i4>
      </vt:variant>
      <vt:variant>
        <vt:i4>20</vt:i4>
      </vt:variant>
      <vt:variant>
        <vt:i4>0</vt:i4>
      </vt:variant>
      <vt:variant>
        <vt:i4>5</vt:i4>
      </vt:variant>
      <vt:variant>
        <vt:lpwstr/>
      </vt:variant>
      <vt:variant>
        <vt:lpwstr>_Toc222497826</vt:lpwstr>
      </vt:variant>
      <vt:variant>
        <vt:i4>1310769</vt:i4>
      </vt:variant>
      <vt:variant>
        <vt:i4>14</vt:i4>
      </vt:variant>
      <vt:variant>
        <vt:i4>0</vt:i4>
      </vt:variant>
      <vt:variant>
        <vt:i4>5</vt:i4>
      </vt:variant>
      <vt:variant>
        <vt:lpwstr/>
      </vt:variant>
      <vt:variant>
        <vt:lpwstr>_Toc222497825</vt:lpwstr>
      </vt:variant>
      <vt:variant>
        <vt:i4>1310769</vt:i4>
      </vt:variant>
      <vt:variant>
        <vt:i4>8</vt:i4>
      </vt:variant>
      <vt:variant>
        <vt:i4>0</vt:i4>
      </vt:variant>
      <vt:variant>
        <vt:i4>5</vt:i4>
      </vt:variant>
      <vt:variant>
        <vt:lpwstr/>
      </vt:variant>
      <vt:variant>
        <vt:lpwstr>_Toc222497824</vt:lpwstr>
      </vt:variant>
      <vt:variant>
        <vt:i4>1310769</vt:i4>
      </vt:variant>
      <vt:variant>
        <vt:i4>2</vt:i4>
      </vt:variant>
      <vt:variant>
        <vt:i4>0</vt:i4>
      </vt:variant>
      <vt:variant>
        <vt:i4>5</vt:i4>
      </vt:variant>
      <vt:variant>
        <vt:lpwstr/>
      </vt:variant>
      <vt:variant>
        <vt:lpwstr>_Toc222497823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MARQUEZ LABASTIDA LIBIA</dc:creator>
  <cp:keywords/>
  <dc:description/>
  <cp:lastModifiedBy>LOPEZ OLIVA ZELTZIN MALINALLI</cp:lastModifiedBy>
  <cp:revision>1935</cp:revision>
  <dcterms:created xsi:type="dcterms:W3CDTF">2025-01-25T08:06:00Z</dcterms:created>
  <dcterms:modified xsi:type="dcterms:W3CDTF">2026-03-26T16:11:00Z</dcterms:modified>
</cp:coreProperties>
</file>