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3D695A" w14:textId="6D039595" w:rsidR="007A5E4A" w:rsidRPr="00DA47C8" w:rsidRDefault="007A5E4A" w:rsidP="004032E3">
      <w:pPr>
        <w:spacing w:line="276" w:lineRule="auto"/>
        <w:rPr>
          <w:rFonts w:ascii="Arial" w:hAnsi="Arial" w:cs="Arial"/>
        </w:rPr>
      </w:pPr>
      <w:bookmarkStart w:id="0" w:name="_Hlk184895245"/>
      <w:bookmarkEnd w:id="0"/>
    </w:p>
    <w:p w14:paraId="2906A28E" w14:textId="36D52679" w:rsidR="007A5E4A" w:rsidRPr="00FE0F72" w:rsidRDefault="00CC79C4" w:rsidP="00CC79C4">
      <w:pPr>
        <w:spacing w:line="276" w:lineRule="auto"/>
        <w:jc w:val="center"/>
        <w:rPr>
          <w:rFonts w:ascii="Arial" w:hAnsi="Arial" w:cs="Arial"/>
          <w:bCs/>
          <w:noProof/>
          <w:sz w:val="44"/>
          <w:szCs w:val="44"/>
        </w:rPr>
      </w:pPr>
      <w:r w:rsidRPr="00FE0F72">
        <w:rPr>
          <w:noProof/>
          <w:lang w:eastAsia="es-MX"/>
        </w:rPr>
        <w:drawing>
          <wp:inline distT="0" distB="0" distL="0" distR="0" wp14:anchorId="2A31C24E" wp14:editId="5B99B81F">
            <wp:extent cx="2508250" cy="1047439"/>
            <wp:effectExtent l="0" t="0" r="6350" b="635"/>
            <wp:docPr id="3" name="Picture 3" descr="C:\Users\INE\Documents\ADRIANA\Formatos\ine deo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NE\Documents\ADRIANA\Formatos\ine deoe.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19008" cy="1051931"/>
                    </a:xfrm>
                    <a:prstGeom prst="rect">
                      <a:avLst/>
                    </a:prstGeom>
                    <a:noFill/>
                    <a:ln>
                      <a:noFill/>
                    </a:ln>
                  </pic:spPr>
                </pic:pic>
              </a:graphicData>
            </a:graphic>
          </wp:inline>
        </w:drawing>
      </w:r>
    </w:p>
    <w:p w14:paraId="4434BBC3" w14:textId="4EAEB98A" w:rsidR="00E971F9" w:rsidRPr="00FE0F72" w:rsidRDefault="00E971F9" w:rsidP="004032E3">
      <w:pPr>
        <w:spacing w:line="276" w:lineRule="auto"/>
        <w:jc w:val="both"/>
        <w:rPr>
          <w:rFonts w:ascii="Arial" w:hAnsi="Arial" w:cs="Arial"/>
          <w:bCs/>
          <w:noProof/>
          <w:sz w:val="44"/>
          <w:szCs w:val="44"/>
        </w:rPr>
      </w:pPr>
    </w:p>
    <w:p w14:paraId="138C59C7" w14:textId="61ACD623" w:rsidR="00726396" w:rsidRPr="00FE0F72" w:rsidRDefault="00726396" w:rsidP="004032E3">
      <w:pPr>
        <w:spacing w:line="276" w:lineRule="auto"/>
        <w:jc w:val="both"/>
        <w:rPr>
          <w:rFonts w:ascii="Arial" w:hAnsi="Arial" w:cs="Arial"/>
          <w:bCs/>
          <w:noProof/>
          <w:sz w:val="44"/>
          <w:szCs w:val="44"/>
        </w:rPr>
      </w:pPr>
    </w:p>
    <w:p w14:paraId="3E9FD62E" w14:textId="33E2F4DA" w:rsidR="00730556" w:rsidRPr="00FE0F72" w:rsidRDefault="009B4722" w:rsidP="009B4722">
      <w:pPr>
        <w:spacing w:line="276" w:lineRule="auto"/>
        <w:jc w:val="center"/>
        <w:rPr>
          <w:rFonts w:ascii="Arial" w:hAnsi="Arial" w:cs="Arial"/>
          <w:b/>
          <w:noProof/>
          <w:sz w:val="36"/>
          <w:szCs w:val="36"/>
        </w:rPr>
      </w:pPr>
      <w:r w:rsidRPr="00FE0F72">
        <w:rPr>
          <w:rFonts w:ascii="Arial" w:hAnsi="Arial" w:cs="Arial"/>
          <w:b/>
          <w:noProof/>
          <w:sz w:val="36"/>
          <w:szCs w:val="36"/>
        </w:rPr>
        <w:t xml:space="preserve"> </w:t>
      </w:r>
    </w:p>
    <w:p w14:paraId="0B79E3BD" w14:textId="08C212C1" w:rsidR="00730556" w:rsidRPr="00FE0F72" w:rsidRDefault="00730556" w:rsidP="004032E3">
      <w:pPr>
        <w:spacing w:line="276" w:lineRule="auto"/>
        <w:jc w:val="both"/>
        <w:rPr>
          <w:rFonts w:ascii="Arial" w:hAnsi="Arial" w:cs="Arial"/>
          <w:bCs/>
          <w:noProof/>
          <w:sz w:val="44"/>
          <w:szCs w:val="44"/>
        </w:rPr>
      </w:pPr>
    </w:p>
    <w:p w14:paraId="18561AAE" w14:textId="77777777" w:rsidR="0070771C" w:rsidRPr="00FE0F72" w:rsidRDefault="0070771C" w:rsidP="004032E3">
      <w:pPr>
        <w:spacing w:line="276" w:lineRule="auto"/>
        <w:jc w:val="both"/>
        <w:rPr>
          <w:rFonts w:ascii="Arial" w:hAnsi="Arial" w:cs="Arial"/>
          <w:bCs/>
          <w:noProof/>
          <w:sz w:val="36"/>
          <w:szCs w:val="36"/>
        </w:rPr>
      </w:pPr>
    </w:p>
    <w:p w14:paraId="72376296" w14:textId="2868EA7E" w:rsidR="004039D3" w:rsidRPr="00FE0F72" w:rsidRDefault="00E023F0" w:rsidP="00C137DE">
      <w:pPr>
        <w:pStyle w:val="Textoindependiente"/>
        <w:jc w:val="center"/>
        <w:rPr>
          <w:rFonts w:ascii="Arial" w:eastAsia="MS Mincho" w:hAnsi="Arial" w:cs="Arial"/>
          <w:b/>
          <w:sz w:val="36"/>
          <w:szCs w:val="36"/>
          <w:lang w:val="es-ES"/>
        </w:rPr>
      </w:pPr>
      <w:r w:rsidRPr="00FE0F72">
        <w:rPr>
          <w:rFonts w:ascii="Arial" w:eastAsia="MS Mincho" w:hAnsi="Arial" w:cs="Arial"/>
          <w:b/>
          <w:sz w:val="36"/>
          <w:szCs w:val="36"/>
          <w:lang w:val="es-ES"/>
        </w:rPr>
        <w:t>Informe final de</w:t>
      </w:r>
      <w:r w:rsidR="005D3A98" w:rsidRPr="00FE0F72">
        <w:rPr>
          <w:rFonts w:ascii="Arial" w:eastAsia="MS Mincho" w:hAnsi="Arial" w:cs="Arial"/>
          <w:b/>
          <w:sz w:val="36"/>
          <w:szCs w:val="36"/>
          <w:lang w:val="es-ES"/>
        </w:rPr>
        <w:t xml:space="preserve"> la verificación del acondicionamiento y equipamiento de la bodega electoral </w:t>
      </w:r>
      <w:r w:rsidR="00691B99" w:rsidRPr="00FE0F72">
        <w:rPr>
          <w:rFonts w:ascii="Arial" w:eastAsia="MS Mincho" w:hAnsi="Arial" w:cs="Arial"/>
          <w:b/>
          <w:sz w:val="36"/>
          <w:szCs w:val="36"/>
          <w:lang w:val="es-ES"/>
        </w:rPr>
        <w:t>del Consejo Municipal 152 Tamiahua en</w:t>
      </w:r>
      <w:r w:rsidR="004039D3" w:rsidRPr="00FE0F72">
        <w:rPr>
          <w:rFonts w:ascii="Arial" w:eastAsia="MS Mincho" w:hAnsi="Arial" w:cs="Arial"/>
          <w:b/>
          <w:sz w:val="36"/>
          <w:szCs w:val="36"/>
          <w:lang w:val="es-ES"/>
        </w:rPr>
        <w:t xml:space="preserve"> </w:t>
      </w:r>
      <w:r w:rsidR="00397A09" w:rsidRPr="00FE0F72">
        <w:rPr>
          <w:rFonts w:ascii="Arial" w:eastAsia="MS Mincho" w:hAnsi="Arial" w:cs="Arial"/>
          <w:b/>
          <w:sz w:val="36"/>
          <w:szCs w:val="36"/>
          <w:lang w:val="es-ES"/>
        </w:rPr>
        <w:t>Veracruz</w:t>
      </w:r>
      <w:r w:rsidR="007E654B" w:rsidRPr="00FE0F72">
        <w:rPr>
          <w:rFonts w:ascii="Arial" w:eastAsia="MS Mincho" w:hAnsi="Arial" w:cs="Arial"/>
          <w:b/>
          <w:sz w:val="36"/>
          <w:szCs w:val="36"/>
          <w:lang w:val="es-ES"/>
        </w:rPr>
        <w:t>.</w:t>
      </w:r>
    </w:p>
    <w:p w14:paraId="7090A2D6" w14:textId="77777777" w:rsidR="00665745" w:rsidRPr="00FE0F72" w:rsidRDefault="00665745" w:rsidP="00CF1481">
      <w:pPr>
        <w:pStyle w:val="Ttulo"/>
        <w:jc w:val="center"/>
        <w:rPr>
          <w:rFonts w:ascii="Arial" w:hAnsi="Arial" w:cs="Arial"/>
          <w:b/>
          <w:bCs/>
          <w:sz w:val="36"/>
          <w:szCs w:val="36"/>
          <w:lang w:val="es-ES"/>
        </w:rPr>
      </w:pPr>
    </w:p>
    <w:p w14:paraId="68988D87" w14:textId="6D6EE864" w:rsidR="005D3A98" w:rsidRPr="00FE0F72" w:rsidRDefault="005D3A98" w:rsidP="00CF1481">
      <w:pPr>
        <w:pStyle w:val="Ttulo"/>
        <w:jc w:val="center"/>
        <w:rPr>
          <w:rFonts w:ascii="Arial" w:hAnsi="Arial" w:cs="Arial"/>
          <w:b/>
          <w:bCs/>
          <w:sz w:val="36"/>
          <w:szCs w:val="36"/>
          <w:lang w:val="es-ES"/>
        </w:rPr>
      </w:pPr>
      <w:r w:rsidRPr="00FE0F72">
        <w:rPr>
          <w:rFonts w:ascii="Arial" w:hAnsi="Arial" w:cs="Arial"/>
          <w:b/>
          <w:bCs/>
          <w:sz w:val="36"/>
          <w:szCs w:val="36"/>
          <w:lang w:val="es-ES"/>
        </w:rPr>
        <w:t xml:space="preserve">Proceso Electoral </w:t>
      </w:r>
      <w:r w:rsidR="009A4471" w:rsidRPr="00FE0F72">
        <w:rPr>
          <w:rFonts w:ascii="Arial" w:hAnsi="Arial" w:cs="Arial"/>
          <w:b/>
          <w:bCs/>
          <w:sz w:val="36"/>
          <w:szCs w:val="36"/>
          <w:lang w:val="es-ES"/>
        </w:rPr>
        <w:t>Local</w:t>
      </w:r>
      <w:r w:rsidR="00397A09" w:rsidRPr="00FE0F72">
        <w:rPr>
          <w:rFonts w:ascii="Arial" w:hAnsi="Arial" w:cs="Arial"/>
          <w:b/>
          <w:bCs/>
          <w:sz w:val="36"/>
          <w:szCs w:val="36"/>
          <w:lang w:val="es-ES"/>
        </w:rPr>
        <w:t xml:space="preserve"> Extraordinario</w:t>
      </w:r>
      <w:r w:rsidRPr="00FE0F72">
        <w:rPr>
          <w:rFonts w:ascii="Arial" w:hAnsi="Arial" w:cs="Arial"/>
          <w:b/>
          <w:bCs/>
          <w:sz w:val="36"/>
          <w:szCs w:val="36"/>
          <w:lang w:val="es-ES"/>
        </w:rPr>
        <w:t xml:space="preserve"> 202</w:t>
      </w:r>
      <w:r w:rsidR="00C137DE" w:rsidRPr="00FE0F72">
        <w:rPr>
          <w:rFonts w:ascii="Arial" w:hAnsi="Arial" w:cs="Arial"/>
          <w:b/>
          <w:bCs/>
          <w:sz w:val="36"/>
          <w:szCs w:val="36"/>
          <w:lang w:val="es-ES"/>
        </w:rPr>
        <w:t>6</w:t>
      </w:r>
    </w:p>
    <w:p w14:paraId="24F4AAD9" w14:textId="594AFC68" w:rsidR="0070771C" w:rsidRPr="00FE0F72" w:rsidRDefault="0070771C" w:rsidP="00CF1481">
      <w:pPr>
        <w:spacing w:line="276" w:lineRule="auto"/>
        <w:jc w:val="center"/>
        <w:rPr>
          <w:rFonts w:ascii="Arial" w:eastAsia="MS Mincho" w:hAnsi="Arial" w:cs="Arial"/>
          <w:b/>
          <w:sz w:val="40"/>
          <w:szCs w:val="40"/>
          <w:lang w:val="es-ES"/>
        </w:rPr>
      </w:pPr>
    </w:p>
    <w:p w14:paraId="2CC1F6C0" w14:textId="2823FCD7" w:rsidR="0070771C" w:rsidRPr="00FE0F72" w:rsidRDefault="0070771C" w:rsidP="00CF1481">
      <w:pPr>
        <w:spacing w:line="276" w:lineRule="auto"/>
        <w:jc w:val="center"/>
        <w:rPr>
          <w:rFonts w:ascii="Arial" w:eastAsia="MS Mincho" w:hAnsi="Arial" w:cs="Arial"/>
          <w:b/>
          <w:sz w:val="40"/>
          <w:szCs w:val="40"/>
          <w:lang w:val="es-ES"/>
        </w:rPr>
      </w:pPr>
    </w:p>
    <w:p w14:paraId="134F52F1" w14:textId="548C00BB" w:rsidR="00222457" w:rsidRPr="00FE0F72" w:rsidRDefault="00222457" w:rsidP="00CF1481">
      <w:pPr>
        <w:spacing w:line="276" w:lineRule="auto"/>
        <w:jc w:val="center"/>
        <w:rPr>
          <w:rFonts w:ascii="Arial" w:eastAsia="MS Mincho" w:hAnsi="Arial" w:cs="Arial"/>
          <w:b/>
          <w:sz w:val="40"/>
          <w:szCs w:val="40"/>
          <w:lang w:val="es-ES"/>
        </w:rPr>
      </w:pPr>
    </w:p>
    <w:p w14:paraId="25334417" w14:textId="77777777" w:rsidR="00222457" w:rsidRPr="00FE0F72" w:rsidRDefault="00222457" w:rsidP="00CF1481">
      <w:pPr>
        <w:spacing w:line="276" w:lineRule="auto"/>
        <w:jc w:val="center"/>
        <w:rPr>
          <w:rFonts w:ascii="Arial" w:hAnsi="Arial" w:cs="Arial"/>
          <w:b/>
          <w:bCs/>
        </w:rPr>
      </w:pPr>
    </w:p>
    <w:p w14:paraId="3AC7F99A" w14:textId="77777777" w:rsidR="00222457" w:rsidRPr="00FE0F72" w:rsidRDefault="00222457" w:rsidP="00CF1481">
      <w:pPr>
        <w:spacing w:line="276" w:lineRule="auto"/>
        <w:jc w:val="center"/>
        <w:rPr>
          <w:rFonts w:ascii="Arial" w:hAnsi="Arial" w:cs="Arial"/>
          <w:b/>
          <w:bCs/>
        </w:rPr>
      </w:pPr>
    </w:p>
    <w:p w14:paraId="24BF5B38" w14:textId="77777777" w:rsidR="00222457" w:rsidRPr="00FE0F72" w:rsidRDefault="00222457" w:rsidP="00CF1481">
      <w:pPr>
        <w:spacing w:line="276" w:lineRule="auto"/>
        <w:jc w:val="center"/>
        <w:rPr>
          <w:rFonts w:ascii="Arial" w:hAnsi="Arial" w:cs="Arial"/>
          <w:b/>
          <w:bCs/>
        </w:rPr>
      </w:pPr>
    </w:p>
    <w:p w14:paraId="5C1B37C0" w14:textId="77777777" w:rsidR="00222457" w:rsidRPr="00FE0F72" w:rsidRDefault="00222457" w:rsidP="00CF1481">
      <w:pPr>
        <w:spacing w:line="276" w:lineRule="auto"/>
        <w:jc w:val="center"/>
        <w:rPr>
          <w:rFonts w:ascii="Arial" w:hAnsi="Arial" w:cs="Arial"/>
          <w:b/>
          <w:bCs/>
        </w:rPr>
      </w:pPr>
    </w:p>
    <w:p w14:paraId="1B36BABC" w14:textId="77777777" w:rsidR="00222457" w:rsidRPr="00FE0F72" w:rsidRDefault="00222457" w:rsidP="00CF1481">
      <w:pPr>
        <w:spacing w:line="276" w:lineRule="auto"/>
        <w:jc w:val="center"/>
        <w:rPr>
          <w:rFonts w:ascii="Arial" w:hAnsi="Arial" w:cs="Arial"/>
          <w:b/>
          <w:bCs/>
        </w:rPr>
      </w:pPr>
    </w:p>
    <w:p w14:paraId="3388527A" w14:textId="77777777" w:rsidR="00691B99" w:rsidRPr="00FE0F72" w:rsidRDefault="00691B99" w:rsidP="00CF1481">
      <w:pPr>
        <w:spacing w:line="276" w:lineRule="auto"/>
        <w:jc w:val="center"/>
        <w:rPr>
          <w:rFonts w:ascii="Arial" w:hAnsi="Arial" w:cs="Arial"/>
          <w:b/>
          <w:bCs/>
        </w:rPr>
      </w:pPr>
    </w:p>
    <w:p w14:paraId="7712700B" w14:textId="77777777" w:rsidR="00E97658" w:rsidRPr="00FE0F72" w:rsidRDefault="00E97658" w:rsidP="00CF1481">
      <w:pPr>
        <w:spacing w:line="276" w:lineRule="auto"/>
        <w:jc w:val="center"/>
        <w:rPr>
          <w:rFonts w:ascii="Arial" w:hAnsi="Arial" w:cs="Arial"/>
          <w:b/>
          <w:bCs/>
        </w:rPr>
      </w:pPr>
    </w:p>
    <w:p w14:paraId="501C5F31" w14:textId="77777777" w:rsidR="0070771C" w:rsidRPr="00FE0F72" w:rsidRDefault="0070771C" w:rsidP="00CF1481">
      <w:pPr>
        <w:jc w:val="center"/>
        <w:rPr>
          <w:rFonts w:ascii="Arial" w:hAnsi="Arial" w:cs="Arial"/>
          <w:b/>
          <w:bCs/>
        </w:rPr>
      </w:pPr>
    </w:p>
    <w:p w14:paraId="4301C5B6" w14:textId="3E864417" w:rsidR="00DB24DC" w:rsidRPr="00FE0F72" w:rsidRDefault="00400161" w:rsidP="00F43207">
      <w:pPr>
        <w:jc w:val="right"/>
        <w:rPr>
          <w:rFonts w:ascii="Arial" w:hAnsi="Arial" w:cs="Arial"/>
          <w:b/>
          <w:bCs/>
          <w:noProof/>
        </w:rPr>
      </w:pPr>
      <w:r w:rsidRPr="00FE0F72">
        <w:rPr>
          <w:rFonts w:ascii="Arial" w:hAnsi="Arial" w:cs="Arial"/>
          <w:b/>
          <w:bCs/>
          <w:noProof/>
          <w:lang w:eastAsia="es-MX"/>
        </w:rPr>
        <w:drawing>
          <wp:anchor distT="0" distB="0" distL="114300" distR="114300" simplePos="0" relativeHeight="251658240" behindDoc="0" locked="0" layoutInCell="1" allowOverlap="1" wp14:anchorId="083DB754" wp14:editId="3AB416AB">
            <wp:simplePos x="0" y="0"/>
            <wp:positionH relativeFrom="page">
              <wp:align>right</wp:align>
            </wp:positionH>
            <wp:positionV relativeFrom="paragraph">
              <wp:posOffset>424815</wp:posOffset>
            </wp:positionV>
            <wp:extent cx="7727950" cy="728980"/>
            <wp:effectExtent l="0" t="0" r="6350" b="0"/>
            <wp:wrapThrough wrapText="bothSides">
              <wp:wrapPolygon edited="0">
                <wp:start x="0" y="0"/>
                <wp:lineTo x="0" y="20885"/>
                <wp:lineTo x="21565" y="20885"/>
                <wp:lineTo x="21565" y="0"/>
                <wp:lineTo x="0" y="0"/>
              </wp:wrapPolygon>
            </wp:wrapThrough>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7727950" cy="728980"/>
                    </a:xfrm>
                    <a:prstGeom prst="rect">
                      <a:avLst/>
                    </a:prstGeom>
                  </pic:spPr>
                </pic:pic>
              </a:graphicData>
            </a:graphic>
            <wp14:sizeRelH relativeFrom="page">
              <wp14:pctWidth>0</wp14:pctWidth>
            </wp14:sizeRelH>
            <wp14:sizeRelV relativeFrom="page">
              <wp14:pctHeight>0</wp14:pctHeight>
            </wp14:sizeRelV>
          </wp:anchor>
        </w:drawing>
      </w:r>
      <w:r w:rsidR="00E023F0" w:rsidRPr="00FE0F72">
        <w:rPr>
          <w:rFonts w:ascii="Arial" w:hAnsi="Arial" w:cs="Arial"/>
          <w:b/>
          <w:bCs/>
        </w:rPr>
        <w:t>Marzo</w:t>
      </w:r>
      <w:r w:rsidR="00D62CC3" w:rsidRPr="00FE0F72">
        <w:rPr>
          <w:rFonts w:ascii="Arial" w:hAnsi="Arial" w:cs="Arial"/>
          <w:b/>
          <w:bCs/>
        </w:rPr>
        <w:t xml:space="preserve"> </w:t>
      </w:r>
      <w:r w:rsidR="00222457" w:rsidRPr="00FE0F72">
        <w:rPr>
          <w:rFonts w:ascii="Arial" w:hAnsi="Arial" w:cs="Arial"/>
          <w:b/>
          <w:bCs/>
        </w:rPr>
        <w:t>de 202</w:t>
      </w:r>
      <w:r w:rsidR="00D62CC3" w:rsidRPr="00FE0F72">
        <w:rPr>
          <w:rFonts w:ascii="Arial" w:hAnsi="Arial" w:cs="Arial"/>
          <w:b/>
          <w:bCs/>
        </w:rPr>
        <w:t>6</w:t>
      </w:r>
    </w:p>
    <w:p w14:paraId="327755FA" w14:textId="28C33690" w:rsidR="00930CE1" w:rsidRPr="00FE0F72" w:rsidRDefault="00930CE1" w:rsidP="008A5AAA">
      <w:pPr>
        <w:pStyle w:val="Textoindependiente"/>
        <w:rPr>
          <w:rFonts w:ascii="Arial" w:hAnsi="Arial" w:cs="Arial"/>
        </w:rPr>
        <w:sectPr w:rsidR="00930CE1" w:rsidRPr="00FE0F72" w:rsidSect="00E277BE">
          <w:headerReference w:type="default" r:id="rId14"/>
          <w:footerReference w:type="default" r:id="rId15"/>
          <w:footerReference w:type="first" r:id="rId16"/>
          <w:pgSz w:w="12240" w:h="15840" w:code="1"/>
          <w:pgMar w:top="1134" w:right="1418" w:bottom="1134" w:left="1418" w:header="0" w:footer="527" w:gutter="0"/>
          <w:cols w:space="708"/>
          <w:titlePg/>
          <w:docGrid w:linePitch="360"/>
        </w:sectPr>
      </w:pPr>
    </w:p>
    <w:bookmarkStart w:id="2" w:name="_Toc157325598" w:displacedByCustomXml="next"/>
    <w:bookmarkStart w:id="3" w:name="_Toc120809112" w:displacedByCustomXml="next"/>
    <w:bookmarkStart w:id="4" w:name="_Toc65169387" w:displacedByCustomXml="next"/>
    <w:bookmarkStart w:id="5" w:name="_Toc65165698" w:displacedByCustomXml="next"/>
    <w:bookmarkStart w:id="6" w:name="_Toc315530679" w:displacedByCustomXml="next"/>
    <w:bookmarkStart w:id="7" w:name="_Toc307400558" w:displacedByCustomXml="next"/>
    <w:bookmarkStart w:id="8" w:name="_Toc307257660" w:displacedByCustomXml="next"/>
    <w:bookmarkStart w:id="9" w:name="_Toc307255330" w:displacedByCustomXml="next"/>
    <w:bookmarkStart w:id="10" w:name="_Toc307254811" w:displacedByCustomXml="next"/>
    <w:sdt>
      <w:sdtPr>
        <w:rPr>
          <w:rFonts w:ascii="Times New Roman" w:eastAsia="Times New Roman" w:hAnsi="Times New Roman" w:cs="Times New Roman"/>
          <w:color w:val="auto"/>
          <w:sz w:val="24"/>
          <w:szCs w:val="24"/>
          <w:lang w:eastAsia="es-ES"/>
        </w:rPr>
        <w:id w:val="800033750"/>
        <w:docPartObj>
          <w:docPartGallery w:val="Table of Contents"/>
          <w:docPartUnique/>
        </w:docPartObj>
      </w:sdtPr>
      <w:sdtEndPr>
        <w:rPr>
          <w:b/>
          <w:bCs/>
        </w:rPr>
      </w:sdtEndPr>
      <w:sdtContent>
        <w:p w14:paraId="6A1002DF" w14:textId="4665ED7F" w:rsidR="0024058A" w:rsidRPr="00FE0F72" w:rsidRDefault="002B5945">
          <w:pPr>
            <w:pStyle w:val="TtuloTDC"/>
            <w:rPr>
              <w:b/>
              <w:bCs/>
              <w:color w:val="auto"/>
            </w:rPr>
          </w:pPr>
          <w:r w:rsidRPr="00FE0F72">
            <w:rPr>
              <w:rFonts w:ascii="Arial" w:hAnsi="Arial" w:cs="Arial"/>
              <w:b/>
              <w:bCs/>
              <w:color w:val="auto"/>
            </w:rPr>
            <w:t xml:space="preserve">Contenido </w:t>
          </w:r>
          <w:r w:rsidR="0024058A" w:rsidRPr="00FE0F72">
            <w:rPr>
              <w:b/>
              <w:bCs/>
              <w:color w:val="auto"/>
            </w:rPr>
            <w:t xml:space="preserve"> </w:t>
          </w:r>
        </w:p>
        <w:p w14:paraId="690315BF" w14:textId="498C2323" w:rsidR="009D6C1D" w:rsidRPr="00FE0F72" w:rsidRDefault="0024058A">
          <w:pPr>
            <w:pStyle w:val="TDC1"/>
            <w:rPr>
              <w:rFonts w:asciiTheme="minorHAnsi" w:hAnsiTheme="minorHAnsi" w:cstheme="minorBidi"/>
              <w:b w:val="0"/>
              <w:bCs w:val="0"/>
            </w:rPr>
          </w:pPr>
          <w:r w:rsidRPr="00FE0F72">
            <w:fldChar w:fldCharType="begin"/>
          </w:r>
          <w:r w:rsidRPr="00FE0F72">
            <w:instrText xml:space="preserve"> TOC \o "1-3" \h \z \u </w:instrText>
          </w:r>
          <w:r w:rsidRPr="00FE0F72">
            <w:fldChar w:fldCharType="separate"/>
          </w:r>
          <w:hyperlink w:anchor="_Toc224036657" w:history="1">
            <w:r w:rsidR="009D6C1D" w:rsidRPr="00FE0F72">
              <w:rPr>
                <w:rStyle w:val="Hipervnculo"/>
                <w:rFonts w:cs="Arial"/>
              </w:rPr>
              <w:t>Glosario..</w:t>
            </w:r>
            <w:r w:rsidR="009D6C1D" w:rsidRPr="00FE0F72">
              <w:rPr>
                <w:webHidden/>
              </w:rPr>
              <w:tab/>
            </w:r>
            <w:r w:rsidR="009D6C1D" w:rsidRPr="00FE0F72">
              <w:rPr>
                <w:webHidden/>
              </w:rPr>
              <w:fldChar w:fldCharType="begin"/>
            </w:r>
            <w:r w:rsidR="009D6C1D" w:rsidRPr="00FE0F72">
              <w:rPr>
                <w:webHidden/>
              </w:rPr>
              <w:instrText xml:space="preserve"> PAGEREF _Toc224036657 \h </w:instrText>
            </w:r>
            <w:r w:rsidR="009D6C1D" w:rsidRPr="00FE0F72">
              <w:rPr>
                <w:webHidden/>
              </w:rPr>
            </w:r>
            <w:r w:rsidR="009D6C1D" w:rsidRPr="00FE0F72">
              <w:rPr>
                <w:webHidden/>
              </w:rPr>
              <w:fldChar w:fldCharType="separate"/>
            </w:r>
            <w:r w:rsidR="009D6C1D" w:rsidRPr="00FE0F72">
              <w:rPr>
                <w:webHidden/>
              </w:rPr>
              <w:t>1</w:t>
            </w:r>
            <w:r w:rsidR="009D6C1D" w:rsidRPr="00FE0F72">
              <w:rPr>
                <w:webHidden/>
              </w:rPr>
              <w:fldChar w:fldCharType="end"/>
            </w:r>
          </w:hyperlink>
        </w:p>
        <w:p w14:paraId="36662012" w14:textId="536A773A" w:rsidR="009D6C1D" w:rsidRPr="00FE0F72" w:rsidRDefault="009D6C1D">
          <w:pPr>
            <w:pStyle w:val="TDC1"/>
            <w:rPr>
              <w:rFonts w:asciiTheme="minorHAnsi" w:hAnsiTheme="minorHAnsi" w:cstheme="minorBidi"/>
              <w:b w:val="0"/>
              <w:bCs w:val="0"/>
            </w:rPr>
          </w:pPr>
          <w:hyperlink w:anchor="_Toc224036658" w:history="1">
            <w:r w:rsidRPr="00FE0F72">
              <w:rPr>
                <w:rStyle w:val="Hipervnculo"/>
                <w:rFonts w:cs="Arial"/>
              </w:rPr>
              <w:t>I.</w:t>
            </w:r>
            <w:r w:rsidRPr="00FE0F72">
              <w:rPr>
                <w:rFonts w:asciiTheme="minorHAnsi" w:hAnsiTheme="minorHAnsi" w:cstheme="minorBidi"/>
                <w:b w:val="0"/>
                <w:bCs w:val="0"/>
              </w:rPr>
              <w:tab/>
            </w:r>
            <w:r w:rsidRPr="00FE0F72">
              <w:rPr>
                <w:rStyle w:val="Hipervnculo"/>
                <w:rFonts w:cs="Arial"/>
              </w:rPr>
              <w:t>Presentación</w:t>
            </w:r>
            <w:r w:rsidRPr="00FE0F72">
              <w:rPr>
                <w:webHidden/>
              </w:rPr>
              <w:tab/>
            </w:r>
            <w:r w:rsidRPr="00FE0F72">
              <w:rPr>
                <w:webHidden/>
              </w:rPr>
              <w:fldChar w:fldCharType="begin"/>
            </w:r>
            <w:r w:rsidRPr="00FE0F72">
              <w:rPr>
                <w:webHidden/>
              </w:rPr>
              <w:instrText xml:space="preserve"> PAGEREF _Toc224036658 \h </w:instrText>
            </w:r>
            <w:r w:rsidRPr="00FE0F72">
              <w:rPr>
                <w:webHidden/>
              </w:rPr>
            </w:r>
            <w:r w:rsidRPr="00FE0F72">
              <w:rPr>
                <w:webHidden/>
              </w:rPr>
              <w:fldChar w:fldCharType="separate"/>
            </w:r>
            <w:r w:rsidRPr="00FE0F72">
              <w:rPr>
                <w:webHidden/>
              </w:rPr>
              <w:t>2</w:t>
            </w:r>
            <w:r w:rsidRPr="00FE0F72">
              <w:rPr>
                <w:webHidden/>
              </w:rPr>
              <w:fldChar w:fldCharType="end"/>
            </w:r>
          </w:hyperlink>
        </w:p>
        <w:p w14:paraId="06E92AA9" w14:textId="0513F747" w:rsidR="009D6C1D" w:rsidRPr="00FE0F72" w:rsidRDefault="009D6C1D">
          <w:pPr>
            <w:pStyle w:val="TDC1"/>
            <w:rPr>
              <w:rFonts w:asciiTheme="minorHAnsi" w:hAnsiTheme="minorHAnsi" w:cstheme="minorBidi"/>
              <w:b w:val="0"/>
              <w:bCs w:val="0"/>
            </w:rPr>
          </w:pPr>
          <w:hyperlink w:anchor="_Toc224036659" w:history="1">
            <w:r w:rsidRPr="00FE0F72">
              <w:rPr>
                <w:rStyle w:val="Hipervnculo"/>
                <w:rFonts w:cs="Arial"/>
              </w:rPr>
              <w:t>II.</w:t>
            </w:r>
            <w:r w:rsidRPr="00FE0F72">
              <w:rPr>
                <w:rFonts w:asciiTheme="minorHAnsi" w:hAnsiTheme="minorHAnsi" w:cstheme="minorBidi"/>
                <w:b w:val="0"/>
                <w:bCs w:val="0"/>
              </w:rPr>
              <w:tab/>
            </w:r>
            <w:r w:rsidRPr="00FE0F72">
              <w:rPr>
                <w:rStyle w:val="Hipervnculo"/>
                <w:rFonts w:cs="Arial"/>
              </w:rPr>
              <w:t>Marco normativo</w:t>
            </w:r>
            <w:r w:rsidRPr="00FE0F72">
              <w:rPr>
                <w:webHidden/>
              </w:rPr>
              <w:tab/>
            </w:r>
            <w:r w:rsidRPr="00FE0F72">
              <w:rPr>
                <w:webHidden/>
              </w:rPr>
              <w:fldChar w:fldCharType="begin"/>
            </w:r>
            <w:r w:rsidRPr="00FE0F72">
              <w:rPr>
                <w:webHidden/>
              </w:rPr>
              <w:instrText xml:space="preserve"> PAGEREF _Toc224036659 \h </w:instrText>
            </w:r>
            <w:r w:rsidRPr="00FE0F72">
              <w:rPr>
                <w:webHidden/>
              </w:rPr>
            </w:r>
            <w:r w:rsidRPr="00FE0F72">
              <w:rPr>
                <w:webHidden/>
              </w:rPr>
              <w:fldChar w:fldCharType="separate"/>
            </w:r>
            <w:r w:rsidRPr="00FE0F72">
              <w:rPr>
                <w:webHidden/>
              </w:rPr>
              <w:t>3</w:t>
            </w:r>
            <w:r w:rsidRPr="00FE0F72">
              <w:rPr>
                <w:webHidden/>
              </w:rPr>
              <w:fldChar w:fldCharType="end"/>
            </w:r>
          </w:hyperlink>
        </w:p>
        <w:p w14:paraId="3A1639E3" w14:textId="6E020189" w:rsidR="009D6C1D" w:rsidRPr="00FE0F72" w:rsidRDefault="009D6C1D">
          <w:pPr>
            <w:pStyle w:val="TDC1"/>
            <w:rPr>
              <w:rFonts w:asciiTheme="minorHAnsi" w:hAnsiTheme="minorHAnsi" w:cstheme="minorBidi"/>
              <w:b w:val="0"/>
              <w:bCs w:val="0"/>
            </w:rPr>
          </w:pPr>
          <w:hyperlink w:anchor="_Toc224036660" w:history="1">
            <w:r w:rsidRPr="00FE0F72">
              <w:rPr>
                <w:rStyle w:val="Hipervnculo"/>
                <w:rFonts w:cs="Arial"/>
              </w:rPr>
              <w:t>III.</w:t>
            </w:r>
            <w:r w:rsidRPr="00FE0F72">
              <w:rPr>
                <w:rFonts w:asciiTheme="minorHAnsi" w:hAnsiTheme="minorHAnsi" w:cstheme="minorBidi"/>
                <w:b w:val="0"/>
                <w:bCs w:val="0"/>
              </w:rPr>
              <w:tab/>
            </w:r>
            <w:r w:rsidRPr="00FE0F72">
              <w:rPr>
                <w:rStyle w:val="Hipervnculo"/>
                <w:rFonts w:cs="Arial"/>
              </w:rPr>
              <w:t>Objetivos</w:t>
            </w:r>
            <w:r w:rsidRPr="00FE0F72">
              <w:rPr>
                <w:webHidden/>
              </w:rPr>
              <w:tab/>
            </w:r>
            <w:r w:rsidRPr="00FE0F72">
              <w:rPr>
                <w:webHidden/>
              </w:rPr>
              <w:fldChar w:fldCharType="begin"/>
            </w:r>
            <w:r w:rsidRPr="00FE0F72">
              <w:rPr>
                <w:webHidden/>
              </w:rPr>
              <w:instrText xml:space="preserve"> PAGEREF _Toc224036660 \h </w:instrText>
            </w:r>
            <w:r w:rsidRPr="00FE0F72">
              <w:rPr>
                <w:webHidden/>
              </w:rPr>
            </w:r>
            <w:r w:rsidRPr="00FE0F72">
              <w:rPr>
                <w:webHidden/>
              </w:rPr>
              <w:fldChar w:fldCharType="separate"/>
            </w:r>
            <w:r w:rsidRPr="00FE0F72">
              <w:rPr>
                <w:webHidden/>
              </w:rPr>
              <w:t>3</w:t>
            </w:r>
            <w:r w:rsidRPr="00FE0F72">
              <w:rPr>
                <w:webHidden/>
              </w:rPr>
              <w:fldChar w:fldCharType="end"/>
            </w:r>
          </w:hyperlink>
        </w:p>
        <w:p w14:paraId="01B77E8E" w14:textId="08022A12" w:rsidR="009D6C1D" w:rsidRPr="00FE0F72" w:rsidRDefault="009D6C1D">
          <w:pPr>
            <w:pStyle w:val="TDC2"/>
            <w:rPr>
              <w:rFonts w:asciiTheme="minorHAnsi" w:eastAsiaTheme="minorEastAsia" w:hAnsiTheme="minorHAnsi" w:cstheme="minorBidi"/>
              <w:b w:val="0"/>
              <w:bCs w:val="0"/>
              <w:kern w:val="2"/>
              <w:lang w:eastAsia="es-MX"/>
              <w14:ligatures w14:val="standardContextual"/>
            </w:rPr>
          </w:pPr>
          <w:hyperlink w:anchor="_Toc224036661" w:history="1">
            <w:r w:rsidRPr="00FE0F72">
              <w:rPr>
                <w:rStyle w:val="Hipervnculo"/>
                <w:rFonts w:cs="Arial"/>
              </w:rPr>
              <w:t>II.1 Objetivo general</w:t>
            </w:r>
            <w:r w:rsidRPr="00FE0F72">
              <w:rPr>
                <w:webHidden/>
              </w:rPr>
              <w:tab/>
            </w:r>
            <w:r w:rsidRPr="00FE0F72">
              <w:rPr>
                <w:webHidden/>
              </w:rPr>
              <w:fldChar w:fldCharType="begin"/>
            </w:r>
            <w:r w:rsidRPr="00FE0F72">
              <w:rPr>
                <w:webHidden/>
              </w:rPr>
              <w:instrText xml:space="preserve"> PAGEREF _Toc224036661 \h </w:instrText>
            </w:r>
            <w:r w:rsidRPr="00FE0F72">
              <w:rPr>
                <w:webHidden/>
              </w:rPr>
            </w:r>
            <w:r w:rsidRPr="00FE0F72">
              <w:rPr>
                <w:webHidden/>
              </w:rPr>
              <w:fldChar w:fldCharType="separate"/>
            </w:r>
            <w:r w:rsidRPr="00FE0F72">
              <w:rPr>
                <w:webHidden/>
              </w:rPr>
              <w:t>3</w:t>
            </w:r>
            <w:r w:rsidRPr="00FE0F72">
              <w:rPr>
                <w:webHidden/>
              </w:rPr>
              <w:fldChar w:fldCharType="end"/>
            </w:r>
          </w:hyperlink>
        </w:p>
        <w:p w14:paraId="777EACD4" w14:textId="70452138" w:rsidR="009D6C1D" w:rsidRPr="00FE0F72" w:rsidRDefault="009D6C1D">
          <w:pPr>
            <w:pStyle w:val="TDC2"/>
            <w:rPr>
              <w:rFonts w:asciiTheme="minorHAnsi" w:eastAsiaTheme="minorEastAsia" w:hAnsiTheme="minorHAnsi" w:cstheme="minorBidi"/>
              <w:b w:val="0"/>
              <w:bCs w:val="0"/>
              <w:kern w:val="2"/>
              <w:lang w:eastAsia="es-MX"/>
              <w14:ligatures w14:val="standardContextual"/>
            </w:rPr>
          </w:pPr>
          <w:hyperlink w:anchor="_Toc224036662" w:history="1">
            <w:r w:rsidRPr="00FE0F72">
              <w:rPr>
                <w:rStyle w:val="Hipervnculo"/>
                <w:rFonts w:cs="Arial"/>
              </w:rPr>
              <w:t>II.2 Objetivos específicos</w:t>
            </w:r>
            <w:r w:rsidRPr="00FE0F72">
              <w:rPr>
                <w:webHidden/>
              </w:rPr>
              <w:tab/>
            </w:r>
            <w:r w:rsidRPr="00FE0F72">
              <w:rPr>
                <w:webHidden/>
              </w:rPr>
              <w:fldChar w:fldCharType="begin"/>
            </w:r>
            <w:r w:rsidRPr="00FE0F72">
              <w:rPr>
                <w:webHidden/>
              </w:rPr>
              <w:instrText xml:space="preserve"> PAGEREF _Toc224036662 \h </w:instrText>
            </w:r>
            <w:r w:rsidRPr="00FE0F72">
              <w:rPr>
                <w:webHidden/>
              </w:rPr>
            </w:r>
            <w:r w:rsidRPr="00FE0F72">
              <w:rPr>
                <w:webHidden/>
              </w:rPr>
              <w:fldChar w:fldCharType="separate"/>
            </w:r>
            <w:r w:rsidRPr="00FE0F72">
              <w:rPr>
                <w:webHidden/>
              </w:rPr>
              <w:t>3</w:t>
            </w:r>
            <w:r w:rsidRPr="00FE0F72">
              <w:rPr>
                <w:webHidden/>
              </w:rPr>
              <w:fldChar w:fldCharType="end"/>
            </w:r>
          </w:hyperlink>
        </w:p>
        <w:p w14:paraId="51B93767" w14:textId="6BA57D93" w:rsidR="009D6C1D" w:rsidRPr="00FE0F72" w:rsidRDefault="009D6C1D">
          <w:pPr>
            <w:pStyle w:val="TDC1"/>
            <w:rPr>
              <w:rFonts w:asciiTheme="minorHAnsi" w:hAnsiTheme="minorHAnsi" w:cstheme="minorBidi"/>
              <w:b w:val="0"/>
              <w:bCs w:val="0"/>
            </w:rPr>
          </w:pPr>
          <w:hyperlink w:anchor="_Toc224036663" w:history="1">
            <w:r w:rsidRPr="00FE0F72">
              <w:rPr>
                <w:rStyle w:val="Hipervnculo"/>
                <w:rFonts w:cs="Arial"/>
              </w:rPr>
              <w:t>IV.</w:t>
            </w:r>
            <w:r w:rsidRPr="00FE0F72">
              <w:rPr>
                <w:rFonts w:asciiTheme="minorHAnsi" w:hAnsiTheme="minorHAnsi" w:cstheme="minorBidi"/>
                <w:b w:val="0"/>
                <w:bCs w:val="0"/>
              </w:rPr>
              <w:tab/>
            </w:r>
            <w:r w:rsidRPr="00FE0F72">
              <w:rPr>
                <w:rStyle w:val="Hipervnculo"/>
                <w:rFonts w:cs="Arial"/>
              </w:rPr>
              <w:t>Aspectos generales</w:t>
            </w:r>
            <w:r w:rsidRPr="00FE0F72">
              <w:rPr>
                <w:webHidden/>
              </w:rPr>
              <w:tab/>
            </w:r>
            <w:r w:rsidRPr="00FE0F72">
              <w:rPr>
                <w:webHidden/>
              </w:rPr>
              <w:fldChar w:fldCharType="begin"/>
            </w:r>
            <w:r w:rsidRPr="00FE0F72">
              <w:rPr>
                <w:webHidden/>
              </w:rPr>
              <w:instrText xml:space="preserve"> PAGEREF _Toc224036663 \h </w:instrText>
            </w:r>
            <w:r w:rsidRPr="00FE0F72">
              <w:rPr>
                <w:webHidden/>
              </w:rPr>
            </w:r>
            <w:r w:rsidRPr="00FE0F72">
              <w:rPr>
                <w:webHidden/>
              </w:rPr>
              <w:fldChar w:fldCharType="separate"/>
            </w:r>
            <w:r w:rsidRPr="00FE0F72">
              <w:rPr>
                <w:webHidden/>
              </w:rPr>
              <w:t>4</w:t>
            </w:r>
            <w:r w:rsidRPr="00FE0F72">
              <w:rPr>
                <w:webHidden/>
              </w:rPr>
              <w:fldChar w:fldCharType="end"/>
            </w:r>
          </w:hyperlink>
        </w:p>
        <w:p w14:paraId="498F5B09" w14:textId="1D0BF40F" w:rsidR="009D6C1D" w:rsidRPr="00FE0F72" w:rsidRDefault="009D6C1D">
          <w:pPr>
            <w:pStyle w:val="TDC1"/>
            <w:rPr>
              <w:rFonts w:asciiTheme="minorHAnsi" w:hAnsiTheme="minorHAnsi" w:cstheme="minorBidi"/>
              <w:b w:val="0"/>
              <w:bCs w:val="0"/>
            </w:rPr>
          </w:pPr>
          <w:hyperlink w:anchor="_Toc224036664" w:history="1">
            <w:r w:rsidRPr="00FE0F72">
              <w:rPr>
                <w:rStyle w:val="Hipervnculo"/>
                <w:rFonts w:cs="Arial"/>
              </w:rPr>
              <w:t>V.</w:t>
            </w:r>
            <w:r w:rsidRPr="00FE0F72">
              <w:rPr>
                <w:rFonts w:asciiTheme="minorHAnsi" w:hAnsiTheme="minorHAnsi" w:cstheme="minorBidi"/>
                <w:b w:val="0"/>
                <w:bCs w:val="0"/>
              </w:rPr>
              <w:tab/>
            </w:r>
            <w:r w:rsidRPr="00FE0F72">
              <w:rPr>
                <w:rStyle w:val="Hipervnculo"/>
                <w:rFonts w:cs="Arial"/>
              </w:rPr>
              <w:t xml:space="preserve">Determinación de las </w:t>
            </w:r>
            <w:r w:rsidRPr="00FE0F72">
              <w:rPr>
                <w:rStyle w:val="Hipervnculo"/>
                <w:rFonts w:ascii="Arial Negrita" w:hAnsi="Arial Negrita" w:cs="Arial"/>
                <w:smallCaps/>
              </w:rPr>
              <w:t>be</w:t>
            </w:r>
            <w:r w:rsidRPr="00FE0F72">
              <w:rPr>
                <w:rStyle w:val="Hipervnculo"/>
                <w:rFonts w:cs="Arial"/>
              </w:rPr>
              <w:t xml:space="preserve"> del </w:t>
            </w:r>
            <w:r w:rsidRPr="00FE0F72">
              <w:rPr>
                <w:rStyle w:val="Hipervnculo"/>
                <w:rFonts w:ascii="Arial Negrita" w:hAnsi="Arial Negrita" w:cs="Arial"/>
                <w:smallCaps/>
              </w:rPr>
              <w:t>opl</w:t>
            </w:r>
            <w:r w:rsidRPr="00FE0F72">
              <w:rPr>
                <w:webHidden/>
              </w:rPr>
              <w:tab/>
            </w:r>
            <w:r w:rsidRPr="00FE0F72">
              <w:rPr>
                <w:webHidden/>
              </w:rPr>
              <w:fldChar w:fldCharType="begin"/>
            </w:r>
            <w:r w:rsidRPr="00FE0F72">
              <w:rPr>
                <w:webHidden/>
              </w:rPr>
              <w:instrText xml:space="preserve"> PAGEREF _Toc224036664 \h </w:instrText>
            </w:r>
            <w:r w:rsidRPr="00FE0F72">
              <w:rPr>
                <w:webHidden/>
              </w:rPr>
            </w:r>
            <w:r w:rsidRPr="00FE0F72">
              <w:rPr>
                <w:webHidden/>
              </w:rPr>
              <w:fldChar w:fldCharType="separate"/>
            </w:r>
            <w:r w:rsidRPr="00FE0F72">
              <w:rPr>
                <w:webHidden/>
              </w:rPr>
              <w:t>4</w:t>
            </w:r>
            <w:r w:rsidRPr="00FE0F72">
              <w:rPr>
                <w:webHidden/>
              </w:rPr>
              <w:fldChar w:fldCharType="end"/>
            </w:r>
          </w:hyperlink>
        </w:p>
        <w:p w14:paraId="1BA44256" w14:textId="565B64E5" w:rsidR="009D6C1D" w:rsidRPr="00FE0F72" w:rsidRDefault="009D6C1D">
          <w:pPr>
            <w:pStyle w:val="TDC1"/>
            <w:rPr>
              <w:rFonts w:asciiTheme="minorHAnsi" w:hAnsiTheme="minorHAnsi" w:cstheme="minorBidi"/>
              <w:b w:val="0"/>
              <w:bCs w:val="0"/>
            </w:rPr>
          </w:pPr>
          <w:hyperlink w:anchor="_Toc224036665" w:history="1">
            <w:r w:rsidRPr="00FE0F72">
              <w:rPr>
                <w:rStyle w:val="Hipervnculo"/>
                <w:rFonts w:cs="Arial"/>
              </w:rPr>
              <w:t>VI.</w:t>
            </w:r>
            <w:r w:rsidRPr="00FE0F72">
              <w:rPr>
                <w:rFonts w:asciiTheme="minorHAnsi" w:hAnsiTheme="minorHAnsi" w:cstheme="minorBidi"/>
                <w:b w:val="0"/>
                <w:bCs w:val="0"/>
              </w:rPr>
              <w:tab/>
            </w:r>
            <w:r w:rsidRPr="00FE0F72">
              <w:rPr>
                <w:rStyle w:val="Hipervnculo"/>
                <w:rFonts w:cs="Arial"/>
              </w:rPr>
              <w:t xml:space="preserve">Verificación de las medidas de seguridad, acondicionamiento y equipamiento de las </w:t>
            </w:r>
            <w:r w:rsidRPr="00FE0F72">
              <w:rPr>
                <w:rStyle w:val="Hipervnculo"/>
                <w:rFonts w:cs="Arial"/>
                <w:smallCaps/>
              </w:rPr>
              <w:t>be</w:t>
            </w:r>
            <w:r w:rsidRPr="00FE0F72">
              <w:rPr>
                <w:rStyle w:val="Hipervnculo"/>
                <w:rFonts w:ascii="Arial Negrita" w:hAnsi="Arial Negrita" w:cs="Arial"/>
              </w:rPr>
              <w:t xml:space="preserve"> del </w:t>
            </w:r>
            <w:r w:rsidRPr="00FE0F72">
              <w:rPr>
                <w:rStyle w:val="Hipervnculo"/>
                <w:rFonts w:ascii="Arial Negrita" w:hAnsi="Arial Negrita" w:cs="Arial"/>
                <w:smallCaps/>
              </w:rPr>
              <w:t>opl</w:t>
            </w:r>
            <w:r w:rsidRPr="00FE0F72">
              <w:rPr>
                <w:webHidden/>
              </w:rPr>
              <w:tab/>
            </w:r>
            <w:r w:rsidRPr="00FE0F72">
              <w:rPr>
                <w:webHidden/>
              </w:rPr>
              <w:fldChar w:fldCharType="begin"/>
            </w:r>
            <w:r w:rsidRPr="00FE0F72">
              <w:rPr>
                <w:webHidden/>
              </w:rPr>
              <w:instrText xml:space="preserve"> PAGEREF _Toc224036665 \h </w:instrText>
            </w:r>
            <w:r w:rsidRPr="00FE0F72">
              <w:rPr>
                <w:webHidden/>
              </w:rPr>
            </w:r>
            <w:r w:rsidRPr="00FE0F72">
              <w:rPr>
                <w:webHidden/>
              </w:rPr>
              <w:fldChar w:fldCharType="separate"/>
            </w:r>
            <w:r w:rsidRPr="00FE0F72">
              <w:rPr>
                <w:webHidden/>
              </w:rPr>
              <w:t>4</w:t>
            </w:r>
            <w:r w:rsidRPr="00FE0F72">
              <w:rPr>
                <w:webHidden/>
              </w:rPr>
              <w:fldChar w:fldCharType="end"/>
            </w:r>
          </w:hyperlink>
        </w:p>
        <w:p w14:paraId="07919D76" w14:textId="61D13D6B" w:rsidR="009D6C1D" w:rsidRPr="00FE0F72" w:rsidRDefault="009D6C1D">
          <w:pPr>
            <w:pStyle w:val="TDC1"/>
            <w:rPr>
              <w:rFonts w:asciiTheme="minorHAnsi" w:hAnsiTheme="minorHAnsi" w:cstheme="minorBidi"/>
              <w:b w:val="0"/>
              <w:bCs w:val="0"/>
            </w:rPr>
          </w:pPr>
          <w:hyperlink w:anchor="_Toc224036666" w:history="1">
            <w:r w:rsidRPr="00FE0F72">
              <w:rPr>
                <w:rStyle w:val="Hipervnculo"/>
                <w:rFonts w:cs="Arial"/>
              </w:rPr>
              <w:t>VII.</w:t>
            </w:r>
            <w:r w:rsidRPr="00FE0F72">
              <w:rPr>
                <w:rFonts w:asciiTheme="minorHAnsi" w:hAnsiTheme="minorHAnsi" w:cstheme="minorBidi"/>
                <w:b w:val="0"/>
                <w:bCs w:val="0"/>
              </w:rPr>
              <w:tab/>
            </w:r>
            <w:r w:rsidRPr="00FE0F72">
              <w:rPr>
                <w:rStyle w:val="Hipervnculo"/>
                <w:rFonts w:cs="Arial"/>
              </w:rPr>
              <w:t>Designación del personal autorizado para el acceso a las BE del OPL</w:t>
            </w:r>
            <w:r w:rsidRPr="00FE0F72">
              <w:rPr>
                <w:webHidden/>
              </w:rPr>
              <w:tab/>
            </w:r>
            <w:r w:rsidRPr="00FE0F72">
              <w:rPr>
                <w:webHidden/>
              </w:rPr>
              <w:fldChar w:fldCharType="begin"/>
            </w:r>
            <w:r w:rsidRPr="00FE0F72">
              <w:rPr>
                <w:webHidden/>
              </w:rPr>
              <w:instrText xml:space="preserve"> PAGEREF _Toc224036666 \h </w:instrText>
            </w:r>
            <w:r w:rsidRPr="00FE0F72">
              <w:rPr>
                <w:webHidden/>
              </w:rPr>
            </w:r>
            <w:r w:rsidRPr="00FE0F72">
              <w:rPr>
                <w:webHidden/>
              </w:rPr>
              <w:fldChar w:fldCharType="separate"/>
            </w:r>
            <w:r w:rsidRPr="00FE0F72">
              <w:rPr>
                <w:webHidden/>
              </w:rPr>
              <w:t>7</w:t>
            </w:r>
            <w:r w:rsidRPr="00FE0F72">
              <w:rPr>
                <w:webHidden/>
              </w:rPr>
              <w:fldChar w:fldCharType="end"/>
            </w:r>
          </w:hyperlink>
        </w:p>
        <w:p w14:paraId="78525E87" w14:textId="085618DD" w:rsidR="009D6C1D" w:rsidRPr="00FE0F72" w:rsidRDefault="009D6C1D">
          <w:pPr>
            <w:pStyle w:val="TDC1"/>
            <w:rPr>
              <w:rFonts w:asciiTheme="minorHAnsi" w:hAnsiTheme="minorHAnsi" w:cstheme="minorBidi"/>
              <w:b w:val="0"/>
              <w:bCs w:val="0"/>
            </w:rPr>
          </w:pPr>
          <w:hyperlink w:anchor="_Toc224036667" w:history="1">
            <w:r w:rsidRPr="00FE0F72">
              <w:rPr>
                <w:rStyle w:val="Hipervnculo"/>
                <w:rFonts w:cs="Arial"/>
              </w:rPr>
              <w:t>VIII.</w:t>
            </w:r>
            <w:r w:rsidRPr="00FE0F72">
              <w:rPr>
                <w:rFonts w:asciiTheme="minorHAnsi" w:hAnsiTheme="minorHAnsi" w:cstheme="minorBidi"/>
                <w:b w:val="0"/>
                <w:bCs w:val="0"/>
              </w:rPr>
              <w:tab/>
            </w:r>
            <w:r w:rsidRPr="00FE0F72">
              <w:rPr>
                <w:rStyle w:val="Hipervnculo"/>
                <w:rFonts w:cs="Arial"/>
              </w:rPr>
              <w:t>Informes de las condiciones de las BE del OPL</w:t>
            </w:r>
            <w:r w:rsidRPr="00FE0F72">
              <w:rPr>
                <w:webHidden/>
              </w:rPr>
              <w:tab/>
            </w:r>
            <w:r w:rsidRPr="00FE0F72">
              <w:rPr>
                <w:webHidden/>
              </w:rPr>
              <w:fldChar w:fldCharType="begin"/>
            </w:r>
            <w:r w:rsidRPr="00FE0F72">
              <w:rPr>
                <w:webHidden/>
              </w:rPr>
              <w:instrText xml:space="preserve"> PAGEREF _Toc224036667 \h </w:instrText>
            </w:r>
            <w:r w:rsidRPr="00FE0F72">
              <w:rPr>
                <w:webHidden/>
              </w:rPr>
            </w:r>
            <w:r w:rsidRPr="00FE0F72">
              <w:rPr>
                <w:webHidden/>
              </w:rPr>
              <w:fldChar w:fldCharType="separate"/>
            </w:r>
            <w:r w:rsidRPr="00FE0F72">
              <w:rPr>
                <w:webHidden/>
              </w:rPr>
              <w:t>7</w:t>
            </w:r>
            <w:r w:rsidRPr="00FE0F72">
              <w:rPr>
                <w:webHidden/>
              </w:rPr>
              <w:fldChar w:fldCharType="end"/>
            </w:r>
          </w:hyperlink>
        </w:p>
        <w:p w14:paraId="0B0156C2" w14:textId="4976A2E9" w:rsidR="009D6C1D" w:rsidRPr="00FE0F72" w:rsidRDefault="009D6C1D">
          <w:pPr>
            <w:pStyle w:val="TDC1"/>
            <w:rPr>
              <w:rFonts w:asciiTheme="minorHAnsi" w:hAnsiTheme="minorHAnsi" w:cstheme="minorBidi"/>
              <w:b w:val="0"/>
              <w:bCs w:val="0"/>
            </w:rPr>
          </w:pPr>
          <w:hyperlink w:anchor="_Toc224036668" w:history="1">
            <w:r w:rsidRPr="00FE0F72">
              <w:rPr>
                <w:rStyle w:val="Hipervnculo"/>
                <w:rFonts w:cs="Arial"/>
              </w:rPr>
              <w:t>IX.</w:t>
            </w:r>
            <w:r w:rsidRPr="00FE0F72">
              <w:rPr>
                <w:rFonts w:asciiTheme="minorHAnsi" w:hAnsiTheme="minorHAnsi" w:cstheme="minorBidi"/>
                <w:b w:val="0"/>
                <w:bCs w:val="0"/>
              </w:rPr>
              <w:tab/>
            </w:r>
            <w:r w:rsidRPr="00FE0F72">
              <w:rPr>
                <w:rStyle w:val="Hipervnculo"/>
                <w:rFonts w:cs="Arial"/>
              </w:rPr>
              <w:t>Conclusiones</w:t>
            </w:r>
            <w:r w:rsidRPr="00FE0F72">
              <w:rPr>
                <w:webHidden/>
              </w:rPr>
              <w:tab/>
            </w:r>
            <w:r w:rsidRPr="00FE0F72">
              <w:rPr>
                <w:webHidden/>
              </w:rPr>
              <w:fldChar w:fldCharType="begin"/>
            </w:r>
            <w:r w:rsidRPr="00FE0F72">
              <w:rPr>
                <w:webHidden/>
              </w:rPr>
              <w:instrText xml:space="preserve"> PAGEREF _Toc224036668 \h </w:instrText>
            </w:r>
            <w:r w:rsidRPr="00FE0F72">
              <w:rPr>
                <w:webHidden/>
              </w:rPr>
            </w:r>
            <w:r w:rsidRPr="00FE0F72">
              <w:rPr>
                <w:webHidden/>
              </w:rPr>
              <w:fldChar w:fldCharType="separate"/>
            </w:r>
            <w:r w:rsidRPr="00FE0F72">
              <w:rPr>
                <w:webHidden/>
              </w:rPr>
              <w:t>8</w:t>
            </w:r>
            <w:r w:rsidRPr="00FE0F72">
              <w:rPr>
                <w:webHidden/>
              </w:rPr>
              <w:fldChar w:fldCharType="end"/>
            </w:r>
          </w:hyperlink>
        </w:p>
        <w:p w14:paraId="4D6A11BD" w14:textId="34E645FF" w:rsidR="009D6C1D" w:rsidRPr="00FE0F72" w:rsidRDefault="009D6C1D">
          <w:pPr>
            <w:pStyle w:val="TDC1"/>
            <w:rPr>
              <w:rFonts w:asciiTheme="minorHAnsi" w:hAnsiTheme="minorHAnsi" w:cstheme="minorBidi"/>
              <w:b w:val="0"/>
              <w:bCs w:val="0"/>
            </w:rPr>
          </w:pPr>
          <w:hyperlink w:anchor="_Toc224036669" w:history="1">
            <w:r w:rsidRPr="00FE0F72">
              <w:rPr>
                <w:rStyle w:val="Hipervnculo"/>
                <w:rFonts w:cs="Arial"/>
              </w:rPr>
              <w:t>X.</w:t>
            </w:r>
            <w:r w:rsidRPr="00FE0F72">
              <w:rPr>
                <w:rFonts w:asciiTheme="minorHAnsi" w:hAnsiTheme="minorHAnsi" w:cstheme="minorBidi"/>
                <w:b w:val="0"/>
                <w:bCs w:val="0"/>
              </w:rPr>
              <w:tab/>
            </w:r>
            <w:r w:rsidRPr="00FE0F72">
              <w:rPr>
                <w:rStyle w:val="Hipervnculo"/>
                <w:rFonts w:cs="Arial"/>
              </w:rPr>
              <w:t>Líneas de acción</w:t>
            </w:r>
            <w:r w:rsidRPr="00FE0F72">
              <w:rPr>
                <w:webHidden/>
              </w:rPr>
              <w:tab/>
            </w:r>
            <w:r w:rsidRPr="00FE0F72">
              <w:rPr>
                <w:webHidden/>
              </w:rPr>
              <w:fldChar w:fldCharType="begin"/>
            </w:r>
            <w:r w:rsidRPr="00FE0F72">
              <w:rPr>
                <w:webHidden/>
              </w:rPr>
              <w:instrText xml:space="preserve"> PAGEREF _Toc224036669 \h </w:instrText>
            </w:r>
            <w:r w:rsidRPr="00FE0F72">
              <w:rPr>
                <w:webHidden/>
              </w:rPr>
            </w:r>
            <w:r w:rsidRPr="00FE0F72">
              <w:rPr>
                <w:webHidden/>
              </w:rPr>
              <w:fldChar w:fldCharType="separate"/>
            </w:r>
            <w:r w:rsidRPr="00FE0F72">
              <w:rPr>
                <w:webHidden/>
              </w:rPr>
              <w:t>8</w:t>
            </w:r>
            <w:r w:rsidRPr="00FE0F72">
              <w:rPr>
                <w:webHidden/>
              </w:rPr>
              <w:fldChar w:fldCharType="end"/>
            </w:r>
          </w:hyperlink>
        </w:p>
        <w:p w14:paraId="034B146F" w14:textId="79376183" w:rsidR="0024058A" w:rsidRPr="00FE0F72" w:rsidRDefault="0024058A">
          <w:r w:rsidRPr="00FE0F72">
            <w:rPr>
              <w:b/>
              <w:bCs/>
            </w:rPr>
            <w:fldChar w:fldCharType="end"/>
          </w:r>
        </w:p>
      </w:sdtContent>
    </w:sdt>
    <w:p w14:paraId="2151AF06" w14:textId="77777777" w:rsidR="003C4A23" w:rsidRPr="00FE0F72" w:rsidRDefault="003C4A23">
      <w:pPr>
        <w:spacing w:after="160" w:line="259" w:lineRule="auto"/>
        <w:rPr>
          <w:rFonts w:ascii="Arial" w:hAnsi="Arial" w:cs="Arial"/>
          <w:b/>
          <w:bCs/>
          <w:kern w:val="32"/>
          <w:sz w:val="28"/>
          <w:szCs w:val="28"/>
        </w:rPr>
      </w:pPr>
      <w:r w:rsidRPr="00FE0F72">
        <w:rPr>
          <w:rFonts w:ascii="Arial" w:hAnsi="Arial" w:cs="Arial"/>
          <w:sz w:val="28"/>
          <w:szCs w:val="28"/>
        </w:rPr>
        <w:br w:type="page"/>
      </w:r>
    </w:p>
    <w:p w14:paraId="337118A8" w14:textId="0E45A82E" w:rsidR="001E133D" w:rsidRPr="00FE0F72" w:rsidRDefault="001E133D" w:rsidP="00A95F38">
      <w:pPr>
        <w:pStyle w:val="Ttulo1"/>
        <w:spacing w:line="23" w:lineRule="atLeast"/>
        <w:jc w:val="center"/>
        <w:rPr>
          <w:rFonts w:ascii="Arial" w:hAnsi="Arial" w:cs="Arial"/>
          <w:sz w:val="28"/>
          <w:szCs w:val="28"/>
        </w:rPr>
      </w:pPr>
      <w:bookmarkStart w:id="11" w:name="_Toc158288216"/>
      <w:bookmarkStart w:id="12" w:name="_Toc188348952"/>
      <w:bookmarkStart w:id="13" w:name="_Toc224036657"/>
      <w:r w:rsidRPr="00FE0F72">
        <w:rPr>
          <w:rFonts w:ascii="Arial" w:hAnsi="Arial" w:cs="Arial"/>
          <w:sz w:val="28"/>
          <w:szCs w:val="28"/>
        </w:rPr>
        <w:lastRenderedPageBreak/>
        <w:t>Glosario</w:t>
      </w:r>
      <w:bookmarkEnd w:id="5"/>
      <w:bookmarkEnd w:id="4"/>
      <w:bookmarkEnd w:id="3"/>
      <w:bookmarkEnd w:id="2"/>
      <w:bookmarkEnd w:id="11"/>
      <w:bookmarkEnd w:id="12"/>
      <w:bookmarkEnd w:id="13"/>
    </w:p>
    <w:tbl>
      <w:tblPr>
        <w:tblStyle w:val="Tabladelista2-nfasis3"/>
        <w:tblW w:w="8931" w:type="dxa"/>
        <w:tblBorders>
          <w:top w:val="none" w:sz="0" w:space="0" w:color="auto"/>
          <w:bottom w:val="none" w:sz="0" w:space="0" w:color="auto"/>
          <w:insideH w:val="none" w:sz="0" w:space="0" w:color="auto"/>
          <w:insideV w:val="single" w:sz="18" w:space="0" w:color="auto"/>
        </w:tblBorders>
        <w:tblLook w:val="04A0" w:firstRow="1" w:lastRow="0" w:firstColumn="1" w:lastColumn="0" w:noHBand="0" w:noVBand="1"/>
      </w:tblPr>
      <w:tblGrid>
        <w:gridCol w:w="2268"/>
        <w:gridCol w:w="6663"/>
      </w:tblGrid>
      <w:tr w:rsidR="005D3A98" w:rsidRPr="00FE0F72" w14:paraId="540410E0" w14:textId="77777777" w:rsidTr="004E73EE">
        <w:trPr>
          <w:cnfStyle w:val="100000000000" w:firstRow="1" w:lastRow="0" w:firstColumn="0" w:lastColumn="0" w:oddVBand="0" w:evenVBand="0" w:oddHBand="0" w:evenHBand="0" w:firstRowFirstColumn="0" w:firstRowLastColumn="0" w:lastRowFirstColumn="0" w:lastRowLastColumn="0"/>
          <w:trHeight w:val="1031"/>
        </w:trPr>
        <w:tc>
          <w:tcPr>
            <w:cnfStyle w:val="001000000000" w:firstRow="0" w:lastRow="0" w:firstColumn="1" w:lastColumn="0" w:oddVBand="0" w:evenVBand="0" w:oddHBand="0" w:evenHBand="0" w:firstRowFirstColumn="0" w:firstRowLastColumn="0" w:lastRowFirstColumn="0" w:lastRowLastColumn="0"/>
            <w:tcW w:w="2268" w:type="dxa"/>
            <w:tcBorders>
              <w:right w:val="single" w:sz="12" w:space="0" w:color="auto"/>
            </w:tcBorders>
            <w:vAlign w:val="center"/>
          </w:tcPr>
          <w:p w14:paraId="45EAF204" w14:textId="70402540" w:rsidR="005D3A98" w:rsidRPr="00FE0F72" w:rsidRDefault="00083B6D" w:rsidP="008115AA">
            <w:pPr>
              <w:tabs>
                <w:tab w:val="left" w:pos="6024"/>
              </w:tabs>
              <w:spacing w:line="160" w:lineRule="atLeast"/>
              <w:rPr>
                <w:rFonts w:ascii="Arial" w:hAnsi="Arial" w:cs="Arial"/>
                <w:b w:val="0"/>
                <w:bCs w:val="0"/>
                <w:smallCaps/>
              </w:rPr>
            </w:pPr>
            <w:r w:rsidRPr="00FE0F72">
              <w:rPr>
                <w:rFonts w:ascii="Arial" w:hAnsi="Arial" w:cs="Arial"/>
                <w:b w:val="0"/>
                <w:bCs w:val="0"/>
                <w:smallCaps/>
              </w:rPr>
              <w:t>Anexo</w:t>
            </w:r>
            <w:r w:rsidR="005D3A98" w:rsidRPr="00FE0F72">
              <w:rPr>
                <w:rFonts w:ascii="Arial" w:hAnsi="Arial" w:cs="Arial"/>
                <w:b w:val="0"/>
                <w:bCs w:val="0"/>
                <w:smallCaps/>
              </w:rPr>
              <w:t xml:space="preserve"> 5 </w:t>
            </w:r>
          </w:p>
        </w:tc>
        <w:tc>
          <w:tcPr>
            <w:tcW w:w="6663" w:type="dxa"/>
            <w:tcBorders>
              <w:left w:val="single" w:sz="12" w:space="0" w:color="auto"/>
            </w:tcBorders>
            <w:vAlign w:val="center"/>
          </w:tcPr>
          <w:p w14:paraId="61534ED4" w14:textId="6CEBF4F4" w:rsidR="005D3A98" w:rsidRPr="00FE0F72" w:rsidRDefault="005D3A98" w:rsidP="008115AA">
            <w:pPr>
              <w:jc w:val="both"/>
              <w:cnfStyle w:val="100000000000" w:firstRow="1" w:lastRow="0" w:firstColumn="0" w:lastColumn="0" w:oddVBand="0" w:evenVBand="0" w:oddHBand="0" w:evenHBand="0" w:firstRowFirstColumn="0" w:firstRowLastColumn="0" w:lastRowFirstColumn="0" w:lastRowLastColumn="0"/>
              <w:rPr>
                <w:rFonts w:ascii="Arial" w:hAnsi="Arial" w:cs="Arial"/>
                <w:b w:val="0"/>
                <w:bCs w:val="0"/>
              </w:rPr>
            </w:pPr>
            <w:r w:rsidRPr="00FE0F72">
              <w:rPr>
                <w:rFonts w:ascii="Arial" w:eastAsia="Calibri" w:hAnsi="Arial" w:cs="Arial"/>
                <w:b w:val="0"/>
                <w:bCs w:val="0"/>
              </w:rPr>
              <w:t xml:space="preserve">Anexo 5 del Reglamento de Elecciones. </w:t>
            </w:r>
            <w:r w:rsidRPr="00FE0F72">
              <w:rPr>
                <w:rFonts w:ascii="Arial" w:hAnsi="Arial" w:cs="Arial"/>
                <w:b w:val="0"/>
                <w:bCs w:val="0"/>
              </w:rPr>
              <w:t>Bodegas Electorales y Procedimiento para el Conteo, Sellado y Agrupamiento de Boletas Electorales</w:t>
            </w:r>
          </w:p>
        </w:tc>
      </w:tr>
      <w:tr w:rsidR="005D3A98" w:rsidRPr="00FE0F72" w14:paraId="778A47B6" w14:textId="77777777" w:rsidTr="004E73EE">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268" w:type="dxa"/>
            <w:tcBorders>
              <w:right w:val="single" w:sz="12" w:space="0" w:color="auto"/>
            </w:tcBorders>
            <w:shd w:val="clear" w:color="auto" w:fill="F2F2F2" w:themeFill="background1" w:themeFillShade="F2"/>
            <w:vAlign w:val="center"/>
          </w:tcPr>
          <w:p w14:paraId="3B0856DD" w14:textId="77777777" w:rsidR="005D3A98" w:rsidRPr="00FE0F72" w:rsidRDefault="005D3A98" w:rsidP="008115AA">
            <w:pPr>
              <w:tabs>
                <w:tab w:val="left" w:pos="6024"/>
              </w:tabs>
              <w:spacing w:line="160" w:lineRule="atLeast"/>
              <w:rPr>
                <w:rFonts w:ascii="Arial" w:hAnsi="Arial" w:cs="Arial"/>
                <w:smallCaps/>
              </w:rPr>
            </w:pPr>
            <w:r w:rsidRPr="00FE0F72">
              <w:rPr>
                <w:rFonts w:ascii="Arial" w:hAnsi="Arial" w:cs="Arial"/>
                <w:b w:val="0"/>
                <w:bCs w:val="0"/>
                <w:smallCaps/>
              </w:rPr>
              <w:t>be</w:t>
            </w:r>
          </w:p>
        </w:tc>
        <w:tc>
          <w:tcPr>
            <w:tcW w:w="6663" w:type="dxa"/>
            <w:tcBorders>
              <w:left w:val="single" w:sz="12" w:space="0" w:color="auto"/>
            </w:tcBorders>
            <w:shd w:val="clear" w:color="auto" w:fill="F2F2F2" w:themeFill="background1" w:themeFillShade="F2"/>
            <w:vAlign w:val="center"/>
          </w:tcPr>
          <w:p w14:paraId="49F92EEE" w14:textId="33212F86" w:rsidR="005D3A98" w:rsidRPr="00FE0F72" w:rsidRDefault="005D3A98" w:rsidP="008115AA">
            <w:pPr>
              <w:tabs>
                <w:tab w:val="left" w:pos="6024"/>
              </w:tabs>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eastAsia="Calibri" w:hAnsi="Arial" w:cs="Arial"/>
              </w:rPr>
            </w:pPr>
            <w:r w:rsidRPr="00FE0F72">
              <w:rPr>
                <w:rFonts w:ascii="Arial" w:eastAsia="Calibri" w:hAnsi="Arial" w:cs="Arial"/>
              </w:rPr>
              <w:t>Bodega(s) Electoral(es)</w:t>
            </w:r>
          </w:p>
        </w:tc>
      </w:tr>
      <w:tr w:rsidR="005D3A98" w:rsidRPr="00FE0F72" w14:paraId="21427B46" w14:textId="77777777" w:rsidTr="004E73EE">
        <w:trPr>
          <w:trHeight w:val="397"/>
        </w:trPr>
        <w:tc>
          <w:tcPr>
            <w:cnfStyle w:val="001000000000" w:firstRow="0" w:lastRow="0" w:firstColumn="1" w:lastColumn="0" w:oddVBand="0" w:evenVBand="0" w:oddHBand="0" w:evenHBand="0" w:firstRowFirstColumn="0" w:firstRowLastColumn="0" w:lastRowFirstColumn="0" w:lastRowLastColumn="0"/>
            <w:tcW w:w="2268" w:type="dxa"/>
            <w:tcBorders>
              <w:right w:val="single" w:sz="12" w:space="0" w:color="auto"/>
            </w:tcBorders>
            <w:vAlign w:val="center"/>
          </w:tcPr>
          <w:p w14:paraId="0EEDF680" w14:textId="77777777" w:rsidR="005D3A98" w:rsidRPr="00FE0F72" w:rsidRDefault="005D3A98" w:rsidP="008115AA">
            <w:pPr>
              <w:tabs>
                <w:tab w:val="left" w:pos="6024"/>
              </w:tabs>
              <w:spacing w:line="160" w:lineRule="atLeast"/>
              <w:rPr>
                <w:rFonts w:ascii="Arial" w:hAnsi="Arial" w:cs="Arial"/>
                <w:b w:val="0"/>
                <w:smallCaps/>
              </w:rPr>
            </w:pPr>
            <w:r w:rsidRPr="00FE0F72">
              <w:rPr>
                <w:rFonts w:ascii="Arial" w:hAnsi="Arial" w:cs="Arial"/>
                <w:b w:val="0"/>
                <w:smallCaps/>
              </w:rPr>
              <w:t>deoe</w:t>
            </w:r>
          </w:p>
        </w:tc>
        <w:tc>
          <w:tcPr>
            <w:tcW w:w="6663" w:type="dxa"/>
            <w:tcBorders>
              <w:left w:val="single" w:sz="12" w:space="0" w:color="auto"/>
            </w:tcBorders>
            <w:vAlign w:val="center"/>
          </w:tcPr>
          <w:p w14:paraId="5A1636D5" w14:textId="1B28FD53" w:rsidR="005D3A98" w:rsidRPr="00FE0F72" w:rsidRDefault="005D3A98" w:rsidP="008115AA">
            <w:pPr>
              <w:tabs>
                <w:tab w:val="left" w:pos="6024"/>
              </w:tabs>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FE0F72">
              <w:rPr>
                <w:rFonts w:ascii="Arial" w:hAnsi="Arial" w:cs="Arial"/>
              </w:rPr>
              <w:t>Dirección Ejecutiva de Organización Electoral</w:t>
            </w:r>
          </w:p>
        </w:tc>
      </w:tr>
      <w:tr w:rsidR="006A186D" w:rsidRPr="00FE0F72" w14:paraId="4AF00B3C" w14:textId="77777777" w:rsidTr="004E73EE">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268" w:type="dxa"/>
            <w:tcBorders>
              <w:right w:val="single" w:sz="12" w:space="0" w:color="auto"/>
            </w:tcBorders>
            <w:shd w:val="clear" w:color="auto" w:fill="F2F2F2" w:themeFill="background1" w:themeFillShade="F2"/>
            <w:vAlign w:val="center"/>
          </w:tcPr>
          <w:p w14:paraId="3FEEBA64" w14:textId="6B270DDE" w:rsidR="006A186D" w:rsidRPr="00FE0F72" w:rsidRDefault="006A186D" w:rsidP="006A186D">
            <w:pPr>
              <w:tabs>
                <w:tab w:val="left" w:pos="6024"/>
              </w:tabs>
              <w:spacing w:line="160" w:lineRule="atLeast"/>
              <w:rPr>
                <w:rFonts w:ascii="Arial" w:hAnsi="Arial" w:cs="Arial"/>
                <w:smallCaps/>
              </w:rPr>
            </w:pPr>
            <w:proofErr w:type="spellStart"/>
            <w:r w:rsidRPr="00FE0F72">
              <w:rPr>
                <w:rFonts w:ascii="Arial" w:hAnsi="Arial" w:cs="Arial"/>
                <w:b w:val="0"/>
                <w:smallCaps/>
              </w:rPr>
              <w:t>d</w:t>
            </w:r>
            <w:r w:rsidR="00C10E1A" w:rsidRPr="00FE0F72">
              <w:rPr>
                <w:rFonts w:ascii="Arial" w:hAnsi="Arial" w:cs="Arial"/>
                <w:b w:val="0"/>
                <w:smallCaps/>
              </w:rPr>
              <w:t>y</w:t>
            </w:r>
            <w:r w:rsidRPr="00FE0F72">
              <w:rPr>
                <w:rFonts w:ascii="Arial" w:hAnsi="Arial" w:cs="Arial"/>
                <w:b w:val="0"/>
                <w:smallCaps/>
              </w:rPr>
              <w:t>me</w:t>
            </w:r>
            <w:proofErr w:type="spellEnd"/>
          </w:p>
        </w:tc>
        <w:tc>
          <w:tcPr>
            <w:tcW w:w="6663" w:type="dxa"/>
            <w:tcBorders>
              <w:left w:val="single" w:sz="12" w:space="0" w:color="auto"/>
            </w:tcBorders>
            <w:shd w:val="clear" w:color="auto" w:fill="F2F2F2" w:themeFill="background1" w:themeFillShade="F2"/>
          </w:tcPr>
          <w:p w14:paraId="447155A9" w14:textId="0E8B243C" w:rsidR="006A186D" w:rsidRPr="00FE0F72" w:rsidRDefault="006A186D" w:rsidP="006A186D">
            <w:pPr>
              <w:tabs>
                <w:tab w:val="left" w:pos="6024"/>
              </w:tabs>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FE0F72">
              <w:rPr>
                <w:rFonts w:ascii="Arial" w:eastAsia="Calibri" w:hAnsi="Arial" w:cs="Arial"/>
              </w:rPr>
              <w:t>Documentación y Materiales Electorales</w:t>
            </w:r>
          </w:p>
        </w:tc>
      </w:tr>
      <w:tr w:rsidR="005D3A98" w:rsidRPr="00FE0F72" w14:paraId="63D57CC8" w14:textId="77777777" w:rsidTr="004E73EE">
        <w:trPr>
          <w:trHeight w:val="397"/>
        </w:trPr>
        <w:tc>
          <w:tcPr>
            <w:cnfStyle w:val="001000000000" w:firstRow="0" w:lastRow="0" w:firstColumn="1" w:lastColumn="0" w:oddVBand="0" w:evenVBand="0" w:oddHBand="0" w:evenHBand="0" w:firstRowFirstColumn="0" w:firstRowLastColumn="0" w:lastRowFirstColumn="0" w:lastRowLastColumn="0"/>
            <w:tcW w:w="2268" w:type="dxa"/>
            <w:tcBorders>
              <w:right w:val="single" w:sz="12" w:space="0" w:color="auto"/>
            </w:tcBorders>
            <w:vAlign w:val="center"/>
          </w:tcPr>
          <w:p w14:paraId="0E7FE381" w14:textId="77777777" w:rsidR="005D3A98" w:rsidRPr="00FE0F72" w:rsidRDefault="005D3A98" w:rsidP="008115AA">
            <w:pPr>
              <w:tabs>
                <w:tab w:val="left" w:pos="6024"/>
              </w:tabs>
              <w:spacing w:line="160" w:lineRule="atLeast"/>
              <w:rPr>
                <w:rFonts w:ascii="Arial" w:hAnsi="Arial" w:cs="Arial"/>
                <w:b w:val="0"/>
                <w:smallCaps/>
              </w:rPr>
            </w:pPr>
            <w:r w:rsidRPr="00FE0F72">
              <w:rPr>
                <w:rFonts w:ascii="Arial" w:hAnsi="Arial" w:cs="Arial"/>
                <w:b w:val="0"/>
                <w:smallCaps/>
              </w:rPr>
              <w:t>ine/instituto</w:t>
            </w:r>
          </w:p>
        </w:tc>
        <w:tc>
          <w:tcPr>
            <w:tcW w:w="6663" w:type="dxa"/>
            <w:tcBorders>
              <w:left w:val="single" w:sz="12" w:space="0" w:color="auto"/>
            </w:tcBorders>
            <w:vAlign w:val="center"/>
          </w:tcPr>
          <w:p w14:paraId="5B4792BE" w14:textId="0AF9C56D" w:rsidR="005D3A98" w:rsidRPr="00FE0F72" w:rsidRDefault="005D3A98" w:rsidP="008115AA">
            <w:pPr>
              <w:tabs>
                <w:tab w:val="left" w:pos="6024"/>
              </w:tabs>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FE0F72">
              <w:rPr>
                <w:rFonts w:ascii="Arial" w:hAnsi="Arial" w:cs="Arial"/>
              </w:rPr>
              <w:t>Instituto Nacional Electoral</w:t>
            </w:r>
          </w:p>
        </w:tc>
      </w:tr>
      <w:tr w:rsidR="005D3A98" w:rsidRPr="00FE0F72" w14:paraId="5D092A4B" w14:textId="77777777" w:rsidTr="004E73EE">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268" w:type="dxa"/>
            <w:tcBorders>
              <w:right w:val="single" w:sz="12" w:space="0" w:color="auto"/>
            </w:tcBorders>
            <w:shd w:val="clear" w:color="auto" w:fill="F2F2F2" w:themeFill="background1" w:themeFillShade="F2"/>
            <w:vAlign w:val="center"/>
          </w:tcPr>
          <w:p w14:paraId="1020E4DE" w14:textId="77777777" w:rsidR="005D3A98" w:rsidRPr="00FE0F72" w:rsidRDefault="005D3A98" w:rsidP="008115AA">
            <w:pPr>
              <w:spacing w:line="160" w:lineRule="atLeast"/>
              <w:rPr>
                <w:rFonts w:ascii="Arial" w:hAnsi="Arial" w:cs="Arial"/>
                <w:b w:val="0"/>
                <w:bCs w:val="0"/>
                <w:smallCaps/>
              </w:rPr>
            </w:pPr>
            <w:proofErr w:type="spellStart"/>
            <w:r w:rsidRPr="00FE0F72">
              <w:rPr>
                <w:rFonts w:ascii="Arial" w:hAnsi="Arial" w:cs="Arial"/>
                <w:b w:val="0"/>
                <w:smallCaps/>
              </w:rPr>
              <w:t>jde</w:t>
            </w:r>
            <w:proofErr w:type="spellEnd"/>
          </w:p>
        </w:tc>
        <w:tc>
          <w:tcPr>
            <w:tcW w:w="6663" w:type="dxa"/>
            <w:tcBorders>
              <w:left w:val="single" w:sz="12" w:space="0" w:color="auto"/>
            </w:tcBorders>
            <w:shd w:val="clear" w:color="auto" w:fill="F2F2F2" w:themeFill="background1" w:themeFillShade="F2"/>
            <w:vAlign w:val="center"/>
          </w:tcPr>
          <w:p w14:paraId="58F8D4D1" w14:textId="436466A7" w:rsidR="005D3A98" w:rsidRPr="00FE0F72" w:rsidRDefault="005D3A98" w:rsidP="008115AA">
            <w:pPr>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lang w:val="pt-BR"/>
              </w:rPr>
            </w:pPr>
            <w:r w:rsidRPr="00FE0F72">
              <w:rPr>
                <w:rFonts w:ascii="Arial" w:hAnsi="Arial" w:cs="Arial"/>
                <w:lang w:val="pt-BR"/>
              </w:rPr>
              <w:t>Junta Distrital</w:t>
            </w:r>
            <w:r w:rsidR="0029611E" w:rsidRPr="00FE0F72">
              <w:rPr>
                <w:rFonts w:ascii="Arial" w:hAnsi="Arial" w:cs="Arial"/>
                <w:lang w:val="pt-BR"/>
              </w:rPr>
              <w:t xml:space="preserve"> </w:t>
            </w:r>
            <w:r w:rsidRPr="00FE0F72">
              <w:rPr>
                <w:rFonts w:ascii="Arial" w:hAnsi="Arial" w:cs="Arial"/>
                <w:lang w:val="pt-BR"/>
              </w:rPr>
              <w:t>Ejecutiva</w:t>
            </w:r>
          </w:p>
        </w:tc>
      </w:tr>
      <w:tr w:rsidR="005D3A98" w:rsidRPr="00FE0F72" w14:paraId="72756BA0" w14:textId="77777777" w:rsidTr="004E73EE">
        <w:trPr>
          <w:trHeight w:val="397"/>
        </w:trPr>
        <w:tc>
          <w:tcPr>
            <w:cnfStyle w:val="001000000000" w:firstRow="0" w:lastRow="0" w:firstColumn="1" w:lastColumn="0" w:oddVBand="0" w:evenVBand="0" w:oddHBand="0" w:evenHBand="0" w:firstRowFirstColumn="0" w:firstRowLastColumn="0" w:lastRowFirstColumn="0" w:lastRowLastColumn="0"/>
            <w:tcW w:w="2268" w:type="dxa"/>
            <w:tcBorders>
              <w:right w:val="single" w:sz="12" w:space="0" w:color="auto"/>
            </w:tcBorders>
            <w:vAlign w:val="center"/>
          </w:tcPr>
          <w:p w14:paraId="43A86D51" w14:textId="77777777" w:rsidR="005D3A98" w:rsidRPr="00FE0F72" w:rsidRDefault="005D3A98" w:rsidP="008115AA">
            <w:pPr>
              <w:spacing w:line="160" w:lineRule="atLeast"/>
              <w:rPr>
                <w:rFonts w:ascii="Arial" w:hAnsi="Arial" w:cs="Arial"/>
                <w:b w:val="0"/>
                <w:bCs w:val="0"/>
                <w:smallCaps/>
              </w:rPr>
            </w:pPr>
            <w:proofErr w:type="spellStart"/>
            <w:r w:rsidRPr="00FE0F72">
              <w:rPr>
                <w:rFonts w:ascii="Arial" w:hAnsi="Arial" w:cs="Arial"/>
                <w:b w:val="0"/>
                <w:smallCaps/>
              </w:rPr>
              <w:t>jle</w:t>
            </w:r>
            <w:proofErr w:type="spellEnd"/>
          </w:p>
        </w:tc>
        <w:tc>
          <w:tcPr>
            <w:tcW w:w="6663" w:type="dxa"/>
            <w:tcBorders>
              <w:left w:val="single" w:sz="12" w:space="0" w:color="auto"/>
            </w:tcBorders>
            <w:vAlign w:val="center"/>
          </w:tcPr>
          <w:p w14:paraId="2F768FBF" w14:textId="4A724A2A" w:rsidR="005D3A98" w:rsidRPr="00FE0F72" w:rsidRDefault="005D3A98" w:rsidP="008115AA">
            <w:pPr>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FE0F72">
              <w:rPr>
                <w:rFonts w:ascii="Arial" w:hAnsi="Arial" w:cs="Arial"/>
              </w:rPr>
              <w:t>Junta Local Ejecutiva</w:t>
            </w:r>
          </w:p>
        </w:tc>
      </w:tr>
      <w:tr w:rsidR="005D3A98" w:rsidRPr="00FE0F72" w14:paraId="2076E6DB" w14:textId="77777777" w:rsidTr="004E73EE">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268" w:type="dxa"/>
            <w:tcBorders>
              <w:right w:val="single" w:sz="12" w:space="0" w:color="auto"/>
            </w:tcBorders>
            <w:shd w:val="clear" w:color="auto" w:fill="F2F2F2" w:themeFill="background1" w:themeFillShade="F2"/>
            <w:vAlign w:val="center"/>
          </w:tcPr>
          <w:p w14:paraId="1DAEBFC7" w14:textId="77777777" w:rsidR="005D3A98" w:rsidRPr="00FE0F72" w:rsidRDefault="005D3A98" w:rsidP="008115AA">
            <w:pPr>
              <w:tabs>
                <w:tab w:val="left" w:pos="6024"/>
              </w:tabs>
              <w:spacing w:line="160" w:lineRule="atLeast"/>
              <w:rPr>
                <w:rFonts w:ascii="Arial" w:hAnsi="Arial" w:cs="Arial"/>
                <w:b w:val="0"/>
                <w:bCs w:val="0"/>
                <w:smallCaps/>
              </w:rPr>
            </w:pPr>
            <w:proofErr w:type="spellStart"/>
            <w:r w:rsidRPr="00FE0F72">
              <w:rPr>
                <w:rFonts w:ascii="Arial" w:hAnsi="Arial" w:cs="Arial"/>
                <w:b w:val="0"/>
                <w:smallCaps/>
              </w:rPr>
              <w:t>lgipe</w:t>
            </w:r>
            <w:proofErr w:type="spellEnd"/>
          </w:p>
        </w:tc>
        <w:tc>
          <w:tcPr>
            <w:tcW w:w="6663" w:type="dxa"/>
            <w:tcBorders>
              <w:left w:val="single" w:sz="12" w:space="0" w:color="auto"/>
            </w:tcBorders>
            <w:shd w:val="clear" w:color="auto" w:fill="F2F2F2" w:themeFill="background1" w:themeFillShade="F2"/>
            <w:vAlign w:val="center"/>
          </w:tcPr>
          <w:p w14:paraId="54000970" w14:textId="16776660" w:rsidR="005D3A98" w:rsidRPr="00FE0F72" w:rsidRDefault="005D3A98" w:rsidP="008115AA">
            <w:pPr>
              <w:tabs>
                <w:tab w:val="left" w:pos="6024"/>
              </w:tabs>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FE0F72">
              <w:rPr>
                <w:rFonts w:ascii="Arial" w:hAnsi="Arial" w:cs="Arial"/>
              </w:rPr>
              <w:t>Ley General de Instituciones y Procedimientos Electorales</w:t>
            </w:r>
          </w:p>
        </w:tc>
      </w:tr>
      <w:tr w:rsidR="005D3A98" w:rsidRPr="00FE0F72" w14:paraId="67F76769" w14:textId="77777777" w:rsidTr="004E73EE">
        <w:trPr>
          <w:trHeight w:val="397"/>
        </w:trPr>
        <w:tc>
          <w:tcPr>
            <w:cnfStyle w:val="001000000000" w:firstRow="0" w:lastRow="0" w:firstColumn="1" w:lastColumn="0" w:oddVBand="0" w:evenVBand="0" w:oddHBand="0" w:evenHBand="0" w:firstRowFirstColumn="0" w:firstRowLastColumn="0" w:lastRowFirstColumn="0" w:lastRowLastColumn="0"/>
            <w:tcW w:w="2268" w:type="dxa"/>
            <w:tcBorders>
              <w:right w:val="single" w:sz="12" w:space="0" w:color="auto"/>
            </w:tcBorders>
            <w:vAlign w:val="center"/>
          </w:tcPr>
          <w:p w14:paraId="0C8318E2" w14:textId="77777777" w:rsidR="005D3A98" w:rsidRPr="00FE0F72" w:rsidRDefault="005D3A98" w:rsidP="008115AA">
            <w:pPr>
              <w:tabs>
                <w:tab w:val="left" w:pos="6024"/>
              </w:tabs>
              <w:spacing w:line="160" w:lineRule="atLeast"/>
              <w:rPr>
                <w:rFonts w:ascii="Arial" w:hAnsi="Arial" w:cs="Arial"/>
                <w:b w:val="0"/>
                <w:bCs w:val="0"/>
                <w:smallCaps/>
              </w:rPr>
            </w:pPr>
            <w:proofErr w:type="spellStart"/>
            <w:r w:rsidRPr="00FE0F72">
              <w:rPr>
                <w:rFonts w:ascii="Arial" w:hAnsi="Arial" w:cs="Arial"/>
                <w:b w:val="0"/>
                <w:smallCaps/>
              </w:rPr>
              <w:t>opl</w:t>
            </w:r>
            <w:proofErr w:type="spellEnd"/>
          </w:p>
        </w:tc>
        <w:tc>
          <w:tcPr>
            <w:tcW w:w="6663" w:type="dxa"/>
            <w:tcBorders>
              <w:left w:val="single" w:sz="12" w:space="0" w:color="auto"/>
            </w:tcBorders>
            <w:vAlign w:val="center"/>
          </w:tcPr>
          <w:p w14:paraId="1C5E47DB" w14:textId="11E7B33A" w:rsidR="005D3A98" w:rsidRPr="00FE0F72" w:rsidRDefault="005D3A98" w:rsidP="008115AA">
            <w:pPr>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FE0F72">
              <w:rPr>
                <w:rFonts w:ascii="Arial" w:eastAsiaTheme="minorHAnsi" w:hAnsi="Arial" w:cs="Arial"/>
                <w:lang w:eastAsia="en-US"/>
              </w:rPr>
              <w:t>Organismo</w:t>
            </w:r>
            <w:r w:rsidR="008D5E6A" w:rsidRPr="00FE0F72">
              <w:rPr>
                <w:rFonts w:ascii="Arial" w:eastAsiaTheme="minorHAnsi" w:hAnsi="Arial" w:cs="Arial"/>
                <w:lang w:eastAsia="en-US"/>
              </w:rPr>
              <w:t xml:space="preserve"> </w:t>
            </w:r>
            <w:r w:rsidRPr="00FE0F72">
              <w:rPr>
                <w:rFonts w:ascii="Arial" w:eastAsiaTheme="minorHAnsi" w:hAnsi="Arial" w:cs="Arial"/>
                <w:lang w:eastAsia="en-US"/>
              </w:rPr>
              <w:t>Público</w:t>
            </w:r>
            <w:r w:rsidR="008D5E6A" w:rsidRPr="00FE0F72">
              <w:rPr>
                <w:rFonts w:ascii="Arial" w:eastAsiaTheme="minorHAnsi" w:hAnsi="Arial" w:cs="Arial"/>
                <w:lang w:eastAsia="en-US"/>
              </w:rPr>
              <w:t xml:space="preserve"> </w:t>
            </w:r>
            <w:r w:rsidRPr="00FE0F72">
              <w:rPr>
                <w:rFonts w:ascii="Arial" w:eastAsiaTheme="minorHAnsi" w:hAnsi="Arial" w:cs="Arial"/>
                <w:lang w:eastAsia="en-US"/>
              </w:rPr>
              <w:t>Local</w:t>
            </w:r>
          </w:p>
        </w:tc>
      </w:tr>
      <w:tr w:rsidR="005D3A98" w:rsidRPr="00FE0F72" w14:paraId="7CF59309" w14:textId="77777777" w:rsidTr="004E73EE">
        <w:trPr>
          <w:cnfStyle w:val="000000100000" w:firstRow="0" w:lastRow="0" w:firstColumn="0" w:lastColumn="0" w:oddVBand="0" w:evenVBand="0" w:oddHBand="1" w:evenHBand="0" w:firstRowFirstColumn="0" w:firstRowLastColumn="0" w:lastRowFirstColumn="0" w:lastRowLastColumn="0"/>
          <w:trHeight w:val="928"/>
        </w:trPr>
        <w:tc>
          <w:tcPr>
            <w:cnfStyle w:val="001000000000" w:firstRow="0" w:lastRow="0" w:firstColumn="1" w:lastColumn="0" w:oddVBand="0" w:evenVBand="0" w:oddHBand="0" w:evenHBand="0" w:firstRowFirstColumn="0" w:firstRowLastColumn="0" w:lastRowFirstColumn="0" w:lastRowLastColumn="0"/>
            <w:tcW w:w="2268" w:type="dxa"/>
            <w:tcBorders>
              <w:right w:val="single" w:sz="12" w:space="0" w:color="auto"/>
            </w:tcBorders>
            <w:shd w:val="clear" w:color="auto" w:fill="F2F2F2" w:themeFill="background1" w:themeFillShade="F2"/>
            <w:vAlign w:val="center"/>
          </w:tcPr>
          <w:p w14:paraId="19471298" w14:textId="77777777" w:rsidR="005D3A98" w:rsidRPr="00FE0F72" w:rsidRDefault="005D3A98" w:rsidP="008115AA">
            <w:pPr>
              <w:spacing w:line="160" w:lineRule="atLeast"/>
              <w:rPr>
                <w:rFonts w:ascii="Arial" w:hAnsi="Arial" w:cs="Arial"/>
                <w:smallCaps/>
              </w:rPr>
            </w:pPr>
            <w:r w:rsidRPr="00FE0F72">
              <w:rPr>
                <w:rFonts w:ascii="Arial" w:hAnsi="Arial" w:cs="Arial"/>
                <w:b w:val="0"/>
                <w:smallCaps/>
              </w:rPr>
              <w:t>órgano superior de dirección</w:t>
            </w:r>
          </w:p>
        </w:tc>
        <w:tc>
          <w:tcPr>
            <w:tcW w:w="6663" w:type="dxa"/>
            <w:tcBorders>
              <w:left w:val="single" w:sz="12" w:space="0" w:color="auto"/>
            </w:tcBorders>
            <w:shd w:val="clear" w:color="auto" w:fill="F2F2F2" w:themeFill="background1" w:themeFillShade="F2"/>
            <w:vAlign w:val="center"/>
          </w:tcPr>
          <w:p w14:paraId="56A116D3" w14:textId="5FD7849F" w:rsidR="005D3A98" w:rsidRPr="00FE0F72" w:rsidRDefault="005D3A98" w:rsidP="008115AA">
            <w:pPr>
              <w:tabs>
                <w:tab w:val="left" w:pos="6024"/>
              </w:tabs>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FE0F72">
              <w:rPr>
                <w:rFonts w:ascii="Arial" w:hAnsi="Arial" w:cs="Arial"/>
              </w:rPr>
              <w:t>Consejo General del OPL, encargado de la organización de las elecciones locales en una entidad federativa</w:t>
            </w:r>
          </w:p>
        </w:tc>
      </w:tr>
      <w:tr w:rsidR="005D3A98" w:rsidRPr="00FE0F72" w14:paraId="05FB3944" w14:textId="77777777" w:rsidTr="004E73EE">
        <w:trPr>
          <w:trHeight w:val="1282"/>
        </w:trPr>
        <w:tc>
          <w:tcPr>
            <w:cnfStyle w:val="001000000000" w:firstRow="0" w:lastRow="0" w:firstColumn="1" w:lastColumn="0" w:oddVBand="0" w:evenVBand="0" w:oddHBand="0" w:evenHBand="0" w:firstRowFirstColumn="0" w:firstRowLastColumn="0" w:lastRowFirstColumn="0" w:lastRowLastColumn="0"/>
            <w:tcW w:w="2268" w:type="dxa"/>
            <w:tcBorders>
              <w:right w:val="single" w:sz="12" w:space="0" w:color="auto"/>
            </w:tcBorders>
            <w:vAlign w:val="center"/>
          </w:tcPr>
          <w:p w14:paraId="7416C02B" w14:textId="07268001" w:rsidR="005D3A98" w:rsidRPr="00FE0F72" w:rsidRDefault="005D3A98" w:rsidP="008115AA">
            <w:pPr>
              <w:spacing w:line="160" w:lineRule="atLeast"/>
              <w:rPr>
                <w:rFonts w:ascii="Arial" w:hAnsi="Arial" w:cs="Arial"/>
                <w:smallCaps/>
              </w:rPr>
            </w:pPr>
            <w:bookmarkStart w:id="14" w:name="_Hlk153146455"/>
            <w:r w:rsidRPr="00FE0F72">
              <w:rPr>
                <w:rFonts w:ascii="Arial" w:hAnsi="Arial" w:cs="Arial"/>
                <w:b w:val="0"/>
                <w:smallCaps/>
              </w:rPr>
              <w:t xml:space="preserve">órgano(s) competente(s) </w:t>
            </w:r>
            <w:bookmarkEnd w:id="14"/>
          </w:p>
        </w:tc>
        <w:tc>
          <w:tcPr>
            <w:tcW w:w="6663" w:type="dxa"/>
            <w:tcBorders>
              <w:left w:val="single" w:sz="12" w:space="0" w:color="auto"/>
            </w:tcBorders>
            <w:vAlign w:val="center"/>
          </w:tcPr>
          <w:p w14:paraId="27D73439" w14:textId="6A07AC63" w:rsidR="005D3A98" w:rsidRPr="00FE0F72" w:rsidRDefault="005D3A98" w:rsidP="008115AA">
            <w:pPr>
              <w:tabs>
                <w:tab w:val="left" w:pos="6024"/>
              </w:tabs>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FE0F72">
              <w:rPr>
                <w:rFonts w:ascii="Arial" w:eastAsiaTheme="minorHAnsi" w:hAnsi="Arial" w:cs="Arial"/>
              </w:rPr>
              <w:t xml:space="preserve">Órganos </w:t>
            </w:r>
            <w:r w:rsidR="00A77B1B" w:rsidRPr="00FE0F72">
              <w:rPr>
                <w:rFonts w:ascii="Arial" w:eastAsiaTheme="minorHAnsi" w:hAnsi="Arial" w:cs="Arial"/>
                <w:lang w:eastAsia="en-US"/>
              </w:rPr>
              <w:t>temporales y/o permanentes</w:t>
            </w:r>
            <w:r w:rsidRPr="00FE0F72">
              <w:rPr>
                <w:rFonts w:ascii="Arial" w:eastAsiaTheme="minorHAnsi" w:hAnsi="Arial" w:cs="Arial"/>
              </w:rPr>
              <w:t xml:space="preserve"> del OPL, que se instalan </w:t>
            </w:r>
            <w:r w:rsidR="00103DCF" w:rsidRPr="00FE0F72">
              <w:rPr>
                <w:rFonts w:ascii="Arial" w:eastAsiaTheme="minorHAnsi" w:hAnsi="Arial" w:cs="Arial"/>
                <w:lang w:eastAsia="en-US"/>
              </w:rPr>
              <w:t>para atender</w:t>
            </w:r>
            <w:r w:rsidRPr="00FE0F72">
              <w:rPr>
                <w:rFonts w:ascii="Arial" w:eastAsiaTheme="minorHAnsi" w:hAnsi="Arial" w:cs="Arial"/>
              </w:rPr>
              <w:t xml:space="preserve"> el Proceso Electoral y tienen a su cargo el resguardo de la documentación y materiales electorales</w:t>
            </w:r>
          </w:p>
        </w:tc>
      </w:tr>
      <w:tr w:rsidR="00784588" w:rsidRPr="00FE0F72" w14:paraId="0C706D85" w14:textId="77777777" w:rsidTr="00784588">
        <w:trPr>
          <w:cnfStyle w:val="000000100000" w:firstRow="0" w:lastRow="0" w:firstColumn="0" w:lastColumn="0" w:oddVBand="0" w:evenVBand="0" w:oddHBand="1" w:evenHBand="0" w:firstRowFirstColumn="0" w:firstRowLastColumn="0" w:lastRowFirstColumn="0" w:lastRowLastColumn="0"/>
          <w:trHeight w:val="421"/>
        </w:trPr>
        <w:tc>
          <w:tcPr>
            <w:cnfStyle w:val="001000000000" w:firstRow="0" w:lastRow="0" w:firstColumn="1" w:lastColumn="0" w:oddVBand="0" w:evenVBand="0" w:oddHBand="0" w:evenHBand="0" w:firstRowFirstColumn="0" w:firstRowLastColumn="0" w:lastRowFirstColumn="0" w:lastRowLastColumn="0"/>
            <w:tcW w:w="2268" w:type="dxa"/>
            <w:tcBorders>
              <w:right w:val="single" w:sz="12" w:space="0" w:color="auto"/>
            </w:tcBorders>
            <w:shd w:val="clear" w:color="auto" w:fill="F2F2F2" w:themeFill="background1" w:themeFillShade="F2"/>
            <w:vAlign w:val="center"/>
          </w:tcPr>
          <w:p w14:paraId="52EB0E32" w14:textId="190FE97D" w:rsidR="00784588" w:rsidRPr="00FE0F72" w:rsidRDefault="00784588" w:rsidP="00784588">
            <w:pPr>
              <w:spacing w:line="160" w:lineRule="atLeast"/>
              <w:rPr>
                <w:rFonts w:ascii="Arial" w:hAnsi="Arial" w:cs="Arial"/>
                <w:smallCaps/>
              </w:rPr>
            </w:pPr>
            <w:proofErr w:type="spellStart"/>
            <w:r w:rsidRPr="00FE0F72">
              <w:rPr>
                <w:rFonts w:ascii="Arial" w:hAnsi="Arial" w:cs="Arial"/>
                <w:b w:val="0"/>
                <w:smallCaps/>
              </w:rPr>
              <w:t>pel</w:t>
            </w:r>
            <w:r w:rsidR="00397A09" w:rsidRPr="00FE0F72">
              <w:rPr>
                <w:rFonts w:ascii="Arial" w:hAnsi="Arial" w:cs="Arial"/>
                <w:b w:val="0"/>
                <w:smallCaps/>
              </w:rPr>
              <w:t>ex</w:t>
            </w:r>
            <w:proofErr w:type="spellEnd"/>
          </w:p>
        </w:tc>
        <w:tc>
          <w:tcPr>
            <w:tcW w:w="6663" w:type="dxa"/>
            <w:tcBorders>
              <w:left w:val="single" w:sz="12" w:space="0" w:color="auto"/>
            </w:tcBorders>
            <w:shd w:val="clear" w:color="auto" w:fill="F2F2F2" w:themeFill="background1" w:themeFillShade="F2"/>
            <w:vAlign w:val="center"/>
          </w:tcPr>
          <w:p w14:paraId="1E8C6E4E" w14:textId="4DEE693B" w:rsidR="00784588" w:rsidRPr="00FE0F72" w:rsidRDefault="00784588" w:rsidP="00784588">
            <w:pPr>
              <w:tabs>
                <w:tab w:val="left" w:pos="6024"/>
              </w:tabs>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eastAsiaTheme="minorHAnsi" w:hAnsi="Arial" w:cs="Arial"/>
              </w:rPr>
            </w:pPr>
            <w:r w:rsidRPr="00FE0F72">
              <w:rPr>
                <w:rFonts w:ascii="Arial" w:hAnsi="Arial" w:cs="Arial"/>
              </w:rPr>
              <w:t>Proceso Electoral Local</w:t>
            </w:r>
            <w:r w:rsidR="00C019A3" w:rsidRPr="00FE0F72">
              <w:rPr>
                <w:rFonts w:ascii="Arial" w:hAnsi="Arial" w:cs="Arial"/>
              </w:rPr>
              <w:t xml:space="preserve"> Extraordinario </w:t>
            </w:r>
            <w:r w:rsidRPr="00FE0F72">
              <w:rPr>
                <w:rFonts w:ascii="Arial" w:hAnsi="Arial" w:cs="Arial"/>
              </w:rPr>
              <w:t>202</w:t>
            </w:r>
            <w:r w:rsidR="00C137DE" w:rsidRPr="00FE0F72">
              <w:rPr>
                <w:rFonts w:ascii="Arial" w:hAnsi="Arial" w:cs="Arial"/>
              </w:rPr>
              <w:t xml:space="preserve">6 </w:t>
            </w:r>
          </w:p>
        </w:tc>
      </w:tr>
      <w:tr w:rsidR="00A6666A" w:rsidRPr="00FE0F72" w14:paraId="16E6AE09" w14:textId="77777777" w:rsidTr="00C019A3">
        <w:trPr>
          <w:trHeight w:val="421"/>
        </w:trPr>
        <w:tc>
          <w:tcPr>
            <w:cnfStyle w:val="001000000000" w:firstRow="0" w:lastRow="0" w:firstColumn="1" w:lastColumn="0" w:oddVBand="0" w:evenVBand="0" w:oddHBand="0" w:evenHBand="0" w:firstRowFirstColumn="0" w:firstRowLastColumn="0" w:lastRowFirstColumn="0" w:lastRowLastColumn="0"/>
            <w:tcW w:w="2268" w:type="dxa"/>
            <w:tcBorders>
              <w:right w:val="single" w:sz="12" w:space="0" w:color="auto"/>
            </w:tcBorders>
            <w:shd w:val="clear" w:color="auto" w:fill="FFFFFF" w:themeFill="background1"/>
            <w:vAlign w:val="center"/>
          </w:tcPr>
          <w:p w14:paraId="31CEC7B3" w14:textId="59A61A7C" w:rsidR="00A6666A" w:rsidRPr="00FE0F72" w:rsidRDefault="009A1F9D" w:rsidP="00784588">
            <w:pPr>
              <w:spacing w:line="160" w:lineRule="atLeast"/>
              <w:rPr>
                <w:rFonts w:ascii="Arial" w:hAnsi="Arial" w:cs="Arial"/>
                <w:b w:val="0"/>
                <w:bCs w:val="0"/>
              </w:rPr>
            </w:pPr>
            <w:r w:rsidRPr="00FE0F72">
              <w:rPr>
                <w:rFonts w:ascii="Arial" w:hAnsi="Arial" w:cs="Arial"/>
                <w:b w:val="0"/>
                <w:bCs w:val="0"/>
                <w:smallCaps/>
                <w:sz w:val="22"/>
                <w:szCs w:val="22"/>
              </w:rPr>
              <w:t>P</w:t>
            </w:r>
            <w:r w:rsidRPr="00FE0F72">
              <w:rPr>
                <w:rFonts w:ascii="Arial" w:hAnsi="Arial" w:cs="Arial"/>
                <w:b w:val="0"/>
                <w:bCs w:val="0"/>
                <w:sz w:val="22"/>
                <w:szCs w:val="22"/>
              </w:rPr>
              <w:t xml:space="preserve">lan </w:t>
            </w:r>
            <w:r w:rsidRPr="00FE0F72">
              <w:rPr>
                <w:rFonts w:ascii="Arial" w:hAnsi="Arial" w:cs="Arial"/>
                <w:b w:val="0"/>
                <w:bCs w:val="0"/>
                <w:smallCaps/>
                <w:sz w:val="22"/>
                <w:szCs w:val="22"/>
              </w:rPr>
              <w:t>I</w:t>
            </w:r>
            <w:r w:rsidRPr="00FE0F72">
              <w:rPr>
                <w:rFonts w:ascii="Arial" w:hAnsi="Arial" w:cs="Arial"/>
                <w:b w:val="0"/>
                <w:bCs w:val="0"/>
                <w:sz w:val="22"/>
                <w:szCs w:val="22"/>
              </w:rPr>
              <w:t xml:space="preserve">ntegral y el </w:t>
            </w:r>
            <w:r w:rsidRPr="00FE0F72">
              <w:rPr>
                <w:rFonts w:ascii="Arial" w:hAnsi="Arial" w:cs="Arial"/>
                <w:b w:val="0"/>
                <w:bCs w:val="0"/>
                <w:smallCaps/>
                <w:sz w:val="22"/>
                <w:szCs w:val="22"/>
              </w:rPr>
              <w:t>C</w:t>
            </w:r>
            <w:r w:rsidRPr="00FE0F72">
              <w:rPr>
                <w:rFonts w:ascii="Arial" w:hAnsi="Arial" w:cs="Arial"/>
                <w:b w:val="0"/>
                <w:bCs w:val="0"/>
                <w:sz w:val="22"/>
                <w:szCs w:val="22"/>
              </w:rPr>
              <w:t xml:space="preserve">alendario de </w:t>
            </w:r>
            <w:r w:rsidRPr="00FE0F72">
              <w:rPr>
                <w:rFonts w:ascii="Arial" w:hAnsi="Arial" w:cs="Arial"/>
                <w:b w:val="0"/>
                <w:bCs w:val="0"/>
                <w:smallCaps/>
                <w:sz w:val="22"/>
                <w:szCs w:val="22"/>
              </w:rPr>
              <w:t>C</w:t>
            </w:r>
            <w:r w:rsidRPr="00FE0F72">
              <w:rPr>
                <w:rFonts w:ascii="Arial" w:hAnsi="Arial" w:cs="Arial"/>
                <w:b w:val="0"/>
                <w:bCs w:val="0"/>
                <w:sz w:val="22"/>
                <w:szCs w:val="22"/>
              </w:rPr>
              <w:t>oordinación</w:t>
            </w:r>
          </w:p>
        </w:tc>
        <w:tc>
          <w:tcPr>
            <w:tcW w:w="6663" w:type="dxa"/>
            <w:tcBorders>
              <w:left w:val="single" w:sz="12" w:space="0" w:color="auto"/>
            </w:tcBorders>
            <w:shd w:val="clear" w:color="auto" w:fill="FFFFFF" w:themeFill="background1"/>
            <w:vAlign w:val="center"/>
          </w:tcPr>
          <w:p w14:paraId="64CFE73B" w14:textId="6D6B1E25" w:rsidR="00A6666A" w:rsidRPr="00FE0F72" w:rsidRDefault="00C56C0E" w:rsidP="00784588">
            <w:pPr>
              <w:tabs>
                <w:tab w:val="left" w:pos="6024"/>
              </w:tabs>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FE0F72">
              <w:rPr>
                <w:rFonts w:ascii="Arial" w:hAnsi="Arial" w:cs="Arial"/>
              </w:rPr>
              <w:t>Plan Integral y el Calendario de Coordinación para el Proceso Electoral Local Extraordinario (PELEX) 2026, en el municipio de Tamiahua, Veracruz</w:t>
            </w:r>
          </w:p>
        </w:tc>
      </w:tr>
      <w:tr w:rsidR="00784588" w:rsidRPr="00FE0F72" w14:paraId="7C3AB5EA" w14:textId="77777777" w:rsidTr="00C019A3">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268" w:type="dxa"/>
            <w:tcBorders>
              <w:right w:val="single" w:sz="12" w:space="0" w:color="auto"/>
            </w:tcBorders>
            <w:shd w:val="clear" w:color="auto" w:fill="F2F2F2" w:themeFill="background1" w:themeFillShade="F2"/>
            <w:vAlign w:val="center"/>
          </w:tcPr>
          <w:p w14:paraId="18849E48" w14:textId="77777777" w:rsidR="00784588" w:rsidRPr="00FE0F72" w:rsidRDefault="00784588" w:rsidP="00784588">
            <w:pPr>
              <w:spacing w:line="160" w:lineRule="atLeast"/>
              <w:rPr>
                <w:rFonts w:ascii="Arial" w:hAnsi="Arial" w:cs="Arial"/>
                <w:b w:val="0"/>
                <w:smallCaps/>
              </w:rPr>
            </w:pPr>
            <w:r w:rsidRPr="00FE0F72">
              <w:rPr>
                <w:rFonts w:ascii="Arial" w:hAnsi="Arial" w:cs="Arial"/>
                <w:b w:val="0"/>
                <w:smallCaps/>
              </w:rPr>
              <w:t>re</w:t>
            </w:r>
          </w:p>
        </w:tc>
        <w:tc>
          <w:tcPr>
            <w:tcW w:w="6663" w:type="dxa"/>
            <w:tcBorders>
              <w:left w:val="single" w:sz="12" w:space="0" w:color="auto"/>
            </w:tcBorders>
            <w:shd w:val="clear" w:color="auto" w:fill="F2F2F2" w:themeFill="background1" w:themeFillShade="F2"/>
            <w:vAlign w:val="center"/>
          </w:tcPr>
          <w:p w14:paraId="32B8F278" w14:textId="53A2B10B" w:rsidR="00784588" w:rsidRPr="00FE0F72" w:rsidRDefault="00784588" w:rsidP="00784588">
            <w:pPr>
              <w:spacing w:line="16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FE0F72">
              <w:rPr>
                <w:rFonts w:ascii="Arial" w:hAnsi="Arial" w:cs="Arial"/>
              </w:rPr>
              <w:t>Reglamento de Elecciones del Instituto Nacional Electoral</w:t>
            </w:r>
          </w:p>
        </w:tc>
      </w:tr>
      <w:tr w:rsidR="003C051D" w:rsidRPr="00FE0F72" w14:paraId="6C66D50B" w14:textId="77777777" w:rsidTr="0029611E">
        <w:trPr>
          <w:trHeight w:val="756"/>
        </w:trPr>
        <w:tc>
          <w:tcPr>
            <w:cnfStyle w:val="001000000000" w:firstRow="0" w:lastRow="0" w:firstColumn="1" w:lastColumn="0" w:oddVBand="0" w:evenVBand="0" w:oddHBand="0" w:evenHBand="0" w:firstRowFirstColumn="0" w:firstRowLastColumn="0" w:lastRowFirstColumn="0" w:lastRowLastColumn="0"/>
            <w:tcW w:w="2268" w:type="dxa"/>
            <w:tcBorders>
              <w:right w:val="single" w:sz="12" w:space="0" w:color="auto"/>
            </w:tcBorders>
            <w:shd w:val="clear" w:color="auto" w:fill="FFFFFF" w:themeFill="background1"/>
            <w:vAlign w:val="center"/>
          </w:tcPr>
          <w:p w14:paraId="612EB337" w14:textId="77777777" w:rsidR="003C051D" w:rsidRPr="00FE0F72" w:rsidRDefault="003C051D" w:rsidP="003C051D">
            <w:pPr>
              <w:spacing w:line="160" w:lineRule="atLeast"/>
              <w:rPr>
                <w:rFonts w:ascii="Arial" w:hAnsi="Arial" w:cs="Arial"/>
                <w:b w:val="0"/>
                <w:bCs w:val="0"/>
                <w:smallCaps/>
              </w:rPr>
            </w:pPr>
            <w:proofErr w:type="spellStart"/>
            <w:r w:rsidRPr="00FE0F72">
              <w:rPr>
                <w:rFonts w:ascii="Arial" w:hAnsi="Arial" w:cs="Arial"/>
                <w:b w:val="0"/>
                <w:smallCaps/>
              </w:rPr>
              <w:t>utvopl</w:t>
            </w:r>
            <w:proofErr w:type="spellEnd"/>
          </w:p>
        </w:tc>
        <w:tc>
          <w:tcPr>
            <w:tcW w:w="6663" w:type="dxa"/>
            <w:tcBorders>
              <w:left w:val="single" w:sz="12" w:space="0" w:color="auto"/>
            </w:tcBorders>
            <w:shd w:val="clear" w:color="auto" w:fill="FFFFFF" w:themeFill="background1"/>
            <w:vAlign w:val="center"/>
          </w:tcPr>
          <w:p w14:paraId="579E3BBE" w14:textId="236ED0CF" w:rsidR="003C051D" w:rsidRPr="00FE0F72" w:rsidRDefault="003C051D" w:rsidP="003C051D">
            <w:pPr>
              <w:spacing w:line="16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FE0F72">
              <w:rPr>
                <w:rFonts w:ascii="Arial" w:hAnsi="Arial" w:cs="Arial"/>
              </w:rPr>
              <w:t xml:space="preserve">Unidad Técnica de Vinculación con los </w:t>
            </w:r>
            <w:r w:rsidRPr="00FE0F72">
              <w:rPr>
                <w:rFonts w:ascii="Arial" w:eastAsiaTheme="minorHAnsi" w:hAnsi="Arial" w:cs="Arial"/>
                <w:lang w:eastAsia="en-US"/>
              </w:rPr>
              <w:t>Organismos Públicos Locales</w:t>
            </w:r>
          </w:p>
        </w:tc>
      </w:tr>
    </w:tbl>
    <w:p w14:paraId="01D24B45" w14:textId="77777777" w:rsidR="0029611E" w:rsidRPr="00FE0F72" w:rsidRDefault="0029611E" w:rsidP="00C352FC"/>
    <w:p w14:paraId="02C8A78E" w14:textId="77777777" w:rsidR="0029611E" w:rsidRPr="00FE0F72" w:rsidRDefault="0029611E" w:rsidP="0029611E"/>
    <w:p w14:paraId="6B186129" w14:textId="77777777" w:rsidR="0029611E" w:rsidRPr="00FE0F72" w:rsidRDefault="0029611E" w:rsidP="0029611E"/>
    <w:p w14:paraId="1F49524F" w14:textId="77777777" w:rsidR="0029611E" w:rsidRPr="00FE0F72" w:rsidRDefault="0029611E" w:rsidP="00C352FC"/>
    <w:p w14:paraId="06512FB3" w14:textId="77777777" w:rsidR="0029611E" w:rsidRPr="00FE0F72" w:rsidRDefault="0029611E" w:rsidP="00C352FC"/>
    <w:p w14:paraId="5131604E" w14:textId="45CDDC94" w:rsidR="0029611E" w:rsidRPr="00FE0F72" w:rsidRDefault="0029611E" w:rsidP="0029611E">
      <w:pPr>
        <w:tabs>
          <w:tab w:val="left" w:pos="2354"/>
        </w:tabs>
      </w:pPr>
      <w:r w:rsidRPr="00FE0F72">
        <w:tab/>
      </w:r>
    </w:p>
    <w:p w14:paraId="76F683F9" w14:textId="10F63A90" w:rsidR="000B49A2" w:rsidRPr="00FE0F72" w:rsidRDefault="77309C31" w:rsidP="00DD25ED">
      <w:pPr>
        <w:pStyle w:val="Ttulo1"/>
        <w:numPr>
          <w:ilvl w:val="0"/>
          <w:numId w:val="1"/>
        </w:numPr>
        <w:spacing w:line="23" w:lineRule="atLeast"/>
        <w:jc w:val="both"/>
        <w:rPr>
          <w:rFonts w:ascii="Arial" w:hAnsi="Arial" w:cs="Arial"/>
          <w:b w:val="0"/>
          <w:bCs w:val="0"/>
          <w:sz w:val="28"/>
        </w:rPr>
      </w:pPr>
      <w:r w:rsidRPr="00FE0F72">
        <w:br w:type="page"/>
      </w:r>
      <w:bookmarkStart w:id="15" w:name="_Toc65165699"/>
      <w:bookmarkStart w:id="16" w:name="_Toc65169388"/>
      <w:bookmarkStart w:id="17" w:name="_Toc120809113"/>
      <w:bookmarkStart w:id="18" w:name="_Toc224036658"/>
      <w:r w:rsidR="000B49A2" w:rsidRPr="00FE0F72">
        <w:rPr>
          <w:rFonts w:ascii="Arial" w:hAnsi="Arial" w:cs="Arial"/>
          <w:sz w:val="28"/>
          <w:szCs w:val="28"/>
        </w:rPr>
        <w:lastRenderedPageBreak/>
        <w:t>Presentación</w:t>
      </w:r>
      <w:bookmarkEnd w:id="8"/>
      <w:bookmarkEnd w:id="7"/>
      <w:bookmarkEnd w:id="6"/>
      <w:bookmarkEnd w:id="15"/>
      <w:bookmarkEnd w:id="16"/>
      <w:bookmarkEnd w:id="17"/>
      <w:bookmarkEnd w:id="18"/>
    </w:p>
    <w:p w14:paraId="74CB60B6" w14:textId="77777777" w:rsidR="007F13C6" w:rsidRPr="00FE0F72" w:rsidRDefault="007F13C6" w:rsidP="00C352FC">
      <w:pPr>
        <w:rPr>
          <w:rFonts w:ascii="Arial" w:hAnsi="Arial" w:cs="Arial"/>
          <w:b/>
          <w:bCs/>
          <w:sz w:val="28"/>
        </w:rPr>
      </w:pPr>
    </w:p>
    <w:p w14:paraId="0275B12A" w14:textId="370D9E56" w:rsidR="00630FE4" w:rsidRPr="00FE0F72" w:rsidRDefault="00334569" w:rsidP="00A94720">
      <w:pPr>
        <w:pStyle w:val="Textoindependiente"/>
        <w:spacing w:before="240" w:line="276" w:lineRule="auto"/>
        <w:rPr>
          <w:rFonts w:ascii="Arial" w:hAnsi="Arial" w:cs="Arial"/>
          <w:bCs/>
        </w:rPr>
      </w:pPr>
      <w:bookmarkStart w:id="19" w:name="_Toc65165700"/>
      <w:bookmarkStart w:id="20" w:name="_Toc65169389"/>
      <w:bookmarkStart w:id="21" w:name="_Toc120809114"/>
      <w:r w:rsidRPr="00FE0F72">
        <w:rPr>
          <w:rFonts w:ascii="Arial" w:hAnsi="Arial" w:cs="Arial"/>
          <w:bCs/>
        </w:rPr>
        <w:t>El 30 de diciembre de 2025 la Sala Superior del Tribunal Electoral del Poder Judicial de la Federación</w:t>
      </w:r>
      <w:r w:rsidR="00683265" w:rsidRPr="00FE0F72">
        <w:rPr>
          <w:rFonts w:ascii="Arial" w:hAnsi="Arial" w:cs="Arial"/>
          <w:bCs/>
        </w:rPr>
        <w:t xml:space="preserve">, en el SUP-REC-518/2025 y acumulados, declaró la nulidad de la elección </w:t>
      </w:r>
      <w:r w:rsidR="000B6CB0" w:rsidRPr="00FE0F72">
        <w:rPr>
          <w:rFonts w:ascii="Arial" w:hAnsi="Arial" w:cs="Arial"/>
          <w:bCs/>
        </w:rPr>
        <w:t>presidencial en el municipio</w:t>
      </w:r>
      <w:r w:rsidR="00683265" w:rsidRPr="00FE0F72">
        <w:rPr>
          <w:rFonts w:ascii="Arial" w:hAnsi="Arial" w:cs="Arial"/>
          <w:bCs/>
        </w:rPr>
        <w:t xml:space="preserve"> de Tamiahua, Veracruz, por el rebase del tope de gastos de campaña en el Proceso Electoral Local Ordinario 2024-2025.</w:t>
      </w:r>
      <w:r w:rsidR="004E278F" w:rsidRPr="00FE0F72">
        <w:rPr>
          <w:rFonts w:ascii="Arial" w:hAnsi="Arial" w:cs="Arial"/>
          <w:bCs/>
        </w:rPr>
        <w:t xml:space="preserve"> En consecuencia</w:t>
      </w:r>
      <w:r w:rsidR="00A20C28" w:rsidRPr="00FE0F72">
        <w:rPr>
          <w:rFonts w:ascii="Arial" w:hAnsi="Arial" w:cs="Arial"/>
          <w:bCs/>
        </w:rPr>
        <w:t>, el 9 de enero de 2026</w:t>
      </w:r>
      <w:r w:rsidR="00A01A4E" w:rsidRPr="00FE0F72">
        <w:rPr>
          <w:rFonts w:ascii="Arial" w:hAnsi="Arial" w:cs="Arial"/>
          <w:bCs/>
        </w:rPr>
        <w:t>,</w:t>
      </w:r>
      <w:r w:rsidR="00A20C28" w:rsidRPr="00FE0F72">
        <w:rPr>
          <w:rFonts w:ascii="Arial" w:hAnsi="Arial" w:cs="Arial"/>
          <w:bCs/>
        </w:rPr>
        <w:t xml:space="preserve"> el Consejo General del </w:t>
      </w:r>
      <w:proofErr w:type="spellStart"/>
      <w:r w:rsidR="00A20C28" w:rsidRPr="00FE0F72">
        <w:rPr>
          <w:rFonts w:ascii="Arial" w:hAnsi="Arial" w:cs="Arial"/>
          <w:bCs/>
          <w:smallCaps/>
        </w:rPr>
        <w:t>opl</w:t>
      </w:r>
      <w:proofErr w:type="spellEnd"/>
      <w:r w:rsidR="00A20C28" w:rsidRPr="00FE0F72">
        <w:rPr>
          <w:rFonts w:ascii="Arial" w:hAnsi="Arial" w:cs="Arial"/>
          <w:bCs/>
        </w:rPr>
        <w:t xml:space="preserve"> Veracruz </w:t>
      </w:r>
      <w:r w:rsidR="00EC37C0" w:rsidRPr="00FE0F72">
        <w:rPr>
          <w:rFonts w:ascii="Arial" w:hAnsi="Arial" w:cs="Arial"/>
          <w:bCs/>
        </w:rPr>
        <w:t>efectu</w:t>
      </w:r>
      <w:r w:rsidR="00A01A4E" w:rsidRPr="00FE0F72">
        <w:rPr>
          <w:rFonts w:ascii="Arial" w:hAnsi="Arial" w:cs="Arial"/>
          <w:bCs/>
        </w:rPr>
        <w:t>ó</w:t>
      </w:r>
      <w:r w:rsidR="00EC37C0" w:rsidRPr="00FE0F72">
        <w:rPr>
          <w:rFonts w:ascii="Arial" w:hAnsi="Arial" w:cs="Arial"/>
          <w:bCs/>
        </w:rPr>
        <w:t xml:space="preserve"> la sesión de instalación del </w:t>
      </w:r>
      <w:proofErr w:type="spellStart"/>
      <w:r w:rsidR="00EC37C0" w:rsidRPr="00FE0F72">
        <w:rPr>
          <w:rFonts w:ascii="Arial" w:hAnsi="Arial" w:cs="Arial"/>
          <w:bCs/>
          <w:smallCaps/>
        </w:rPr>
        <w:t>pelex</w:t>
      </w:r>
      <w:proofErr w:type="spellEnd"/>
      <w:r w:rsidR="00EC37C0" w:rsidRPr="00FE0F72">
        <w:rPr>
          <w:rFonts w:ascii="Arial" w:hAnsi="Arial" w:cs="Arial"/>
          <w:bCs/>
          <w:smallCaps/>
        </w:rPr>
        <w:t xml:space="preserve"> </w:t>
      </w:r>
      <w:r w:rsidR="00EC37C0" w:rsidRPr="00FE0F72">
        <w:rPr>
          <w:rFonts w:ascii="Arial" w:hAnsi="Arial" w:cs="Arial"/>
          <w:bCs/>
        </w:rPr>
        <w:t>2026</w:t>
      </w:r>
      <w:r w:rsidR="004E278F" w:rsidRPr="00FE0F72">
        <w:rPr>
          <w:rFonts w:ascii="Arial" w:hAnsi="Arial" w:cs="Arial"/>
          <w:bCs/>
        </w:rPr>
        <w:t xml:space="preserve">. </w:t>
      </w:r>
    </w:p>
    <w:p w14:paraId="3EFFE350" w14:textId="646ED4B0" w:rsidR="00752728" w:rsidRPr="00FE0F72" w:rsidRDefault="00752728" w:rsidP="00A94720">
      <w:pPr>
        <w:pStyle w:val="Textoindependiente"/>
        <w:spacing w:before="240" w:line="276" w:lineRule="auto"/>
        <w:rPr>
          <w:rFonts w:ascii="Arial" w:hAnsi="Arial" w:cs="Arial"/>
          <w:smallCaps/>
        </w:rPr>
      </w:pPr>
      <w:r w:rsidRPr="00FE0F72">
        <w:rPr>
          <w:rFonts w:ascii="Arial" w:hAnsi="Arial" w:cs="Arial"/>
          <w:bCs/>
        </w:rPr>
        <w:t>El</w:t>
      </w:r>
      <w:r w:rsidRPr="00FE0F72">
        <w:rPr>
          <w:rFonts w:ascii="Arial" w:hAnsi="Arial" w:cs="Arial"/>
        </w:rPr>
        <w:t xml:space="preserve"> 30 de enero de 2026 el Consejo General del </w:t>
      </w:r>
      <w:r w:rsidRPr="00FE0F72">
        <w:rPr>
          <w:rFonts w:ascii="Arial" w:hAnsi="Arial" w:cs="Arial"/>
          <w:smallCaps/>
        </w:rPr>
        <w:t>ine</w:t>
      </w:r>
      <w:r w:rsidRPr="00FE0F72">
        <w:rPr>
          <w:rFonts w:ascii="Arial" w:hAnsi="Arial" w:cs="Arial"/>
        </w:rPr>
        <w:t xml:space="preserve"> aprobó</w:t>
      </w:r>
      <w:r w:rsidR="000076AF" w:rsidRPr="00FE0F72">
        <w:rPr>
          <w:rFonts w:ascii="Arial" w:hAnsi="Arial" w:cs="Arial"/>
        </w:rPr>
        <w:t xml:space="preserve"> el</w:t>
      </w:r>
      <w:r w:rsidRPr="00FE0F72">
        <w:rPr>
          <w:rFonts w:ascii="Arial" w:hAnsi="Arial" w:cs="Arial"/>
        </w:rPr>
        <w:t xml:space="preserve"> </w:t>
      </w:r>
      <w:r w:rsidR="000076AF" w:rsidRPr="00FE0F72">
        <w:rPr>
          <w:rFonts w:ascii="Arial" w:hAnsi="Arial" w:cs="Arial"/>
        </w:rPr>
        <w:t xml:space="preserve">Acuerdo INE/CG48/2026 por el que en acatamiento a la sentencia dictada por la Sala Superior del Tribunal Electoral del Poder Judicial de La Federación en el expediente </w:t>
      </w:r>
      <w:r w:rsidR="003B64DE" w:rsidRPr="00FE0F72">
        <w:rPr>
          <w:rFonts w:ascii="Arial" w:hAnsi="Arial" w:cs="Arial"/>
          <w:smallCaps/>
        </w:rPr>
        <w:t>s</w:t>
      </w:r>
      <w:r w:rsidR="000076AF" w:rsidRPr="00FE0F72">
        <w:rPr>
          <w:rFonts w:ascii="Arial" w:hAnsi="Arial" w:cs="Arial"/>
          <w:smallCaps/>
        </w:rPr>
        <w:t>up-</w:t>
      </w:r>
      <w:r w:rsidR="003B64DE" w:rsidRPr="00FE0F72">
        <w:rPr>
          <w:rFonts w:ascii="Arial" w:hAnsi="Arial" w:cs="Arial"/>
          <w:smallCaps/>
        </w:rPr>
        <w:t>r</w:t>
      </w:r>
      <w:r w:rsidR="000076AF" w:rsidRPr="00FE0F72">
        <w:rPr>
          <w:rFonts w:ascii="Arial" w:hAnsi="Arial" w:cs="Arial"/>
          <w:smallCaps/>
        </w:rPr>
        <w:t>ec</w:t>
      </w:r>
      <w:r w:rsidR="000076AF" w:rsidRPr="00FE0F72">
        <w:rPr>
          <w:rFonts w:ascii="Arial" w:hAnsi="Arial" w:cs="Arial"/>
        </w:rPr>
        <w:t>-518/2025 y acumulados, se aprueba el Plan Integral y el Calendario de Coordinación para el Proceso Electoral Local Extraordinario 2026, en el municipio de Tamiahua, Veracruz</w:t>
      </w:r>
      <w:r w:rsidRPr="00FE0F72">
        <w:rPr>
          <w:rFonts w:ascii="Arial" w:hAnsi="Arial" w:cs="Arial"/>
        </w:rPr>
        <w:t xml:space="preserve">, en este se instituyó el subproceso denominado “Bodegas electorales” cuyo objetivo es informar las condiciones de las bodegas electorales en los </w:t>
      </w:r>
      <w:r w:rsidRPr="00FE0F72">
        <w:rPr>
          <w:rFonts w:ascii="Arial" w:hAnsi="Arial" w:cs="Arial"/>
          <w:smallCaps/>
        </w:rPr>
        <w:t xml:space="preserve">órganos competentes </w:t>
      </w:r>
      <w:r w:rsidRPr="00FE0F72">
        <w:rPr>
          <w:rFonts w:ascii="Arial" w:hAnsi="Arial" w:cs="Arial"/>
        </w:rPr>
        <w:t>y/o</w:t>
      </w:r>
      <w:r w:rsidRPr="00FE0F72">
        <w:rPr>
          <w:rFonts w:ascii="Arial" w:hAnsi="Arial" w:cs="Arial"/>
          <w:smallCaps/>
        </w:rPr>
        <w:t xml:space="preserve"> central de </w:t>
      </w:r>
      <w:proofErr w:type="spellStart"/>
      <w:r w:rsidRPr="00FE0F72">
        <w:rPr>
          <w:rFonts w:ascii="Arial" w:hAnsi="Arial" w:cs="Arial"/>
          <w:smallCaps/>
        </w:rPr>
        <w:t>opl</w:t>
      </w:r>
      <w:proofErr w:type="spellEnd"/>
      <w:r w:rsidRPr="00FE0F72">
        <w:rPr>
          <w:rFonts w:ascii="Arial" w:hAnsi="Arial" w:cs="Arial"/>
          <w:smallCaps/>
        </w:rPr>
        <w:t>.</w:t>
      </w:r>
    </w:p>
    <w:p w14:paraId="175691FD" w14:textId="5493A3CD" w:rsidR="00A94720" w:rsidRPr="00FE0F72" w:rsidRDefault="00A94720" w:rsidP="00A94720">
      <w:pPr>
        <w:pStyle w:val="Textoindependiente"/>
        <w:spacing w:before="240" w:line="276" w:lineRule="auto"/>
        <w:rPr>
          <w:rFonts w:ascii="Arial" w:hAnsi="Arial" w:cs="Arial"/>
        </w:rPr>
      </w:pPr>
      <w:r w:rsidRPr="00FE0F72">
        <w:rPr>
          <w:rFonts w:ascii="Arial" w:hAnsi="Arial" w:cs="Arial"/>
        </w:rPr>
        <w:t xml:space="preserve">Como se establece en el artículo 268, numeral 2, inciso a) de la </w:t>
      </w:r>
      <w:proofErr w:type="spellStart"/>
      <w:r w:rsidRPr="00FE0F72">
        <w:rPr>
          <w:rFonts w:ascii="Arial" w:hAnsi="Arial" w:cs="Arial"/>
          <w:smallCaps/>
        </w:rPr>
        <w:t>lgipe</w:t>
      </w:r>
      <w:proofErr w:type="spellEnd"/>
      <w:r w:rsidRPr="00FE0F72">
        <w:rPr>
          <w:rFonts w:ascii="Arial" w:hAnsi="Arial" w:cs="Arial"/>
        </w:rPr>
        <w:t xml:space="preserve">, y 166, numerales 1 y 3 del </w:t>
      </w:r>
      <w:proofErr w:type="spellStart"/>
      <w:r w:rsidRPr="00FE0F72">
        <w:rPr>
          <w:rFonts w:ascii="Arial" w:hAnsi="Arial" w:cs="Arial"/>
          <w:smallCaps/>
        </w:rPr>
        <w:t>re</w:t>
      </w:r>
      <w:proofErr w:type="spellEnd"/>
      <w:r w:rsidRPr="00FE0F72">
        <w:rPr>
          <w:rFonts w:ascii="Arial" w:hAnsi="Arial" w:cs="Arial"/>
        </w:rPr>
        <w:t xml:space="preserve">, las </w:t>
      </w:r>
      <w:proofErr w:type="spellStart"/>
      <w:r w:rsidRPr="00FE0F72">
        <w:rPr>
          <w:rFonts w:ascii="Arial" w:hAnsi="Arial" w:cs="Arial"/>
          <w:smallCaps/>
        </w:rPr>
        <w:t>jde</w:t>
      </w:r>
      <w:proofErr w:type="spellEnd"/>
      <w:r w:rsidRPr="00FE0F72">
        <w:rPr>
          <w:rFonts w:ascii="Arial" w:hAnsi="Arial" w:cs="Arial"/>
        </w:rPr>
        <w:t xml:space="preserve"> y los </w:t>
      </w:r>
      <w:r w:rsidRPr="00FE0F72">
        <w:rPr>
          <w:rFonts w:ascii="Arial" w:hAnsi="Arial" w:cs="Arial"/>
          <w:smallCaps/>
        </w:rPr>
        <w:t xml:space="preserve">órganos competentes del </w:t>
      </w:r>
      <w:proofErr w:type="spellStart"/>
      <w:r w:rsidRPr="00FE0F72">
        <w:rPr>
          <w:rFonts w:ascii="Arial" w:hAnsi="Arial" w:cs="Arial"/>
          <w:smallCaps/>
        </w:rPr>
        <w:t>opl</w:t>
      </w:r>
      <w:proofErr w:type="spellEnd"/>
      <w:r w:rsidRPr="00FE0F72">
        <w:rPr>
          <w:rFonts w:ascii="Arial" w:hAnsi="Arial" w:cs="Arial"/>
        </w:rPr>
        <w:t xml:space="preserve"> determinarán los lugares que ocuparán las </w:t>
      </w:r>
      <w:r w:rsidRPr="00FE0F72">
        <w:rPr>
          <w:rFonts w:ascii="Arial" w:hAnsi="Arial" w:cs="Arial"/>
          <w:smallCaps/>
        </w:rPr>
        <w:t>be</w:t>
      </w:r>
      <w:r w:rsidRPr="00FE0F72">
        <w:rPr>
          <w:rFonts w:ascii="Arial" w:hAnsi="Arial" w:cs="Arial"/>
        </w:rPr>
        <w:t xml:space="preserve">, así como su acondicionamiento y equipamiento para garantizar el resguardo de la </w:t>
      </w:r>
      <w:proofErr w:type="spellStart"/>
      <w:r w:rsidRPr="00FE0F72">
        <w:rPr>
          <w:rFonts w:ascii="Arial" w:hAnsi="Arial" w:cs="Arial"/>
          <w:smallCaps/>
        </w:rPr>
        <w:t>d</w:t>
      </w:r>
      <w:r w:rsidRPr="00FE0F72">
        <w:rPr>
          <w:rFonts w:ascii="Arial" w:hAnsi="Arial" w:cs="Arial"/>
        </w:rPr>
        <w:t>y</w:t>
      </w:r>
      <w:r w:rsidRPr="00FE0F72">
        <w:rPr>
          <w:rFonts w:ascii="Arial" w:hAnsi="Arial" w:cs="Arial"/>
          <w:smallCaps/>
        </w:rPr>
        <w:t>me</w:t>
      </w:r>
      <w:proofErr w:type="spellEnd"/>
      <w:r w:rsidRPr="00FE0F72">
        <w:rPr>
          <w:rFonts w:ascii="Arial" w:hAnsi="Arial" w:cs="Arial"/>
        </w:rPr>
        <w:t xml:space="preserve">, atendiendo los criterios señalados en el Anexo 5 del </w:t>
      </w:r>
      <w:proofErr w:type="spellStart"/>
      <w:r w:rsidRPr="00FE0F72">
        <w:rPr>
          <w:rFonts w:ascii="Arial" w:hAnsi="Arial" w:cs="Arial"/>
          <w:smallCaps/>
        </w:rPr>
        <w:t>re</w:t>
      </w:r>
      <w:proofErr w:type="spellEnd"/>
      <w:r w:rsidRPr="00FE0F72">
        <w:rPr>
          <w:rFonts w:ascii="Arial" w:hAnsi="Arial" w:cs="Arial"/>
        </w:rPr>
        <w:t>.</w:t>
      </w:r>
    </w:p>
    <w:p w14:paraId="6B4A4434" w14:textId="7AE3CAEC" w:rsidR="00A94720" w:rsidRPr="00FE0F72" w:rsidRDefault="00A94720" w:rsidP="00A94720">
      <w:pPr>
        <w:pStyle w:val="Textoindependiente"/>
        <w:spacing w:before="240" w:line="276" w:lineRule="auto"/>
        <w:rPr>
          <w:rFonts w:ascii="Arial" w:hAnsi="Arial" w:cs="Arial"/>
        </w:rPr>
      </w:pPr>
      <w:r w:rsidRPr="00FE0F72">
        <w:rPr>
          <w:rFonts w:ascii="Arial" w:hAnsi="Arial" w:cs="Arial"/>
        </w:rPr>
        <w:t xml:space="preserve">En ese sentido, el </w:t>
      </w:r>
      <w:proofErr w:type="spellStart"/>
      <w:r w:rsidRPr="00FE0F72">
        <w:rPr>
          <w:rFonts w:ascii="Arial" w:hAnsi="Arial" w:cs="Arial"/>
          <w:smallCaps/>
        </w:rPr>
        <w:t>opl</w:t>
      </w:r>
      <w:proofErr w:type="spellEnd"/>
      <w:r w:rsidRPr="00FE0F72">
        <w:rPr>
          <w:rFonts w:ascii="Arial" w:hAnsi="Arial" w:cs="Arial"/>
        </w:rPr>
        <w:t xml:space="preserve"> implement</w:t>
      </w:r>
      <w:r w:rsidR="00BB5553" w:rsidRPr="00FE0F72">
        <w:rPr>
          <w:rFonts w:ascii="Arial" w:hAnsi="Arial" w:cs="Arial"/>
        </w:rPr>
        <w:t>ó</w:t>
      </w:r>
      <w:r w:rsidRPr="00FE0F72">
        <w:rPr>
          <w:rFonts w:ascii="Arial" w:hAnsi="Arial" w:cs="Arial"/>
        </w:rPr>
        <w:t xml:space="preserve"> </w:t>
      </w:r>
      <w:r w:rsidR="006A2854" w:rsidRPr="00FE0F72">
        <w:rPr>
          <w:rFonts w:ascii="Arial" w:hAnsi="Arial" w:cs="Arial"/>
        </w:rPr>
        <w:t xml:space="preserve">y </w:t>
      </w:r>
      <w:r w:rsidR="00BB5553" w:rsidRPr="00FE0F72">
        <w:rPr>
          <w:rFonts w:ascii="Arial" w:hAnsi="Arial" w:cs="Arial"/>
        </w:rPr>
        <w:t>atendió la normativa aplicable a la</w:t>
      </w:r>
      <w:r w:rsidRPr="00FE0F72">
        <w:rPr>
          <w:rFonts w:ascii="Arial" w:hAnsi="Arial" w:cs="Arial"/>
        </w:rPr>
        <w:t xml:space="preserve"> determina</w:t>
      </w:r>
      <w:r w:rsidR="00BB5553" w:rsidRPr="00FE0F72">
        <w:rPr>
          <w:rFonts w:ascii="Arial" w:hAnsi="Arial" w:cs="Arial"/>
        </w:rPr>
        <w:t>ción del espacio, ubicaci</w:t>
      </w:r>
      <w:r w:rsidRPr="00FE0F72">
        <w:rPr>
          <w:rFonts w:ascii="Arial" w:hAnsi="Arial" w:cs="Arial"/>
        </w:rPr>
        <w:t>ón, acondicionamiento</w:t>
      </w:r>
      <w:r w:rsidR="00BB5553" w:rsidRPr="00FE0F72">
        <w:rPr>
          <w:rFonts w:ascii="Arial" w:hAnsi="Arial" w:cs="Arial"/>
        </w:rPr>
        <w:t xml:space="preserve">, </w:t>
      </w:r>
      <w:r w:rsidRPr="00FE0F72">
        <w:rPr>
          <w:rFonts w:ascii="Arial" w:hAnsi="Arial" w:cs="Arial"/>
        </w:rPr>
        <w:t>equipamiento</w:t>
      </w:r>
      <w:r w:rsidR="00BB5553" w:rsidRPr="00FE0F72">
        <w:rPr>
          <w:rFonts w:ascii="Arial" w:hAnsi="Arial" w:cs="Arial"/>
        </w:rPr>
        <w:t xml:space="preserve"> y </w:t>
      </w:r>
      <w:r w:rsidRPr="00FE0F72">
        <w:rPr>
          <w:rFonts w:ascii="Arial" w:hAnsi="Arial" w:cs="Arial"/>
        </w:rPr>
        <w:t xml:space="preserve">medidas de seguridad y funcionamiento de la </w:t>
      </w:r>
      <w:r w:rsidRPr="00FE0F72">
        <w:rPr>
          <w:rFonts w:ascii="Arial" w:hAnsi="Arial" w:cs="Arial"/>
          <w:smallCaps/>
        </w:rPr>
        <w:t>be</w:t>
      </w:r>
      <w:r w:rsidR="00BB5553" w:rsidRPr="00FE0F72">
        <w:rPr>
          <w:rFonts w:ascii="Arial" w:hAnsi="Arial" w:cs="Arial"/>
        </w:rPr>
        <w:t xml:space="preserve"> en el Consejo Municipal 152 Tamiahua del estado de Veracruz</w:t>
      </w:r>
      <w:r w:rsidRPr="00FE0F72">
        <w:rPr>
          <w:rFonts w:ascii="Arial" w:hAnsi="Arial" w:cs="Arial"/>
        </w:rPr>
        <w:t xml:space="preserve">.  Para ello el </w:t>
      </w:r>
      <w:r w:rsidRPr="00FE0F72">
        <w:rPr>
          <w:rFonts w:ascii="Arial" w:hAnsi="Arial" w:cs="Arial"/>
          <w:smallCaps/>
        </w:rPr>
        <w:t>ine</w:t>
      </w:r>
      <w:r w:rsidRPr="00FE0F72">
        <w:rPr>
          <w:rFonts w:ascii="Arial" w:hAnsi="Arial" w:cs="Arial"/>
        </w:rPr>
        <w:t xml:space="preserve"> a través de la </w:t>
      </w:r>
      <w:proofErr w:type="spellStart"/>
      <w:r w:rsidRPr="00FE0F72">
        <w:rPr>
          <w:rFonts w:ascii="Arial" w:hAnsi="Arial" w:cs="Arial"/>
          <w:smallCaps/>
        </w:rPr>
        <w:t>jle</w:t>
      </w:r>
      <w:proofErr w:type="spellEnd"/>
      <w:r w:rsidRPr="00FE0F72">
        <w:rPr>
          <w:rFonts w:ascii="Arial" w:hAnsi="Arial" w:cs="Arial"/>
        </w:rPr>
        <w:t xml:space="preserve"> y </w:t>
      </w:r>
      <w:proofErr w:type="spellStart"/>
      <w:r w:rsidRPr="00FE0F72">
        <w:rPr>
          <w:rFonts w:ascii="Arial" w:hAnsi="Arial" w:cs="Arial"/>
          <w:smallCaps/>
        </w:rPr>
        <w:t>jde</w:t>
      </w:r>
      <w:proofErr w:type="spellEnd"/>
      <w:r w:rsidRPr="00FE0F72">
        <w:rPr>
          <w:rFonts w:ascii="Arial" w:hAnsi="Arial" w:cs="Arial"/>
        </w:rPr>
        <w:t xml:space="preserve"> coadyuvar</w:t>
      </w:r>
      <w:r w:rsidR="00BB5553" w:rsidRPr="00FE0F72">
        <w:rPr>
          <w:rFonts w:ascii="Arial" w:hAnsi="Arial" w:cs="Arial"/>
        </w:rPr>
        <w:t>o</w:t>
      </w:r>
      <w:r w:rsidRPr="00FE0F72">
        <w:rPr>
          <w:rFonts w:ascii="Arial" w:hAnsi="Arial" w:cs="Arial"/>
        </w:rPr>
        <w:t xml:space="preserve">n con el </w:t>
      </w:r>
      <w:proofErr w:type="spellStart"/>
      <w:r w:rsidRPr="00FE0F72">
        <w:rPr>
          <w:rFonts w:ascii="Arial" w:hAnsi="Arial" w:cs="Arial"/>
          <w:smallCaps/>
        </w:rPr>
        <w:t>opl</w:t>
      </w:r>
      <w:proofErr w:type="spellEnd"/>
      <w:r w:rsidRPr="00FE0F72">
        <w:rPr>
          <w:rFonts w:ascii="Arial" w:hAnsi="Arial" w:cs="Arial"/>
          <w:smallCaps/>
        </w:rPr>
        <w:t xml:space="preserve"> </w:t>
      </w:r>
      <w:r w:rsidRPr="00FE0F72">
        <w:rPr>
          <w:rFonts w:ascii="Arial" w:hAnsi="Arial" w:cs="Arial"/>
        </w:rPr>
        <w:t>en la verificación</w:t>
      </w:r>
      <w:r w:rsidR="00BB5553" w:rsidRPr="00FE0F72">
        <w:rPr>
          <w:rFonts w:ascii="Arial" w:hAnsi="Arial" w:cs="Arial"/>
        </w:rPr>
        <w:t xml:space="preserve"> de esta.</w:t>
      </w:r>
      <w:r w:rsidRPr="00FE0F72">
        <w:rPr>
          <w:rFonts w:ascii="Arial" w:hAnsi="Arial" w:cs="Arial"/>
        </w:rPr>
        <w:t xml:space="preserve"> </w:t>
      </w:r>
    </w:p>
    <w:p w14:paraId="1C0AB221" w14:textId="04A6F889" w:rsidR="00F528C1" w:rsidRPr="00FE0F72" w:rsidRDefault="00BB5553" w:rsidP="00F528C1">
      <w:pPr>
        <w:pStyle w:val="Textoindependiente"/>
        <w:spacing w:before="240" w:line="276" w:lineRule="auto"/>
        <w:rPr>
          <w:rFonts w:ascii="Arial" w:hAnsi="Arial" w:cs="Arial"/>
        </w:rPr>
      </w:pPr>
      <w:r w:rsidRPr="00FE0F72">
        <w:rPr>
          <w:rFonts w:ascii="Arial" w:hAnsi="Arial" w:cs="Arial"/>
        </w:rPr>
        <w:t xml:space="preserve">A partir de la información remitida a la </w:t>
      </w:r>
      <w:proofErr w:type="spellStart"/>
      <w:r w:rsidRPr="00FE0F72">
        <w:rPr>
          <w:rFonts w:ascii="Arial" w:hAnsi="Arial" w:cs="Arial"/>
          <w:smallCaps/>
        </w:rPr>
        <w:t>deoe</w:t>
      </w:r>
      <w:proofErr w:type="spellEnd"/>
      <w:r w:rsidRPr="00FE0F72">
        <w:rPr>
          <w:rFonts w:ascii="Arial" w:hAnsi="Arial" w:cs="Arial"/>
        </w:rPr>
        <w:t xml:space="preserve">, mediante la </w:t>
      </w:r>
      <w:proofErr w:type="spellStart"/>
      <w:r w:rsidRPr="00FE0F72">
        <w:rPr>
          <w:rFonts w:ascii="Arial" w:hAnsi="Arial" w:cs="Arial"/>
          <w:smallCaps/>
        </w:rPr>
        <w:t>utvopl</w:t>
      </w:r>
      <w:proofErr w:type="spellEnd"/>
      <w:r w:rsidRPr="00FE0F72">
        <w:rPr>
          <w:rFonts w:ascii="Arial" w:hAnsi="Arial" w:cs="Arial"/>
          <w:smallCaps/>
        </w:rPr>
        <w:t>,</w:t>
      </w:r>
      <w:r w:rsidRPr="00FE0F72">
        <w:rPr>
          <w:rFonts w:ascii="Arial" w:hAnsi="Arial" w:cs="Arial"/>
        </w:rPr>
        <w:t xml:space="preserve"> se realizó la revisión y análisis de los soportes documentales a fin de integrar el presente informe, como parte del cumplimiento de las actividades en materia de </w:t>
      </w:r>
      <w:r w:rsidRPr="00FE0F72">
        <w:rPr>
          <w:rFonts w:ascii="Arial" w:hAnsi="Arial" w:cs="Arial"/>
          <w:smallCaps/>
        </w:rPr>
        <w:t>be</w:t>
      </w:r>
      <w:r w:rsidRPr="00FE0F72">
        <w:rPr>
          <w:rFonts w:ascii="Arial" w:hAnsi="Arial" w:cs="Arial"/>
        </w:rPr>
        <w:t xml:space="preserve">. </w:t>
      </w:r>
    </w:p>
    <w:p w14:paraId="61605EAC" w14:textId="77777777" w:rsidR="00F528C1" w:rsidRPr="00FE0F72" w:rsidRDefault="00F528C1" w:rsidP="00F528C1"/>
    <w:p w14:paraId="053D61B2" w14:textId="2F3A71FD" w:rsidR="001B49C8" w:rsidRPr="00FE0F72" w:rsidRDefault="001B49C8" w:rsidP="00C352FC">
      <w:pPr>
        <w:spacing w:after="160" w:line="276" w:lineRule="auto"/>
        <w:rPr>
          <w:rFonts w:ascii="Arial" w:hAnsi="Arial" w:cs="Arial"/>
          <w:b/>
          <w:bCs/>
          <w:kern w:val="32"/>
          <w:sz w:val="28"/>
          <w:szCs w:val="28"/>
        </w:rPr>
      </w:pPr>
      <w:r w:rsidRPr="00FE0F72">
        <w:rPr>
          <w:rFonts w:ascii="Arial" w:hAnsi="Arial" w:cs="Arial"/>
          <w:sz w:val="28"/>
          <w:szCs w:val="28"/>
        </w:rPr>
        <w:br w:type="page"/>
      </w:r>
    </w:p>
    <w:p w14:paraId="55CE8670" w14:textId="23D1BA71" w:rsidR="00E83E75" w:rsidRPr="00FE0F72" w:rsidRDefault="00E83E75" w:rsidP="00DF1DBD">
      <w:pPr>
        <w:pStyle w:val="Ttulo1"/>
        <w:numPr>
          <w:ilvl w:val="0"/>
          <w:numId w:val="1"/>
        </w:numPr>
        <w:spacing w:line="23" w:lineRule="atLeast"/>
        <w:jc w:val="both"/>
        <w:rPr>
          <w:rFonts w:ascii="Arial" w:hAnsi="Arial" w:cs="Arial"/>
          <w:sz w:val="28"/>
          <w:szCs w:val="28"/>
        </w:rPr>
      </w:pPr>
      <w:bookmarkStart w:id="22" w:name="_Toc157325599"/>
      <w:bookmarkStart w:id="23" w:name="_Toc158288217"/>
      <w:bookmarkStart w:id="24" w:name="_Toc224036659"/>
      <w:r w:rsidRPr="00FE0F72">
        <w:rPr>
          <w:rFonts w:ascii="Arial" w:hAnsi="Arial" w:cs="Arial"/>
          <w:sz w:val="28"/>
          <w:szCs w:val="28"/>
        </w:rPr>
        <w:lastRenderedPageBreak/>
        <w:t xml:space="preserve">Marco </w:t>
      </w:r>
      <w:bookmarkEnd w:id="19"/>
      <w:bookmarkEnd w:id="20"/>
      <w:bookmarkEnd w:id="21"/>
      <w:bookmarkEnd w:id="22"/>
      <w:bookmarkEnd w:id="23"/>
      <w:r w:rsidR="00E542D5" w:rsidRPr="00FE0F72">
        <w:rPr>
          <w:rFonts w:ascii="Arial" w:hAnsi="Arial" w:cs="Arial"/>
          <w:sz w:val="28"/>
          <w:szCs w:val="28"/>
        </w:rPr>
        <w:t>normativo</w:t>
      </w:r>
      <w:bookmarkEnd w:id="24"/>
    </w:p>
    <w:p w14:paraId="5C56FCC9" w14:textId="77777777" w:rsidR="0033762D" w:rsidRPr="00FE0F72" w:rsidRDefault="0033762D" w:rsidP="0033762D"/>
    <w:p w14:paraId="5AE907B2" w14:textId="055C13CB" w:rsidR="001B5D00" w:rsidRPr="00FE0F72" w:rsidRDefault="001B5D00" w:rsidP="001B5D00">
      <w:pPr>
        <w:spacing w:before="240" w:line="276" w:lineRule="auto"/>
        <w:jc w:val="both"/>
        <w:rPr>
          <w:rFonts w:ascii="Arial" w:hAnsi="Arial" w:cs="Arial"/>
          <w:b/>
          <w:bCs/>
        </w:rPr>
      </w:pPr>
      <w:r w:rsidRPr="00FE0F72">
        <w:rPr>
          <w:rFonts w:ascii="Arial" w:hAnsi="Arial" w:cs="Arial"/>
          <w:b/>
          <w:bCs/>
        </w:rPr>
        <w:t xml:space="preserve">CPEUM </w:t>
      </w:r>
    </w:p>
    <w:p w14:paraId="38D91D58" w14:textId="77777777" w:rsidR="001B5D00" w:rsidRPr="00FE0F72" w:rsidRDefault="001B5D00" w:rsidP="004060A4">
      <w:pPr>
        <w:pStyle w:val="Prrafodelista"/>
        <w:numPr>
          <w:ilvl w:val="0"/>
          <w:numId w:val="5"/>
        </w:numPr>
        <w:spacing w:before="240" w:line="276" w:lineRule="auto"/>
        <w:jc w:val="both"/>
        <w:rPr>
          <w:rFonts w:ascii="Arial" w:hAnsi="Arial" w:cs="Arial"/>
        </w:rPr>
      </w:pPr>
      <w:r w:rsidRPr="00FE0F72">
        <w:rPr>
          <w:rFonts w:ascii="Arial" w:hAnsi="Arial" w:cs="Arial"/>
        </w:rPr>
        <w:t>Artículo 41, párrafo tercero, Base V, Apartado A</w:t>
      </w:r>
    </w:p>
    <w:p w14:paraId="5DE3E2E2" w14:textId="77777777" w:rsidR="001B5D00" w:rsidRPr="00FE0F72" w:rsidRDefault="001B5D00" w:rsidP="001B5D00">
      <w:pPr>
        <w:spacing w:before="240" w:line="276" w:lineRule="auto"/>
        <w:jc w:val="both"/>
        <w:rPr>
          <w:rFonts w:ascii="Arial" w:hAnsi="Arial" w:cs="Arial"/>
          <w:b/>
          <w:bCs/>
        </w:rPr>
      </w:pPr>
      <w:r w:rsidRPr="00FE0F72">
        <w:rPr>
          <w:rFonts w:ascii="Arial" w:hAnsi="Arial" w:cs="Arial"/>
          <w:b/>
          <w:bCs/>
        </w:rPr>
        <w:t>LGIPE</w:t>
      </w:r>
    </w:p>
    <w:p w14:paraId="0A83DB3C" w14:textId="77777777" w:rsidR="001B5D00" w:rsidRPr="00FE0F72" w:rsidRDefault="001B5D00" w:rsidP="004060A4">
      <w:pPr>
        <w:pStyle w:val="Prrafodelista"/>
        <w:numPr>
          <w:ilvl w:val="0"/>
          <w:numId w:val="5"/>
        </w:numPr>
        <w:spacing w:before="240" w:line="276" w:lineRule="auto"/>
        <w:jc w:val="both"/>
        <w:rPr>
          <w:rFonts w:ascii="Arial" w:hAnsi="Arial" w:cs="Arial"/>
        </w:rPr>
      </w:pPr>
      <w:r w:rsidRPr="00FE0F72">
        <w:rPr>
          <w:rFonts w:ascii="Arial" w:hAnsi="Arial" w:cs="Arial"/>
        </w:rPr>
        <w:t>Artículo 24, numerales 1 y 2</w:t>
      </w:r>
    </w:p>
    <w:p w14:paraId="7F7E4C2F" w14:textId="77777777" w:rsidR="001B5D00" w:rsidRPr="00FE0F72" w:rsidRDefault="001B5D00" w:rsidP="004060A4">
      <w:pPr>
        <w:pStyle w:val="Prrafodelista"/>
        <w:numPr>
          <w:ilvl w:val="0"/>
          <w:numId w:val="5"/>
        </w:numPr>
        <w:spacing w:before="240" w:line="276" w:lineRule="auto"/>
        <w:jc w:val="both"/>
        <w:rPr>
          <w:rFonts w:ascii="Arial" w:hAnsi="Arial" w:cs="Arial"/>
        </w:rPr>
      </w:pPr>
      <w:r w:rsidRPr="00FE0F72">
        <w:rPr>
          <w:rFonts w:ascii="Arial" w:hAnsi="Arial" w:cs="Arial"/>
        </w:rPr>
        <w:t>Artículo 216, numeral 1 inciso d)</w:t>
      </w:r>
    </w:p>
    <w:p w14:paraId="2B3D9A8A" w14:textId="77777777" w:rsidR="001B5D00" w:rsidRPr="00FE0F72" w:rsidRDefault="001B5D00" w:rsidP="004060A4">
      <w:pPr>
        <w:pStyle w:val="Prrafodelista"/>
        <w:numPr>
          <w:ilvl w:val="0"/>
          <w:numId w:val="5"/>
        </w:numPr>
        <w:spacing w:before="240" w:line="276" w:lineRule="auto"/>
        <w:jc w:val="both"/>
        <w:rPr>
          <w:rFonts w:ascii="Arial" w:hAnsi="Arial" w:cs="Arial"/>
        </w:rPr>
      </w:pPr>
      <w:r w:rsidRPr="00FE0F72">
        <w:rPr>
          <w:rFonts w:ascii="Arial" w:hAnsi="Arial" w:cs="Arial"/>
        </w:rPr>
        <w:t>Artículo 268, numeral 2, inciso a)</w:t>
      </w:r>
    </w:p>
    <w:p w14:paraId="43F5DD14" w14:textId="77777777" w:rsidR="001B5D00" w:rsidRPr="00FE0F72" w:rsidRDefault="001B5D00" w:rsidP="001B5D00">
      <w:pPr>
        <w:spacing w:before="240" w:line="276" w:lineRule="auto"/>
        <w:jc w:val="both"/>
        <w:rPr>
          <w:rFonts w:ascii="Arial" w:hAnsi="Arial" w:cs="Arial"/>
          <w:b/>
          <w:bCs/>
        </w:rPr>
      </w:pPr>
      <w:r w:rsidRPr="00FE0F72">
        <w:rPr>
          <w:rFonts w:ascii="Arial" w:hAnsi="Arial" w:cs="Arial"/>
          <w:b/>
          <w:bCs/>
        </w:rPr>
        <w:t>RE</w:t>
      </w:r>
    </w:p>
    <w:p w14:paraId="4A2F1F68" w14:textId="77777777" w:rsidR="001B5D00" w:rsidRPr="00FE0F72" w:rsidRDefault="001B5D00" w:rsidP="004060A4">
      <w:pPr>
        <w:pStyle w:val="Prrafodelista"/>
        <w:numPr>
          <w:ilvl w:val="0"/>
          <w:numId w:val="5"/>
        </w:numPr>
        <w:spacing w:before="240" w:line="276" w:lineRule="auto"/>
        <w:jc w:val="both"/>
        <w:rPr>
          <w:rFonts w:ascii="Arial" w:hAnsi="Arial" w:cs="Arial"/>
        </w:rPr>
      </w:pPr>
      <w:r w:rsidRPr="00FE0F72">
        <w:rPr>
          <w:rFonts w:ascii="Arial" w:hAnsi="Arial" w:cs="Arial"/>
        </w:rPr>
        <w:t>Artículo 26, numeral 2</w:t>
      </w:r>
    </w:p>
    <w:p w14:paraId="0CD4BC24" w14:textId="77777777" w:rsidR="001B5D00" w:rsidRPr="00FE0F72" w:rsidRDefault="001B5D00" w:rsidP="004060A4">
      <w:pPr>
        <w:pStyle w:val="Prrafodelista"/>
        <w:numPr>
          <w:ilvl w:val="0"/>
          <w:numId w:val="5"/>
        </w:numPr>
        <w:spacing w:before="240" w:line="276" w:lineRule="auto"/>
        <w:jc w:val="both"/>
        <w:rPr>
          <w:rFonts w:ascii="Arial" w:hAnsi="Arial" w:cs="Arial"/>
        </w:rPr>
      </w:pPr>
      <w:r w:rsidRPr="00FE0F72">
        <w:rPr>
          <w:rFonts w:ascii="Arial" w:hAnsi="Arial" w:cs="Arial"/>
        </w:rPr>
        <w:t>Articulo 166</w:t>
      </w:r>
    </w:p>
    <w:p w14:paraId="58425F02" w14:textId="77777777" w:rsidR="001B5D00" w:rsidRPr="00FE0F72" w:rsidRDefault="001B5D00" w:rsidP="004060A4">
      <w:pPr>
        <w:pStyle w:val="Prrafodelista"/>
        <w:numPr>
          <w:ilvl w:val="0"/>
          <w:numId w:val="5"/>
        </w:numPr>
        <w:spacing w:before="240" w:line="276" w:lineRule="auto"/>
        <w:jc w:val="both"/>
        <w:rPr>
          <w:rFonts w:ascii="Arial" w:hAnsi="Arial" w:cs="Arial"/>
        </w:rPr>
      </w:pPr>
      <w:r w:rsidRPr="00FE0F72">
        <w:rPr>
          <w:rFonts w:ascii="Arial" w:hAnsi="Arial" w:cs="Arial"/>
        </w:rPr>
        <w:t>Artículo 167, numeral 1 y numeral 2 inciso a)</w:t>
      </w:r>
    </w:p>
    <w:p w14:paraId="0543B6D5" w14:textId="77777777" w:rsidR="001B5D00" w:rsidRPr="00FE0F72" w:rsidRDefault="001B5D00" w:rsidP="004060A4">
      <w:pPr>
        <w:pStyle w:val="Prrafodelista"/>
        <w:numPr>
          <w:ilvl w:val="0"/>
          <w:numId w:val="5"/>
        </w:numPr>
        <w:spacing w:before="240" w:line="276" w:lineRule="auto"/>
        <w:jc w:val="both"/>
        <w:rPr>
          <w:rFonts w:ascii="Arial" w:hAnsi="Arial" w:cs="Arial"/>
        </w:rPr>
      </w:pPr>
      <w:r w:rsidRPr="00FE0F72">
        <w:rPr>
          <w:rFonts w:ascii="Arial" w:hAnsi="Arial" w:cs="Arial"/>
        </w:rPr>
        <w:t>Artículo 168, numerales 1 y 2</w:t>
      </w:r>
    </w:p>
    <w:p w14:paraId="11C9BA76" w14:textId="77777777" w:rsidR="001B5D00" w:rsidRPr="00FE0F72" w:rsidRDefault="001B5D00" w:rsidP="004060A4">
      <w:pPr>
        <w:pStyle w:val="Prrafodelista"/>
        <w:numPr>
          <w:ilvl w:val="0"/>
          <w:numId w:val="5"/>
        </w:numPr>
        <w:spacing w:before="240" w:line="276" w:lineRule="auto"/>
        <w:jc w:val="both"/>
        <w:rPr>
          <w:rFonts w:ascii="Arial" w:hAnsi="Arial" w:cs="Arial"/>
        </w:rPr>
      </w:pPr>
      <w:r w:rsidRPr="00FE0F72">
        <w:rPr>
          <w:rFonts w:ascii="Arial" w:hAnsi="Arial" w:cs="Arial"/>
        </w:rPr>
        <w:t>Articulo 169</w:t>
      </w:r>
    </w:p>
    <w:p w14:paraId="0302F35F" w14:textId="77777777" w:rsidR="001B5D00" w:rsidRPr="00FE0F72" w:rsidRDefault="001B5D00" w:rsidP="004060A4">
      <w:pPr>
        <w:pStyle w:val="Prrafodelista"/>
        <w:numPr>
          <w:ilvl w:val="0"/>
          <w:numId w:val="5"/>
        </w:numPr>
        <w:spacing w:before="240" w:line="276" w:lineRule="auto"/>
        <w:jc w:val="both"/>
        <w:rPr>
          <w:rFonts w:ascii="Arial" w:hAnsi="Arial" w:cs="Arial"/>
        </w:rPr>
      </w:pPr>
      <w:r w:rsidRPr="00FE0F72">
        <w:rPr>
          <w:rFonts w:ascii="Arial" w:hAnsi="Arial" w:cs="Arial"/>
        </w:rPr>
        <w:t>Anexo 5</w:t>
      </w:r>
    </w:p>
    <w:p w14:paraId="233F4753" w14:textId="3FFC7351" w:rsidR="001B5D00" w:rsidRPr="00FE0F72" w:rsidRDefault="001B5D00" w:rsidP="001B5D00">
      <w:pPr>
        <w:spacing w:before="240" w:line="276" w:lineRule="auto"/>
        <w:jc w:val="both"/>
        <w:rPr>
          <w:rFonts w:ascii="Arial" w:hAnsi="Arial" w:cs="Arial"/>
        </w:rPr>
      </w:pPr>
      <w:r w:rsidRPr="00FE0F72">
        <w:rPr>
          <w:rFonts w:ascii="Arial" w:hAnsi="Arial" w:cs="Arial"/>
          <w:b/>
          <w:bCs/>
        </w:rPr>
        <w:t>Acuerdo INE/CG</w:t>
      </w:r>
      <w:r w:rsidR="00E542D5" w:rsidRPr="00FE0F72">
        <w:rPr>
          <w:rFonts w:ascii="Arial" w:hAnsi="Arial" w:cs="Arial"/>
          <w:b/>
          <w:bCs/>
        </w:rPr>
        <w:t>48</w:t>
      </w:r>
      <w:r w:rsidRPr="00FE0F72">
        <w:rPr>
          <w:rFonts w:ascii="Arial" w:hAnsi="Arial" w:cs="Arial"/>
          <w:b/>
          <w:bCs/>
        </w:rPr>
        <w:t>/202</w:t>
      </w:r>
      <w:r w:rsidR="00E542D5" w:rsidRPr="00FE0F72">
        <w:rPr>
          <w:rFonts w:ascii="Arial" w:hAnsi="Arial" w:cs="Arial"/>
          <w:b/>
          <w:bCs/>
        </w:rPr>
        <w:t>6</w:t>
      </w:r>
    </w:p>
    <w:p w14:paraId="4D9FFD64" w14:textId="514F18F4" w:rsidR="001B5D00" w:rsidRPr="00FE0F72" w:rsidRDefault="001B5D00" w:rsidP="001B5D00">
      <w:pPr>
        <w:spacing w:line="276" w:lineRule="auto"/>
        <w:jc w:val="both"/>
      </w:pPr>
    </w:p>
    <w:p w14:paraId="5148EDCF" w14:textId="77777777" w:rsidR="00BB5553" w:rsidRPr="00FE0F72" w:rsidRDefault="00BB5553" w:rsidP="001B5D00">
      <w:pPr>
        <w:spacing w:line="276" w:lineRule="auto"/>
        <w:jc w:val="both"/>
      </w:pPr>
    </w:p>
    <w:p w14:paraId="17474B44" w14:textId="12A7D9CD" w:rsidR="002A0813" w:rsidRPr="00FE0F72" w:rsidRDefault="008601A5" w:rsidP="00777644">
      <w:pPr>
        <w:pStyle w:val="Ttulo1"/>
        <w:numPr>
          <w:ilvl w:val="0"/>
          <w:numId w:val="1"/>
        </w:numPr>
        <w:spacing w:line="23" w:lineRule="atLeast"/>
        <w:jc w:val="both"/>
        <w:rPr>
          <w:rFonts w:ascii="Arial" w:hAnsi="Arial" w:cs="Arial"/>
          <w:sz w:val="28"/>
          <w:szCs w:val="28"/>
        </w:rPr>
      </w:pPr>
      <w:bookmarkStart w:id="25" w:name="_Toc224036660"/>
      <w:bookmarkStart w:id="26" w:name="_Toc157325600"/>
      <w:bookmarkStart w:id="27" w:name="_Toc158288218"/>
      <w:bookmarkStart w:id="28" w:name="_Hlk34934135"/>
      <w:r w:rsidRPr="00FE0F72">
        <w:rPr>
          <w:rFonts w:ascii="Arial" w:hAnsi="Arial" w:cs="Arial"/>
          <w:sz w:val="28"/>
          <w:szCs w:val="28"/>
        </w:rPr>
        <w:t>Objetivos</w:t>
      </w:r>
      <w:bookmarkEnd w:id="25"/>
      <w:r w:rsidRPr="00FE0F72">
        <w:rPr>
          <w:rFonts w:ascii="Arial" w:hAnsi="Arial" w:cs="Arial"/>
          <w:sz w:val="28"/>
          <w:szCs w:val="28"/>
        </w:rPr>
        <w:t xml:space="preserve"> </w:t>
      </w:r>
      <w:bookmarkEnd w:id="26"/>
      <w:bookmarkEnd w:id="27"/>
    </w:p>
    <w:p w14:paraId="64981348" w14:textId="77777777" w:rsidR="007F126D" w:rsidRPr="00FE0F72" w:rsidRDefault="007F126D" w:rsidP="007F126D"/>
    <w:p w14:paraId="367D5C0D" w14:textId="73158EC9" w:rsidR="002A0813" w:rsidRPr="00FE0F72" w:rsidRDefault="002A0813" w:rsidP="004421D5">
      <w:pPr>
        <w:pStyle w:val="Ttulo2"/>
        <w:ind w:firstLine="360"/>
        <w:rPr>
          <w:rFonts w:ascii="Arial" w:hAnsi="Arial" w:cs="Arial"/>
          <w:b/>
          <w:bCs/>
          <w:color w:val="auto"/>
        </w:rPr>
      </w:pPr>
      <w:bookmarkStart w:id="29" w:name="_Toc65165702"/>
      <w:bookmarkStart w:id="30" w:name="_Toc65169391"/>
      <w:bookmarkStart w:id="31" w:name="_Toc120809116"/>
      <w:bookmarkStart w:id="32" w:name="_Toc157325601"/>
      <w:bookmarkStart w:id="33" w:name="_Toc158288219"/>
      <w:bookmarkStart w:id="34" w:name="_Toc224036661"/>
      <w:r w:rsidRPr="00FE0F72">
        <w:rPr>
          <w:rFonts w:ascii="Arial" w:hAnsi="Arial" w:cs="Arial"/>
          <w:b/>
          <w:bCs/>
          <w:color w:val="auto"/>
        </w:rPr>
        <w:t xml:space="preserve">II.1 Objetivo </w:t>
      </w:r>
      <w:r w:rsidR="00C818DE" w:rsidRPr="00FE0F72">
        <w:rPr>
          <w:rFonts w:ascii="Arial" w:hAnsi="Arial" w:cs="Arial"/>
          <w:b/>
          <w:bCs/>
          <w:color w:val="auto"/>
        </w:rPr>
        <w:t>g</w:t>
      </w:r>
      <w:r w:rsidRPr="00FE0F72">
        <w:rPr>
          <w:rFonts w:ascii="Arial" w:hAnsi="Arial" w:cs="Arial"/>
          <w:b/>
          <w:bCs/>
          <w:color w:val="auto"/>
        </w:rPr>
        <w:t>eneral</w:t>
      </w:r>
      <w:bookmarkEnd w:id="29"/>
      <w:bookmarkEnd w:id="30"/>
      <w:bookmarkEnd w:id="31"/>
      <w:bookmarkEnd w:id="32"/>
      <w:bookmarkEnd w:id="33"/>
      <w:bookmarkEnd w:id="34"/>
    </w:p>
    <w:p w14:paraId="56BD4709" w14:textId="77777777" w:rsidR="004E0831" w:rsidRPr="00FE0F72" w:rsidRDefault="004E0831" w:rsidP="008B7124">
      <w:pPr>
        <w:jc w:val="both"/>
        <w:rPr>
          <w:rFonts w:ascii="Arial" w:hAnsi="Arial" w:cs="Arial"/>
        </w:rPr>
      </w:pPr>
    </w:p>
    <w:p w14:paraId="1D100BAE" w14:textId="77777777" w:rsidR="007F13C6" w:rsidRPr="00FE0F72" w:rsidRDefault="007F13C6" w:rsidP="007F13C6">
      <w:pPr>
        <w:pStyle w:val="Default"/>
        <w:spacing w:line="276" w:lineRule="auto"/>
        <w:ind w:left="720"/>
        <w:jc w:val="both"/>
      </w:pPr>
      <w:bookmarkStart w:id="35" w:name="_Toc65165703"/>
      <w:bookmarkStart w:id="36" w:name="_Toc65169392"/>
      <w:bookmarkStart w:id="37" w:name="_Toc120809117"/>
      <w:bookmarkStart w:id="38" w:name="_Toc157325602"/>
      <w:bookmarkStart w:id="39" w:name="_Toc158288220"/>
      <w:bookmarkStart w:id="40" w:name="_Hlk46334881"/>
    </w:p>
    <w:p w14:paraId="0B9CCB3C" w14:textId="4BF1D582" w:rsidR="007F13C6" w:rsidRPr="00FE0F72" w:rsidRDefault="00E023F0" w:rsidP="004060A4">
      <w:pPr>
        <w:pStyle w:val="Default"/>
        <w:numPr>
          <w:ilvl w:val="0"/>
          <w:numId w:val="4"/>
        </w:numPr>
        <w:spacing w:line="276" w:lineRule="auto"/>
        <w:jc w:val="both"/>
      </w:pPr>
      <w:r w:rsidRPr="00FE0F72">
        <w:t xml:space="preserve">Comunicar los resultados, hallazgos y conclusiones de la verificación de la </w:t>
      </w:r>
      <w:r w:rsidRPr="00FE0F72">
        <w:rPr>
          <w:smallCaps/>
        </w:rPr>
        <w:t>be</w:t>
      </w:r>
      <w:r w:rsidRPr="00FE0F72">
        <w:t xml:space="preserve"> </w:t>
      </w:r>
      <w:r w:rsidR="00167048" w:rsidRPr="00FE0F72">
        <w:t xml:space="preserve">habilitada en el Consejo Municipal </w:t>
      </w:r>
      <w:r w:rsidR="00B73249" w:rsidRPr="00FE0F72">
        <w:t xml:space="preserve">152 </w:t>
      </w:r>
      <w:r w:rsidR="00167048" w:rsidRPr="00FE0F72">
        <w:t>de Tamiahua</w:t>
      </w:r>
      <w:r w:rsidR="00032A35" w:rsidRPr="00FE0F72">
        <w:t>,</w:t>
      </w:r>
      <w:r w:rsidRPr="00FE0F72">
        <w:rPr>
          <w:smallCaps/>
        </w:rPr>
        <w:t xml:space="preserve"> </w:t>
      </w:r>
      <w:r w:rsidRPr="00FE0F72">
        <w:t>Veracruz en el marco del</w:t>
      </w:r>
      <w:r w:rsidRPr="00FE0F72">
        <w:rPr>
          <w:smallCaps/>
        </w:rPr>
        <w:t xml:space="preserve"> </w:t>
      </w:r>
      <w:proofErr w:type="spellStart"/>
      <w:r w:rsidRPr="00FE0F72">
        <w:rPr>
          <w:smallCaps/>
        </w:rPr>
        <w:t>pelex</w:t>
      </w:r>
      <w:proofErr w:type="spellEnd"/>
      <w:r w:rsidR="007F13C6" w:rsidRPr="00FE0F72">
        <w:t xml:space="preserve">. </w:t>
      </w:r>
    </w:p>
    <w:p w14:paraId="463A3868" w14:textId="77777777" w:rsidR="007F13C6" w:rsidRPr="00FE0F72" w:rsidRDefault="007F13C6" w:rsidP="007F13C6">
      <w:pPr>
        <w:pStyle w:val="Default"/>
        <w:spacing w:line="276" w:lineRule="auto"/>
        <w:ind w:left="720"/>
        <w:jc w:val="both"/>
      </w:pPr>
    </w:p>
    <w:p w14:paraId="20CEC22F" w14:textId="63A568AE" w:rsidR="00C818DE" w:rsidRPr="00FE0F72" w:rsidRDefault="00C818DE" w:rsidP="002802C8">
      <w:pPr>
        <w:pStyle w:val="Ttulo2"/>
        <w:ind w:firstLine="360"/>
        <w:rPr>
          <w:rFonts w:ascii="Arial" w:hAnsi="Arial" w:cs="Arial"/>
          <w:b/>
          <w:bCs/>
          <w:color w:val="auto"/>
        </w:rPr>
      </w:pPr>
      <w:bookmarkStart w:id="41" w:name="_Toc224036662"/>
      <w:r w:rsidRPr="00FE0F72">
        <w:rPr>
          <w:rFonts w:ascii="Arial" w:hAnsi="Arial" w:cs="Arial"/>
          <w:b/>
          <w:bCs/>
          <w:color w:val="auto"/>
        </w:rPr>
        <w:t>II.2 Objetivos específicos</w:t>
      </w:r>
      <w:bookmarkEnd w:id="35"/>
      <w:bookmarkEnd w:id="36"/>
      <w:bookmarkEnd w:id="37"/>
      <w:bookmarkEnd w:id="38"/>
      <w:bookmarkEnd w:id="39"/>
      <w:bookmarkEnd w:id="41"/>
    </w:p>
    <w:p w14:paraId="2C809248" w14:textId="5B789784" w:rsidR="002A0813" w:rsidRPr="00FE0F72" w:rsidRDefault="002A0813" w:rsidP="008B7124">
      <w:pPr>
        <w:spacing w:line="276" w:lineRule="auto"/>
        <w:jc w:val="both"/>
        <w:rPr>
          <w:rFonts w:ascii="Arial" w:hAnsi="Arial" w:cs="Arial"/>
        </w:rPr>
      </w:pPr>
    </w:p>
    <w:p w14:paraId="55FD83EF" w14:textId="49D79169" w:rsidR="009B0855" w:rsidRPr="00FE0F72" w:rsidRDefault="00E023F0" w:rsidP="004060A4">
      <w:pPr>
        <w:pStyle w:val="Default"/>
        <w:numPr>
          <w:ilvl w:val="0"/>
          <w:numId w:val="4"/>
        </w:numPr>
        <w:spacing w:line="276" w:lineRule="auto"/>
        <w:jc w:val="both"/>
      </w:pPr>
      <w:r w:rsidRPr="00FE0F72">
        <w:t xml:space="preserve">Documentar el cumplimiento de las actividades realizadas por el </w:t>
      </w:r>
      <w:proofErr w:type="spellStart"/>
      <w:r w:rsidRPr="00FE0F72">
        <w:rPr>
          <w:smallCaps/>
        </w:rPr>
        <w:t>opl</w:t>
      </w:r>
      <w:proofErr w:type="spellEnd"/>
      <w:r w:rsidRPr="00FE0F72">
        <w:rPr>
          <w:smallCaps/>
        </w:rPr>
        <w:t xml:space="preserve"> </w:t>
      </w:r>
      <w:r w:rsidRPr="00FE0F72">
        <w:t>Veracruz,</w:t>
      </w:r>
      <w:r w:rsidR="0043619A" w:rsidRPr="00FE0F72">
        <w:t xml:space="preserve"> en el marco del </w:t>
      </w:r>
      <w:proofErr w:type="spellStart"/>
      <w:r w:rsidR="0043619A" w:rsidRPr="00FE0F72">
        <w:rPr>
          <w:smallCaps/>
        </w:rPr>
        <w:t>pelex</w:t>
      </w:r>
      <w:proofErr w:type="spellEnd"/>
      <w:r w:rsidR="0043619A" w:rsidRPr="00FE0F72">
        <w:t xml:space="preserve"> 2026.</w:t>
      </w:r>
    </w:p>
    <w:p w14:paraId="7FB69393" w14:textId="77777777" w:rsidR="007F13C6" w:rsidRPr="00FE0F72" w:rsidRDefault="007F13C6" w:rsidP="007F13C6">
      <w:pPr>
        <w:pStyle w:val="Default"/>
        <w:spacing w:line="276" w:lineRule="auto"/>
        <w:ind w:left="720"/>
        <w:jc w:val="both"/>
      </w:pPr>
    </w:p>
    <w:p w14:paraId="130C729F" w14:textId="043F7729" w:rsidR="007F13C6" w:rsidRPr="00FE0F72" w:rsidRDefault="004B15FA" w:rsidP="004060A4">
      <w:pPr>
        <w:pStyle w:val="Default"/>
        <w:numPr>
          <w:ilvl w:val="0"/>
          <w:numId w:val="4"/>
        </w:numPr>
        <w:jc w:val="both"/>
      </w:pPr>
      <w:r w:rsidRPr="00FE0F72">
        <w:t>Identificar</w:t>
      </w:r>
      <w:r w:rsidR="001B5D00" w:rsidRPr="00FE0F72">
        <w:t xml:space="preserve"> hallazgos sobre áreas de mejora </w:t>
      </w:r>
      <w:r w:rsidRPr="00FE0F72">
        <w:t xml:space="preserve">a partir </w:t>
      </w:r>
      <w:r w:rsidR="001B5D00" w:rsidRPr="00FE0F72">
        <w:t>del análisis de l</w:t>
      </w:r>
      <w:r w:rsidRPr="00FE0F72">
        <w:t xml:space="preserve">o reportado por el </w:t>
      </w:r>
      <w:proofErr w:type="spellStart"/>
      <w:r w:rsidRPr="00FE0F72">
        <w:rPr>
          <w:smallCaps/>
        </w:rPr>
        <w:t>opl</w:t>
      </w:r>
      <w:proofErr w:type="spellEnd"/>
      <w:r w:rsidRPr="00FE0F72">
        <w:rPr>
          <w:smallCaps/>
        </w:rPr>
        <w:t xml:space="preserve"> </w:t>
      </w:r>
      <w:r w:rsidRPr="00FE0F72">
        <w:t>Veracruz.</w:t>
      </w:r>
    </w:p>
    <w:p w14:paraId="57F1DAC0" w14:textId="77777777" w:rsidR="00C30665" w:rsidRPr="00FE0F72" w:rsidRDefault="00C30665" w:rsidP="00C30665">
      <w:pPr>
        <w:pStyle w:val="Prrafodelista"/>
      </w:pPr>
    </w:p>
    <w:p w14:paraId="77230EB7" w14:textId="77777777" w:rsidR="00EC0F3B" w:rsidRPr="00FE0F72" w:rsidRDefault="00EC0F3B" w:rsidP="007F13C6">
      <w:pPr>
        <w:pStyle w:val="Default"/>
        <w:spacing w:line="276" w:lineRule="auto"/>
        <w:ind w:left="720"/>
        <w:jc w:val="both"/>
      </w:pPr>
    </w:p>
    <w:p w14:paraId="4308B1F7" w14:textId="54ED77A2" w:rsidR="00DF4899" w:rsidRPr="00FE0F72" w:rsidRDefault="00E542D5" w:rsidP="00827059">
      <w:pPr>
        <w:pStyle w:val="Ttulo1"/>
        <w:numPr>
          <w:ilvl w:val="0"/>
          <w:numId w:val="1"/>
        </w:numPr>
        <w:spacing w:line="23" w:lineRule="atLeast"/>
        <w:jc w:val="both"/>
        <w:rPr>
          <w:rFonts w:ascii="Arial" w:hAnsi="Arial" w:cs="Arial"/>
          <w:sz w:val="28"/>
          <w:szCs w:val="28"/>
        </w:rPr>
      </w:pPr>
      <w:bookmarkStart w:id="42" w:name="_Toc157325603"/>
      <w:bookmarkStart w:id="43" w:name="_Toc158288221"/>
      <w:bookmarkStart w:id="44" w:name="_Toc224036663"/>
      <w:bookmarkStart w:id="45" w:name="_Hlk152675355"/>
      <w:bookmarkStart w:id="46" w:name="_Toc53064660"/>
      <w:r w:rsidRPr="00FE0F72">
        <w:rPr>
          <w:rFonts w:ascii="Arial" w:hAnsi="Arial" w:cs="Arial"/>
          <w:sz w:val="28"/>
          <w:szCs w:val="28"/>
        </w:rPr>
        <w:t>Aspectos</w:t>
      </w:r>
      <w:r w:rsidR="0056589A" w:rsidRPr="00FE0F72">
        <w:rPr>
          <w:rFonts w:ascii="Arial" w:hAnsi="Arial" w:cs="Arial"/>
          <w:sz w:val="28"/>
          <w:szCs w:val="28"/>
        </w:rPr>
        <w:t xml:space="preserve"> </w:t>
      </w:r>
      <w:r w:rsidR="009E2407" w:rsidRPr="00FE0F72">
        <w:rPr>
          <w:rFonts w:ascii="Arial" w:hAnsi="Arial" w:cs="Arial"/>
          <w:sz w:val="28"/>
          <w:szCs w:val="28"/>
        </w:rPr>
        <w:t>generales</w:t>
      </w:r>
      <w:bookmarkEnd w:id="42"/>
      <w:bookmarkEnd w:id="43"/>
      <w:bookmarkEnd w:id="44"/>
    </w:p>
    <w:p w14:paraId="795A0DF7" w14:textId="77777777" w:rsidR="00E542D5" w:rsidRPr="00FE0F72" w:rsidRDefault="00E542D5" w:rsidP="00E542D5">
      <w:pPr>
        <w:spacing w:line="276" w:lineRule="auto"/>
        <w:jc w:val="both"/>
        <w:rPr>
          <w:rFonts w:ascii="Arial" w:hAnsi="Arial" w:cs="Arial"/>
        </w:rPr>
      </w:pPr>
    </w:p>
    <w:p w14:paraId="440A5774" w14:textId="4D98C8BE" w:rsidR="00E542D5" w:rsidRPr="00FE0F72" w:rsidRDefault="00E542D5" w:rsidP="00E542D5">
      <w:pPr>
        <w:spacing w:line="276" w:lineRule="auto"/>
        <w:jc w:val="both"/>
        <w:rPr>
          <w:rFonts w:ascii="Arial" w:hAnsi="Arial" w:cs="Arial"/>
          <w:bCs/>
          <w:smallCaps/>
        </w:rPr>
      </w:pPr>
      <w:r w:rsidRPr="00FE0F72">
        <w:rPr>
          <w:rFonts w:ascii="Arial" w:hAnsi="Arial" w:cs="Arial"/>
        </w:rPr>
        <w:t xml:space="preserve">El Instituto en su carácter de autoridad electoral nacional, en busca de homologar los estándares con que se organizan los procesos electorales, a través de la </w:t>
      </w:r>
      <w:r w:rsidRPr="00FE0F72">
        <w:rPr>
          <w:rFonts w:ascii="Arial" w:hAnsi="Arial" w:cs="Arial"/>
          <w:bCs/>
          <w:smallCaps/>
        </w:rPr>
        <w:t xml:space="preserve">deoe </w:t>
      </w:r>
      <w:r w:rsidRPr="00FE0F72">
        <w:rPr>
          <w:rFonts w:ascii="Arial" w:hAnsi="Arial" w:cs="Arial"/>
          <w:bCs/>
        </w:rPr>
        <w:t>supervisa los trabajos relacionados con los espacios que se destinan para el resguardo de la documentación electoral en los</w:t>
      </w:r>
      <w:r w:rsidRPr="00FE0F72">
        <w:rPr>
          <w:rFonts w:ascii="Arial" w:hAnsi="Arial" w:cs="Arial"/>
          <w:bCs/>
          <w:smallCaps/>
        </w:rPr>
        <w:t xml:space="preserve"> </w:t>
      </w:r>
      <w:proofErr w:type="spellStart"/>
      <w:r w:rsidRPr="00FE0F72">
        <w:rPr>
          <w:rFonts w:ascii="Arial" w:hAnsi="Arial" w:cs="Arial"/>
          <w:bCs/>
          <w:smallCaps/>
        </w:rPr>
        <w:t>opl</w:t>
      </w:r>
      <w:proofErr w:type="spellEnd"/>
      <w:r w:rsidRPr="00FE0F72">
        <w:rPr>
          <w:rFonts w:ascii="Arial" w:hAnsi="Arial" w:cs="Arial"/>
          <w:bCs/>
          <w:smallCaps/>
        </w:rPr>
        <w:t xml:space="preserve">. </w:t>
      </w:r>
    </w:p>
    <w:p w14:paraId="4CE7D98E" w14:textId="77777777" w:rsidR="00E542D5" w:rsidRPr="00FE0F72" w:rsidRDefault="00E542D5" w:rsidP="00E542D5">
      <w:pPr>
        <w:spacing w:line="276" w:lineRule="auto"/>
        <w:jc w:val="both"/>
        <w:rPr>
          <w:rFonts w:ascii="Arial" w:hAnsi="Arial" w:cs="Arial"/>
          <w:bCs/>
          <w:smallCaps/>
        </w:rPr>
      </w:pPr>
    </w:p>
    <w:p w14:paraId="69D8E663" w14:textId="207E1F81" w:rsidR="00E542D5" w:rsidRPr="00FE0F72" w:rsidRDefault="00E542D5" w:rsidP="00E542D5">
      <w:pPr>
        <w:spacing w:line="276" w:lineRule="auto"/>
        <w:jc w:val="both"/>
        <w:rPr>
          <w:rFonts w:ascii="Arial" w:hAnsi="Arial" w:cs="Arial"/>
        </w:rPr>
      </w:pPr>
      <w:r w:rsidRPr="00FE0F72">
        <w:rPr>
          <w:rFonts w:ascii="Arial" w:hAnsi="Arial" w:cs="Arial"/>
          <w:bCs/>
        </w:rPr>
        <w:t>Por ello</w:t>
      </w:r>
      <w:r w:rsidR="006A2854" w:rsidRPr="00FE0F72">
        <w:rPr>
          <w:rFonts w:ascii="Arial" w:hAnsi="Arial" w:cs="Arial"/>
          <w:bCs/>
        </w:rPr>
        <w:t>,</w:t>
      </w:r>
      <w:r w:rsidRPr="00FE0F72">
        <w:rPr>
          <w:rFonts w:ascii="Arial" w:hAnsi="Arial" w:cs="Arial"/>
        </w:rPr>
        <w:t xml:space="preserve"> para este </w:t>
      </w:r>
      <w:proofErr w:type="spellStart"/>
      <w:r w:rsidRPr="00FE0F72">
        <w:rPr>
          <w:rFonts w:ascii="Arial" w:hAnsi="Arial" w:cs="Arial"/>
          <w:smallCaps/>
        </w:rPr>
        <w:t>pelex</w:t>
      </w:r>
      <w:proofErr w:type="spellEnd"/>
      <w:r w:rsidRPr="00FE0F72">
        <w:rPr>
          <w:rFonts w:ascii="Arial" w:hAnsi="Arial" w:cs="Arial"/>
          <w:smallCaps/>
        </w:rPr>
        <w:t xml:space="preserve"> </w:t>
      </w:r>
      <w:r w:rsidRPr="00FE0F72">
        <w:rPr>
          <w:rFonts w:ascii="Arial" w:hAnsi="Arial" w:cs="Arial"/>
        </w:rPr>
        <w:t xml:space="preserve">se solicitó al </w:t>
      </w:r>
      <w:proofErr w:type="spellStart"/>
      <w:r w:rsidRPr="00FE0F72">
        <w:rPr>
          <w:rFonts w:ascii="Arial" w:hAnsi="Arial" w:cs="Arial"/>
          <w:smallCaps/>
        </w:rPr>
        <w:t>opl</w:t>
      </w:r>
      <w:proofErr w:type="spellEnd"/>
      <w:r w:rsidRPr="00FE0F72">
        <w:rPr>
          <w:rFonts w:ascii="Arial" w:hAnsi="Arial" w:cs="Arial"/>
          <w:smallCaps/>
        </w:rPr>
        <w:t xml:space="preserve"> </w:t>
      </w:r>
      <w:r w:rsidRPr="00FE0F72">
        <w:rPr>
          <w:rFonts w:ascii="Arial" w:hAnsi="Arial" w:cs="Arial"/>
        </w:rPr>
        <w:t>Veracruz,</w:t>
      </w:r>
      <w:r w:rsidRPr="00FE0F72">
        <w:rPr>
          <w:rFonts w:ascii="Arial" w:hAnsi="Arial" w:cs="Arial"/>
          <w:smallCaps/>
        </w:rPr>
        <w:t xml:space="preserve"> </w:t>
      </w:r>
      <w:r w:rsidRPr="00FE0F72">
        <w:rPr>
          <w:rFonts w:ascii="Arial" w:hAnsi="Arial" w:cs="Arial"/>
        </w:rPr>
        <w:t xml:space="preserve">mediante el oficio </w:t>
      </w:r>
      <w:r w:rsidRPr="00FE0F72">
        <w:rPr>
          <w:rFonts w:ascii="Arial" w:hAnsi="Arial" w:cs="Arial"/>
          <w:color w:val="000000" w:themeColor="text1"/>
        </w:rPr>
        <w:t>INE/ED/DEOE/0218/2026</w:t>
      </w:r>
      <w:r w:rsidRPr="00FE0F72">
        <w:rPr>
          <w:rFonts w:ascii="Arial" w:hAnsi="Arial" w:cs="Arial"/>
        </w:rPr>
        <w:t xml:space="preserve"> de fecha 25 de febrero de 2026, realizar las actividades contenidas en la Guía </w:t>
      </w:r>
      <w:r w:rsidRPr="00FE0F72">
        <w:rPr>
          <w:rFonts w:ascii="Arial" w:hAnsi="Arial" w:cs="Arial"/>
          <w:bCs/>
          <w:lang w:val="es-ES"/>
        </w:rPr>
        <w:t>a fin de registrar la</w:t>
      </w:r>
      <w:r w:rsidRPr="00FE0F72">
        <w:rPr>
          <w:rFonts w:ascii="Arial" w:hAnsi="Arial" w:cs="Arial"/>
        </w:rPr>
        <w:t xml:space="preserve"> información sobre el cumplimiento de las actividades de coordinación aprobadas por el Acuerdo INE/CG48/2026</w:t>
      </w:r>
      <w:r w:rsidR="006A2854" w:rsidRPr="00FE0F72">
        <w:rPr>
          <w:rFonts w:ascii="Arial" w:hAnsi="Arial" w:cs="Arial"/>
        </w:rPr>
        <w:t>,</w:t>
      </w:r>
      <w:r w:rsidRPr="00FE0F72">
        <w:rPr>
          <w:rFonts w:ascii="Arial" w:hAnsi="Arial" w:cs="Arial"/>
        </w:rPr>
        <w:t xml:space="preserve"> a efecto de dar cuenta del estado y condiciones de los espacios seleccionados como </w:t>
      </w:r>
      <w:r w:rsidRPr="00FE0F72">
        <w:rPr>
          <w:rFonts w:ascii="Arial" w:hAnsi="Arial" w:cs="Arial"/>
          <w:smallCaps/>
        </w:rPr>
        <w:t>be</w:t>
      </w:r>
      <w:r w:rsidRPr="00FE0F72">
        <w:rPr>
          <w:rFonts w:ascii="Arial" w:hAnsi="Arial" w:cs="Arial"/>
        </w:rPr>
        <w:t xml:space="preserve"> para el resguardo de la </w:t>
      </w:r>
      <w:proofErr w:type="spellStart"/>
      <w:r w:rsidRPr="00FE0F72">
        <w:rPr>
          <w:rFonts w:ascii="Arial" w:hAnsi="Arial" w:cs="Arial"/>
          <w:smallCaps/>
        </w:rPr>
        <w:t>dyme</w:t>
      </w:r>
      <w:proofErr w:type="spellEnd"/>
      <w:r w:rsidRPr="00FE0F72">
        <w:rPr>
          <w:rFonts w:ascii="Arial" w:hAnsi="Arial" w:cs="Arial"/>
        </w:rPr>
        <w:t>. Como resultado</w:t>
      </w:r>
      <w:r w:rsidR="006A2854" w:rsidRPr="00FE0F72">
        <w:rPr>
          <w:rFonts w:ascii="Arial" w:hAnsi="Arial" w:cs="Arial"/>
        </w:rPr>
        <w:t>,</w:t>
      </w:r>
      <w:r w:rsidRPr="00FE0F72">
        <w:rPr>
          <w:rFonts w:ascii="Arial" w:hAnsi="Arial" w:cs="Arial"/>
        </w:rPr>
        <w:t xml:space="preserve"> la Junta Local Ejecutiva del </w:t>
      </w:r>
      <w:r w:rsidRPr="00FE0F72">
        <w:rPr>
          <w:rFonts w:ascii="Arial" w:hAnsi="Arial" w:cs="Arial"/>
          <w:smallCaps/>
        </w:rPr>
        <w:t>ine</w:t>
      </w:r>
      <w:r w:rsidRPr="00FE0F72">
        <w:rPr>
          <w:rFonts w:ascii="Arial" w:hAnsi="Arial" w:cs="Arial"/>
        </w:rPr>
        <w:t xml:space="preserve">, el </w:t>
      </w:r>
      <w:r w:rsidRPr="00FE0F72">
        <w:rPr>
          <w:rFonts w:ascii="Arial" w:hAnsi="Arial" w:cs="Arial"/>
          <w:smallCaps/>
        </w:rPr>
        <w:t>órgano superior de dirección</w:t>
      </w:r>
      <w:r w:rsidRPr="00FE0F72">
        <w:rPr>
          <w:rFonts w:ascii="Arial" w:hAnsi="Arial" w:cs="Arial"/>
        </w:rPr>
        <w:t xml:space="preserve"> y </w:t>
      </w:r>
      <w:r w:rsidRPr="00FE0F72">
        <w:rPr>
          <w:rFonts w:ascii="Arial" w:hAnsi="Arial" w:cs="Arial"/>
          <w:smallCaps/>
        </w:rPr>
        <w:t xml:space="preserve">competente </w:t>
      </w:r>
      <w:r w:rsidRPr="00FE0F72">
        <w:rPr>
          <w:rFonts w:ascii="Arial" w:hAnsi="Arial" w:cs="Arial"/>
        </w:rPr>
        <w:t>del</w:t>
      </w:r>
      <w:r w:rsidRPr="00FE0F72">
        <w:rPr>
          <w:rFonts w:ascii="Arial" w:hAnsi="Arial" w:cs="Arial"/>
          <w:smallCaps/>
        </w:rPr>
        <w:t xml:space="preserve"> </w:t>
      </w:r>
      <w:proofErr w:type="spellStart"/>
      <w:r w:rsidRPr="00FE0F72">
        <w:rPr>
          <w:rFonts w:ascii="Arial" w:hAnsi="Arial" w:cs="Arial"/>
          <w:smallCaps/>
        </w:rPr>
        <w:t>opl</w:t>
      </w:r>
      <w:proofErr w:type="spellEnd"/>
      <w:r w:rsidRPr="00FE0F72">
        <w:rPr>
          <w:rFonts w:ascii="Arial" w:hAnsi="Arial" w:cs="Arial"/>
          <w:smallCaps/>
        </w:rPr>
        <w:t xml:space="preserve"> </w:t>
      </w:r>
      <w:r w:rsidRPr="00FE0F72">
        <w:rPr>
          <w:rFonts w:ascii="Arial" w:hAnsi="Arial" w:cs="Arial"/>
        </w:rPr>
        <w:t xml:space="preserve">informaron a la </w:t>
      </w:r>
      <w:r w:rsidRPr="00FE0F72">
        <w:rPr>
          <w:rFonts w:ascii="Arial" w:hAnsi="Arial" w:cs="Arial"/>
          <w:smallCaps/>
        </w:rPr>
        <w:t>deoe</w:t>
      </w:r>
      <w:r w:rsidRPr="00FE0F72">
        <w:rPr>
          <w:rFonts w:ascii="Arial" w:hAnsi="Arial" w:cs="Arial"/>
        </w:rPr>
        <w:t xml:space="preserve"> sobre las condiciones de las </w:t>
      </w:r>
      <w:r w:rsidRPr="00FE0F72">
        <w:rPr>
          <w:rFonts w:ascii="Arial" w:hAnsi="Arial" w:cs="Arial"/>
          <w:smallCaps/>
        </w:rPr>
        <w:t>be</w:t>
      </w:r>
      <w:r w:rsidRPr="00FE0F72">
        <w:rPr>
          <w:rFonts w:ascii="Arial" w:hAnsi="Arial" w:cs="Arial"/>
        </w:rPr>
        <w:t xml:space="preserve"> para el resguardo de la documentación y los materiales electorales, especialmente las boletas y los paquetes electorales.</w:t>
      </w:r>
    </w:p>
    <w:p w14:paraId="410B557B" w14:textId="77777777" w:rsidR="00E542D5" w:rsidRPr="00FE0F72" w:rsidRDefault="00E542D5" w:rsidP="00E542D5">
      <w:pPr>
        <w:pStyle w:val="Prrafodelista"/>
        <w:spacing w:line="276" w:lineRule="auto"/>
        <w:ind w:left="502"/>
        <w:jc w:val="both"/>
        <w:rPr>
          <w:rFonts w:ascii="Arial" w:hAnsi="Arial" w:cs="Arial"/>
        </w:rPr>
      </w:pPr>
    </w:p>
    <w:p w14:paraId="6F765B2A" w14:textId="47A75F2A" w:rsidR="00634793" w:rsidRPr="00FE0F72" w:rsidRDefault="00E542D5" w:rsidP="00E542D5">
      <w:pPr>
        <w:spacing w:line="276" w:lineRule="auto"/>
        <w:jc w:val="both"/>
        <w:rPr>
          <w:rFonts w:ascii="Arial" w:hAnsi="Arial" w:cs="Arial"/>
        </w:rPr>
      </w:pPr>
      <w:r w:rsidRPr="00FE0F72">
        <w:rPr>
          <w:rFonts w:ascii="Arial" w:hAnsi="Arial" w:cs="Arial"/>
        </w:rPr>
        <w:t xml:space="preserve">Uno de los aspectos sobresalientes del trabajo conjunto </w:t>
      </w:r>
      <w:proofErr w:type="spellStart"/>
      <w:r w:rsidRPr="00FE0F72">
        <w:rPr>
          <w:rFonts w:ascii="Arial" w:hAnsi="Arial" w:cs="Arial"/>
          <w:smallCaps/>
        </w:rPr>
        <w:t>ine</w:t>
      </w:r>
      <w:r w:rsidRPr="00FE0F72">
        <w:rPr>
          <w:rFonts w:ascii="Arial" w:hAnsi="Arial" w:cs="Arial"/>
        </w:rPr>
        <w:t>-</w:t>
      </w:r>
      <w:r w:rsidRPr="00FE0F72">
        <w:rPr>
          <w:rFonts w:ascii="Arial" w:hAnsi="Arial" w:cs="Arial"/>
          <w:smallCaps/>
        </w:rPr>
        <w:t>opl</w:t>
      </w:r>
      <w:proofErr w:type="spellEnd"/>
      <w:r w:rsidRPr="00FE0F72">
        <w:rPr>
          <w:rFonts w:ascii="Arial" w:hAnsi="Arial" w:cs="Arial"/>
        </w:rPr>
        <w:t xml:space="preserve"> fue la verificación de estos espacios, pues con ello se valida el cumplimiento de la normativa aplicable en la materia, revisando que los espacios seleccionados contarán con las condiciones de seguridad para salvaguardar la </w:t>
      </w:r>
      <w:proofErr w:type="spellStart"/>
      <w:r w:rsidRPr="00FE0F72">
        <w:rPr>
          <w:rFonts w:ascii="Arial" w:hAnsi="Arial" w:cs="Arial"/>
          <w:smallCaps/>
        </w:rPr>
        <w:t>dyme</w:t>
      </w:r>
      <w:proofErr w:type="spellEnd"/>
      <w:r w:rsidRPr="00FE0F72">
        <w:rPr>
          <w:rFonts w:ascii="Arial" w:hAnsi="Arial" w:cs="Arial"/>
        </w:rPr>
        <w:t xml:space="preserve">. </w:t>
      </w:r>
    </w:p>
    <w:p w14:paraId="05A95C65" w14:textId="6DE1B023" w:rsidR="000916AB" w:rsidRPr="00FE0F72" w:rsidRDefault="000916AB" w:rsidP="001C386F">
      <w:pPr>
        <w:spacing w:after="160" w:line="259" w:lineRule="auto"/>
        <w:ind w:left="2880"/>
        <w:jc w:val="both"/>
        <w:rPr>
          <w:rFonts w:ascii="Arial" w:hAnsi="Arial" w:cs="Arial"/>
        </w:rPr>
      </w:pPr>
    </w:p>
    <w:p w14:paraId="4872A752" w14:textId="1C62A026" w:rsidR="00AF5D07" w:rsidRPr="00FE0F72" w:rsidRDefault="00EA4D9B" w:rsidP="00827059">
      <w:pPr>
        <w:pStyle w:val="Ttulo1"/>
        <w:numPr>
          <w:ilvl w:val="0"/>
          <w:numId w:val="1"/>
        </w:numPr>
        <w:spacing w:line="23" w:lineRule="atLeast"/>
        <w:ind w:left="709"/>
        <w:jc w:val="both"/>
        <w:rPr>
          <w:rFonts w:ascii="Arial" w:hAnsi="Arial" w:cs="Arial"/>
          <w:sz w:val="28"/>
          <w:szCs w:val="28"/>
        </w:rPr>
      </w:pPr>
      <w:bookmarkStart w:id="47" w:name="_Toc156813378"/>
      <w:bookmarkStart w:id="48" w:name="_Toc157325604"/>
      <w:bookmarkStart w:id="49" w:name="_Toc158288222"/>
      <w:bookmarkStart w:id="50" w:name="_Toc224036664"/>
      <w:bookmarkStart w:id="51" w:name="_Hlk156997247"/>
      <w:bookmarkEnd w:id="45"/>
      <w:r w:rsidRPr="00FE0F72">
        <w:rPr>
          <w:rFonts w:ascii="Arial" w:hAnsi="Arial" w:cs="Arial"/>
          <w:sz w:val="28"/>
          <w:szCs w:val="28"/>
        </w:rPr>
        <w:t>D</w:t>
      </w:r>
      <w:r w:rsidR="00AF5D07" w:rsidRPr="00FE0F72">
        <w:rPr>
          <w:rFonts w:ascii="Arial" w:hAnsi="Arial" w:cs="Arial"/>
          <w:sz w:val="28"/>
          <w:szCs w:val="28"/>
        </w:rPr>
        <w:t xml:space="preserve">eterminación </w:t>
      </w:r>
      <w:r w:rsidR="00E542D5" w:rsidRPr="00FE0F72">
        <w:rPr>
          <w:rFonts w:ascii="Arial" w:hAnsi="Arial" w:cs="Arial"/>
          <w:sz w:val="28"/>
          <w:szCs w:val="28"/>
        </w:rPr>
        <w:t xml:space="preserve">de </w:t>
      </w:r>
      <w:r w:rsidR="00AF5D07" w:rsidRPr="00FE0F72">
        <w:rPr>
          <w:rFonts w:ascii="Arial" w:hAnsi="Arial" w:cs="Arial"/>
          <w:sz w:val="28"/>
          <w:szCs w:val="28"/>
        </w:rPr>
        <w:t xml:space="preserve">las </w:t>
      </w:r>
      <w:r w:rsidR="00AF5D07" w:rsidRPr="00FE0F72">
        <w:rPr>
          <w:rFonts w:ascii="Arial Negrita" w:hAnsi="Arial Negrita" w:cs="Arial"/>
          <w:smallCaps/>
          <w:sz w:val="28"/>
          <w:szCs w:val="28"/>
        </w:rPr>
        <w:t>be</w:t>
      </w:r>
      <w:bookmarkEnd w:id="47"/>
      <w:bookmarkEnd w:id="48"/>
      <w:r w:rsidR="00AF5D07" w:rsidRPr="00FE0F72">
        <w:rPr>
          <w:rFonts w:ascii="Arial" w:hAnsi="Arial" w:cs="Arial"/>
          <w:sz w:val="28"/>
          <w:szCs w:val="28"/>
        </w:rPr>
        <w:t xml:space="preserve"> </w:t>
      </w:r>
      <w:r w:rsidR="00253F7C" w:rsidRPr="00FE0F72">
        <w:rPr>
          <w:rFonts w:ascii="Arial" w:hAnsi="Arial" w:cs="Arial"/>
          <w:sz w:val="28"/>
          <w:szCs w:val="28"/>
        </w:rPr>
        <w:t xml:space="preserve">del </w:t>
      </w:r>
      <w:proofErr w:type="spellStart"/>
      <w:r w:rsidR="00253F7C" w:rsidRPr="00FE0F72">
        <w:rPr>
          <w:rFonts w:ascii="Arial Negrita" w:hAnsi="Arial Negrita" w:cs="Arial"/>
          <w:smallCaps/>
          <w:sz w:val="28"/>
          <w:szCs w:val="28"/>
        </w:rPr>
        <w:t>opl</w:t>
      </w:r>
      <w:bookmarkEnd w:id="49"/>
      <w:bookmarkEnd w:id="50"/>
      <w:proofErr w:type="spellEnd"/>
    </w:p>
    <w:bookmarkEnd w:id="51"/>
    <w:p w14:paraId="2C32D9C4" w14:textId="77777777" w:rsidR="00352341" w:rsidRPr="00FE0F72" w:rsidRDefault="00352341" w:rsidP="000D204F">
      <w:pPr>
        <w:jc w:val="both"/>
        <w:rPr>
          <w:rFonts w:ascii="Arial" w:eastAsiaTheme="minorEastAsia" w:hAnsi="Arial" w:cs="Arial"/>
          <w:lang w:val="es-ES" w:eastAsia="en-US"/>
        </w:rPr>
      </w:pPr>
    </w:p>
    <w:p w14:paraId="388BFCEE" w14:textId="614E522E" w:rsidR="006A0883" w:rsidRPr="00FE0F72" w:rsidRDefault="00A83363" w:rsidP="00C352FC">
      <w:pPr>
        <w:pStyle w:val="Textoindependiente"/>
        <w:spacing w:before="240" w:line="276" w:lineRule="auto"/>
        <w:rPr>
          <w:rFonts w:ascii="Arial" w:hAnsi="Arial" w:cs="Arial"/>
        </w:rPr>
      </w:pPr>
      <w:r w:rsidRPr="00FE0F72">
        <w:rPr>
          <w:rFonts w:ascii="Arial" w:hAnsi="Arial" w:cs="Arial"/>
        </w:rPr>
        <w:t xml:space="preserve">De conformidad con el </w:t>
      </w:r>
      <w:r w:rsidR="00E542D5" w:rsidRPr="00FE0F72">
        <w:rPr>
          <w:rFonts w:ascii="Arial" w:hAnsi="Arial" w:cs="Arial"/>
        </w:rPr>
        <w:t xml:space="preserve">artículo 166 del </w:t>
      </w:r>
      <w:proofErr w:type="spellStart"/>
      <w:r w:rsidRPr="00FE0F72">
        <w:rPr>
          <w:rFonts w:ascii="Arial" w:hAnsi="Arial" w:cs="Arial"/>
          <w:smallCaps/>
        </w:rPr>
        <w:t>re</w:t>
      </w:r>
      <w:proofErr w:type="spellEnd"/>
      <w:r w:rsidRPr="00FE0F72">
        <w:rPr>
          <w:rFonts w:ascii="Arial" w:hAnsi="Arial" w:cs="Arial"/>
        </w:rPr>
        <w:t xml:space="preserve"> y a fin de dar cumplimiento a la actividad </w:t>
      </w:r>
      <w:r w:rsidRPr="00FE0F72">
        <w:rPr>
          <w:rFonts w:ascii="Arial" w:hAnsi="Arial" w:cs="Arial"/>
          <w:b/>
          <w:bCs/>
        </w:rPr>
        <w:t>10.1</w:t>
      </w:r>
      <w:r w:rsidRPr="00FE0F72">
        <w:rPr>
          <w:rFonts w:ascii="Arial" w:hAnsi="Arial" w:cs="Arial"/>
        </w:rPr>
        <w:t xml:space="preserve"> del Plan Integral y Calendario de Coordinación, </w:t>
      </w:r>
      <w:r w:rsidR="00E542D5" w:rsidRPr="00FE0F72">
        <w:rPr>
          <w:rFonts w:ascii="Arial" w:hAnsi="Arial" w:cs="Arial"/>
        </w:rPr>
        <w:t>la Presidencia del Consejo Municipal 1</w:t>
      </w:r>
      <w:r w:rsidR="008216FB" w:rsidRPr="00FE0F72">
        <w:rPr>
          <w:rFonts w:ascii="Arial" w:hAnsi="Arial" w:cs="Arial"/>
        </w:rPr>
        <w:t>5</w:t>
      </w:r>
      <w:r w:rsidR="00E542D5" w:rsidRPr="00FE0F72">
        <w:rPr>
          <w:rFonts w:ascii="Arial" w:hAnsi="Arial" w:cs="Arial"/>
        </w:rPr>
        <w:t>2 Tamiahua del estado de Veracruz, determin</w:t>
      </w:r>
      <w:r w:rsidR="000E59DF" w:rsidRPr="00FE0F72">
        <w:rPr>
          <w:rFonts w:ascii="Arial" w:hAnsi="Arial" w:cs="Arial"/>
        </w:rPr>
        <w:t xml:space="preserve">ó </w:t>
      </w:r>
      <w:r w:rsidR="00E542D5" w:rsidRPr="00FE0F72">
        <w:rPr>
          <w:rFonts w:ascii="Arial" w:hAnsi="Arial" w:cs="Arial"/>
        </w:rPr>
        <w:t>median</w:t>
      </w:r>
      <w:r w:rsidR="000E59DF" w:rsidRPr="00FE0F72">
        <w:rPr>
          <w:rFonts w:ascii="Arial" w:hAnsi="Arial" w:cs="Arial"/>
        </w:rPr>
        <w:t>te</w:t>
      </w:r>
      <w:r w:rsidR="00E542D5" w:rsidRPr="00FE0F72">
        <w:rPr>
          <w:rFonts w:ascii="Arial" w:hAnsi="Arial" w:cs="Arial"/>
        </w:rPr>
        <w:t xml:space="preserve"> el </w:t>
      </w:r>
      <w:r w:rsidR="00E542D5" w:rsidRPr="00FE0F72">
        <w:rPr>
          <w:rFonts w:ascii="Arial" w:hAnsi="Arial" w:cs="Arial"/>
          <w:b/>
          <w:bCs/>
        </w:rPr>
        <w:t>Acuerdo A</w:t>
      </w:r>
      <w:r w:rsidR="000E59DF" w:rsidRPr="00FE0F72">
        <w:rPr>
          <w:rFonts w:ascii="Arial" w:hAnsi="Arial" w:cs="Arial"/>
          <w:b/>
          <w:bCs/>
        </w:rPr>
        <w:t>02/OPLEV/CM152/30-01-26</w:t>
      </w:r>
      <w:r w:rsidRPr="00FE0F72">
        <w:rPr>
          <w:rFonts w:ascii="Arial" w:hAnsi="Arial" w:cs="Arial"/>
        </w:rPr>
        <w:t xml:space="preserve"> </w:t>
      </w:r>
      <w:r w:rsidR="000E59DF" w:rsidRPr="00FE0F72">
        <w:rPr>
          <w:rFonts w:ascii="Arial" w:hAnsi="Arial" w:cs="Arial"/>
        </w:rPr>
        <w:t xml:space="preserve">el espacio de </w:t>
      </w:r>
      <w:r w:rsidRPr="00FE0F72">
        <w:rPr>
          <w:rFonts w:ascii="Arial" w:hAnsi="Arial" w:cs="Arial"/>
        </w:rPr>
        <w:t xml:space="preserve">la </w:t>
      </w:r>
      <w:r w:rsidRPr="00FE0F72">
        <w:rPr>
          <w:rFonts w:ascii="Arial" w:hAnsi="Arial" w:cs="Arial"/>
          <w:smallCaps/>
        </w:rPr>
        <w:t>be</w:t>
      </w:r>
      <w:r w:rsidRPr="00FE0F72">
        <w:rPr>
          <w:rFonts w:ascii="Arial" w:hAnsi="Arial" w:cs="Arial"/>
        </w:rPr>
        <w:t xml:space="preserve"> para el resguardo de la </w:t>
      </w:r>
      <w:proofErr w:type="spellStart"/>
      <w:r w:rsidRPr="00FE0F72">
        <w:rPr>
          <w:rFonts w:ascii="Arial" w:hAnsi="Arial" w:cs="Arial"/>
          <w:smallCaps/>
        </w:rPr>
        <w:t>dyme</w:t>
      </w:r>
      <w:proofErr w:type="spellEnd"/>
      <w:r w:rsidR="000E59DF" w:rsidRPr="00FE0F72">
        <w:rPr>
          <w:rFonts w:ascii="Arial" w:hAnsi="Arial" w:cs="Arial"/>
          <w:smallCaps/>
        </w:rPr>
        <w:t xml:space="preserve">, </w:t>
      </w:r>
      <w:r w:rsidR="000E59DF" w:rsidRPr="00FE0F72">
        <w:rPr>
          <w:rFonts w:ascii="Arial" w:hAnsi="Arial" w:cs="Arial"/>
        </w:rPr>
        <w:t>lo anterior con fecha 30 de enero de 2026</w:t>
      </w:r>
      <w:r w:rsidRPr="00FE0F72">
        <w:rPr>
          <w:rFonts w:ascii="Arial" w:hAnsi="Arial" w:cs="Arial"/>
          <w:b/>
          <w:bCs/>
        </w:rPr>
        <w:t>.</w:t>
      </w:r>
      <w:r w:rsidR="006A0883" w:rsidRPr="00FE0F72">
        <w:rPr>
          <w:rFonts w:ascii="Arial" w:hAnsi="Arial" w:cs="Arial"/>
          <w:b/>
          <w:bCs/>
        </w:rPr>
        <w:t xml:space="preserve">  </w:t>
      </w:r>
      <w:r w:rsidR="006A0883" w:rsidRPr="00FE0F72">
        <w:rPr>
          <w:rFonts w:ascii="Arial" w:hAnsi="Arial" w:cs="Arial"/>
        </w:rPr>
        <w:t xml:space="preserve">En este sentido, derivado del análisis del referido acuerdo se identificó lo siguiente: </w:t>
      </w:r>
    </w:p>
    <w:p w14:paraId="3C2152F0" w14:textId="7B123FE5" w:rsidR="006A0883" w:rsidRPr="00FE0F72" w:rsidRDefault="006A0883" w:rsidP="006A0883">
      <w:pPr>
        <w:pStyle w:val="Textoindependiente"/>
        <w:numPr>
          <w:ilvl w:val="0"/>
          <w:numId w:val="12"/>
        </w:numPr>
        <w:spacing w:before="240" w:line="276" w:lineRule="auto"/>
        <w:rPr>
          <w:rFonts w:ascii="Arial" w:hAnsi="Arial" w:cs="Arial"/>
        </w:rPr>
      </w:pPr>
      <w:r w:rsidRPr="00FE0F72">
        <w:rPr>
          <w:rFonts w:ascii="Arial" w:hAnsi="Arial" w:cs="Arial"/>
        </w:rPr>
        <w:t xml:space="preserve">Se determinó una </w:t>
      </w:r>
      <w:r w:rsidRPr="00FE0F72">
        <w:rPr>
          <w:rFonts w:ascii="Arial" w:hAnsi="Arial" w:cs="Arial"/>
          <w:smallCaps/>
        </w:rPr>
        <w:t>be</w:t>
      </w:r>
      <w:r w:rsidRPr="00FE0F72">
        <w:rPr>
          <w:rFonts w:ascii="Arial" w:hAnsi="Arial" w:cs="Arial"/>
        </w:rPr>
        <w:t xml:space="preserve">, ubicada en el segundo piso del domicilio que ocupa el Consejo Municipal 152 Tamiahua. </w:t>
      </w:r>
    </w:p>
    <w:p w14:paraId="1AFB0618" w14:textId="5498C645" w:rsidR="006A0883" w:rsidRPr="00FE0F72" w:rsidRDefault="006A0883" w:rsidP="006A0883">
      <w:pPr>
        <w:pStyle w:val="Textoindependiente"/>
        <w:numPr>
          <w:ilvl w:val="0"/>
          <w:numId w:val="12"/>
        </w:numPr>
        <w:spacing w:before="240" w:line="276" w:lineRule="auto"/>
        <w:rPr>
          <w:rFonts w:ascii="Arial" w:hAnsi="Arial" w:cs="Arial"/>
        </w:rPr>
      </w:pPr>
      <w:r w:rsidRPr="00FE0F72">
        <w:rPr>
          <w:rFonts w:ascii="Arial" w:hAnsi="Arial" w:cs="Arial"/>
        </w:rPr>
        <w:t xml:space="preserve">El espacio seleccionado cumplió con los requerimientos normativos de </w:t>
      </w:r>
      <w:r w:rsidR="00BF3EF5" w:rsidRPr="00FE0F72">
        <w:rPr>
          <w:rFonts w:ascii="Arial" w:hAnsi="Arial" w:cs="Arial"/>
        </w:rPr>
        <w:t xml:space="preserve">ubicación </w:t>
      </w:r>
      <w:r w:rsidRPr="00FE0F72">
        <w:rPr>
          <w:rFonts w:ascii="Arial" w:hAnsi="Arial" w:cs="Arial"/>
        </w:rPr>
        <w:t xml:space="preserve">establecidos en el </w:t>
      </w:r>
      <w:r w:rsidRPr="00FE0F72">
        <w:rPr>
          <w:rFonts w:ascii="Arial" w:hAnsi="Arial" w:cs="Arial"/>
          <w:smallCaps/>
        </w:rPr>
        <w:t>re</w:t>
      </w:r>
      <w:r w:rsidRPr="00FE0F72">
        <w:rPr>
          <w:rFonts w:ascii="Arial" w:hAnsi="Arial" w:cs="Arial"/>
        </w:rPr>
        <w:t xml:space="preserve"> y su Anexo 5.</w:t>
      </w:r>
    </w:p>
    <w:p w14:paraId="6A72518E" w14:textId="56448300" w:rsidR="00BF3EF5" w:rsidRPr="00FE0F72" w:rsidRDefault="00BF3EF5" w:rsidP="00BF3EF5">
      <w:pPr>
        <w:pStyle w:val="Textoindependiente"/>
        <w:spacing w:before="240" w:line="276" w:lineRule="auto"/>
        <w:rPr>
          <w:rFonts w:ascii="Arial" w:hAnsi="Arial" w:cs="Arial"/>
        </w:rPr>
      </w:pPr>
      <w:r w:rsidRPr="00FE0F72">
        <w:rPr>
          <w:rFonts w:ascii="Arial" w:hAnsi="Arial" w:cs="Arial"/>
        </w:rPr>
        <w:lastRenderedPageBreak/>
        <w:t>La Presidencia del Consejo Municipal 152 Tamiahua, fue responsable de los trabajos de identificación del espacio, ubicación, determinación</w:t>
      </w:r>
      <w:r w:rsidR="001A4087" w:rsidRPr="00FE0F72">
        <w:rPr>
          <w:rFonts w:ascii="Arial" w:hAnsi="Arial" w:cs="Arial"/>
        </w:rPr>
        <w:t xml:space="preserve"> </w:t>
      </w:r>
      <w:r w:rsidRPr="00FE0F72">
        <w:rPr>
          <w:rFonts w:ascii="Arial" w:hAnsi="Arial" w:cs="Arial"/>
        </w:rPr>
        <w:t xml:space="preserve">de los trabajos de acondicionamiento y equipamiento, por medio </w:t>
      </w:r>
      <w:r w:rsidR="001A4087" w:rsidRPr="00FE0F72">
        <w:rPr>
          <w:rFonts w:ascii="Arial" w:hAnsi="Arial" w:cs="Arial"/>
        </w:rPr>
        <w:t>en su caso y así requerirlo, de la contratación de los servicios correspondientes</w:t>
      </w:r>
      <w:r w:rsidRPr="00FE0F72">
        <w:rPr>
          <w:rFonts w:ascii="Arial" w:hAnsi="Arial" w:cs="Arial"/>
        </w:rPr>
        <w:t>.</w:t>
      </w:r>
    </w:p>
    <w:p w14:paraId="74AEEFFD" w14:textId="77777777" w:rsidR="006A0883" w:rsidRPr="00FE0F72" w:rsidRDefault="006A0883" w:rsidP="006A0883">
      <w:pPr>
        <w:pStyle w:val="Textoindependiente"/>
        <w:spacing w:before="240" w:line="276" w:lineRule="auto"/>
        <w:ind w:left="360"/>
        <w:rPr>
          <w:rFonts w:ascii="Arial" w:hAnsi="Arial" w:cs="Arial"/>
        </w:rPr>
      </w:pPr>
    </w:p>
    <w:p w14:paraId="54253B1A" w14:textId="11D321B1" w:rsidR="0097296E" w:rsidRPr="00FE0F72" w:rsidRDefault="005A60BB" w:rsidP="00827059">
      <w:pPr>
        <w:pStyle w:val="Ttulo1"/>
        <w:numPr>
          <w:ilvl w:val="0"/>
          <w:numId w:val="1"/>
        </w:numPr>
        <w:spacing w:line="23" w:lineRule="atLeast"/>
        <w:jc w:val="both"/>
        <w:rPr>
          <w:rFonts w:ascii="Arial" w:hAnsi="Arial" w:cs="Arial"/>
          <w:sz w:val="28"/>
          <w:szCs w:val="28"/>
        </w:rPr>
      </w:pPr>
      <w:bookmarkStart w:id="52" w:name="_Toc65165705"/>
      <w:bookmarkStart w:id="53" w:name="_Toc65169394"/>
      <w:bookmarkStart w:id="54" w:name="_Toc120809119"/>
      <w:bookmarkStart w:id="55" w:name="_Toc157325609"/>
      <w:bookmarkStart w:id="56" w:name="_Toc158288224"/>
      <w:bookmarkStart w:id="57" w:name="_Toc224036665"/>
      <w:r w:rsidRPr="00FE0F72">
        <w:rPr>
          <w:rFonts w:ascii="Arial" w:hAnsi="Arial" w:cs="Arial"/>
          <w:sz w:val="28"/>
          <w:szCs w:val="28"/>
        </w:rPr>
        <w:t xml:space="preserve">Verificación </w:t>
      </w:r>
      <w:bookmarkEnd w:id="52"/>
      <w:bookmarkEnd w:id="53"/>
      <w:r w:rsidRPr="00FE0F72">
        <w:rPr>
          <w:rFonts w:ascii="Arial" w:hAnsi="Arial" w:cs="Arial"/>
          <w:sz w:val="28"/>
          <w:szCs w:val="28"/>
        </w:rPr>
        <w:t xml:space="preserve">de las medidas de seguridad, acondicionamiento y equipamiento de las </w:t>
      </w:r>
      <w:r w:rsidR="00DD3B63" w:rsidRPr="00FE0F72">
        <w:rPr>
          <w:rFonts w:ascii="Arial" w:hAnsi="Arial" w:cs="Arial"/>
          <w:smallCaps/>
          <w:sz w:val="28"/>
          <w:szCs w:val="28"/>
        </w:rPr>
        <w:t>be</w:t>
      </w:r>
      <w:bookmarkEnd w:id="54"/>
      <w:bookmarkEnd w:id="55"/>
      <w:r w:rsidR="00253F7C" w:rsidRPr="00FE0F72">
        <w:rPr>
          <w:rFonts w:ascii="Arial Negrita" w:hAnsi="Arial Negrita" w:cs="Arial"/>
          <w:sz w:val="28"/>
          <w:szCs w:val="28"/>
        </w:rPr>
        <w:t xml:space="preserve"> del </w:t>
      </w:r>
      <w:proofErr w:type="spellStart"/>
      <w:r w:rsidR="00253F7C" w:rsidRPr="00FE0F72">
        <w:rPr>
          <w:rFonts w:ascii="Arial Negrita" w:hAnsi="Arial Negrita" w:cs="Arial"/>
          <w:smallCaps/>
          <w:sz w:val="28"/>
          <w:szCs w:val="28"/>
        </w:rPr>
        <w:t>opl</w:t>
      </w:r>
      <w:bookmarkEnd w:id="56"/>
      <w:bookmarkEnd w:id="57"/>
      <w:proofErr w:type="spellEnd"/>
    </w:p>
    <w:p w14:paraId="6E4B1AB2" w14:textId="77777777" w:rsidR="003D3BF9" w:rsidRPr="00FE0F72" w:rsidRDefault="003D3BF9" w:rsidP="00C352FC">
      <w:pPr>
        <w:pStyle w:val="Textoindependiente"/>
        <w:spacing w:before="240" w:line="276" w:lineRule="auto"/>
        <w:rPr>
          <w:rFonts w:ascii="Arial" w:hAnsi="Arial" w:cs="Arial"/>
        </w:rPr>
      </w:pPr>
    </w:p>
    <w:p w14:paraId="6DD6E321" w14:textId="30029641" w:rsidR="00AC3810" w:rsidRPr="00FE0F72" w:rsidRDefault="0F5650C5" w:rsidP="00C352FC">
      <w:pPr>
        <w:pStyle w:val="Textoindependiente"/>
        <w:spacing w:before="240" w:line="276" w:lineRule="auto"/>
        <w:rPr>
          <w:rFonts w:ascii="Arial" w:hAnsi="Arial" w:cs="Arial"/>
        </w:rPr>
      </w:pPr>
      <w:r w:rsidRPr="00FE0F72">
        <w:rPr>
          <w:rFonts w:ascii="Arial" w:hAnsi="Arial" w:cs="Arial"/>
        </w:rPr>
        <w:t xml:space="preserve">De conformidad con el </w:t>
      </w:r>
      <w:proofErr w:type="spellStart"/>
      <w:r w:rsidRPr="00FE0F72">
        <w:rPr>
          <w:rFonts w:ascii="Arial" w:hAnsi="Arial" w:cs="Arial"/>
          <w:smallCaps/>
        </w:rPr>
        <w:t>re</w:t>
      </w:r>
      <w:proofErr w:type="spellEnd"/>
      <w:r w:rsidR="003D3BF9" w:rsidRPr="00FE0F72">
        <w:rPr>
          <w:rFonts w:ascii="Arial" w:hAnsi="Arial" w:cs="Arial"/>
          <w:smallCaps/>
        </w:rPr>
        <w:t xml:space="preserve"> </w:t>
      </w:r>
      <w:r w:rsidR="003D3BF9" w:rsidRPr="00FE0F72">
        <w:rPr>
          <w:rFonts w:ascii="Arial" w:hAnsi="Arial" w:cs="Arial"/>
        </w:rPr>
        <w:t>y su</w:t>
      </w:r>
      <w:r w:rsidR="003D3BF9" w:rsidRPr="00FE0F72">
        <w:rPr>
          <w:rFonts w:ascii="Arial" w:hAnsi="Arial" w:cs="Arial"/>
          <w:smallCaps/>
        </w:rPr>
        <w:t xml:space="preserve"> Anexo 5</w:t>
      </w:r>
      <w:r w:rsidRPr="00FE0F72">
        <w:rPr>
          <w:rFonts w:ascii="Arial" w:hAnsi="Arial" w:cs="Arial"/>
        </w:rPr>
        <w:t xml:space="preserve">, así como del Convenio General de Coordinación y Colaboración entre el </w:t>
      </w:r>
      <w:proofErr w:type="spellStart"/>
      <w:r w:rsidR="3A13CE3B" w:rsidRPr="00FE0F72">
        <w:rPr>
          <w:rFonts w:ascii="Arial" w:hAnsi="Arial" w:cs="Arial"/>
          <w:smallCaps/>
        </w:rPr>
        <w:t>ine</w:t>
      </w:r>
      <w:proofErr w:type="spellEnd"/>
      <w:r w:rsidR="3A13CE3B" w:rsidRPr="00FE0F72">
        <w:rPr>
          <w:rFonts w:ascii="Arial" w:hAnsi="Arial" w:cs="Arial"/>
        </w:rPr>
        <w:t xml:space="preserve"> y el </w:t>
      </w:r>
      <w:proofErr w:type="spellStart"/>
      <w:r w:rsidR="3A13CE3B" w:rsidRPr="00FE0F72">
        <w:rPr>
          <w:rFonts w:ascii="Arial" w:hAnsi="Arial" w:cs="Arial"/>
          <w:smallCaps/>
        </w:rPr>
        <w:t>opl</w:t>
      </w:r>
      <w:proofErr w:type="spellEnd"/>
      <w:r w:rsidRPr="00FE0F72">
        <w:rPr>
          <w:rFonts w:ascii="Arial" w:hAnsi="Arial" w:cs="Arial"/>
        </w:rPr>
        <w:t xml:space="preserve"> de la entidad, a fin garantizar la seguridad de la documentación electoral, especialmente de las boletas y de los paquetes electorales, </w:t>
      </w:r>
      <w:r w:rsidR="6D264E3E" w:rsidRPr="00FE0F72">
        <w:rPr>
          <w:rFonts w:ascii="Arial" w:hAnsi="Arial" w:cs="Arial"/>
        </w:rPr>
        <w:t>se efectu</w:t>
      </w:r>
      <w:r w:rsidR="000E59DF" w:rsidRPr="00FE0F72">
        <w:rPr>
          <w:rFonts w:ascii="Arial" w:hAnsi="Arial" w:cs="Arial"/>
        </w:rPr>
        <w:t xml:space="preserve">ó </w:t>
      </w:r>
      <w:r w:rsidR="6D264E3E" w:rsidRPr="00FE0F72">
        <w:rPr>
          <w:rFonts w:ascii="Arial" w:hAnsi="Arial" w:cs="Arial"/>
        </w:rPr>
        <w:t>la</w:t>
      </w:r>
      <w:r w:rsidRPr="00FE0F72">
        <w:rPr>
          <w:rFonts w:ascii="Arial" w:hAnsi="Arial" w:cs="Arial"/>
        </w:rPr>
        <w:t xml:space="preserve"> verifica</w:t>
      </w:r>
      <w:r w:rsidR="6D264E3E" w:rsidRPr="00FE0F72">
        <w:rPr>
          <w:rFonts w:ascii="Arial" w:hAnsi="Arial" w:cs="Arial"/>
        </w:rPr>
        <w:t>ción</w:t>
      </w:r>
      <w:r w:rsidRPr="00FE0F72">
        <w:rPr>
          <w:rFonts w:ascii="Arial" w:hAnsi="Arial" w:cs="Arial"/>
        </w:rPr>
        <w:t xml:space="preserve"> </w:t>
      </w:r>
      <w:r w:rsidR="6D264E3E" w:rsidRPr="00FE0F72">
        <w:rPr>
          <w:rFonts w:ascii="Arial" w:hAnsi="Arial" w:cs="Arial"/>
        </w:rPr>
        <w:t xml:space="preserve">de </w:t>
      </w:r>
      <w:r w:rsidRPr="00FE0F72">
        <w:rPr>
          <w:rFonts w:ascii="Arial" w:hAnsi="Arial" w:cs="Arial"/>
        </w:rPr>
        <w:t xml:space="preserve">la </w:t>
      </w:r>
      <w:r w:rsidRPr="00FE0F72">
        <w:rPr>
          <w:rFonts w:ascii="Arial" w:hAnsi="Arial" w:cs="Arial"/>
          <w:smallCaps/>
        </w:rPr>
        <w:t>be</w:t>
      </w:r>
      <w:r w:rsidRPr="00FE0F72">
        <w:rPr>
          <w:rFonts w:ascii="Arial" w:hAnsi="Arial" w:cs="Arial"/>
        </w:rPr>
        <w:t xml:space="preserve"> para </w:t>
      </w:r>
      <w:r w:rsidR="1174A309" w:rsidRPr="00FE0F72">
        <w:rPr>
          <w:rFonts w:ascii="Arial" w:hAnsi="Arial" w:cs="Arial"/>
        </w:rPr>
        <w:t>su</w:t>
      </w:r>
      <w:r w:rsidRPr="00FE0F72">
        <w:rPr>
          <w:rFonts w:ascii="Arial" w:hAnsi="Arial" w:cs="Arial"/>
        </w:rPr>
        <w:t xml:space="preserve"> resguardo</w:t>
      </w:r>
      <w:r w:rsidR="6D264E3E" w:rsidRPr="00FE0F72">
        <w:rPr>
          <w:rFonts w:ascii="Arial" w:hAnsi="Arial" w:cs="Arial"/>
        </w:rPr>
        <w:t xml:space="preserve">, lo anterior con el </w:t>
      </w:r>
      <w:r w:rsidR="79949691" w:rsidRPr="00FE0F72">
        <w:rPr>
          <w:rFonts w:ascii="Arial" w:hAnsi="Arial" w:cs="Arial"/>
        </w:rPr>
        <w:t xml:space="preserve">objetivo </w:t>
      </w:r>
      <w:r w:rsidR="12BB752E" w:rsidRPr="00FE0F72">
        <w:rPr>
          <w:rFonts w:ascii="Arial" w:hAnsi="Arial" w:cs="Arial"/>
        </w:rPr>
        <w:t xml:space="preserve">de </w:t>
      </w:r>
      <w:r w:rsidR="4295D343" w:rsidRPr="00FE0F72">
        <w:rPr>
          <w:rFonts w:ascii="Arial" w:hAnsi="Arial" w:cs="Arial"/>
        </w:rPr>
        <w:t xml:space="preserve">documentar </w:t>
      </w:r>
      <w:r w:rsidR="000E59DF" w:rsidRPr="00FE0F72">
        <w:rPr>
          <w:rFonts w:ascii="Arial" w:hAnsi="Arial" w:cs="Arial"/>
        </w:rPr>
        <w:t>que</w:t>
      </w:r>
      <w:r w:rsidR="4295D343" w:rsidRPr="00FE0F72">
        <w:rPr>
          <w:rFonts w:ascii="Arial" w:hAnsi="Arial" w:cs="Arial"/>
        </w:rPr>
        <w:t xml:space="preserve"> las</w:t>
      </w:r>
      <w:r w:rsidRPr="00FE0F72">
        <w:rPr>
          <w:rFonts w:ascii="Arial" w:hAnsi="Arial" w:cs="Arial"/>
        </w:rPr>
        <w:t xml:space="preserve"> condiciones </w:t>
      </w:r>
      <w:r w:rsidR="000E59DF" w:rsidRPr="00FE0F72">
        <w:rPr>
          <w:rFonts w:ascii="Arial" w:hAnsi="Arial" w:cs="Arial"/>
        </w:rPr>
        <w:t xml:space="preserve">atendieran lo </w:t>
      </w:r>
      <w:r w:rsidR="1174A309" w:rsidRPr="00FE0F72">
        <w:rPr>
          <w:rFonts w:ascii="Arial" w:hAnsi="Arial" w:cs="Arial"/>
        </w:rPr>
        <w:t>establecid</w:t>
      </w:r>
      <w:r w:rsidR="000E59DF" w:rsidRPr="00FE0F72">
        <w:rPr>
          <w:rFonts w:ascii="Arial" w:hAnsi="Arial" w:cs="Arial"/>
        </w:rPr>
        <w:t>o</w:t>
      </w:r>
      <w:r w:rsidR="1174A309" w:rsidRPr="00FE0F72">
        <w:rPr>
          <w:rFonts w:ascii="Arial" w:hAnsi="Arial" w:cs="Arial"/>
        </w:rPr>
        <w:t xml:space="preserve"> en la normativa aplicable</w:t>
      </w:r>
      <w:r w:rsidRPr="00FE0F72">
        <w:rPr>
          <w:rFonts w:ascii="Arial" w:hAnsi="Arial" w:cs="Arial"/>
        </w:rPr>
        <w:t>.</w:t>
      </w:r>
    </w:p>
    <w:p w14:paraId="4399325F" w14:textId="63B7B895" w:rsidR="00736C7A" w:rsidRPr="00FE0F72" w:rsidRDefault="000E59DF" w:rsidP="52AF65E1">
      <w:pPr>
        <w:pStyle w:val="Textoindependiente"/>
        <w:spacing w:before="240" w:line="276" w:lineRule="auto"/>
      </w:pPr>
      <w:r w:rsidRPr="00FE0F72">
        <w:rPr>
          <w:rFonts w:ascii="Arial" w:hAnsi="Arial" w:cs="Arial"/>
        </w:rPr>
        <w:t>Para ello el</w:t>
      </w:r>
      <w:r w:rsidR="00531B8E" w:rsidRPr="00FE0F72">
        <w:rPr>
          <w:rFonts w:ascii="Arial" w:hAnsi="Arial" w:cs="Arial"/>
        </w:rPr>
        <w:t xml:space="preserve"> </w:t>
      </w:r>
      <w:r w:rsidR="00531B8E" w:rsidRPr="00FE0F72">
        <w:rPr>
          <w:rFonts w:ascii="Arial" w:hAnsi="Arial" w:cs="Arial"/>
          <w:smallCaps/>
        </w:rPr>
        <w:t>ine</w:t>
      </w:r>
      <w:r w:rsidR="00104632" w:rsidRPr="00FE0F72">
        <w:rPr>
          <w:rFonts w:ascii="Arial" w:hAnsi="Arial" w:cs="Arial"/>
          <w:smallCaps/>
        </w:rPr>
        <w:t xml:space="preserve">, </w:t>
      </w:r>
      <w:r w:rsidR="00104632" w:rsidRPr="00FE0F72">
        <w:rPr>
          <w:rFonts w:ascii="Arial" w:hAnsi="Arial" w:cs="Arial"/>
        </w:rPr>
        <w:t xml:space="preserve">a través de la Encargada de Despacho de la Vocalía de Organización Electoral de la 05 </w:t>
      </w:r>
      <w:proofErr w:type="spellStart"/>
      <w:r w:rsidR="00DD25ED" w:rsidRPr="00FE0F72">
        <w:rPr>
          <w:rFonts w:ascii="Arial" w:hAnsi="Arial" w:cs="Arial"/>
          <w:smallCaps/>
        </w:rPr>
        <w:t>jde</w:t>
      </w:r>
      <w:proofErr w:type="spellEnd"/>
      <w:r w:rsidR="00104632" w:rsidRPr="00FE0F72">
        <w:rPr>
          <w:rFonts w:ascii="Arial" w:hAnsi="Arial" w:cs="Arial"/>
        </w:rPr>
        <w:t>,</w:t>
      </w:r>
      <w:r w:rsidRPr="00FE0F72">
        <w:rPr>
          <w:rFonts w:ascii="Arial" w:hAnsi="Arial" w:cs="Arial"/>
        </w:rPr>
        <w:t xml:space="preserve"> </w:t>
      </w:r>
      <w:r w:rsidR="001657B7" w:rsidRPr="00FE0F72">
        <w:rPr>
          <w:rFonts w:ascii="Arial" w:hAnsi="Arial" w:cs="Arial"/>
        </w:rPr>
        <w:t>coadyuv</w:t>
      </w:r>
      <w:r w:rsidRPr="00FE0F72">
        <w:rPr>
          <w:rFonts w:ascii="Arial" w:hAnsi="Arial" w:cs="Arial"/>
        </w:rPr>
        <w:t xml:space="preserve">ó </w:t>
      </w:r>
      <w:r w:rsidR="001657B7" w:rsidRPr="00FE0F72">
        <w:rPr>
          <w:rFonts w:ascii="Arial" w:hAnsi="Arial" w:cs="Arial"/>
        </w:rPr>
        <w:t xml:space="preserve">con el </w:t>
      </w:r>
      <w:proofErr w:type="spellStart"/>
      <w:r w:rsidR="001657B7" w:rsidRPr="00FE0F72">
        <w:rPr>
          <w:rFonts w:ascii="Arial" w:hAnsi="Arial" w:cs="Arial"/>
          <w:smallCaps/>
        </w:rPr>
        <w:t>opl</w:t>
      </w:r>
      <w:proofErr w:type="spellEnd"/>
      <w:r w:rsidR="003D7853" w:rsidRPr="00FE0F72">
        <w:rPr>
          <w:rFonts w:ascii="Arial" w:hAnsi="Arial" w:cs="Arial"/>
        </w:rPr>
        <w:t xml:space="preserve"> </w:t>
      </w:r>
      <w:r w:rsidR="001657B7" w:rsidRPr="00FE0F72">
        <w:rPr>
          <w:rFonts w:ascii="Arial" w:hAnsi="Arial" w:cs="Arial"/>
        </w:rPr>
        <w:t xml:space="preserve">en </w:t>
      </w:r>
      <w:r w:rsidRPr="00FE0F72">
        <w:rPr>
          <w:rFonts w:ascii="Arial" w:hAnsi="Arial" w:cs="Arial"/>
        </w:rPr>
        <w:t>la visita</w:t>
      </w:r>
      <w:r w:rsidR="001657B7" w:rsidRPr="00FE0F72">
        <w:rPr>
          <w:rFonts w:ascii="Arial" w:hAnsi="Arial" w:cs="Arial"/>
        </w:rPr>
        <w:t xml:space="preserve"> de verificación </w:t>
      </w:r>
      <w:r w:rsidR="00104632" w:rsidRPr="00FE0F72">
        <w:rPr>
          <w:rFonts w:ascii="Arial" w:hAnsi="Arial" w:cs="Arial"/>
        </w:rPr>
        <w:t>de</w:t>
      </w:r>
      <w:r w:rsidRPr="00FE0F72">
        <w:rPr>
          <w:rFonts w:ascii="Arial" w:hAnsi="Arial" w:cs="Arial"/>
        </w:rPr>
        <w:t xml:space="preserve"> la</w:t>
      </w:r>
      <w:r w:rsidR="00192E66" w:rsidRPr="00FE0F72">
        <w:rPr>
          <w:rFonts w:ascii="Arial" w:hAnsi="Arial" w:cs="Arial"/>
        </w:rPr>
        <w:t xml:space="preserve"> </w:t>
      </w:r>
      <w:r w:rsidR="00192E66" w:rsidRPr="00FE0F72">
        <w:rPr>
          <w:rFonts w:ascii="Arial" w:hAnsi="Arial" w:cs="Arial"/>
          <w:smallCaps/>
        </w:rPr>
        <w:t>be</w:t>
      </w:r>
      <w:r w:rsidRPr="00FE0F72">
        <w:rPr>
          <w:rFonts w:ascii="Arial" w:hAnsi="Arial" w:cs="Arial"/>
          <w:smallCaps/>
        </w:rPr>
        <w:t xml:space="preserve"> </w:t>
      </w:r>
      <w:r w:rsidR="00104632" w:rsidRPr="00FE0F72">
        <w:rPr>
          <w:rFonts w:ascii="Arial" w:hAnsi="Arial" w:cs="Arial"/>
        </w:rPr>
        <w:t>habilitada en la sede del</w:t>
      </w:r>
      <w:r w:rsidRPr="00FE0F72">
        <w:rPr>
          <w:rFonts w:ascii="Arial" w:hAnsi="Arial" w:cs="Arial"/>
        </w:rPr>
        <w:t xml:space="preserve"> Consejo Municipal 1</w:t>
      </w:r>
      <w:r w:rsidR="008216FB" w:rsidRPr="00FE0F72">
        <w:rPr>
          <w:rFonts w:ascii="Arial" w:hAnsi="Arial" w:cs="Arial"/>
        </w:rPr>
        <w:t>5</w:t>
      </w:r>
      <w:r w:rsidRPr="00FE0F72">
        <w:rPr>
          <w:rFonts w:ascii="Arial" w:hAnsi="Arial" w:cs="Arial"/>
        </w:rPr>
        <w:t>2 Tamiahua</w:t>
      </w:r>
      <w:r w:rsidR="00104632" w:rsidRPr="00FE0F72">
        <w:rPr>
          <w:rFonts w:ascii="Arial" w:hAnsi="Arial" w:cs="Arial"/>
        </w:rPr>
        <w:t>, dicha actividad se efectuó el 17 de febrero de 2026</w:t>
      </w:r>
      <w:r w:rsidR="003D7853" w:rsidRPr="00FE0F72">
        <w:rPr>
          <w:rFonts w:ascii="Arial" w:hAnsi="Arial" w:cs="Arial"/>
        </w:rPr>
        <w:t>.</w:t>
      </w:r>
    </w:p>
    <w:p w14:paraId="63EFF831" w14:textId="5A1E6BB3" w:rsidR="006464CD" w:rsidRPr="00FE0F72" w:rsidRDefault="00FB6F83" w:rsidP="00655042">
      <w:pPr>
        <w:pStyle w:val="Textoindependiente"/>
        <w:spacing w:before="240" w:line="276" w:lineRule="auto"/>
        <w:rPr>
          <w:rFonts w:ascii="Arial" w:hAnsi="Arial" w:cs="Arial"/>
        </w:rPr>
      </w:pPr>
      <w:r w:rsidRPr="00FE0F72">
        <w:rPr>
          <w:rFonts w:ascii="Arial" w:hAnsi="Arial" w:cs="Arial"/>
        </w:rPr>
        <w:t>E</w:t>
      </w:r>
      <w:r w:rsidR="003D3BF9" w:rsidRPr="00FE0F72">
        <w:rPr>
          <w:rFonts w:ascii="Arial" w:hAnsi="Arial" w:cs="Arial"/>
        </w:rPr>
        <w:t>n e</w:t>
      </w:r>
      <w:r w:rsidRPr="00FE0F72">
        <w:rPr>
          <w:rFonts w:ascii="Arial" w:hAnsi="Arial" w:cs="Arial"/>
        </w:rPr>
        <w:t>sta etapa,</w:t>
      </w:r>
      <w:r w:rsidR="003D3BF9" w:rsidRPr="00FE0F72">
        <w:rPr>
          <w:rFonts w:ascii="Arial" w:hAnsi="Arial" w:cs="Arial"/>
        </w:rPr>
        <w:t xml:space="preserve"> a través de la Cédula de Verificación, </w:t>
      </w:r>
      <w:r w:rsidR="00104632" w:rsidRPr="00FE0F72">
        <w:rPr>
          <w:rFonts w:ascii="Arial" w:hAnsi="Arial" w:cs="Arial"/>
        </w:rPr>
        <w:t>se constató lo siguiente:</w:t>
      </w:r>
    </w:p>
    <w:p w14:paraId="3C10E2F9" w14:textId="77777777" w:rsidR="001868F5" w:rsidRPr="00FE0F72" w:rsidRDefault="001868F5" w:rsidP="00655042">
      <w:pPr>
        <w:pStyle w:val="Textoindependiente"/>
        <w:spacing w:before="240" w:line="276" w:lineRule="auto"/>
        <w:rPr>
          <w:rFonts w:ascii="Arial" w:hAnsi="Arial" w:cs="Arial"/>
        </w:rPr>
      </w:pPr>
    </w:p>
    <w:p w14:paraId="075C08D4" w14:textId="48FC6128" w:rsidR="001868F5" w:rsidRPr="00FE0F72" w:rsidRDefault="001868F5" w:rsidP="001868F5">
      <w:pPr>
        <w:pStyle w:val="Textoindependiente"/>
        <w:spacing w:line="276" w:lineRule="auto"/>
        <w:jc w:val="center"/>
        <w:rPr>
          <w:rFonts w:ascii="Arial" w:hAnsi="Arial" w:cs="Arial"/>
          <w:b/>
          <w:bCs/>
          <w:sz w:val="22"/>
          <w:szCs w:val="22"/>
        </w:rPr>
      </w:pPr>
      <w:r w:rsidRPr="00FE0F72">
        <w:rPr>
          <w:rFonts w:ascii="Arial" w:hAnsi="Arial" w:cs="Arial"/>
          <w:b/>
          <w:bCs/>
          <w:sz w:val="22"/>
          <w:szCs w:val="22"/>
        </w:rPr>
        <w:t>Proceso Electoral Local Extraordinario 2026</w:t>
      </w:r>
    </w:p>
    <w:p w14:paraId="6B1FB15E" w14:textId="201CAE6B" w:rsidR="003D3BF9" w:rsidRPr="00FE0F72" w:rsidRDefault="001868F5" w:rsidP="001868F5">
      <w:pPr>
        <w:pStyle w:val="Textoindependiente"/>
        <w:spacing w:line="276" w:lineRule="auto"/>
        <w:jc w:val="center"/>
        <w:rPr>
          <w:rFonts w:ascii="Arial" w:hAnsi="Arial" w:cs="Arial"/>
          <w:b/>
          <w:bCs/>
          <w:sz w:val="22"/>
          <w:szCs w:val="22"/>
        </w:rPr>
      </w:pPr>
      <w:r w:rsidRPr="00FE0F72">
        <w:rPr>
          <w:rFonts w:ascii="Arial" w:hAnsi="Arial" w:cs="Arial"/>
          <w:b/>
          <w:bCs/>
          <w:sz w:val="22"/>
          <w:szCs w:val="22"/>
        </w:rPr>
        <w:t>Tabla 1 Verificación de la ubicación de la BE</w:t>
      </w:r>
    </w:p>
    <w:tbl>
      <w:tblPr>
        <w:tblStyle w:val="Tablaconcuadrcu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58"/>
        <w:gridCol w:w="2304"/>
      </w:tblGrid>
      <w:tr w:rsidR="00104632" w:rsidRPr="00FE0F72" w14:paraId="3B3EC098" w14:textId="77777777" w:rsidTr="006A2854">
        <w:trPr>
          <w:trHeight w:val="340"/>
        </w:trPr>
        <w:tc>
          <w:tcPr>
            <w:tcW w:w="5000" w:type="pct"/>
            <w:gridSpan w:val="2"/>
            <w:tcBorders>
              <w:bottom w:val="single" w:sz="4" w:space="0" w:color="auto"/>
            </w:tcBorders>
            <w:shd w:val="clear" w:color="auto" w:fill="D5007F"/>
          </w:tcPr>
          <w:p w14:paraId="5D485702" w14:textId="38D1AB14" w:rsidR="00104632" w:rsidRPr="00FE0F72" w:rsidRDefault="00104632" w:rsidP="001868F5">
            <w:pPr>
              <w:pStyle w:val="Textoindependiente"/>
              <w:spacing w:line="276" w:lineRule="auto"/>
              <w:jc w:val="center"/>
              <w:rPr>
                <w:rFonts w:ascii="Arial" w:hAnsi="Arial" w:cs="Arial"/>
                <w:b/>
                <w:bCs/>
                <w:color w:val="FFFFFF" w:themeColor="background1"/>
              </w:rPr>
            </w:pPr>
            <w:r w:rsidRPr="00FE0F72">
              <w:rPr>
                <w:rFonts w:ascii="Arial" w:hAnsi="Arial" w:cs="Arial"/>
                <w:b/>
                <w:bCs/>
                <w:color w:val="FFFFFF" w:themeColor="background1"/>
              </w:rPr>
              <w:t>Ubicación</w:t>
            </w:r>
          </w:p>
        </w:tc>
      </w:tr>
      <w:tr w:rsidR="00104632" w:rsidRPr="00FE0F72" w14:paraId="314338CC" w14:textId="77777777" w:rsidTr="006A2854">
        <w:tc>
          <w:tcPr>
            <w:tcW w:w="3756" w:type="pct"/>
            <w:tcBorders>
              <w:top w:val="single" w:sz="4" w:space="0" w:color="auto"/>
              <w:bottom w:val="dotted" w:sz="4" w:space="0" w:color="auto"/>
            </w:tcBorders>
            <w:shd w:val="clear" w:color="auto" w:fill="FFEFF9"/>
            <w:vAlign w:val="center"/>
          </w:tcPr>
          <w:p w14:paraId="716F4B07" w14:textId="7BA86F2D" w:rsidR="00104632" w:rsidRPr="00FE0F72" w:rsidRDefault="00104632" w:rsidP="008026D9">
            <w:pPr>
              <w:pStyle w:val="Textoindependiente"/>
              <w:spacing w:line="276" w:lineRule="auto"/>
              <w:rPr>
                <w:rFonts w:ascii="Arial" w:hAnsi="Arial" w:cs="Arial"/>
                <w:sz w:val="20"/>
                <w:szCs w:val="20"/>
              </w:rPr>
            </w:pPr>
            <w:r w:rsidRPr="00FE0F72">
              <w:rPr>
                <w:rFonts w:ascii="Arial" w:hAnsi="Arial" w:cs="Arial"/>
                <w:color w:val="000000"/>
                <w:sz w:val="20"/>
                <w:szCs w:val="20"/>
              </w:rPr>
              <w:t>Estar alejada y evitar colindancias con fuentes potenciales de incendios o explosiones, como gasolineras, gaseras, gasoductos, fábricas o bodegas de veladoras, cartón, papel, colchones, productos químicos inflamables, etc.</w:t>
            </w:r>
          </w:p>
        </w:tc>
        <w:tc>
          <w:tcPr>
            <w:tcW w:w="1244" w:type="pct"/>
            <w:tcBorders>
              <w:top w:val="single" w:sz="4" w:space="0" w:color="auto"/>
              <w:bottom w:val="dotted" w:sz="4" w:space="0" w:color="auto"/>
            </w:tcBorders>
            <w:shd w:val="clear" w:color="auto" w:fill="FFFFFF" w:themeFill="background1"/>
            <w:vAlign w:val="center"/>
          </w:tcPr>
          <w:p w14:paraId="559E3424" w14:textId="2CD96168" w:rsidR="00104632" w:rsidRPr="00FE0F72" w:rsidRDefault="00104632" w:rsidP="004060A4">
            <w:pPr>
              <w:pStyle w:val="Textoindependiente"/>
              <w:numPr>
                <w:ilvl w:val="0"/>
                <w:numId w:val="6"/>
              </w:numPr>
              <w:spacing w:line="276" w:lineRule="auto"/>
              <w:jc w:val="center"/>
              <w:rPr>
                <w:rFonts w:ascii="Arial" w:hAnsi="Arial" w:cs="Arial"/>
              </w:rPr>
            </w:pPr>
          </w:p>
        </w:tc>
      </w:tr>
      <w:tr w:rsidR="00104632" w:rsidRPr="00FE0F72" w14:paraId="4E80FD79" w14:textId="77777777" w:rsidTr="006A2854">
        <w:tc>
          <w:tcPr>
            <w:tcW w:w="3756" w:type="pct"/>
            <w:tcBorders>
              <w:top w:val="dotted" w:sz="4" w:space="0" w:color="auto"/>
              <w:bottom w:val="dotted" w:sz="4" w:space="0" w:color="auto"/>
            </w:tcBorders>
            <w:shd w:val="clear" w:color="auto" w:fill="FFFFFF" w:themeFill="background1"/>
            <w:vAlign w:val="center"/>
          </w:tcPr>
          <w:p w14:paraId="7AE6BD47" w14:textId="03817962" w:rsidR="00104632" w:rsidRPr="00FE0F72" w:rsidRDefault="00104632" w:rsidP="008026D9">
            <w:pPr>
              <w:pStyle w:val="Textoindependiente"/>
              <w:spacing w:line="276" w:lineRule="auto"/>
              <w:rPr>
                <w:rFonts w:ascii="Arial" w:hAnsi="Arial" w:cs="Arial"/>
                <w:sz w:val="20"/>
                <w:szCs w:val="20"/>
              </w:rPr>
            </w:pPr>
            <w:r w:rsidRPr="00FE0F72">
              <w:rPr>
                <w:rFonts w:ascii="Arial" w:hAnsi="Arial" w:cs="Arial"/>
                <w:color w:val="000000"/>
                <w:sz w:val="20"/>
                <w:szCs w:val="20"/>
              </w:rPr>
              <w:t>Estar retirada de cuerpos de agua que pudieran tener una creciente por exceso de lluvias, como son los ríos, presas y lagunas.</w:t>
            </w:r>
          </w:p>
        </w:tc>
        <w:tc>
          <w:tcPr>
            <w:tcW w:w="1244" w:type="pct"/>
            <w:tcBorders>
              <w:top w:val="dotted" w:sz="4" w:space="0" w:color="auto"/>
              <w:bottom w:val="dotted" w:sz="4" w:space="0" w:color="auto"/>
            </w:tcBorders>
            <w:shd w:val="clear" w:color="auto" w:fill="FFFFFF" w:themeFill="background1"/>
            <w:vAlign w:val="center"/>
          </w:tcPr>
          <w:p w14:paraId="00F83E77" w14:textId="2A7AAE58" w:rsidR="00104632" w:rsidRPr="00FE0F72" w:rsidRDefault="00104632" w:rsidP="004060A4">
            <w:pPr>
              <w:pStyle w:val="Textoindependiente"/>
              <w:numPr>
                <w:ilvl w:val="0"/>
                <w:numId w:val="6"/>
              </w:numPr>
              <w:spacing w:line="276" w:lineRule="auto"/>
              <w:jc w:val="center"/>
              <w:rPr>
                <w:rFonts w:ascii="Arial" w:hAnsi="Arial" w:cs="Arial"/>
              </w:rPr>
            </w:pPr>
          </w:p>
        </w:tc>
      </w:tr>
      <w:tr w:rsidR="00104632" w:rsidRPr="00FE0F72" w14:paraId="5886AAB6" w14:textId="77777777" w:rsidTr="006A2854">
        <w:tc>
          <w:tcPr>
            <w:tcW w:w="3756" w:type="pct"/>
            <w:tcBorders>
              <w:top w:val="dotted" w:sz="4" w:space="0" w:color="auto"/>
              <w:bottom w:val="dotted" w:sz="4" w:space="0" w:color="auto"/>
            </w:tcBorders>
            <w:shd w:val="clear" w:color="auto" w:fill="FFEFF9"/>
            <w:vAlign w:val="center"/>
          </w:tcPr>
          <w:p w14:paraId="4588E52C" w14:textId="1CF6FD8E" w:rsidR="00104632" w:rsidRPr="00FE0F72" w:rsidRDefault="00104632" w:rsidP="008026D9">
            <w:pPr>
              <w:pStyle w:val="Textoindependiente"/>
              <w:spacing w:line="276" w:lineRule="auto"/>
              <w:rPr>
                <w:rFonts w:ascii="Arial" w:hAnsi="Arial" w:cs="Arial"/>
                <w:sz w:val="20"/>
                <w:szCs w:val="20"/>
              </w:rPr>
            </w:pPr>
            <w:r w:rsidRPr="00FE0F72">
              <w:rPr>
                <w:rFonts w:ascii="Arial" w:hAnsi="Arial" w:cs="Arial"/>
                <w:color w:val="000000"/>
                <w:sz w:val="20"/>
                <w:szCs w:val="20"/>
              </w:rPr>
              <w:t>Estar provista de un buen sistema de drenaje, dentro del inmueble y en la vía pública.</w:t>
            </w:r>
          </w:p>
        </w:tc>
        <w:tc>
          <w:tcPr>
            <w:tcW w:w="1244" w:type="pct"/>
            <w:tcBorders>
              <w:top w:val="dotted" w:sz="4" w:space="0" w:color="auto"/>
              <w:bottom w:val="dotted" w:sz="4" w:space="0" w:color="auto"/>
            </w:tcBorders>
            <w:shd w:val="clear" w:color="auto" w:fill="FFFFFF" w:themeFill="background1"/>
            <w:vAlign w:val="center"/>
          </w:tcPr>
          <w:p w14:paraId="2FCCA29A" w14:textId="3F7F3E76" w:rsidR="00104632" w:rsidRPr="00FE0F72" w:rsidRDefault="00104632" w:rsidP="004060A4">
            <w:pPr>
              <w:pStyle w:val="Textoindependiente"/>
              <w:numPr>
                <w:ilvl w:val="0"/>
                <w:numId w:val="6"/>
              </w:numPr>
              <w:spacing w:line="276" w:lineRule="auto"/>
              <w:jc w:val="center"/>
              <w:rPr>
                <w:rFonts w:ascii="Arial" w:hAnsi="Arial" w:cs="Arial"/>
              </w:rPr>
            </w:pPr>
          </w:p>
        </w:tc>
      </w:tr>
      <w:tr w:rsidR="00104632" w:rsidRPr="00FE0F72" w14:paraId="73E59BDA" w14:textId="77777777" w:rsidTr="006A2854">
        <w:tc>
          <w:tcPr>
            <w:tcW w:w="3756" w:type="pct"/>
            <w:tcBorders>
              <w:top w:val="dotted" w:sz="4" w:space="0" w:color="auto"/>
              <w:bottom w:val="single" w:sz="4" w:space="0" w:color="auto"/>
            </w:tcBorders>
            <w:shd w:val="clear" w:color="auto" w:fill="FFFFFF" w:themeFill="background1"/>
            <w:vAlign w:val="center"/>
          </w:tcPr>
          <w:p w14:paraId="414FEDDF" w14:textId="4BCBF63C" w:rsidR="00104632" w:rsidRPr="00FE0F72" w:rsidRDefault="00104632" w:rsidP="008026D9">
            <w:pPr>
              <w:pStyle w:val="Textoindependiente"/>
              <w:spacing w:line="276" w:lineRule="auto"/>
              <w:rPr>
                <w:rFonts w:ascii="Arial" w:hAnsi="Arial" w:cs="Arial"/>
                <w:sz w:val="20"/>
                <w:szCs w:val="20"/>
              </w:rPr>
            </w:pPr>
            <w:r w:rsidRPr="00FE0F72">
              <w:rPr>
                <w:rFonts w:ascii="Arial" w:hAnsi="Arial" w:cs="Arial"/>
                <w:color w:val="000000"/>
                <w:sz w:val="20"/>
                <w:szCs w:val="20"/>
              </w:rPr>
              <w:t>Contar con un nivel de piso por arriba del nivel del piso exterior, lo que reducirá riesgos en caso de inundación.</w:t>
            </w:r>
          </w:p>
        </w:tc>
        <w:tc>
          <w:tcPr>
            <w:tcW w:w="1244" w:type="pct"/>
            <w:tcBorders>
              <w:top w:val="dotted" w:sz="4" w:space="0" w:color="auto"/>
              <w:bottom w:val="single" w:sz="4" w:space="0" w:color="auto"/>
            </w:tcBorders>
            <w:shd w:val="clear" w:color="auto" w:fill="FFFFFF" w:themeFill="background1"/>
          </w:tcPr>
          <w:p w14:paraId="3265511D" w14:textId="0F8BFC34" w:rsidR="00104632" w:rsidRPr="00FE0F72" w:rsidRDefault="00104632" w:rsidP="004060A4">
            <w:pPr>
              <w:pStyle w:val="Textoindependiente"/>
              <w:numPr>
                <w:ilvl w:val="0"/>
                <w:numId w:val="6"/>
              </w:numPr>
              <w:spacing w:line="276" w:lineRule="auto"/>
              <w:jc w:val="center"/>
              <w:rPr>
                <w:rFonts w:ascii="Arial" w:hAnsi="Arial" w:cs="Arial"/>
              </w:rPr>
            </w:pPr>
          </w:p>
        </w:tc>
      </w:tr>
    </w:tbl>
    <w:p w14:paraId="4832FB45" w14:textId="030176DF" w:rsidR="00104632" w:rsidRPr="00FE0F72" w:rsidRDefault="001868F5" w:rsidP="001868F5">
      <w:pPr>
        <w:rPr>
          <w:rFonts w:ascii="Arial" w:hAnsi="Arial" w:cs="Arial"/>
          <w:i/>
          <w:iCs/>
          <w:sz w:val="16"/>
          <w:szCs w:val="16"/>
        </w:rPr>
      </w:pPr>
      <w:r w:rsidRPr="00FE0F72">
        <w:rPr>
          <w:rFonts w:ascii="Arial" w:hAnsi="Arial" w:cs="Arial"/>
          <w:i/>
          <w:iCs/>
          <w:sz w:val="16"/>
          <w:szCs w:val="16"/>
        </w:rPr>
        <w:t>Tabla elaborada por la DEOE con información reportada por el OPL de Veracruz. Fecha de Corte 6 de marzo de 2026.</w:t>
      </w:r>
    </w:p>
    <w:p w14:paraId="7B54E0C7" w14:textId="77777777" w:rsidR="001868F5" w:rsidRPr="00FE0F72" w:rsidRDefault="001868F5"/>
    <w:p w14:paraId="746ADD78" w14:textId="71030D7D" w:rsidR="00E143A6" w:rsidRPr="00FE0F72" w:rsidRDefault="00E143A6">
      <w:pPr>
        <w:spacing w:after="160" w:line="259" w:lineRule="auto"/>
      </w:pPr>
      <w:r w:rsidRPr="00FE0F72">
        <w:br w:type="page"/>
      </w:r>
    </w:p>
    <w:p w14:paraId="03E36CAC" w14:textId="77777777" w:rsidR="001868F5" w:rsidRPr="00FE0F72" w:rsidRDefault="001868F5" w:rsidP="001868F5">
      <w:pPr>
        <w:pStyle w:val="Textoindependiente"/>
        <w:spacing w:line="276" w:lineRule="auto"/>
        <w:jc w:val="center"/>
        <w:rPr>
          <w:rFonts w:ascii="Arial" w:hAnsi="Arial" w:cs="Arial"/>
          <w:b/>
          <w:bCs/>
          <w:sz w:val="22"/>
          <w:szCs w:val="22"/>
        </w:rPr>
      </w:pPr>
      <w:r w:rsidRPr="00FE0F72">
        <w:rPr>
          <w:rFonts w:ascii="Arial" w:hAnsi="Arial" w:cs="Arial"/>
          <w:b/>
          <w:bCs/>
          <w:sz w:val="22"/>
          <w:szCs w:val="22"/>
        </w:rPr>
        <w:lastRenderedPageBreak/>
        <w:t>Proceso Electoral Local Extraordinario 2026</w:t>
      </w:r>
    </w:p>
    <w:p w14:paraId="3D29E118" w14:textId="2BA59038" w:rsidR="001868F5" w:rsidRPr="00FE0F72" w:rsidRDefault="001868F5" w:rsidP="001868F5">
      <w:pPr>
        <w:pStyle w:val="Textoindependiente"/>
        <w:spacing w:line="276" w:lineRule="auto"/>
        <w:jc w:val="center"/>
      </w:pPr>
      <w:r w:rsidRPr="00FE0F72">
        <w:rPr>
          <w:rFonts w:ascii="Arial" w:hAnsi="Arial" w:cs="Arial"/>
          <w:b/>
          <w:bCs/>
          <w:sz w:val="22"/>
          <w:szCs w:val="22"/>
        </w:rPr>
        <w:t>Tabla 2 Verificación del acondicionamiento de la BE</w:t>
      </w:r>
    </w:p>
    <w:tbl>
      <w:tblPr>
        <w:tblStyle w:val="Tablaconcuadrcu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57"/>
        <w:gridCol w:w="2240"/>
        <w:gridCol w:w="65"/>
      </w:tblGrid>
      <w:tr w:rsidR="00104632" w:rsidRPr="00FE0F72" w14:paraId="3F4C7ED1" w14:textId="77777777" w:rsidTr="006A2854">
        <w:trPr>
          <w:tblHeader/>
        </w:trPr>
        <w:tc>
          <w:tcPr>
            <w:tcW w:w="5000" w:type="pct"/>
            <w:gridSpan w:val="3"/>
            <w:tcBorders>
              <w:bottom w:val="single" w:sz="4" w:space="0" w:color="auto"/>
            </w:tcBorders>
            <w:shd w:val="clear" w:color="auto" w:fill="D5007F"/>
          </w:tcPr>
          <w:p w14:paraId="657B1E76" w14:textId="5E9D030B" w:rsidR="00104632" w:rsidRPr="00FE0F72" w:rsidRDefault="00104632" w:rsidP="001868F5">
            <w:pPr>
              <w:pStyle w:val="Textoindependiente"/>
              <w:spacing w:line="276" w:lineRule="auto"/>
              <w:jc w:val="center"/>
              <w:rPr>
                <w:rFonts w:ascii="Arial" w:hAnsi="Arial" w:cs="Arial"/>
                <w:b/>
                <w:bCs/>
                <w:color w:val="FFFFFF" w:themeColor="background1"/>
              </w:rPr>
            </w:pPr>
            <w:r w:rsidRPr="00FE0F72">
              <w:rPr>
                <w:rFonts w:ascii="Arial" w:hAnsi="Arial" w:cs="Arial"/>
                <w:b/>
                <w:bCs/>
                <w:color w:val="FFFFFF" w:themeColor="background1"/>
              </w:rPr>
              <w:t>Acondicionamiento</w:t>
            </w:r>
          </w:p>
        </w:tc>
      </w:tr>
      <w:tr w:rsidR="003D3BF9" w:rsidRPr="00FE0F72" w14:paraId="018365D3" w14:textId="77777777" w:rsidTr="006A2854">
        <w:trPr>
          <w:gridAfter w:val="1"/>
          <w:wAfter w:w="35" w:type="pct"/>
        </w:trPr>
        <w:tc>
          <w:tcPr>
            <w:tcW w:w="3756" w:type="pct"/>
            <w:tcBorders>
              <w:top w:val="single" w:sz="4" w:space="0" w:color="auto"/>
              <w:bottom w:val="dotted" w:sz="4" w:space="0" w:color="auto"/>
            </w:tcBorders>
            <w:shd w:val="clear" w:color="auto" w:fill="FFEFF9"/>
            <w:vAlign w:val="center"/>
          </w:tcPr>
          <w:p w14:paraId="7B38022F" w14:textId="50A58CA0" w:rsidR="00104632" w:rsidRPr="00FE0F72" w:rsidRDefault="00104632" w:rsidP="008026D9">
            <w:pPr>
              <w:pStyle w:val="Textoindependiente"/>
              <w:spacing w:line="276" w:lineRule="auto"/>
              <w:rPr>
                <w:rFonts w:ascii="Arial" w:hAnsi="Arial" w:cs="Arial"/>
                <w:sz w:val="20"/>
                <w:szCs w:val="20"/>
              </w:rPr>
            </w:pPr>
            <w:r w:rsidRPr="00FE0F72">
              <w:rPr>
                <w:rFonts w:ascii="Arial" w:hAnsi="Arial" w:cs="Arial"/>
                <w:b/>
                <w:bCs/>
                <w:color w:val="000000"/>
                <w:sz w:val="20"/>
                <w:szCs w:val="20"/>
              </w:rPr>
              <w:t>Instalaciones eléctricas:</w:t>
            </w:r>
            <w:r w:rsidRPr="00FE0F72">
              <w:rPr>
                <w:rFonts w:ascii="Arial" w:hAnsi="Arial" w:cs="Arial"/>
                <w:color w:val="000000"/>
                <w:sz w:val="20"/>
                <w:szCs w:val="20"/>
              </w:rPr>
              <w:t xml:space="preserve"> Estarán totalmente dentro de las paredes y techos o, en su defecto, canalizadas a través de la tubería adecuada. Todas las cajas de conexión, de fusibles o tableros, contarán con tapa metálica de protección permanentemente acoplada.</w:t>
            </w:r>
          </w:p>
        </w:tc>
        <w:tc>
          <w:tcPr>
            <w:tcW w:w="1209" w:type="pct"/>
            <w:tcBorders>
              <w:top w:val="single" w:sz="4" w:space="0" w:color="auto"/>
              <w:bottom w:val="dotted" w:sz="4" w:space="0" w:color="auto"/>
            </w:tcBorders>
            <w:shd w:val="clear" w:color="auto" w:fill="FFFFFF" w:themeFill="background1"/>
            <w:vAlign w:val="center"/>
          </w:tcPr>
          <w:p w14:paraId="2EB8C5A7" w14:textId="0857075F" w:rsidR="00104632" w:rsidRPr="00FE0F72" w:rsidRDefault="00104632" w:rsidP="004060A4">
            <w:pPr>
              <w:pStyle w:val="Textoindependiente"/>
              <w:numPr>
                <w:ilvl w:val="0"/>
                <w:numId w:val="7"/>
              </w:numPr>
              <w:spacing w:line="276" w:lineRule="auto"/>
              <w:jc w:val="center"/>
              <w:rPr>
                <w:rFonts w:ascii="Arial" w:hAnsi="Arial" w:cs="Arial"/>
              </w:rPr>
            </w:pPr>
          </w:p>
        </w:tc>
      </w:tr>
      <w:tr w:rsidR="003D3BF9" w:rsidRPr="00FE0F72" w14:paraId="0B7DDF09" w14:textId="77777777" w:rsidTr="006A2854">
        <w:trPr>
          <w:gridAfter w:val="1"/>
          <w:wAfter w:w="35" w:type="pct"/>
        </w:trPr>
        <w:tc>
          <w:tcPr>
            <w:tcW w:w="3756" w:type="pct"/>
            <w:tcBorders>
              <w:top w:val="dotted" w:sz="4" w:space="0" w:color="auto"/>
              <w:bottom w:val="dotted" w:sz="4" w:space="0" w:color="auto"/>
            </w:tcBorders>
            <w:shd w:val="clear" w:color="auto" w:fill="FFFFFF" w:themeFill="background1"/>
            <w:vAlign w:val="center"/>
          </w:tcPr>
          <w:p w14:paraId="6CB79749" w14:textId="7E5D8558" w:rsidR="00104632" w:rsidRPr="00FE0F72" w:rsidRDefault="00104632" w:rsidP="008026D9">
            <w:pPr>
              <w:pStyle w:val="Textoindependiente"/>
              <w:spacing w:line="276" w:lineRule="auto"/>
              <w:rPr>
                <w:rFonts w:ascii="Arial" w:hAnsi="Arial" w:cs="Arial"/>
                <w:sz w:val="20"/>
                <w:szCs w:val="20"/>
              </w:rPr>
            </w:pPr>
            <w:r w:rsidRPr="00FE0F72">
              <w:rPr>
                <w:rFonts w:ascii="Arial" w:hAnsi="Arial" w:cs="Arial"/>
                <w:b/>
                <w:bCs/>
                <w:color w:val="000000"/>
                <w:sz w:val="20"/>
                <w:szCs w:val="20"/>
              </w:rPr>
              <w:t>Techos:</w:t>
            </w:r>
            <w:r w:rsidRPr="00FE0F72">
              <w:rPr>
                <w:rFonts w:ascii="Arial" w:hAnsi="Arial" w:cs="Arial"/>
                <w:color w:val="000000"/>
                <w:sz w:val="20"/>
                <w:szCs w:val="20"/>
              </w:rPr>
              <w:t xml:space="preserve"> Se verificará que se encuentren debidamente impermeabilizados para evitar filtraciones.</w:t>
            </w:r>
          </w:p>
        </w:tc>
        <w:tc>
          <w:tcPr>
            <w:tcW w:w="1209" w:type="pct"/>
            <w:tcBorders>
              <w:top w:val="dotted" w:sz="4" w:space="0" w:color="auto"/>
              <w:bottom w:val="dotted" w:sz="4" w:space="0" w:color="auto"/>
            </w:tcBorders>
            <w:shd w:val="clear" w:color="auto" w:fill="FFFFFF" w:themeFill="background1"/>
            <w:vAlign w:val="center"/>
          </w:tcPr>
          <w:p w14:paraId="5A33ACED" w14:textId="0DC28EFF" w:rsidR="00104632" w:rsidRPr="00FE0F72" w:rsidRDefault="00104632" w:rsidP="004060A4">
            <w:pPr>
              <w:pStyle w:val="Textoindependiente"/>
              <w:numPr>
                <w:ilvl w:val="0"/>
                <w:numId w:val="7"/>
              </w:numPr>
              <w:spacing w:line="276" w:lineRule="auto"/>
              <w:jc w:val="center"/>
              <w:rPr>
                <w:rFonts w:ascii="Arial" w:hAnsi="Arial" w:cs="Arial"/>
              </w:rPr>
            </w:pPr>
          </w:p>
        </w:tc>
      </w:tr>
      <w:tr w:rsidR="003D3BF9" w:rsidRPr="00FE0F72" w14:paraId="4297CF1A" w14:textId="77777777" w:rsidTr="006A2854">
        <w:trPr>
          <w:gridAfter w:val="1"/>
          <w:wAfter w:w="35" w:type="pct"/>
        </w:trPr>
        <w:tc>
          <w:tcPr>
            <w:tcW w:w="3756" w:type="pct"/>
            <w:tcBorders>
              <w:top w:val="dotted" w:sz="4" w:space="0" w:color="auto"/>
              <w:bottom w:val="dotted" w:sz="4" w:space="0" w:color="auto"/>
            </w:tcBorders>
            <w:shd w:val="clear" w:color="auto" w:fill="FFEFF9"/>
            <w:vAlign w:val="center"/>
          </w:tcPr>
          <w:p w14:paraId="5249BDAC" w14:textId="35D333AF" w:rsidR="00104632" w:rsidRPr="00FE0F72" w:rsidRDefault="00104632" w:rsidP="008026D9">
            <w:pPr>
              <w:pStyle w:val="Textoindependiente"/>
              <w:spacing w:line="276" w:lineRule="auto"/>
              <w:rPr>
                <w:rFonts w:ascii="Arial" w:hAnsi="Arial" w:cs="Arial"/>
                <w:sz w:val="20"/>
                <w:szCs w:val="20"/>
              </w:rPr>
            </w:pPr>
            <w:r w:rsidRPr="00FE0F72">
              <w:rPr>
                <w:rFonts w:ascii="Arial" w:hAnsi="Arial" w:cs="Arial"/>
                <w:b/>
                <w:bCs/>
                <w:color w:val="000000"/>
                <w:sz w:val="20"/>
                <w:szCs w:val="20"/>
              </w:rPr>
              <w:t>Drenaje pluvial:</w:t>
            </w:r>
            <w:r w:rsidRPr="00FE0F72">
              <w:rPr>
                <w:rFonts w:ascii="Arial" w:hAnsi="Arial" w:cs="Arial"/>
                <w:color w:val="000000"/>
                <w:sz w:val="20"/>
                <w:szCs w:val="20"/>
              </w:rPr>
              <w:t xml:space="preserve"> Estará libre de obstrucciones, pues de lo contrario se favorece la acumulación de agua, que se traduce en humedad, filtraciones y, en casos extremos, en desplome de techos.</w:t>
            </w:r>
          </w:p>
        </w:tc>
        <w:tc>
          <w:tcPr>
            <w:tcW w:w="1209" w:type="pct"/>
            <w:tcBorders>
              <w:top w:val="dotted" w:sz="4" w:space="0" w:color="auto"/>
              <w:bottom w:val="dotted" w:sz="4" w:space="0" w:color="auto"/>
            </w:tcBorders>
            <w:shd w:val="clear" w:color="auto" w:fill="FFFFFF" w:themeFill="background1"/>
            <w:vAlign w:val="center"/>
          </w:tcPr>
          <w:p w14:paraId="71FE4486" w14:textId="7BF48B0C" w:rsidR="00104632" w:rsidRPr="00FE0F72" w:rsidRDefault="00104632" w:rsidP="004060A4">
            <w:pPr>
              <w:pStyle w:val="Textoindependiente"/>
              <w:numPr>
                <w:ilvl w:val="0"/>
                <w:numId w:val="7"/>
              </w:numPr>
              <w:spacing w:line="276" w:lineRule="auto"/>
              <w:jc w:val="center"/>
              <w:rPr>
                <w:rFonts w:ascii="Arial" w:hAnsi="Arial" w:cs="Arial"/>
              </w:rPr>
            </w:pPr>
          </w:p>
        </w:tc>
      </w:tr>
      <w:tr w:rsidR="003D3BF9" w:rsidRPr="00FE0F72" w14:paraId="3453DE14" w14:textId="77777777" w:rsidTr="006A2854">
        <w:trPr>
          <w:gridAfter w:val="1"/>
          <w:wAfter w:w="35" w:type="pct"/>
        </w:trPr>
        <w:tc>
          <w:tcPr>
            <w:tcW w:w="3756" w:type="pct"/>
            <w:tcBorders>
              <w:top w:val="dotted" w:sz="4" w:space="0" w:color="auto"/>
              <w:bottom w:val="dotted" w:sz="4" w:space="0" w:color="auto"/>
            </w:tcBorders>
            <w:shd w:val="clear" w:color="auto" w:fill="FFFFFF" w:themeFill="background1"/>
            <w:vAlign w:val="center"/>
          </w:tcPr>
          <w:p w14:paraId="6D96A185" w14:textId="22AEBC04" w:rsidR="00104632" w:rsidRPr="00FE0F72" w:rsidRDefault="00104632" w:rsidP="008026D9">
            <w:pPr>
              <w:pStyle w:val="Textoindependiente"/>
              <w:spacing w:line="276" w:lineRule="auto"/>
              <w:rPr>
                <w:rFonts w:ascii="Arial" w:hAnsi="Arial" w:cs="Arial"/>
                <w:sz w:val="20"/>
                <w:szCs w:val="20"/>
              </w:rPr>
            </w:pPr>
            <w:r w:rsidRPr="00FE0F72">
              <w:rPr>
                <w:rFonts w:ascii="Arial" w:hAnsi="Arial" w:cs="Arial"/>
                <w:b/>
                <w:bCs/>
                <w:color w:val="000000"/>
                <w:sz w:val="20"/>
                <w:szCs w:val="20"/>
              </w:rPr>
              <w:t>Instalaciones Sanitarias:</w:t>
            </w:r>
            <w:r w:rsidRPr="00FE0F72">
              <w:rPr>
                <w:rFonts w:ascii="Arial" w:hAnsi="Arial" w:cs="Arial"/>
                <w:color w:val="000000"/>
                <w:sz w:val="20"/>
                <w:szCs w:val="20"/>
              </w:rPr>
              <w:t xml:space="preserve"> Es necesario revisar el correcto funcionamiento de los sanitarios, lavabos, tinacos, cisternas, regaderas, etc., así como realizar, en caso necesario, la limpieza del drenaje, a efecto de evitar inundaciones.</w:t>
            </w:r>
          </w:p>
        </w:tc>
        <w:tc>
          <w:tcPr>
            <w:tcW w:w="1209" w:type="pct"/>
            <w:tcBorders>
              <w:top w:val="dotted" w:sz="4" w:space="0" w:color="auto"/>
              <w:bottom w:val="dotted" w:sz="4" w:space="0" w:color="auto"/>
            </w:tcBorders>
            <w:shd w:val="clear" w:color="auto" w:fill="FFFFFF" w:themeFill="background1"/>
            <w:vAlign w:val="center"/>
          </w:tcPr>
          <w:p w14:paraId="46BF4F59" w14:textId="6F875753" w:rsidR="00104632" w:rsidRPr="00FE0F72" w:rsidRDefault="00104632" w:rsidP="004060A4">
            <w:pPr>
              <w:pStyle w:val="Textoindependiente"/>
              <w:numPr>
                <w:ilvl w:val="0"/>
                <w:numId w:val="7"/>
              </w:numPr>
              <w:spacing w:line="276" w:lineRule="auto"/>
              <w:jc w:val="center"/>
              <w:rPr>
                <w:rFonts w:ascii="Arial" w:hAnsi="Arial" w:cs="Arial"/>
              </w:rPr>
            </w:pPr>
          </w:p>
        </w:tc>
      </w:tr>
      <w:tr w:rsidR="003D3BF9" w:rsidRPr="00FE0F72" w14:paraId="277B27B9" w14:textId="77777777" w:rsidTr="006A2854">
        <w:trPr>
          <w:gridAfter w:val="1"/>
          <w:wAfter w:w="35" w:type="pct"/>
        </w:trPr>
        <w:tc>
          <w:tcPr>
            <w:tcW w:w="3756" w:type="pct"/>
            <w:tcBorders>
              <w:top w:val="dotted" w:sz="4" w:space="0" w:color="auto"/>
              <w:bottom w:val="dotted" w:sz="4" w:space="0" w:color="auto"/>
            </w:tcBorders>
            <w:shd w:val="clear" w:color="auto" w:fill="FFEFF9"/>
            <w:vAlign w:val="center"/>
          </w:tcPr>
          <w:p w14:paraId="22FB4B27" w14:textId="65C7895B" w:rsidR="00104632" w:rsidRPr="00FE0F72" w:rsidRDefault="00104632" w:rsidP="008026D9">
            <w:pPr>
              <w:pStyle w:val="Textoindependiente"/>
              <w:spacing w:line="276" w:lineRule="auto"/>
              <w:rPr>
                <w:rFonts w:ascii="Arial" w:hAnsi="Arial" w:cs="Arial"/>
                <w:sz w:val="20"/>
                <w:szCs w:val="20"/>
              </w:rPr>
            </w:pPr>
            <w:r w:rsidRPr="00FE0F72">
              <w:rPr>
                <w:rFonts w:ascii="Arial" w:hAnsi="Arial" w:cs="Arial"/>
                <w:b/>
                <w:bCs/>
                <w:color w:val="000000"/>
                <w:sz w:val="20"/>
                <w:szCs w:val="20"/>
              </w:rPr>
              <w:t>Ventanas:</w:t>
            </w:r>
            <w:r w:rsidRPr="00FE0F72">
              <w:rPr>
                <w:rFonts w:ascii="Arial" w:hAnsi="Arial" w:cs="Arial"/>
                <w:color w:val="000000"/>
                <w:sz w:val="20"/>
                <w:szCs w:val="20"/>
              </w:rPr>
              <w:t xml:space="preserve"> En caso de contar con ventanas, los vidrios deberán estar en buen estado y las ventanas se sellarán</w:t>
            </w:r>
            <w:r w:rsidR="001868F5" w:rsidRPr="00FE0F72">
              <w:rPr>
                <w:rFonts w:ascii="Arial" w:hAnsi="Arial" w:cs="Arial"/>
                <w:color w:val="000000"/>
                <w:sz w:val="20"/>
                <w:szCs w:val="20"/>
              </w:rPr>
              <w:t>.</w:t>
            </w:r>
          </w:p>
        </w:tc>
        <w:tc>
          <w:tcPr>
            <w:tcW w:w="1209" w:type="pct"/>
            <w:tcBorders>
              <w:top w:val="dotted" w:sz="4" w:space="0" w:color="auto"/>
              <w:bottom w:val="dotted" w:sz="4" w:space="0" w:color="auto"/>
            </w:tcBorders>
            <w:shd w:val="clear" w:color="auto" w:fill="FFFFFF" w:themeFill="background1"/>
            <w:vAlign w:val="center"/>
          </w:tcPr>
          <w:p w14:paraId="1D7EE09A" w14:textId="7D8EAE74" w:rsidR="00104632" w:rsidRPr="00FE0F72" w:rsidRDefault="001868F5" w:rsidP="001868F5">
            <w:pPr>
              <w:pStyle w:val="Textoindependiente"/>
              <w:spacing w:line="276" w:lineRule="auto"/>
              <w:ind w:left="284"/>
              <w:jc w:val="center"/>
              <w:rPr>
                <w:rFonts w:ascii="Arial" w:hAnsi="Arial" w:cs="Arial"/>
                <w:b/>
                <w:bCs/>
              </w:rPr>
            </w:pPr>
            <w:r w:rsidRPr="00FE0F72">
              <w:rPr>
                <w:rFonts w:ascii="Arial" w:hAnsi="Arial" w:cs="Arial"/>
                <w:b/>
                <w:bCs/>
              </w:rPr>
              <w:t>N/A*</w:t>
            </w:r>
          </w:p>
        </w:tc>
      </w:tr>
      <w:tr w:rsidR="00104632" w:rsidRPr="00FE0F72" w14:paraId="1E6B49EA" w14:textId="77777777" w:rsidTr="006A2854">
        <w:tc>
          <w:tcPr>
            <w:tcW w:w="3756" w:type="pct"/>
            <w:tcBorders>
              <w:top w:val="dotted" w:sz="4" w:space="0" w:color="auto"/>
              <w:bottom w:val="dotted" w:sz="4" w:space="0" w:color="auto"/>
            </w:tcBorders>
            <w:vAlign w:val="center"/>
          </w:tcPr>
          <w:p w14:paraId="2AB3D0AA" w14:textId="5398CD85" w:rsidR="00104632" w:rsidRPr="00FE0F72" w:rsidRDefault="00104632" w:rsidP="008026D9">
            <w:pPr>
              <w:pStyle w:val="Textoindependiente"/>
              <w:spacing w:line="276" w:lineRule="auto"/>
              <w:rPr>
                <w:rFonts w:ascii="Arial" w:hAnsi="Arial" w:cs="Arial"/>
                <w:color w:val="000000"/>
                <w:sz w:val="20"/>
                <w:szCs w:val="20"/>
              </w:rPr>
            </w:pPr>
            <w:r w:rsidRPr="00FE0F72">
              <w:rPr>
                <w:rFonts w:ascii="Arial" w:hAnsi="Arial" w:cs="Arial"/>
                <w:b/>
                <w:bCs/>
                <w:color w:val="000000"/>
                <w:sz w:val="20"/>
                <w:szCs w:val="20"/>
              </w:rPr>
              <w:t>Muros:</w:t>
            </w:r>
            <w:r w:rsidRPr="00FE0F72">
              <w:rPr>
                <w:rFonts w:ascii="Arial" w:hAnsi="Arial" w:cs="Arial"/>
                <w:color w:val="000000"/>
                <w:sz w:val="20"/>
                <w:szCs w:val="20"/>
              </w:rPr>
              <w:t xml:space="preserve"> Estarán pintados y libres de salinidad.</w:t>
            </w:r>
          </w:p>
        </w:tc>
        <w:tc>
          <w:tcPr>
            <w:tcW w:w="1244" w:type="pct"/>
            <w:gridSpan w:val="2"/>
            <w:tcBorders>
              <w:top w:val="dotted" w:sz="4" w:space="0" w:color="auto"/>
              <w:bottom w:val="dotted" w:sz="4" w:space="0" w:color="auto"/>
            </w:tcBorders>
            <w:shd w:val="clear" w:color="auto" w:fill="FFFFFF" w:themeFill="background1"/>
            <w:vAlign w:val="center"/>
          </w:tcPr>
          <w:p w14:paraId="4F58D835" w14:textId="445A451E" w:rsidR="00104632" w:rsidRPr="00FE0F72" w:rsidRDefault="00104632" w:rsidP="004060A4">
            <w:pPr>
              <w:pStyle w:val="Textoindependiente"/>
              <w:numPr>
                <w:ilvl w:val="0"/>
                <w:numId w:val="7"/>
              </w:numPr>
              <w:spacing w:line="276" w:lineRule="auto"/>
              <w:jc w:val="center"/>
              <w:rPr>
                <w:rFonts w:ascii="Arial" w:hAnsi="Arial" w:cs="Arial"/>
              </w:rPr>
            </w:pPr>
          </w:p>
        </w:tc>
      </w:tr>
      <w:tr w:rsidR="00322EF1" w:rsidRPr="00FE0F72" w14:paraId="386A5E9D" w14:textId="77777777" w:rsidTr="006A2854">
        <w:tc>
          <w:tcPr>
            <w:tcW w:w="3756" w:type="pct"/>
            <w:tcBorders>
              <w:top w:val="dotted" w:sz="4" w:space="0" w:color="auto"/>
              <w:bottom w:val="dotted" w:sz="4" w:space="0" w:color="auto"/>
            </w:tcBorders>
            <w:shd w:val="clear" w:color="auto" w:fill="FFEFF9"/>
            <w:vAlign w:val="center"/>
          </w:tcPr>
          <w:p w14:paraId="781526B7" w14:textId="2CB0AD0A" w:rsidR="00104632" w:rsidRPr="00FE0F72" w:rsidRDefault="00104632" w:rsidP="008026D9">
            <w:pPr>
              <w:pStyle w:val="Textoindependiente"/>
              <w:spacing w:line="276" w:lineRule="auto"/>
              <w:rPr>
                <w:rFonts w:ascii="Arial" w:hAnsi="Arial" w:cs="Arial"/>
                <w:color w:val="000000"/>
                <w:sz w:val="20"/>
                <w:szCs w:val="20"/>
              </w:rPr>
            </w:pPr>
            <w:r w:rsidRPr="00FE0F72">
              <w:rPr>
                <w:rFonts w:ascii="Arial" w:hAnsi="Arial" w:cs="Arial"/>
                <w:b/>
                <w:bCs/>
                <w:color w:val="000000"/>
                <w:sz w:val="20"/>
                <w:szCs w:val="20"/>
              </w:rPr>
              <w:t>Cerraduras:</w:t>
            </w:r>
            <w:r w:rsidRPr="00FE0F72">
              <w:rPr>
                <w:rFonts w:ascii="Arial" w:hAnsi="Arial" w:cs="Arial"/>
                <w:color w:val="000000"/>
                <w:sz w:val="20"/>
                <w:szCs w:val="20"/>
              </w:rPr>
              <w:t xml:space="preserve"> Se revisará el buen funcionamiento de las cerraduras, chapas o candados. La bodega electoral sólo deberá contar con un acceso. En caso de existir más puertas se clausurarán para controlar el acceso por una sola</w:t>
            </w:r>
          </w:p>
        </w:tc>
        <w:tc>
          <w:tcPr>
            <w:tcW w:w="1244" w:type="pct"/>
            <w:gridSpan w:val="2"/>
            <w:tcBorders>
              <w:top w:val="dotted" w:sz="4" w:space="0" w:color="auto"/>
              <w:bottom w:val="dotted" w:sz="4" w:space="0" w:color="auto"/>
            </w:tcBorders>
            <w:shd w:val="clear" w:color="auto" w:fill="FFFFFF" w:themeFill="background1"/>
            <w:vAlign w:val="center"/>
          </w:tcPr>
          <w:p w14:paraId="5E7B39EF" w14:textId="1B7721D9" w:rsidR="00104632" w:rsidRPr="00FE0F72" w:rsidRDefault="00104632" w:rsidP="004060A4">
            <w:pPr>
              <w:pStyle w:val="Textoindependiente"/>
              <w:numPr>
                <w:ilvl w:val="0"/>
                <w:numId w:val="7"/>
              </w:numPr>
              <w:spacing w:line="276" w:lineRule="auto"/>
              <w:jc w:val="center"/>
              <w:rPr>
                <w:rFonts w:ascii="Arial" w:hAnsi="Arial" w:cs="Arial"/>
              </w:rPr>
            </w:pPr>
          </w:p>
        </w:tc>
      </w:tr>
      <w:tr w:rsidR="003D3BF9" w:rsidRPr="00FE0F72" w14:paraId="700BB4B2" w14:textId="77777777" w:rsidTr="006A2854">
        <w:tc>
          <w:tcPr>
            <w:tcW w:w="3756" w:type="pct"/>
            <w:tcBorders>
              <w:top w:val="dotted" w:sz="4" w:space="0" w:color="auto"/>
              <w:bottom w:val="single" w:sz="4" w:space="0" w:color="auto"/>
            </w:tcBorders>
          </w:tcPr>
          <w:p w14:paraId="2DEF8715" w14:textId="04D9AB7B" w:rsidR="00104632" w:rsidRPr="00FE0F72" w:rsidRDefault="00104632" w:rsidP="008026D9">
            <w:pPr>
              <w:pStyle w:val="Textoindependiente"/>
              <w:spacing w:line="276" w:lineRule="auto"/>
              <w:rPr>
                <w:rFonts w:ascii="Arial" w:hAnsi="Arial" w:cs="Arial"/>
                <w:color w:val="000000"/>
                <w:sz w:val="20"/>
                <w:szCs w:val="20"/>
              </w:rPr>
            </w:pPr>
            <w:r w:rsidRPr="00FE0F72">
              <w:rPr>
                <w:rFonts w:ascii="Arial" w:hAnsi="Arial" w:cs="Arial"/>
                <w:b/>
                <w:bCs/>
                <w:color w:val="000000"/>
                <w:sz w:val="20"/>
                <w:szCs w:val="20"/>
              </w:rPr>
              <w:t>Pisos:</w:t>
            </w:r>
            <w:r w:rsidRPr="00FE0F72">
              <w:rPr>
                <w:rFonts w:ascii="Arial" w:hAnsi="Arial" w:cs="Arial"/>
                <w:color w:val="000000"/>
                <w:sz w:val="20"/>
                <w:szCs w:val="20"/>
              </w:rPr>
              <w:t xml:space="preserve"> Se revisará el estado en que se encuentra el piso, procurando que no cuente con grietas.</w:t>
            </w:r>
          </w:p>
        </w:tc>
        <w:tc>
          <w:tcPr>
            <w:tcW w:w="1244" w:type="pct"/>
            <w:gridSpan w:val="2"/>
            <w:tcBorders>
              <w:top w:val="dotted" w:sz="4" w:space="0" w:color="auto"/>
              <w:bottom w:val="single" w:sz="4" w:space="0" w:color="auto"/>
            </w:tcBorders>
            <w:vAlign w:val="center"/>
          </w:tcPr>
          <w:p w14:paraId="591E0752" w14:textId="561A6E15" w:rsidR="00104632" w:rsidRPr="00FE0F72" w:rsidRDefault="00104632" w:rsidP="004060A4">
            <w:pPr>
              <w:pStyle w:val="Textoindependiente"/>
              <w:numPr>
                <w:ilvl w:val="0"/>
                <w:numId w:val="7"/>
              </w:numPr>
              <w:spacing w:line="276" w:lineRule="auto"/>
              <w:jc w:val="center"/>
              <w:rPr>
                <w:rFonts w:ascii="Arial" w:hAnsi="Arial" w:cs="Arial"/>
              </w:rPr>
            </w:pPr>
          </w:p>
        </w:tc>
      </w:tr>
      <w:tr w:rsidR="00D7666A" w:rsidRPr="00FE0F72" w14:paraId="6EDB1F7A" w14:textId="77777777" w:rsidTr="006A2854">
        <w:tc>
          <w:tcPr>
            <w:tcW w:w="5000" w:type="pct"/>
            <w:gridSpan w:val="3"/>
            <w:tcBorders>
              <w:top w:val="single" w:sz="4" w:space="0" w:color="auto"/>
              <w:bottom w:val="single" w:sz="4" w:space="0" w:color="auto"/>
            </w:tcBorders>
            <w:vAlign w:val="center"/>
          </w:tcPr>
          <w:p w14:paraId="49A8E161" w14:textId="7EC506A5" w:rsidR="00D7666A" w:rsidRPr="00FE0F72" w:rsidRDefault="00D7666A" w:rsidP="00D7666A">
            <w:pPr>
              <w:pStyle w:val="Textoindependiente"/>
              <w:spacing w:line="276" w:lineRule="auto"/>
              <w:jc w:val="left"/>
              <w:rPr>
                <w:rFonts w:ascii="Arial" w:hAnsi="Arial" w:cs="Arial"/>
                <w:sz w:val="18"/>
                <w:szCs w:val="18"/>
              </w:rPr>
            </w:pPr>
            <w:r w:rsidRPr="00FE0F72">
              <w:rPr>
                <w:rFonts w:ascii="Arial" w:hAnsi="Arial" w:cs="Arial"/>
                <w:sz w:val="18"/>
                <w:szCs w:val="18"/>
              </w:rPr>
              <w:t xml:space="preserve">*En la Cédula de Verificación se especificó que la BE no tiene ventanas, por tanto, no aplicó este criterio. </w:t>
            </w:r>
          </w:p>
        </w:tc>
      </w:tr>
    </w:tbl>
    <w:p w14:paraId="10D605FF" w14:textId="77777777" w:rsidR="001868F5" w:rsidRPr="00FE0F72" w:rsidRDefault="001868F5" w:rsidP="001868F5">
      <w:pPr>
        <w:rPr>
          <w:rFonts w:ascii="Arial" w:hAnsi="Arial" w:cs="Arial"/>
          <w:i/>
          <w:iCs/>
          <w:sz w:val="16"/>
          <w:szCs w:val="16"/>
        </w:rPr>
      </w:pPr>
      <w:r w:rsidRPr="00FE0F72">
        <w:rPr>
          <w:rFonts w:ascii="Arial" w:hAnsi="Arial" w:cs="Arial"/>
          <w:i/>
          <w:iCs/>
          <w:sz w:val="16"/>
          <w:szCs w:val="16"/>
        </w:rPr>
        <w:t>Tabla elaborada por la DEOE con información reportada por el OPL de Veracruz. Fecha de Corte 6 de marzo de 2026.</w:t>
      </w:r>
    </w:p>
    <w:p w14:paraId="07828277" w14:textId="77777777" w:rsidR="001868F5" w:rsidRPr="00FE0F72" w:rsidRDefault="001868F5"/>
    <w:p w14:paraId="34E367D5" w14:textId="77777777" w:rsidR="001868F5" w:rsidRPr="00FE0F72" w:rsidRDefault="001868F5" w:rsidP="001868F5">
      <w:pPr>
        <w:pStyle w:val="Textoindependiente"/>
        <w:spacing w:line="276" w:lineRule="auto"/>
        <w:jc w:val="center"/>
        <w:rPr>
          <w:rFonts w:ascii="Arial" w:hAnsi="Arial" w:cs="Arial"/>
          <w:b/>
          <w:bCs/>
          <w:sz w:val="22"/>
          <w:szCs w:val="22"/>
        </w:rPr>
      </w:pPr>
    </w:p>
    <w:p w14:paraId="44A0B0D0" w14:textId="2302938E" w:rsidR="001868F5" w:rsidRPr="00FE0F72" w:rsidRDefault="001868F5" w:rsidP="001868F5">
      <w:pPr>
        <w:pStyle w:val="Textoindependiente"/>
        <w:spacing w:line="276" w:lineRule="auto"/>
        <w:jc w:val="center"/>
        <w:rPr>
          <w:rFonts w:ascii="Arial" w:hAnsi="Arial" w:cs="Arial"/>
          <w:b/>
          <w:bCs/>
          <w:sz w:val="22"/>
          <w:szCs w:val="22"/>
        </w:rPr>
      </w:pPr>
      <w:r w:rsidRPr="00FE0F72">
        <w:rPr>
          <w:rFonts w:ascii="Arial" w:hAnsi="Arial" w:cs="Arial"/>
          <w:b/>
          <w:bCs/>
          <w:sz w:val="22"/>
          <w:szCs w:val="22"/>
        </w:rPr>
        <w:t>Proceso Electoral Local Extraordinario 2026</w:t>
      </w:r>
    </w:p>
    <w:p w14:paraId="63ABEF1B" w14:textId="06EBE6D1" w:rsidR="001868F5" w:rsidRPr="00FE0F72" w:rsidRDefault="001868F5" w:rsidP="001868F5">
      <w:pPr>
        <w:pStyle w:val="Textoindependiente"/>
        <w:spacing w:line="276" w:lineRule="auto"/>
        <w:jc w:val="center"/>
      </w:pPr>
      <w:r w:rsidRPr="00FE0F72">
        <w:rPr>
          <w:rFonts w:ascii="Arial" w:hAnsi="Arial" w:cs="Arial"/>
          <w:b/>
          <w:bCs/>
          <w:sz w:val="22"/>
          <w:szCs w:val="22"/>
        </w:rPr>
        <w:t>Tabla 3 Verificación del equipamiento de la BE</w:t>
      </w:r>
    </w:p>
    <w:tbl>
      <w:tblPr>
        <w:tblStyle w:val="Tablaconcuadrcu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58"/>
        <w:gridCol w:w="2304"/>
      </w:tblGrid>
      <w:tr w:rsidR="00104632" w:rsidRPr="00FE0F72" w14:paraId="40BD78C8" w14:textId="77777777" w:rsidTr="006A2854">
        <w:tc>
          <w:tcPr>
            <w:tcW w:w="5000" w:type="pct"/>
            <w:gridSpan w:val="2"/>
            <w:tcBorders>
              <w:bottom w:val="single" w:sz="4" w:space="0" w:color="auto"/>
            </w:tcBorders>
            <w:shd w:val="clear" w:color="auto" w:fill="D5007F"/>
          </w:tcPr>
          <w:p w14:paraId="28EA54A1" w14:textId="488AA299" w:rsidR="00104632" w:rsidRPr="00FE0F72" w:rsidRDefault="00104632" w:rsidP="001868F5">
            <w:pPr>
              <w:pStyle w:val="Textoindependiente"/>
              <w:spacing w:line="276" w:lineRule="auto"/>
              <w:jc w:val="center"/>
              <w:rPr>
                <w:rFonts w:ascii="Arial" w:hAnsi="Arial" w:cs="Arial"/>
                <w:b/>
                <w:bCs/>
                <w:color w:val="FFFFFF" w:themeColor="background1"/>
              </w:rPr>
            </w:pPr>
            <w:r w:rsidRPr="00FE0F72">
              <w:rPr>
                <w:rFonts w:ascii="Arial" w:hAnsi="Arial" w:cs="Arial"/>
                <w:b/>
                <w:bCs/>
                <w:color w:val="FFFFFF" w:themeColor="background1"/>
              </w:rPr>
              <w:t>Equipamiento</w:t>
            </w:r>
          </w:p>
        </w:tc>
      </w:tr>
      <w:tr w:rsidR="00104632" w:rsidRPr="00FE0F72" w14:paraId="391841B2" w14:textId="77777777" w:rsidTr="006A2854">
        <w:tc>
          <w:tcPr>
            <w:tcW w:w="3756" w:type="pct"/>
            <w:tcBorders>
              <w:top w:val="single" w:sz="4" w:space="0" w:color="auto"/>
              <w:bottom w:val="dotted" w:sz="4" w:space="0" w:color="auto"/>
            </w:tcBorders>
            <w:shd w:val="clear" w:color="auto" w:fill="FFEFF9"/>
            <w:vAlign w:val="center"/>
          </w:tcPr>
          <w:p w14:paraId="3FBF243D" w14:textId="4A6BFD4C" w:rsidR="00104632" w:rsidRPr="00FE0F72" w:rsidRDefault="00104632" w:rsidP="008026D9">
            <w:pPr>
              <w:pStyle w:val="Textoindependiente"/>
              <w:spacing w:line="276" w:lineRule="auto"/>
              <w:rPr>
                <w:rFonts w:ascii="Arial" w:hAnsi="Arial" w:cs="Arial"/>
                <w:color w:val="000000"/>
                <w:sz w:val="20"/>
                <w:szCs w:val="20"/>
              </w:rPr>
            </w:pPr>
            <w:r w:rsidRPr="00FE0F72">
              <w:rPr>
                <w:rFonts w:ascii="Arial" w:hAnsi="Arial" w:cs="Arial"/>
                <w:b/>
                <w:bCs/>
                <w:color w:val="000000"/>
                <w:sz w:val="20"/>
                <w:szCs w:val="20"/>
              </w:rPr>
              <w:t>Tarimas</w:t>
            </w:r>
            <w:r w:rsidR="003D3BF9" w:rsidRPr="00FE0F72">
              <w:rPr>
                <w:rFonts w:ascii="Arial" w:hAnsi="Arial" w:cs="Arial"/>
                <w:b/>
                <w:bCs/>
                <w:color w:val="000000"/>
                <w:sz w:val="20"/>
                <w:szCs w:val="20"/>
              </w:rPr>
              <w:t>:</w:t>
            </w:r>
            <w:r w:rsidRPr="00FE0F72">
              <w:rPr>
                <w:rFonts w:ascii="Arial" w:hAnsi="Arial" w:cs="Arial"/>
                <w:color w:val="000000"/>
                <w:sz w:val="20"/>
                <w:szCs w:val="20"/>
              </w:rPr>
              <w:t xml:space="preserve"> Toda la documentación electoral se colocará sobre tarimas para evitar exponerlos a riesgos de inundaciones, humedad o derrame de líquidos. No se colocará la documentación directamente en el suelo.</w:t>
            </w:r>
          </w:p>
        </w:tc>
        <w:tc>
          <w:tcPr>
            <w:tcW w:w="1244" w:type="pct"/>
            <w:tcBorders>
              <w:top w:val="single" w:sz="4" w:space="0" w:color="auto"/>
              <w:bottom w:val="dotted" w:sz="4" w:space="0" w:color="auto"/>
            </w:tcBorders>
            <w:vAlign w:val="center"/>
          </w:tcPr>
          <w:p w14:paraId="22DDFBF9" w14:textId="019918EE" w:rsidR="00104632" w:rsidRPr="00FE0F72" w:rsidRDefault="00104632" w:rsidP="004060A4">
            <w:pPr>
              <w:pStyle w:val="Textoindependiente"/>
              <w:numPr>
                <w:ilvl w:val="0"/>
                <w:numId w:val="8"/>
              </w:numPr>
              <w:spacing w:line="276" w:lineRule="auto"/>
              <w:jc w:val="center"/>
              <w:rPr>
                <w:rFonts w:ascii="Arial" w:hAnsi="Arial" w:cs="Arial"/>
              </w:rPr>
            </w:pPr>
          </w:p>
        </w:tc>
      </w:tr>
      <w:tr w:rsidR="00104632" w:rsidRPr="00FE0F72" w14:paraId="3346C963" w14:textId="77777777" w:rsidTr="006A2854">
        <w:tc>
          <w:tcPr>
            <w:tcW w:w="3756" w:type="pct"/>
            <w:tcBorders>
              <w:top w:val="dotted" w:sz="4" w:space="0" w:color="auto"/>
              <w:bottom w:val="dotted" w:sz="4" w:space="0" w:color="auto"/>
            </w:tcBorders>
            <w:shd w:val="clear" w:color="auto" w:fill="FFFFFF" w:themeFill="background1"/>
            <w:vAlign w:val="center"/>
          </w:tcPr>
          <w:p w14:paraId="0CCE8096" w14:textId="42D4AA33" w:rsidR="00104632" w:rsidRPr="00FE0F72" w:rsidRDefault="00104632" w:rsidP="008026D9">
            <w:pPr>
              <w:pStyle w:val="Textoindependiente"/>
              <w:spacing w:line="276" w:lineRule="auto"/>
              <w:rPr>
                <w:rFonts w:ascii="Arial" w:hAnsi="Arial" w:cs="Arial"/>
                <w:color w:val="000000"/>
                <w:sz w:val="20"/>
                <w:szCs w:val="20"/>
              </w:rPr>
            </w:pPr>
            <w:r w:rsidRPr="00FE0F72">
              <w:rPr>
                <w:rFonts w:ascii="Arial" w:hAnsi="Arial" w:cs="Arial"/>
                <w:b/>
                <w:bCs/>
                <w:color w:val="000000"/>
                <w:sz w:val="20"/>
                <w:szCs w:val="20"/>
              </w:rPr>
              <w:t>Extintores</w:t>
            </w:r>
            <w:r w:rsidR="003D3BF9" w:rsidRPr="00FE0F72">
              <w:rPr>
                <w:rFonts w:ascii="Arial" w:hAnsi="Arial" w:cs="Arial"/>
                <w:b/>
                <w:bCs/>
                <w:color w:val="000000"/>
                <w:sz w:val="20"/>
                <w:szCs w:val="20"/>
              </w:rPr>
              <w:t>:</w:t>
            </w:r>
            <w:r w:rsidRPr="00FE0F72">
              <w:rPr>
                <w:rFonts w:ascii="Arial" w:hAnsi="Arial" w:cs="Arial"/>
                <w:b/>
                <w:bCs/>
                <w:color w:val="000000"/>
                <w:sz w:val="20"/>
                <w:szCs w:val="20"/>
              </w:rPr>
              <w:t xml:space="preserve"> </w:t>
            </w:r>
            <w:r w:rsidR="003D3BF9" w:rsidRPr="00FE0F72">
              <w:rPr>
                <w:rFonts w:ascii="Arial" w:hAnsi="Arial" w:cs="Arial"/>
                <w:color w:val="000000"/>
                <w:sz w:val="20"/>
                <w:szCs w:val="20"/>
              </w:rPr>
              <w:t>D</w:t>
            </w:r>
            <w:r w:rsidRPr="00FE0F72">
              <w:rPr>
                <w:rFonts w:ascii="Arial" w:hAnsi="Arial" w:cs="Arial"/>
                <w:color w:val="000000"/>
                <w:sz w:val="20"/>
                <w:szCs w:val="20"/>
              </w:rPr>
              <w:t xml:space="preserve">e polvo químico ABC de 6 </w:t>
            </w:r>
            <w:proofErr w:type="spellStart"/>
            <w:r w:rsidRPr="00FE0F72">
              <w:rPr>
                <w:rFonts w:ascii="Arial" w:hAnsi="Arial" w:cs="Arial"/>
                <w:color w:val="000000"/>
                <w:sz w:val="20"/>
                <w:szCs w:val="20"/>
              </w:rPr>
              <w:t>ó</w:t>
            </w:r>
            <w:proofErr w:type="spellEnd"/>
            <w:r w:rsidRPr="00FE0F72">
              <w:rPr>
                <w:rFonts w:ascii="Arial" w:hAnsi="Arial" w:cs="Arial"/>
                <w:color w:val="000000"/>
                <w:sz w:val="20"/>
                <w:szCs w:val="20"/>
              </w:rPr>
              <w:t xml:space="preserve"> 9 kg (un extintor por cada 20 m²)</w:t>
            </w:r>
            <w:r w:rsidR="003D3BF9" w:rsidRPr="00FE0F72">
              <w:rPr>
                <w:rFonts w:ascii="Arial" w:hAnsi="Arial" w:cs="Arial"/>
                <w:color w:val="000000"/>
                <w:sz w:val="20"/>
                <w:szCs w:val="20"/>
              </w:rPr>
              <w:t xml:space="preserve"> s</w:t>
            </w:r>
            <w:r w:rsidRPr="00FE0F72">
              <w:rPr>
                <w:rFonts w:ascii="Arial" w:hAnsi="Arial" w:cs="Arial"/>
                <w:color w:val="000000"/>
                <w:sz w:val="20"/>
                <w:szCs w:val="20"/>
              </w:rPr>
              <w:t>e ubicarán estratégicamente, señalando su localización y verificando la vigencia de las cargas.</w:t>
            </w:r>
          </w:p>
        </w:tc>
        <w:tc>
          <w:tcPr>
            <w:tcW w:w="1244" w:type="pct"/>
            <w:tcBorders>
              <w:top w:val="dotted" w:sz="4" w:space="0" w:color="auto"/>
              <w:bottom w:val="dotted" w:sz="4" w:space="0" w:color="auto"/>
            </w:tcBorders>
            <w:shd w:val="clear" w:color="auto" w:fill="FFFFFF" w:themeFill="background1"/>
            <w:vAlign w:val="center"/>
          </w:tcPr>
          <w:p w14:paraId="6927B48F" w14:textId="4EFE01D5" w:rsidR="00104632" w:rsidRPr="00FE0F72" w:rsidRDefault="00104632" w:rsidP="004060A4">
            <w:pPr>
              <w:pStyle w:val="Textoindependiente"/>
              <w:numPr>
                <w:ilvl w:val="0"/>
                <w:numId w:val="8"/>
              </w:numPr>
              <w:spacing w:line="276" w:lineRule="auto"/>
              <w:jc w:val="center"/>
              <w:rPr>
                <w:rFonts w:ascii="Arial" w:hAnsi="Arial" w:cs="Arial"/>
              </w:rPr>
            </w:pPr>
          </w:p>
        </w:tc>
      </w:tr>
      <w:tr w:rsidR="00104632" w:rsidRPr="00FE0F72" w14:paraId="6D398727" w14:textId="77777777" w:rsidTr="006A2854">
        <w:tc>
          <w:tcPr>
            <w:tcW w:w="3756" w:type="pct"/>
            <w:tcBorders>
              <w:top w:val="dotted" w:sz="4" w:space="0" w:color="auto"/>
              <w:bottom w:val="dotted" w:sz="4" w:space="0" w:color="auto"/>
            </w:tcBorders>
            <w:shd w:val="clear" w:color="auto" w:fill="FFEFF9"/>
            <w:vAlign w:val="center"/>
          </w:tcPr>
          <w:p w14:paraId="5927CC00" w14:textId="501AD818" w:rsidR="00104632" w:rsidRPr="00FE0F72" w:rsidRDefault="00104632" w:rsidP="008026D9">
            <w:pPr>
              <w:pStyle w:val="Textoindependiente"/>
              <w:spacing w:line="276" w:lineRule="auto"/>
              <w:rPr>
                <w:rFonts w:ascii="Arial" w:hAnsi="Arial" w:cs="Arial"/>
                <w:color w:val="000000"/>
                <w:sz w:val="20"/>
                <w:szCs w:val="20"/>
              </w:rPr>
            </w:pPr>
            <w:r w:rsidRPr="00FE0F72">
              <w:rPr>
                <w:rFonts w:ascii="Arial" w:hAnsi="Arial" w:cs="Arial"/>
                <w:b/>
                <w:bCs/>
                <w:color w:val="000000"/>
                <w:sz w:val="20"/>
                <w:szCs w:val="20"/>
              </w:rPr>
              <w:t>Lámparas de emergencia</w:t>
            </w:r>
            <w:r w:rsidR="003D3BF9" w:rsidRPr="00FE0F72">
              <w:rPr>
                <w:rFonts w:ascii="Arial" w:hAnsi="Arial" w:cs="Arial"/>
                <w:b/>
                <w:bCs/>
                <w:color w:val="000000"/>
                <w:sz w:val="20"/>
                <w:szCs w:val="20"/>
              </w:rPr>
              <w:t xml:space="preserve">: </w:t>
            </w:r>
            <w:r w:rsidR="003D3BF9" w:rsidRPr="00FE0F72">
              <w:rPr>
                <w:rFonts w:ascii="Arial" w:hAnsi="Arial" w:cs="Arial"/>
                <w:color w:val="000000"/>
                <w:sz w:val="20"/>
                <w:szCs w:val="20"/>
              </w:rPr>
              <w:t>P</w:t>
            </w:r>
            <w:r w:rsidRPr="00FE0F72">
              <w:rPr>
                <w:rFonts w:ascii="Arial" w:hAnsi="Arial" w:cs="Arial"/>
                <w:color w:val="000000"/>
                <w:sz w:val="20"/>
                <w:szCs w:val="20"/>
              </w:rPr>
              <w:t>ermanentemente conectadas a la corriente eléctrica para garantizar su carga.</w:t>
            </w:r>
          </w:p>
        </w:tc>
        <w:tc>
          <w:tcPr>
            <w:tcW w:w="1244" w:type="pct"/>
            <w:tcBorders>
              <w:top w:val="dotted" w:sz="4" w:space="0" w:color="auto"/>
              <w:bottom w:val="dotted" w:sz="4" w:space="0" w:color="auto"/>
            </w:tcBorders>
            <w:shd w:val="clear" w:color="auto" w:fill="FFFFFF" w:themeFill="background1"/>
            <w:vAlign w:val="center"/>
          </w:tcPr>
          <w:p w14:paraId="66C9F7EF" w14:textId="695E200D" w:rsidR="00104632" w:rsidRPr="00FE0F72" w:rsidRDefault="00104632" w:rsidP="004060A4">
            <w:pPr>
              <w:pStyle w:val="Textoindependiente"/>
              <w:numPr>
                <w:ilvl w:val="0"/>
                <w:numId w:val="8"/>
              </w:numPr>
              <w:spacing w:line="276" w:lineRule="auto"/>
              <w:jc w:val="center"/>
              <w:rPr>
                <w:rFonts w:ascii="Arial" w:hAnsi="Arial" w:cs="Arial"/>
              </w:rPr>
            </w:pPr>
          </w:p>
        </w:tc>
      </w:tr>
      <w:tr w:rsidR="00104632" w:rsidRPr="00FE0F72" w14:paraId="1F136750" w14:textId="77777777" w:rsidTr="006A2854">
        <w:tc>
          <w:tcPr>
            <w:tcW w:w="3756" w:type="pct"/>
            <w:tcBorders>
              <w:top w:val="dotted" w:sz="4" w:space="0" w:color="auto"/>
              <w:bottom w:val="dotted" w:sz="4" w:space="0" w:color="auto"/>
            </w:tcBorders>
            <w:shd w:val="clear" w:color="auto" w:fill="FFFFFF" w:themeFill="background1"/>
            <w:vAlign w:val="center"/>
          </w:tcPr>
          <w:p w14:paraId="61C9CFB5" w14:textId="73F4C55B" w:rsidR="00104632" w:rsidRPr="00FE0F72" w:rsidRDefault="00104632" w:rsidP="008026D9">
            <w:pPr>
              <w:pStyle w:val="Textoindependiente"/>
              <w:spacing w:line="276" w:lineRule="auto"/>
              <w:rPr>
                <w:rFonts w:ascii="Arial" w:hAnsi="Arial" w:cs="Arial"/>
                <w:color w:val="000000"/>
                <w:sz w:val="20"/>
                <w:szCs w:val="20"/>
              </w:rPr>
            </w:pPr>
            <w:r w:rsidRPr="00FE0F72">
              <w:rPr>
                <w:rFonts w:ascii="Arial" w:hAnsi="Arial" w:cs="Arial"/>
                <w:b/>
                <w:bCs/>
                <w:color w:val="000000"/>
                <w:sz w:val="20"/>
                <w:szCs w:val="20"/>
              </w:rPr>
              <w:t>Señalizaciones</w:t>
            </w:r>
            <w:r w:rsidR="003D3BF9" w:rsidRPr="00FE0F72">
              <w:rPr>
                <w:rFonts w:ascii="Arial" w:hAnsi="Arial" w:cs="Arial"/>
                <w:b/>
                <w:bCs/>
                <w:color w:val="000000"/>
                <w:sz w:val="20"/>
                <w:szCs w:val="20"/>
              </w:rPr>
              <w:t>:</w:t>
            </w:r>
            <w:r w:rsidR="003D3BF9" w:rsidRPr="00FE0F72">
              <w:rPr>
                <w:rFonts w:ascii="Arial" w:hAnsi="Arial" w:cs="Arial"/>
                <w:color w:val="000000"/>
                <w:sz w:val="20"/>
                <w:szCs w:val="20"/>
              </w:rPr>
              <w:t xml:space="preserve"> D</w:t>
            </w:r>
            <w:r w:rsidRPr="00FE0F72">
              <w:rPr>
                <w:rFonts w:ascii="Arial" w:hAnsi="Arial" w:cs="Arial"/>
                <w:color w:val="000000"/>
                <w:sz w:val="20"/>
                <w:szCs w:val="20"/>
              </w:rPr>
              <w:t>e Ruta de Evacuación, de No Fumar y delimitación de áreas.</w:t>
            </w:r>
          </w:p>
        </w:tc>
        <w:tc>
          <w:tcPr>
            <w:tcW w:w="1244" w:type="pct"/>
            <w:tcBorders>
              <w:top w:val="dotted" w:sz="4" w:space="0" w:color="auto"/>
              <w:bottom w:val="dotted" w:sz="4" w:space="0" w:color="auto"/>
            </w:tcBorders>
            <w:shd w:val="clear" w:color="auto" w:fill="FFFFFF" w:themeFill="background1"/>
            <w:vAlign w:val="center"/>
          </w:tcPr>
          <w:p w14:paraId="16323477" w14:textId="3C17D904" w:rsidR="00104632" w:rsidRPr="00FE0F72" w:rsidRDefault="00104632" w:rsidP="004060A4">
            <w:pPr>
              <w:pStyle w:val="Textoindependiente"/>
              <w:numPr>
                <w:ilvl w:val="0"/>
                <w:numId w:val="8"/>
              </w:numPr>
              <w:spacing w:line="276" w:lineRule="auto"/>
              <w:jc w:val="center"/>
              <w:rPr>
                <w:rFonts w:ascii="Arial" w:hAnsi="Arial" w:cs="Arial"/>
              </w:rPr>
            </w:pPr>
          </w:p>
        </w:tc>
      </w:tr>
      <w:tr w:rsidR="00104632" w:rsidRPr="00FE0F72" w14:paraId="4746F8AC" w14:textId="77777777" w:rsidTr="006A2854">
        <w:tc>
          <w:tcPr>
            <w:tcW w:w="3756" w:type="pct"/>
            <w:tcBorders>
              <w:top w:val="dotted" w:sz="4" w:space="0" w:color="auto"/>
              <w:bottom w:val="single" w:sz="4" w:space="0" w:color="auto"/>
            </w:tcBorders>
            <w:shd w:val="clear" w:color="auto" w:fill="FFEFF9"/>
            <w:vAlign w:val="center"/>
          </w:tcPr>
          <w:p w14:paraId="091EAB5C" w14:textId="08BEAFEF" w:rsidR="00104632" w:rsidRPr="00FE0F72" w:rsidRDefault="00104632" w:rsidP="008026D9">
            <w:pPr>
              <w:pStyle w:val="Textoindependiente"/>
              <w:spacing w:line="276" w:lineRule="auto"/>
              <w:rPr>
                <w:rFonts w:ascii="Arial" w:hAnsi="Arial" w:cs="Arial"/>
                <w:color w:val="000000"/>
                <w:sz w:val="20"/>
                <w:szCs w:val="20"/>
              </w:rPr>
            </w:pPr>
            <w:r w:rsidRPr="00FE0F72">
              <w:rPr>
                <w:rFonts w:ascii="Arial" w:hAnsi="Arial" w:cs="Arial"/>
                <w:b/>
                <w:bCs/>
                <w:color w:val="000000"/>
                <w:sz w:val="20"/>
                <w:szCs w:val="20"/>
              </w:rPr>
              <w:t>Anaqueles o estantes:</w:t>
            </w:r>
            <w:r w:rsidRPr="00FE0F72">
              <w:rPr>
                <w:rFonts w:ascii="Arial" w:hAnsi="Arial" w:cs="Arial"/>
                <w:color w:val="000000"/>
                <w:sz w:val="20"/>
                <w:szCs w:val="20"/>
              </w:rPr>
              <w:t xml:space="preserve"> Preferentemente de estructura metálica, el largo y alto, así como la distancia entre cada entrepaño deberá ser considerada para contener las cajas paquetes electoral ya armadas en cada órgano competente.</w:t>
            </w:r>
          </w:p>
        </w:tc>
        <w:tc>
          <w:tcPr>
            <w:tcW w:w="1244" w:type="pct"/>
            <w:tcBorders>
              <w:top w:val="dotted" w:sz="4" w:space="0" w:color="auto"/>
              <w:bottom w:val="single" w:sz="4" w:space="0" w:color="auto"/>
            </w:tcBorders>
            <w:vAlign w:val="center"/>
          </w:tcPr>
          <w:p w14:paraId="78A0AE2D" w14:textId="5B007866" w:rsidR="00104632" w:rsidRPr="00FE0F72" w:rsidRDefault="00104632" w:rsidP="004060A4">
            <w:pPr>
              <w:pStyle w:val="Textoindependiente"/>
              <w:numPr>
                <w:ilvl w:val="0"/>
                <w:numId w:val="8"/>
              </w:numPr>
              <w:spacing w:line="276" w:lineRule="auto"/>
              <w:jc w:val="center"/>
              <w:rPr>
                <w:rFonts w:ascii="Arial" w:hAnsi="Arial" w:cs="Arial"/>
              </w:rPr>
            </w:pPr>
          </w:p>
        </w:tc>
      </w:tr>
    </w:tbl>
    <w:p w14:paraId="245089AA" w14:textId="77777777" w:rsidR="001868F5" w:rsidRPr="00FE0F72" w:rsidRDefault="001868F5" w:rsidP="001868F5">
      <w:pPr>
        <w:rPr>
          <w:rFonts w:ascii="Arial" w:hAnsi="Arial" w:cs="Arial"/>
          <w:i/>
          <w:iCs/>
          <w:sz w:val="16"/>
          <w:szCs w:val="16"/>
        </w:rPr>
      </w:pPr>
      <w:r w:rsidRPr="00FE0F72">
        <w:rPr>
          <w:rFonts w:ascii="Arial" w:hAnsi="Arial" w:cs="Arial"/>
          <w:i/>
          <w:iCs/>
          <w:sz w:val="16"/>
          <w:szCs w:val="16"/>
        </w:rPr>
        <w:t>Tabla elaborada por la DEOE con información reportada por el OPL de Veracruz. Fecha de Corte 6 de marzo de 2026.</w:t>
      </w:r>
    </w:p>
    <w:p w14:paraId="04BC7F62" w14:textId="71DC6B05" w:rsidR="003D3BF9" w:rsidRPr="00FE0F72" w:rsidRDefault="003D3BF9" w:rsidP="00655042">
      <w:pPr>
        <w:pStyle w:val="Textoindependiente"/>
        <w:spacing w:before="240" w:line="276" w:lineRule="auto"/>
        <w:rPr>
          <w:rFonts w:ascii="Arial" w:hAnsi="Arial" w:cs="Arial"/>
        </w:rPr>
      </w:pPr>
      <w:r w:rsidRPr="00FE0F72">
        <w:rPr>
          <w:rFonts w:ascii="Arial" w:hAnsi="Arial" w:cs="Arial"/>
        </w:rPr>
        <w:lastRenderedPageBreak/>
        <w:t xml:space="preserve">Cabe destacar que, en la </w:t>
      </w:r>
      <w:r w:rsidRPr="00FE0F72">
        <w:rPr>
          <w:rFonts w:ascii="Arial" w:hAnsi="Arial" w:cs="Arial"/>
          <w:smallCaps/>
        </w:rPr>
        <w:t xml:space="preserve">be </w:t>
      </w:r>
      <w:r w:rsidRPr="00FE0F72">
        <w:rPr>
          <w:rFonts w:ascii="Arial" w:hAnsi="Arial" w:cs="Arial"/>
        </w:rPr>
        <w:t xml:space="preserve">solo se resguardó la documentación electoral, para el resguardo de material electoral se habilitó y acondicionó un espacio en el Consejo Municipal 132 Tamiahua, con la finalidad de contar con espacios adecuados y suficientes para la </w:t>
      </w:r>
      <w:proofErr w:type="spellStart"/>
      <w:r w:rsidRPr="00FE0F72">
        <w:rPr>
          <w:rFonts w:ascii="Arial" w:hAnsi="Arial" w:cs="Arial"/>
          <w:smallCaps/>
        </w:rPr>
        <w:t>dyme</w:t>
      </w:r>
      <w:proofErr w:type="spellEnd"/>
      <w:r w:rsidRPr="00FE0F72">
        <w:rPr>
          <w:rFonts w:ascii="Arial" w:hAnsi="Arial" w:cs="Arial"/>
        </w:rPr>
        <w:t xml:space="preserve">. Adicionalmente, y dado que los espacios atendieron la normativa aplicable, no se establecieron compromisos adicionales, por lo que no fue necesario realizar una segunda visita para su comprobación. </w:t>
      </w:r>
    </w:p>
    <w:bookmarkEnd w:id="46"/>
    <w:p w14:paraId="1A97BD70" w14:textId="74D6D700" w:rsidR="00BB5553" w:rsidRPr="00FE0F72" w:rsidRDefault="00BB5553">
      <w:pPr>
        <w:spacing w:after="160" w:line="259" w:lineRule="auto"/>
        <w:rPr>
          <w:rFonts w:ascii="Arial" w:hAnsi="Arial" w:cs="Arial"/>
          <w:bCs/>
          <w:smallCaps/>
          <w:color w:val="000000"/>
          <w:lang w:val="es-ES"/>
        </w:rPr>
      </w:pPr>
    </w:p>
    <w:p w14:paraId="070CC1C7" w14:textId="2277A0C4" w:rsidR="00E14165" w:rsidRPr="00FE0F72" w:rsidRDefault="00E14165" w:rsidP="00E14165">
      <w:pPr>
        <w:pStyle w:val="Ttulo1"/>
        <w:numPr>
          <w:ilvl w:val="0"/>
          <w:numId w:val="1"/>
        </w:numPr>
        <w:spacing w:line="23" w:lineRule="atLeast"/>
        <w:jc w:val="both"/>
        <w:rPr>
          <w:rFonts w:ascii="Arial" w:hAnsi="Arial" w:cs="Arial"/>
          <w:sz w:val="28"/>
          <w:szCs w:val="28"/>
        </w:rPr>
      </w:pPr>
      <w:bookmarkStart w:id="58" w:name="_Toc224036666"/>
      <w:r w:rsidRPr="00FE0F72">
        <w:rPr>
          <w:rFonts w:ascii="Arial" w:hAnsi="Arial" w:cs="Arial"/>
          <w:sz w:val="28"/>
          <w:szCs w:val="28"/>
        </w:rPr>
        <w:t xml:space="preserve">Designación del personal </w:t>
      </w:r>
      <w:r w:rsidR="005D120E" w:rsidRPr="00FE0F72">
        <w:rPr>
          <w:rFonts w:ascii="Arial" w:hAnsi="Arial" w:cs="Arial"/>
          <w:sz w:val="28"/>
          <w:szCs w:val="28"/>
        </w:rPr>
        <w:t xml:space="preserve">autorizado </w:t>
      </w:r>
      <w:r w:rsidR="009433E8" w:rsidRPr="00FE0F72">
        <w:rPr>
          <w:rFonts w:ascii="Arial" w:hAnsi="Arial" w:cs="Arial"/>
          <w:sz w:val="28"/>
          <w:szCs w:val="28"/>
        </w:rPr>
        <w:t>para el</w:t>
      </w:r>
      <w:r w:rsidRPr="00FE0F72">
        <w:rPr>
          <w:rFonts w:ascii="Arial" w:hAnsi="Arial" w:cs="Arial"/>
          <w:sz w:val="28"/>
          <w:szCs w:val="28"/>
        </w:rPr>
        <w:t xml:space="preserve"> acceso a las </w:t>
      </w:r>
      <w:r w:rsidR="002B5945" w:rsidRPr="00FE0F72">
        <w:rPr>
          <w:rFonts w:ascii="Arial" w:hAnsi="Arial" w:cs="Arial"/>
          <w:sz w:val="28"/>
          <w:szCs w:val="28"/>
        </w:rPr>
        <w:t>BE del OPL</w:t>
      </w:r>
      <w:bookmarkEnd w:id="58"/>
      <w:r w:rsidRPr="00FE0F72">
        <w:rPr>
          <w:rFonts w:ascii="Arial" w:hAnsi="Arial" w:cs="Arial"/>
          <w:sz w:val="28"/>
          <w:szCs w:val="28"/>
        </w:rPr>
        <w:t xml:space="preserve"> </w:t>
      </w:r>
    </w:p>
    <w:p w14:paraId="26F456B9" w14:textId="77777777" w:rsidR="00E14165" w:rsidRPr="00FE0F72" w:rsidRDefault="00E14165" w:rsidP="002A70B1">
      <w:pPr>
        <w:pStyle w:val="Default"/>
        <w:spacing w:line="276" w:lineRule="auto"/>
        <w:jc w:val="both"/>
      </w:pPr>
    </w:p>
    <w:p w14:paraId="7EAF8B9E" w14:textId="0CA128C7" w:rsidR="009C5914" w:rsidRPr="00FE0F72" w:rsidRDefault="008216FB" w:rsidP="008A5AAA">
      <w:pPr>
        <w:pStyle w:val="Textoindependiente"/>
        <w:rPr>
          <w:rFonts w:ascii="Arial" w:hAnsi="Arial" w:cs="Arial"/>
          <w:smallCaps/>
        </w:rPr>
      </w:pPr>
      <w:r w:rsidRPr="00FE0F72">
        <w:rPr>
          <w:rFonts w:ascii="Arial" w:hAnsi="Arial" w:cs="Arial"/>
        </w:rPr>
        <w:t xml:space="preserve">En cumplimiento del Artículo 167 numeral 2 inciso a) del </w:t>
      </w:r>
      <w:proofErr w:type="spellStart"/>
      <w:r w:rsidRPr="00FE0F72">
        <w:rPr>
          <w:rFonts w:ascii="Arial" w:hAnsi="Arial" w:cs="Arial"/>
          <w:smallCaps/>
        </w:rPr>
        <w:t>re</w:t>
      </w:r>
      <w:proofErr w:type="spellEnd"/>
      <w:r w:rsidRPr="00FE0F72">
        <w:rPr>
          <w:rFonts w:ascii="Arial" w:hAnsi="Arial" w:cs="Arial"/>
        </w:rPr>
        <w:t xml:space="preserve">, el 19 de febrero de 2026 la Presidencia del Consejo Municipal 152 Tamiahua aprobó mediante el Acuerdo A03/OPLEV/CM152/19-02-26 al personal autorizado para acceso a la </w:t>
      </w:r>
      <w:r w:rsidRPr="00FE0F72">
        <w:rPr>
          <w:rFonts w:ascii="Arial" w:hAnsi="Arial" w:cs="Arial"/>
          <w:smallCaps/>
        </w:rPr>
        <w:t>be.</w:t>
      </w:r>
    </w:p>
    <w:p w14:paraId="4FF55789" w14:textId="77777777" w:rsidR="008216FB" w:rsidRPr="00FE0F72" w:rsidRDefault="008216FB" w:rsidP="008A5AAA">
      <w:pPr>
        <w:pStyle w:val="Textoindependiente"/>
        <w:rPr>
          <w:rFonts w:ascii="Arial" w:hAnsi="Arial" w:cs="Arial"/>
          <w:smallCaps/>
        </w:rPr>
      </w:pPr>
    </w:p>
    <w:p w14:paraId="27152F9D" w14:textId="626CF0F6" w:rsidR="008216FB" w:rsidRPr="00FE0F72" w:rsidRDefault="008216FB" w:rsidP="008A5AAA">
      <w:pPr>
        <w:pStyle w:val="Textoindependiente"/>
        <w:rPr>
          <w:rFonts w:ascii="Arial" w:hAnsi="Arial" w:cs="Arial"/>
        </w:rPr>
      </w:pPr>
      <w:r w:rsidRPr="00FE0F72">
        <w:rPr>
          <w:rFonts w:ascii="Arial" w:hAnsi="Arial" w:cs="Arial"/>
        </w:rPr>
        <w:t xml:space="preserve">En este sentido, se aprobó el acceso a </w:t>
      </w:r>
      <w:r w:rsidR="006A2854" w:rsidRPr="00FE0F72">
        <w:rPr>
          <w:rFonts w:ascii="Arial" w:hAnsi="Arial" w:cs="Arial"/>
        </w:rPr>
        <w:t xml:space="preserve">las y </w:t>
      </w:r>
      <w:r w:rsidRPr="00FE0F72">
        <w:rPr>
          <w:rFonts w:ascii="Arial" w:hAnsi="Arial" w:cs="Arial"/>
        </w:rPr>
        <w:t>los integrantes del Consejo Municipal, de conformidad con lo siguiente:</w:t>
      </w:r>
    </w:p>
    <w:p w14:paraId="1870A2F4" w14:textId="77777777" w:rsidR="002B5945" w:rsidRPr="00FE0F72" w:rsidRDefault="002B5945" w:rsidP="008A5AAA">
      <w:pPr>
        <w:pStyle w:val="Textoindependiente"/>
        <w:rPr>
          <w:rFonts w:ascii="Arial" w:hAnsi="Arial" w:cs="Arial"/>
        </w:rPr>
      </w:pPr>
    </w:p>
    <w:p w14:paraId="03C7632D" w14:textId="77777777" w:rsidR="002B5945" w:rsidRPr="00FE0F72" w:rsidRDefault="002B5945" w:rsidP="008A5AAA">
      <w:pPr>
        <w:pStyle w:val="Textoindependiente"/>
        <w:rPr>
          <w:rFonts w:ascii="Arial" w:hAnsi="Arial" w:cs="Arial"/>
        </w:rPr>
      </w:pPr>
    </w:p>
    <w:p w14:paraId="5BBCC48B" w14:textId="77777777" w:rsidR="001868F5" w:rsidRPr="00FE0F72" w:rsidRDefault="001868F5" w:rsidP="001868F5">
      <w:pPr>
        <w:pStyle w:val="Textoindependiente"/>
        <w:spacing w:line="276" w:lineRule="auto"/>
        <w:jc w:val="center"/>
        <w:rPr>
          <w:rFonts w:ascii="Arial" w:hAnsi="Arial" w:cs="Arial"/>
          <w:b/>
          <w:bCs/>
          <w:sz w:val="22"/>
          <w:szCs w:val="22"/>
        </w:rPr>
      </w:pPr>
      <w:r w:rsidRPr="00FE0F72">
        <w:rPr>
          <w:rFonts w:ascii="Arial" w:hAnsi="Arial" w:cs="Arial"/>
          <w:b/>
          <w:bCs/>
          <w:sz w:val="22"/>
          <w:szCs w:val="22"/>
        </w:rPr>
        <w:t>Proceso Electoral Local Extraordinario 2026</w:t>
      </w:r>
    </w:p>
    <w:p w14:paraId="73CCE1E2" w14:textId="0F565597" w:rsidR="001868F5" w:rsidRPr="00FE0F72" w:rsidRDefault="001868F5" w:rsidP="001868F5">
      <w:pPr>
        <w:pStyle w:val="Textoindependiente"/>
        <w:spacing w:line="276" w:lineRule="auto"/>
        <w:jc w:val="center"/>
      </w:pPr>
      <w:r w:rsidRPr="00FE0F72">
        <w:rPr>
          <w:rFonts w:ascii="Arial" w:hAnsi="Arial" w:cs="Arial"/>
          <w:b/>
          <w:bCs/>
          <w:sz w:val="22"/>
          <w:szCs w:val="22"/>
        </w:rPr>
        <w:t>Tabla 4 Personal aprobado para acceso a la BE</w:t>
      </w:r>
    </w:p>
    <w:tbl>
      <w:tblPr>
        <w:tblStyle w:val="Tablaconcuadrcula"/>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74"/>
        <w:gridCol w:w="2388"/>
      </w:tblGrid>
      <w:tr w:rsidR="002B5945" w:rsidRPr="00FE0F72" w14:paraId="0DFDCFE7" w14:textId="77777777" w:rsidTr="00E24CC8">
        <w:trPr>
          <w:jc w:val="center"/>
        </w:trPr>
        <w:tc>
          <w:tcPr>
            <w:tcW w:w="5000" w:type="pct"/>
            <w:gridSpan w:val="2"/>
            <w:tcBorders>
              <w:bottom w:val="single" w:sz="4" w:space="0" w:color="auto"/>
            </w:tcBorders>
            <w:shd w:val="clear" w:color="auto" w:fill="D5007F"/>
          </w:tcPr>
          <w:p w14:paraId="078ED7EA" w14:textId="23D750EE" w:rsidR="002B5945" w:rsidRPr="00FE0F72" w:rsidRDefault="002B5945" w:rsidP="002B5945">
            <w:pPr>
              <w:pStyle w:val="Textoindependiente"/>
              <w:jc w:val="center"/>
              <w:rPr>
                <w:rFonts w:ascii="Arial" w:hAnsi="Arial" w:cs="Arial"/>
              </w:rPr>
            </w:pPr>
            <w:r w:rsidRPr="00FE0F72">
              <w:rPr>
                <w:rFonts w:ascii="Arial" w:hAnsi="Arial" w:cs="Arial"/>
                <w:b/>
                <w:bCs/>
                <w:color w:val="FFFFFF" w:themeColor="background1"/>
                <w:shd w:val="clear" w:color="auto" w:fill="D5007F"/>
              </w:rPr>
              <w:t>Personal</w:t>
            </w:r>
            <w:r w:rsidRPr="00FE0F72">
              <w:rPr>
                <w:rFonts w:ascii="Arial" w:hAnsi="Arial" w:cs="Arial"/>
                <w:b/>
                <w:bCs/>
              </w:rPr>
              <w:t xml:space="preserve"> </w:t>
            </w:r>
            <w:r w:rsidRPr="00FE0F72">
              <w:rPr>
                <w:rFonts w:ascii="Arial" w:hAnsi="Arial" w:cs="Arial"/>
                <w:b/>
                <w:bCs/>
                <w:color w:val="FFFFFF" w:themeColor="background1"/>
              </w:rPr>
              <w:t>aprobado mediante acuerdo</w:t>
            </w:r>
          </w:p>
        </w:tc>
      </w:tr>
      <w:tr w:rsidR="002B5945" w:rsidRPr="00FE0F72" w14:paraId="47EE4ED9" w14:textId="77777777" w:rsidTr="00E24CC8">
        <w:trPr>
          <w:jc w:val="center"/>
        </w:trPr>
        <w:tc>
          <w:tcPr>
            <w:tcW w:w="3711" w:type="pct"/>
            <w:tcBorders>
              <w:top w:val="single" w:sz="4" w:space="0" w:color="auto"/>
              <w:bottom w:val="dotted" w:sz="4" w:space="0" w:color="auto"/>
            </w:tcBorders>
            <w:shd w:val="clear" w:color="auto" w:fill="FFEFF9"/>
            <w:vAlign w:val="center"/>
          </w:tcPr>
          <w:p w14:paraId="5D1D849E" w14:textId="4CDC7674" w:rsidR="002B5945" w:rsidRPr="00FE0F72" w:rsidRDefault="002B5945" w:rsidP="002B5945">
            <w:pPr>
              <w:pStyle w:val="Textoindependiente"/>
              <w:jc w:val="center"/>
              <w:rPr>
                <w:rFonts w:ascii="Arial" w:hAnsi="Arial" w:cs="Arial"/>
                <w:sz w:val="20"/>
                <w:szCs w:val="20"/>
              </w:rPr>
            </w:pPr>
            <w:r w:rsidRPr="00FE0F72">
              <w:rPr>
                <w:rFonts w:ascii="Arial" w:hAnsi="Arial" w:cs="Arial"/>
                <w:sz w:val="20"/>
                <w:szCs w:val="20"/>
              </w:rPr>
              <w:t>Total</w:t>
            </w:r>
          </w:p>
        </w:tc>
        <w:tc>
          <w:tcPr>
            <w:tcW w:w="1289" w:type="pct"/>
            <w:tcBorders>
              <w:top w:val="single" w:sz="4" w:space="0" w:color="auto"/>
              <w:bottom w:val="dotted" w:sz="4" w:space="0" w:color="auto"/>
            </w:tcBorders>
            <w:shd w:val="clear" w:color="auto" w:fill="FFEFF9"/>
            <w:vAlign w:val="center"/>
          </w:tcPr>
          <w:p w14:paraId="507587F9" w14:textId="2C2DF385" w:rsidR="002B5945" w:rsidRPr="00FE0F72" w:rsidRDefault="002B5945" w:rsidP="002B5945">
            <w:pPr>
              <w:pStyle w:val="Textoindependiente"/>
              <w:jc w:val="center"/>
              <w:rPr>
                <w:rFonts w:ascii="Arial" w:hAnsi="Arial" w:cs="Arial"/>
                <w:sz w:val="20"/>
                <w:szCs w:val="20"/>
              </w:rPr>
            </w:pPr>
            <w:r w:rsidRPr="00FE0F72">
              <w:rPr>
                <w:rFonts w:ascii="Arial" w:hAnsi="Arial" w:cs="Arial"/>
                <w:sz w:val="20"/>
                <w:szCs w:val="20"/>
              </w:rPr>
              <w:t>5</w:t>
            </w:r>
          </w:p>
        </w:tc>
      </w:tr>
      <w:tr w:rsidR="002B5945" w:rsidRPr="00FE0F72" w14:paraId="39C27B3B" w14:textId="77777777" w:rsidTr="00E24CC8">
        <w:trPr>
          <w:jc w:val="center"/>
        </w:trPr>
        <w:tc>
          <w:tcPr>
            <w:tcW w:w="3711" w:type="pct"/>
            <w:tcBorders>
              <w:top w:val="dotted" w:sz="4" w:space="0" w:color="auto"/>
            </w:tcBorders>
          </w:tcPr>
          <w:p w14:paraId="1C53AA2F" w14:textId="2ED52663" w:rsidR="002B5945" w:rsidRPr="00FE0F72" w:rsidRDefault="002B5945" w:rsidP="008A5AAA">
            <w:pPr>
              <w:pStyle w:val="Textoindependiente"/>
              <w:rPr>
                <w:rFonts w:ascii="Arial" w:hAnsi="Arial" w:cs="Arial"/>
                <w:sz w:val="20"/>
                <w:szCs w:val="20"/>
              </w:rPr>
            </w:pPr>
            <w:r w:rsidRPr="00FE0F72">
              <w:rPr>
                <w:rFonts w:ascii="Arial" w:hAnsi="Arial" w:cs="Arial"/>
                <w:sz w:val="20"/>
                <w:szCs w:val="20"/>
              </w:rPr>
              <w:t xml:space="preserve">Presidencia del Consejo Municipal </w:t>
            </w:r>
          </w:p>
        </w:tc>
        <w:tc>
          <w:tcPr>
            <w:tcW w:w="1289" w:type="pct"/>
            <w:tcBorders>
              <w:top w:val="dotted" w:sz="4" w:space="0" w:color="auto"/>
            </w:tcBorders>
            <w:vAlign w:val="center"/>
          </w:tcPr>
          <w:p w14:paraId="50B48E43" w14:textId="5421B044" w:rsidR="002B5945" w:rsidRPr="00FE0F72" w:rsidRDefault="002B5945" w:rsidP="002B5945">
            <w:pPr>
              <w:pStyle w:val="Textoindependiente"/>
              <w:jc w:val="center"/>
              <w:rPr>
                <w:rFonts w:ascii="Arial" w:hAnsi="Arial" w:cs="Arial"/>
                <w:sz w:val="20"/>
                <w:szCs w:val="20"/>
              </w:rPr>
            </w:pPr>
            <w:r w:rsidRPr="00FE0F72">
              <w:rPr>
                <w:rFonts w:ascii="Arial" w:hAnsi="Arial" w:cs="Arial"/>
                <w:sz w:val="20"/>
                <w:szCs w:val="20"/>
              </w:rPr>
              <w:t>1</w:t>
            </w:r>
          </w:p>
        </w:tc>
      </w:tr>
      <w:tr w:rsidR="002B5945" w:rsidRPr="00FE0F72" w14:paraId="7083F169" w14:textId="77777777" w:rsidTr="00E24CC8">
        <w:trPr>
          <w:jc w:val="center"/>
        </w:trPr>
        <w:tc>
          <w:tcPr>
            <w:tcW w:w="3711" w:type="pct"/>
            <w:tcBorders>
              <w:top w:val="dotted" w:sz="4" w:space="0" w:color="auto"/>
              <w:bottom w:val="dotted" w:sz="4" w:space="0" w:color="auto"/>
            </w:tcBorders>
            <w:shd w:val="clear" w:color="auto" w:fill="F2F2F2" w:themeFill="background1" w:themeFillShade="F2"/>
          </w:tcPr>
          <w:p w14:paraId="74FE4692" w14:textId="6FC2FA4B" w:rsidR="002B5945" w:rsidRPr="00FE0F72" w:rsidRDefault="002B5945" w:rsidP="008A5AAA">
            <w:pPr>
              <w:pStyle w:val="Textoindependiente"/>
              <w:rPr>
                <w:rFonts w:ascii="Arial" w:hAnsi="Arial" w:cs="Arial"/>
                <w:sz w:val="20"/>
                <w:szCs w:val="20"/>
              </w:rPr>
            </w:pPr>
            <w:r w:rsidRPr="00FE0F72">
              <w:rPr>
                <w:rFonts w:ascii="Arial" w:hAnsi="Arial" w:cs="Arial"/>
                <w:sz w:val="20"/>
                <w:szCs w:val="20"/>
              </w:rPr>
              <w:t xml:space="preserve">Consejerías Electorales </w:t>
            </w:r>
          </w:p>
        </w:tc>
        <w:tc>
          <w:tcPr>
            <w:tcW w:w="1289" w:type="pct"/>
            <w:tcBorders>
              <w:top w:val="dotted" w:sz="4" w:space="0" w:color="auto"/>
              <w:bottom w:val="dotted" w:sz="4" w:space="0" w:color="auto"/>
            </w:tcBorders>
            <w:shd w:val="clear" w:color="auto" w:fill="F2F2F2" w:themeFill="background1" w:themeFillShade="F2"/>
            <w:vAlign w:val="center"/>
          </w:tcPr>
          <w:p w14:paraId="59E63B76" w14:textId="2B741631" w:rsidR="002B5945" w:rsidRPr="00FE0F72" w:rsidRDefault="002B5945" w:rsidP="002B5945">
            <w:pPr>
              <w:pStyle w:val="Textoindependiente"/>
              <w:jc w:val="center"/>
              <w:rPr>
                <w:rFonts w:ascii="Arial" w:hAnsi="Arial" w:cs="Arial"/>
                <w:sz w:val="20"/>
                <w:szCs w:val="20"/>
              </w:rPr>
            </w:pPr>
            <w:r w:rsidRPr="00FE0F72">
              <w:rPr>
                <w:rFonts w:ascii="Arial" w:hAnsi="Arial" w:cs="Arial"/>
                <w:sz w:val="20"/>
                <w:szCs w:val="20"/>
              </w:rPr>
              <w:t>2</w:t>
            </w:r>
          </w:p>
        </w:tc>
      </w:tr>
      <w:tr w:rsidR="002B5945" w:rsidRPr="00FE0F72" w14:paraId="3370E8D8" w14:textId="77777777" w:rsidTr="00E24CC8">
        <w:trPr>
          <w:jc w:val="center"/>
        </w:trPr>
        <w:tc>
          <w:tcPr>
            <w:tcW w:w="3711" w:type="pct"/>
            <w:tcBorders>
              <w:top w:val="dotted" w:sz="4" w:space="0" w:color="auto"/>
              <w:bottom w:val="dotted" w:sz="4" w:space="0" w:color="auto"/>
            </w:tcBorders>
          </w:tcPr>
          <w:p w14:paraId="10D1374B" w14:textId="0068EB32" w:rsidR="002B5945" w:rsidRPr="00FE0F72" w:rsidRDefault="002B5945" w:rsidP="008A5AAA">
            <w:pPr>
              <w:pStyle w:val="Textoindependiente"/>
              <w:rPr>
                <w:rFonts w:ascii="Arial" w:hAnsi="Arial" w:cs="Arial"/>
                <w:sz w:val="20"/>
                <w:szCs w:val="20"/>
              </w:rPr>
            </w:pPr>
            <w:r w:rsidRPr="00FE0F72">
              <w:rPr>
                <w:rFonts w:ascii="Arial" w:hAnsi="Arial" w:cs="Arial"/>
                <w:sz w:val="20"/>
                <w:szCs w:val="20"/>
              </w:rPr>
              <w:t xml:space="preserve">Secretaria del Consejo </w:t>
            </w:r>
          </w:p>
        </w:tc>
        <w:tc>
          <w:tcPr>
            <w:tcW w:w="1289" w:type="pct"/>
            <w:tcBorders>
              <w:top w:val="dotted" w:sz="4" w:space="0" w:color="auto"/>
              <w:bottom w:val="dotted" w:sz="4" w:space="0" w:color="auto"/>
            </w:tcBorders>
            <w:vAlign w:val="center"/>
          </w:tcPr>
          <w:p w14:paraId="4542EC52" w14:textId="1F842873" w:rsidR="002B5945" w:rsidRPr="00FE0F72" w:rsidRDefault="002B5945" w:rsidP="002B5945">
            <w:pPr>
              <w:pStyle w:val="Textoindependiente"/>
              <w:jc w:val="center"/>
              <w:rPr>
                <w:rFonts w:ascii="Arial" w:hAnsi="Arial" w:cs="Arial"/>
                <w:sz w:val="20"/>
                <w:szCs w:val="20"/>
              </w:rPr>
            </w:pPr>
            <w:r w:rsidRPr="00FE0F72">
              <w:rPr>
                <w:rFonts w:ascii="Arial" w:hAnsi="Arial" w:cs="Arial"/>
                <w:sz w:val="20"/>
                <w:szCs w:val="20"/>
              </w:rPr>
              <w:t>1</w:t>
            </w:r>
          </w:p>
        </w:tc>
      </w:tr>
      <w:tr w:rsidR="002B5945" w:rsidRPr="00FE0F72" w14:paraId="33DFBEE4" w14:textId="77777777" w:rsidTr="00E24CC8">
        <w:trPr>
          <w:jc w:val="center"/>
        </w:trPr>
        <w:tc>
          <w:tcPr>
            <w:tcW w:w="3711" w:type="pct"/>
            <w:tcBorders>
              <w:top w:val="dotted" w:sz="4" w:space="0" w:color="auto"/>
              <w:bottom w:val="single" w:sz="4" w:space="0" w:color="auto"/>
            </w:tcBorders>
            <w:shd w:val="clear" w:color="auto" w:fill="F2F2F2" w:themeFill="background1" w:themeFillShade="F2"/>
          </w:tcPr>
          <w:p w14:paraId="0D07A676" w14:textId="132A2D8A" w:rsidR="002B5945" w:rsidRPr="00FE0F72" w:rsidRDefault="002B5945" w:rsidP="008A5AAA">
            <w:pPr>
              <w:pStyle w:val="Textoindependiente"/>
              <w:rPr>
                <w:rFonts w:ascii="Arial" w:hAnsi="Arial" w:cs="Arial"/>
                <w:sz w:val="20"/>
                <w:szCs w:val="20"/>
              </w:rPr>
            </w:pPr>
            <w:r w:rsidRPr="00FE0F72">
              <w:rPr>
                <w:rFonts w:ascii="Arial" w:hAnsi="Arial" w:cs="Arial"/>
                <w:sz w:val="20"/>
                <w:szCs w:val="20"/>
              </w:rPr>
              <w:t xml:space="preserve">Vocalía de Organización </w:t>
            </w:r>
          </w:p>
        </w:tc>
        <w:tc>
          <w:tcPr>
            <w:tcW w:w="1289" w:type="pct"/>
            <w:tcBorders>
              <w:top w:val="dotted" w:sz="4" w:space="0" w:color="auto"/>
              <w:bottom w:val="single" w:sz="4" w:space="0" w:color="auto"/>
            </w:tcBorders>
            <w:shd w:val="clear" w:color="auto" w:fill="F2F2F2" w:themeFill="background1" w:themeFillShade="F2"/>
            <w:vAlign w:val="center"/>
          </w:tcPr>
          <w:p w14:paraId="7989BB34" w14:textId="2C1084AB" w:rsidR="002B5945" w:rsidRPr="00FE0F72" w:rsidRDefault="002B5945" w:rsidP="002B5945">
            <w:pPr>
              <w:pStyle w:val="Textoindependiente"/>
              <w:jc w:val="center"/>
              <w:rPr>
                <w:rFonts w:ascii="Arial" w:hAnsi="Arial" w:cs="Arial"/>
                <w:sz w:val="20"/>
                <w:szCs w:val="20"/>
              </w:rPr>
            </w:pPr>
            <w:r w:rsidRPr="00FE0F72">
              <w:rPr>
                <w:rFonts w:ascii="Arial" w:hAnsi="Arial" w:cs="Arial"/>
                <w:sz w:val="20"/>
                <w:szCs w:val="20"/>
              </w:rPr>
              <w:t>1</w:t>
            </w:r>
          </w:p>
        </w:tc>
      </w:tr>
    </w:tbl>
    <w:p w14:paraId="4F017A57" w14:textId="77777777" w:rsidR="001868F5" w:rsidRPr="00FE0F72" w:rsidRDefault="001868F5" w:rsidP="00E24CC8">
      <w:pPr>
        <w:rPr>
          <w:rFonts w:ascii="Arial" w:hAnsi="Arial" w:cs="Arial"/>
          <w:i/>
          <w:iCs/>
          <w:sz w:val="16"/>
          <w:szCs w:val="16"/>
        </w:rPr>
      </w:pPr>
      <w:r w:rsidRPr="00FE0F72">
        <w:rPr>
          <w:rFonts w:ascii="Arial" w:hAnsi="Arial" w:cs="Arial"/>
          <w:i/>
          <w:iCs/>
          <w:sz w:val="16"/>
          <w:szCs w:val="16"/>
        </w:rPr>
        <w:t>Tabla elaborada por la DEOE con información reportada por el OPL de Veracruz. Fecha de Corte 6 de marzo de 2026.</w:t>
      </w:r>
    </w:p>
    <w:p w14:paraId="1EED12BF" w14:textId="77777777" w:rsidR="002B5945" w:rsidRPr="00FE0F72" w:rsidRDefault="002B5945" w:rsidP="008A5AAA">
      <w:pPr>
        <w:pStyle w:val="Textoindependiente"/>
        <w:rPr>
          <w:rFonts w:ascii="Arial" w:hAnsi="Arial" w:cs="Arial"/>
          <w:sz w:val="20"/>
          <w:szCs w:val="20"/>
        </w:rPr>
      </w:pPr>
    </w:p>
    <w:p w14:paraId="49C52C64" w14:textId="6CC8E26E" w:rsidR="00983B9A" w:rsidRPr="00FE0F72" w:rsidRDefault="00983B9A" w:rsidP="00007C3A">
      <w:pPr>
        <w:pStyle w:val="Default"/>
        <w:spacing w:line="276" w:lineRule="auto"/>
        <w:jc w:val="center"/>
        <w:rPr>
          <w:sz w:val="28"/>
          <w:szCs w:val="28"/>
        </w:rPr>
      </w:pPr>
      <w:bookmarkStart w:id="59" w:name="_Toc158288227"/>
    </w:p>
    <w:p w14:paraId="2DEC6703" w14:textId="15EF7AD3" w:rsidR="00AF1CFF" w:rsidRPr="00FE0F72" w:rsidRDefault="00CF7A75" w:rsidP="00983B9A">
      <w:pPr>
        <w:pStyle w:val="Ttulo1"/>
        <w:numPr>
          <w:ilvl w:val="0"/>
          <w:numId w:val="1"/>
        </w:numPr>
        <w:spacing w:line="23" w:lineRule="atLeast"/>
        <w:jc w:val="both"/>
        <w:rPr>
          <w:rFonts w:ascii="Arial" w:hAnsi="Arial" w:cs="Arial"/>
          <w:sz w:val="28"/>
          <w:szCs w:val="28"/>
        </w:rPr>
      </w:pPr>
      <w:bookmarkStart w:id="60" w:name="_Toc224036667"/>
      <w:r w:rsidRPr="00FE0F72">
        <w:rPr>
          <w:rFonts w:ascii="Arial" w:hAnsi="Arial" w:cs="Arial"/>
          <w:sz w:val="28"/>
          <w:szCs w:val="28"/>
        </w:rPr>
        <w:t>Informe</w:t>
      </w:r>
      <w:r w:rsidR="00EA7AE7" w:rsidRPr="00FE0F72">
        <w:rPr>
          <w:rFonts w:ascii="Arial" w:hAnsi="Arial" w:cs="Arial"/>
          <w:sz w:val="28"/>
          <w:szCs w:val="28"/>
        </w:rPr>
        <w:t>s</w:t>
      </w:r>
      <w:r w:rsidRPr="00FE0F72">
        <w:rPr>
          <w:rFonts w:ascii="Arial" w:hAnsi="Arial" w:cs="Arial"/>
          <w:sz w:val="28"/>
          <w:szCs w:val="28"/>
        </w:rPr>
        <w:t xml:space="preserve"> de las condiciones de las BE</w:t>
      </w:r>
      <w:r w:rsidR="00291286" w:rsidRPr="00FE0F72">
        <w:rPr>
          <w:rFonts w:ascii="Arial" w:hAnsi="Arial" w:cs="Arial"/>
          <w:sz w:val="28"/>
          <w:szCs w:val="28"/>
        </w:rPr>
        <w:t xml:space="preserve"> del OPL</w:t>
      </w:r>
      <w:bookmarkEnd w:id="59"/>
      <w:bookmarkEnd w:id="60"/>
    </w:p>
    <w:p w14:paraId="762DB184" w14:textId="77777777" w:rsidR="00CF7A75" w:rsidRPr="00FE0F72" w:rsidRDefault="00CF7A75" w:rsidP="00CF7A75">
      <w:pPr>
        <w:rPr>
          <w:rFonts w:ascii="Arial" w:hAnsi="Arial" w:cs="Arial"/>
        </w:rPr>
      </w:pPr>
    </w:p>
    <w:p w14:paraId="7F1B1819" w14:textId="3AE8DBE9" w:rsidR="008D47C9" w:rsidRPr="00FE0F72" w:rsidRDefault="00B117FB" w:rsidP="00322EF1">
      <w:pPr>
        <w:pStyle w:val="Textoindependiente"/>
        <w:rPr>
          <w:rFonts w:ascii="Arial" w:hAnsi="Arial" w:cs="Arial"/>
        </w:rPr>
      </w:pPr>
      <w:r w:rsidRPr="00FE0F72">
        <w:rPr>
          <w:rFonts w:ascii="Arial" w:hAnsi="Arial" w:cs="Arial"/>
        </w:rPr>
        <w:t>De conformidad con el</w:t>
      </w:r>
      <w:r w:rsidR="00F46087" w:rsidRPr="00FE0F72">
        <w:rPr>
          <w:rFonts w:ascii="Arial" w:hAnsi="Arial" w:cs="Arial"/>
        </w:rPr>
        <w:t xml:space="preserve"> artículo 16</w:t>
      </w:r>
      <w:r w:rsidR="001868F5" w:rsidRPr="00FE0F72">
        <w:rPr>
          <w:rFonts w:ascii="Arial" w:hAnsi="Arial" w:cs="Arial"/>
        </w:rPr>
        <w:t xml:space="preserve">7 numeral 1 </w:t>
      </w:r>
      <w:r w:rsidR="00F46087" w:rsidRPr="00FE0F72">
        <w:rPr>
          <w:rFonts w:ascii="Arial" w:hAnsi="Arial" w:cs="Arial"/>
        </w:rPr>
        <w:t>del</w:t>
      </w:r>
      <w:r w:rsidRPr="00FE0F72">
        <w:rPr>
          <w:rFonts w:ascii="Arial" w:hAnsi="Arial" w:cs="Arial"/>
        </w:rPr>
        <w:t xml:space="preserve"> </w:t>
      </w:r>
      <w:proofErr w:type="spellStart"/>
      <w:r w:rsidRPr="00FE0F72">
        <w:rPr>
          <w:rFonts w:ascii="Arial" w:hAnsi="Arial" w:cs="Arial"/>
          <w:smallCaps/>
        </w:rPr>
        <w:t>re</w:t>
      </w:r>
      <w:proofErr w:type="spellEnd"/>
      <w:r w:rsidRPr="00FE0F72">
        <w:rPr>
          <w:rFonts w:ascii="Arial" w:hAnsi="Arial" w:cs="Arial"/>
        </w:rPr>
        <w:t>,</w:t>
      </w:r>
      <w:r w:rsidR="00F46087" w:rsidRPr="00FE0F72">
        <w:rPr>
          <w:rFonts w:ascii="Arial" w:hAnsi="Arial" w:cs="Arial"/>
        </w:rPr>
        <w:t xml:space="preserve"> la Presidencia del Consejo Municipal 152 Tamiahua, en la sesión celebrada el 19 de febrero de 2026 presentó el </w:t>
      </w:r>
      <w:r w:rsidR="00F46087" w:rsidRPr="00FE0F72">
        <w:rPr>
          <w:rFonts w:ascii="Arial" w:hAnsi="Arial" w:cs="Arial"/>
          <w:i/>
          <w:iCs/>
        </w:rPr>
        <w:t>Informe sobre las condiciones de equipamiento, mecanismos de operación y medidas de seguridad de la bodega electoral</w:t>
      </w:r>
      <w:r w:rsidR="00F46087" w:rsidRPr="00FE0F72">
        <w:rPr>
          <w:rFonts w:ascii="Arial" w:hAnsi="Arial" w:cs="Arial"/>
        </w:rPr>
        <w:t xml:space="preserve">, </w:t>
      </w:r>
      <w:r w:rsidR="001868F5" w:rsidRPr="00FE0F72">
        <w:rPr>
          <w:rFonts w:ascii="Arial" w:hAnsi="Arial" w:cs="Arial"/>
        </w:rPr>
        <w:t xml:space="preserve">en el que se </w:t>
      </w:r>
      <w:r w:rsidR="006A2854" w:rsidRPr="00FE0F72">
        <w:rPr>
          <w:rFonts w:ascii="Arial" w:hAnsi="Arial" w:cs="Arial"/>
        </w:rPr>
        <w:t>detalló</w:t>
      </w:r>
      <w:r w:rsidR="001868F5" w:rsidRPr="00FE0F72">
        <w:rPr>
          <w:rFonts w:ascii="Arial" w:hAnsi="Arial" w:cs="Arial"/>
        </w:rPr>
        <w:t xml:space="preserve"> el cumplimiento de la determinación y los resultados de la verificación realizada de manera conjunta con el </w:t>
      </w:r>
      <w:r w:rsidR="001868F5" w:rsidRPr="00FE0F72">
        <w:rPr>
          <w:rFonts w:ascii="Arial" w:hAnsi="Arial" w:cs="Arial"/>
          <w:smallCaps/>
        </w:rPr>
        <w:t>ine</w:t>
      </w:r>
      <w:r w:rsidR="001868F5" w:rsidRPr="00FE0F72">
        <w:rPr>
          <w:rFonts w:ascii="Arial" w:hAnsi="Arial" w:cs="Arial"/>
        </w:rPr>
        <w:t xml:space="preserve">. Adicionalmente se </w:t>
      </w:r>
      <w:r w:rsidR="00B25A4A" w:rsidRPr="00FE0F72">
        <w:rPr>
          <w:rFonts w:ascii="Arial" w:hAnsi="Arial" w:cs="Arial"/>
        </w:rPr>
        <w:t xml:space="preserve">precisaron los mecanismos de seguridad y operación en cumplimiento del protocolo de apertura y cierre, detallando que las actividades por las que se </w:t>
      </w:r>
      <w:proofErr w:type="spellStart"/>
      <w:r w:rsidR="00B25A4A" w:rsidRPr="00FE0F72">
        <w:rPr>
          <w:rFonts w:ascii="Arial" w:hAnsi="Arial" w:cs="Arial"/>
        </w:rPr>
        <w:t>ap</w:t>
      </w:r>
      <w:r w:rsidR="004046B6" w:rsidRPr="00FE0F72">
        <w:rPr>
          <w:rFonts w:ascii="Arial" w:hAnsi="Arial" w:cs="Arial"/>
        </w:rPr>
        <w:t>erturará</w:t>
      </w:r>
      <w:proofErr w:type="spellEnd"/>
      <w:r w:rsidR="004046B6" w:rsidRPr="00FE0F72">
        <w:rPr>
          <w:rFonts w:ascii="Arial" w:hAnsi="Arial" w:cs="Arial"/>
        </w:rPr>
        <w:t xml:space="preserve"> </w:t>
      </w:r>
      <w:r w:rsidR="00B25A4A" w:rsidRPr="00FE0F72">
        <w:rPr>
          <w:rFonts w:ascii="Arial" w:hAnsi="Arial" w:cs="Arial"/>
        </w:rPr>
        <w:t xml:space="preserve">la </w:t>
      </w:r>
      <w:r w:rsidR="00B25A4A" w:rsidRPr="00FE0F72">
        <w:rPr>
          <w:rFonts w:ascii="Arial" w:hAnsi="Arial" w:cs="Arial"/>
          <w:smallCaps/>
        </w:rPr>
        <w:t>be</w:t>
      </w:r>
      <w:r w:rsidR="00B25A4A" w:rsidRPr="00FE0F72">
        <w:rPr>
          <w:rFonts w:ascii="Arial" w:hAnsi="Arial" w:cs="Arial"/>
        </w:rPr>
        <w:t xml:space="preserve"> serán:</w:t>
      </w:r>
    </w:p>
    <w:p w14:paraId="0CC7E715" w14:textId="77777777" w:rsidR="00B25A4A" w:rsidRPr="00FE0F72" w:rsidRDefault="00B25A4A" w:rsidP="00322EF1">
      <w:pPr>
        <w:pStyle w:val="Textoindependiente"/>
        <w:rPr>
          <w:rFonts w:ascii="Arial" w:hAnsi="Arial" w:cs="Arial"/>
        </w:rPr>
      </w:pPr>
    </w:p>
    <w:p w14:paraId="51D471E1" w14:textId="5594951C" w:rsidR="00B25A4A" w:rsidRPr="00FE0F72" w:rsidRDefault="00B25A4A" w:rsidP="004060A4">
      <w:pPr>
        <w:pStyle w:val="Textoindependiente"/>
        <w:numPr>
          <w:ilvl w:val="0"/>
          <w:numId w:val="9"/>
        </w:numPr>
        <w:rPr>
          <w:rFonts w:ascii="Arial" w:hAnsi="Arial" w:cs="Arial"/>
        </w:rPr>
      </w:pPr>
      <w:r w:rsidRPr="00FE0F72">
        <w:rPr>
          <w:rFonts w:ascii="Arial" w:hAnsi="Arial" w:cs="Arial"/>
        </w:rPr>
        <w:t>Conteo y sellado de boletas electorales;</w:t>
      </w:r>
    </w:p>
    <w:p w14:paraId="5E21A565" w14:textId="22E29B34" w:rsidR="00B25A4A" w:rsidRPr="00FE0F72" w:rsidRDefault="00B25A4A" w:rsidP="004060A4">
      <w:pPr>
        <w:pStyle w:val="Textoindependiente"/>
        <w:numPr>
          <w:ilvl w:val="0"/>
          <w:numId w:val="9"/>
        </w:numPr>
        <w:rPr>
          <w:rFonts w:ascii="Arial" w:hAnsi="Arial" w:cs="Arial"/>
        </w:rPr>
      </w:pPr>
      <w:r w:rsidRPr="00FE0F72">
        <w:rPr>
          <w:rFonts w:ascii="Arial" w:hAnsi="Arial" w:cs="Arial"/>
        </w:rPr>
        <w:t>Agrupamiento de boletas y preparación de los paquetes;</w:t>
      </w:r>
    </w:p>
    <w:p w14:paraId="7D6528F1" w14:textId="77777777" w:rsidR="00B25A4A" w:rsidRPr="00FE0F72" w:rsidRDefault="00B25A4A" w:rsidP="004060A4">
      <w:pPr>
        <w:pStyle w:val="Textoindependiente"/>
        <w:numPr>
          <w:ilvl w:val="0"/>
          <w:numId w:val="9"/>
        </w:numPr>
        <w:rPr>
          <w:rFonts w:ascii="Arial" w:hAnsi="Arial" w:cs="Arial"/>
        </w:rPr>
      </w:pPr>
      <w:r w:rsidRPr="00FE0F72">
        <w:rPr>
          <w:rFonts w:ascii="Arial" w:hAnsi="Arial" w:cs="Arial"/>
        </w:rPr>
        <w:t>Entrega de paquetes a las Presidencias de las Mesas Directivas de Casillas;</w:t>
      </w:r>
    </w:p>
    <w:p w14:paraId="77C0F720" w14:textId="2CE0B18E" w:rsidR="00B25A4A" w:rsidRPr="00FE0F72" w:rsidRDefault="00B25A4A" w:rsidP="004060A4">
      <w:pPr>
        <w:pStyle w:val="Textoindependiente"/>
        <w:numPr>
          <w:ilvl w:val="0"/>
          <w:numId w:val="9"/>
        </w:numPr>
        <w:rPr>
          <w:rFonts w:ascii="Arial" w:hAnsi="Arial" w:cs="Arial"/>
        </w:rPr>
      </w:pPr>
      <w:r w:rsidRPr="00FE0F72">
        <w:rPr>
          <w:rFonts w:ascii="Arial" w:hAnsi="Arial" w:cs="Arial"/>
        </w:rPr>
        <w:t>Recepción de paquetes al concluir la Jornada Electoral;</w:t>
      </w:r>
    </w:p>
    <w:p w14:paraId="40D576F1" w14:textId="4EFF3724" w:rsidR="00B25A4A" w:rsidRPr="00FE0F72" w:rsidRDefault="00B25A4A" w:rsidP="004060A4">
      <w:pPr>
        <w:pStyle w:val="Textoindependiente"/>
        <w:numPr>
          <w:ilvl w:val="0"/>
          <w:numId w:val="9"/>
        </w:numPr>
        <w:rPr>
          <w:rFonts w:ascii="Arial" w:hAnsi="Arial" w:cs="Arial"/>
        </w:rPr>
      </w:pPr>
      <w:r w:rsidRPr="00FE0F72">
        <w:rPr>
          <w:rFonts w:ascii="Arial" w:hAnsi="Arial" w:cs="Arial"/>
        </w:rPr>
        <w:lastRenderedPageBreak/>
        <w:t>Realización del Cómputo Municipal;</w:t>
      </w:r>
    </w:p>
    <w:p w14:paraId="5840E02E" w14:textId="2392A4C8" w:rsidR="00B25A4A" w:rsidRPr="00FE0F72" w:rsidRDefault="00B25A4A" w:rsidP="004060A4">
      <w:pPr>
        <w:pStyle w:val="Textoindependiente"/>
        <w:numPr>
          <w:ilvl w:val="0"/>
          <w:numId w:val="9"/>
        </w:numPr>
        <w:rPr>
          <w:rFonts w:ascii="Arial" w:hAnsi="Arial" w:cs="Arial"/>
        </w:rPr>
      </w:pPr>
      <w:r w:rsidRPr="00FE0F72">
        <w:rPr>
          <w:rFonts w:ascii="Arial" w:hAnsi="Arial" w:cs="Arial"/>
        </w:rPr>
        <w:t>Actividades concernientes a las impugnaciones que pudieran presentarse; y</w:t>
      </w:r>
    </w:p>
    <w:p w14:paraId="415733AE" w14:textId="49F2D998" w:rsidR="00B25A4A" w:rsidRPr="00FE0F72" w:rsidRDefault="00B25A4A" w:rsidP="004331F8">
      <w:pPr>
        <w:pStyle w:val="Textoindependiente"/>
        <w:numPr>
          <w:ilvl w:val="0"/>
          <w:numId w:val="9"/>
        </w:numPr>
        <w:rPr>
          <w:rFonts w:ascii="Arial" w:hAnsi="Arial" w:cs="Arial"/>
        </w:rPr>
      </w:pPr>
      <w:r w:rsidRPr="00FE0F72">
        <w:rPr>
          <w:rFonts w:ascii="Arial" w:hAnsi="Arial" w:cs="Arial"/>
        </w:rPr>
        <w:t>Poner a disposición de las oficinas centrales del OPLE Veracruz los paquetes</w:t>
      </w:r>
      <w:r w:rsidR="004046B6" w:rsidRPr="00FE0F72">
        <w:rPr>
          <w:rFonts w:ascii="Arial" w:hAnsi="Arial" w:cs="Arial"/>
        </w:rPr>
        <w:t xml:space="preserve"> </w:t>
      </w:r>
      <w:r w:rsidRPr="00FE0F72">
        <w:rPr>
          <w:rFonts w:ascii="Arial" w:hAnsi="Arial" w:cs="Arial"/>
        </w:rPr>
        <w:t>electorales.</w:t>
      </w:r>
    </w:p>
    <w:p w14:paraId="6FCC0478" w14:textId="77777777" w:rsidR="00902A52" w:rsidRPr="00FE0F72" w:rsidRDefault="00902A52" w:rsidP="00AF1C9E">
      <w:pPr>
        <w:pStyle w:val="Textoindependiente"/>
        <w:rPr>
          <w:rFonts w:ascii="Arial" w:hAnsi="Arial" w:cs="Arial"/>
        </w:rPr>
      </w:pPr>
    </w:p>
    <w:p w14:paraId="102E2FA0" w14:textId="435D643D" w:rsidR="00902A52" w:rsidRPr="00FE0F72" w:rsidRDefault="00517024" w:rsidP="00AF1C9E">
      <w:pPr>
        <w:pStyle w:val="Textoindependiente"/>
        <w:rPr>
          <w:rFonts w:ascii="Arial" w:hAnsi="Arial" w:cs="Arial"/>
          <w:color w:val="000000"/>
          <w:lang w:val="es-ES"/>
        </w:rPr>
      </w:pPr>
      <w:r w:rsidRPr="00FE0F72">
        <w:rPr>
          <w:rFonts w:ascii="Arial" w:hAnsi="Arial" w:cs="Arial"/>
          <w:color w:val="000000"/>
          <w:lang w:val="es-ES"/>
        </w:rPr>
        <w:t xml:space="preserve">Por último, </w:t>
      </w:r>
      <w:r w:rsidR="00377F76" w:rsidRPr="00FE0F72">
        <w:rPr>
          <w:rFonts w:ascii="Arial" w:hAnsi="Arial" w:cs="Arial"/>
          <w:color w:val="000000"/>
          <w:lang w:val="es-ES"/>
        </w:rPr>
        <w:t xml:space="preserve">en atención y cumplimiento del Artículo 169 del </w:t>
      </w:r>
      <w:r w:rsidR="00377F76" w:rsidRPr="00FE0F72">
        <w:rPr>
          <w:rFonts w:ascii="Arial" w:hAnsi="Arial" w:cs="Arial"/>
          <w:smallCaps/>
        </w:rPr>
        <w:t>re</w:t>
      </w:r>
      <w:r w:rsidR="00882CE6" w:rsidRPr="00FE0F72">
        <w:rPr>
          <w:rFonts w:ascii="Arial" w:hAnsi="Arial" w:cs="Arial"/>
        </w:rPr>
        <w:t xml:space="preserve"> el </w:t>
      </w:r>
      <w:r w:rsidR="00882CE6" w:rsidRPr="00FE0F72">
        <w:rPr>
          <w:rFonts w:ascii="Arial" w:hAnsi="Arial" w:cs="Arial"/>
          <w:smallCaps/>
        </w:rPr>
        <w:t>órgano superior de dirección</w:t>
      </w:r>
      <w:r w:rsidR="00882CE6" w:rsidRPr="00FE0F72">
        <w:rPr>
          <w:rFonts w:ascii="Arial" w:hAnsi="Arial" w:cs="Arial"/>
        </w:rPr>
        <w:t xml:space="preserve"> </w:t>
      </w:r>
      <w:r w:rsidR="00E8022A" w:rsidRPr="00FE0F72">
        <w:rPr>
          <w:rFonts w:ascii="Arial" w:hAnsi="Arial" w:cs="Arial"/>
        </w:rPr>
        <w:t>d</w:t>
      </w:r>
      <w:r w:rsidR="00882CE6" w:rsidRPr="00FE0F72">
        <w:rPr>
          <w:rFonts w:ascii="Arial" w:hAnsi="Arial" w:cs="Arial"/>
        </w:rPr>
        <w:t xml:space="preserve">el </w:t>
      </w:r>
      <w:proofErr w:type="spellStart"/>
      <w:r w:rsidR="00882CE6" w:rsidRPr="00FE0F72">
        <w:rPr>
          <w:rFonts w:ascii="Arial" w:hAnsi="Arial" w:cs="Arial"/>
          <w:smallCaps/>
        </w:rPr>
        <w:t>opl</w:t>
      </w:r>
      <w:proofErr w:type="spellEnd"/>
      <w:r w:rsidR="00882CE6" w:rsidRPr="00FE0F72">
        <w:rPr>
          <w:rFonts w:ascii="Arial" w:hAnsi="Arial" w:cs="Arial"/>
        </w:rPr>
        <w:t xml:space="preserve"> </w:t>
      </w:r>
      <w:r w:rsidR="00005EF1" w:rsidRPr="00FE0F72">
        <w:rPr>
          <w:rFonts w:ascii="Arial" w:hAnsi="Arial" w:cs="Arial"/>
        </w:rPr>
        <w:t xml:space="preserve">informó a la </w:t>
      </w:r>
      <w:r w:rsidR="00005EF1" w:rsidRPr="00FE0F72">
        <w:rPr>
          <w:rFonts w:ascii="Arial" w:hAnsi="Arial" w:cs="Arial"/>
          <w:smallCaps/>
        </w:rPr>
        <w:t>deoe</w:t>
      </w:r>
      <w:r w:rsidR="00005EF1" w:rsidRPr="00FE0F72">
        <w:rPr>
          <w:rFonts w:ascii="Arial" w:hAnsi="Arial" w:cs="Arial"/>
        </w:rPr>
        <w:t xml:space="preserve">, por conducto de la </w:t>
      </w:r>
      <w:proofErr w:type="spellStart"/>
      <w:r w:rsidR="00005EF1" w:rsidRPr="00FE0F72">
        <w:rPr>
          <w:rFonts w:ascii="Arial" w:hAnsi="Arial" w:cs="Arial"/>
          <w:smallCaps/>
        </w:rPr>
        <w:t>utvopl</w:t>
      </w:r>
      <w:proofErr w:type="spellEnd"/>
      <w:r w:rsidR="00005EF1" w:rsidRPr="00FE0F72">
        <w:rPr>
          <w:rFonts w:ascii="Arial" w:hAnsi="Arial" w:cs="Arial"/>
        </w:rPr>
        <w:t xml:space="preserve">, </w:t>
      </w:r>
      <w:r w:rsidR="0009606E" w:rsidRPr="00FE0F72">
        <w:rPr>
          <w:rFonts w:ascii="Arial" w:hAnsi="Arial" w:cs="Arial"/>
        </w:rPr>
        <w:t xml:space="preserve">remitiendo el documento denominado </w:t>
      </w:r>
      <w:r w:rsidR="00B053F4" w:rsidRPr="00FE0F72">
        <w:rPr>
          <w:rFonts w:ascii="Arial" w:hAnsi="Arial" w:cs="Arial"/>
          <w:i/>
          <w:iCs/>
        </w:rPr>
        <w:t>I</w:t>
      </w:r>
      <w:r w:rsidR="00882CE6" w:rsidRPr="00FE0F72">
        <w:rPr>
          <w:rFonts w:ascii="Arial" w:hAnsi="Arial" w:cs="Arial"/>
          <w:i/>
          <w:iCs/>
        </w:rPr>
        <w:t xml:space="preserve">nforme </w:t>
      </w:r>
      <w:r w:rsidR="00B053F4" w:rsidRPr="00FE0F72">
        <w:rPr>
          <w:rFonts w:ascii="Arial" w:hAnsi="Arial" w:cs="Arial"/>
          <w:i/>
          <w:iCs/>
        </w:rPr>
        <w:t>Final sobre el acondicionamiento de la Bodega Electoral del Consejo Municipal de Tamiahua para el Proceso Electoral Local Extraordinario 2026</w:t>
      </w:r>
      <w:r w:rsidR="00DF5A2D" w:rsidRPr="00FE0F72">
        <w:rPr>
          <w:rFonts w:ascii="Arial" w:hAnsi="Arial" w:cs="Arial"/>
        </w:rPr>
        <w:t xml:space="preserve">, con fecha de corte al 3 de marzo de 2026, </w:t>
      </w:r>
      <w:r w:rsidR="008C0F88" w:rsidRPr="00FE0F72">
        <w:rPr>
          <w:rFonts w:ascii="Arial" w:hAnsi="Arial" w:cs="Arial"/>
        </w:rPr>
        <w:t>mediante el</w:t>
      </w:r>
      <w:r w:rsidR="00DF5A2D" w:rsidRPr="00FE0F72">
        <w:rPr>
          <w:rFonts w:ascii="Arial" w:hAnsi="Arial" w:cs="Arial"/>
        </w:rPr>
        <w:t xml:space="preserve"> cual </w:t>
      </w:r>
      <w:r w:rsidR="008C0F88" w:rsidRPr="00FE0F72">
        <w:rPr>
          <w:rFonts w:ascii="Arial" w:hAnsi="Arial" w:cs="Arial"/>
        </w:rPr>
        <w:t>corroboró</w:t>
      </w:r>
      <w:r w:rsidR="00DF5A2D" w:rsidRPr="00FE0F72">
        <w:rPr>
          <w:rFonts w:ascii="Arial" w:hAnsi="Arial" w:cs="Arial"/>
        </w:rPr>
        <w:t xml:space="preserve"> la información reportada </w:t>
      </w:r>
      <w:r w:rsidR="00034060" w:rsidRPr="00FE0F72">
        <w:rPr>
          <w:rFonts w:ascii="Arial" w:hAnsi="Arial" w:cs="Arial"/>
        </w:rPr>
        <w:t xml:space="preserve">por el Consejo Municipal 152 Tamiahua, consolidando así la información reportada en cumplimiento y atención de la normativa aplicable. </w:t>
      </w:r>
    </w:p>
    <w:p w14:paraId="1A06ABA2" w14:textId="77777777" w:rsidR="003B3131" w:rsidRPr="00FE0F72" w:rsidRDefault="003B3131" w:rsidP="00AF1C9E">
      <w:pPr>
        <w:pStyle w:val="Textoindependiente"/>
        <w:rPr>
          <w:rFonts w:ascii="Arial" w:hAnsi="Arial" w:cs="Arial"/>
          <w:color w:val="000000"/>
          <w:lang w:val="es-ES"/>
        </w:rPr>
      </w:pPr>
    </w:p>
    <w:p w14:paraId="4CA39F6A" w14:textId="77777777" w:rsidR="003B3131" w:rsidRPr="00FE0F72" w:rsidRDefault="003B3131" w:rsidP="00AF1C9E">
      <w:pPr>
        <w:pStyle w:val="Textoindependiente"/>
        <w:rPr>
          <w:rFonts w:ascii="Arial" w:hAnsi="Arial" w:cs="Arial"/>
          <w:color w:val="000000"/>
          <w:lang w:val="es-ES"/>
        </w:rPr>
      </w:pPr>
    </w:p>
    <w:p w14:paraId="3FD10285" w14:textId="6A8303A8" w:rsidR="00B516BF" w:rsidRPr="00FE0F72" w:rsidRDefault="00E542D5" w:rsidP="008C7D19">
      <w:pPr>
        <w:pStyle w:val="Ttulo1"/>
        <w:numPr>
          <w:ilvl w:val="0"/>
          <w:numId w:val="1"/>
        </w:numPr>
        <w:spacing w:line="23" w:lineRule="atLeast"/>
        <w:jc w:val="both"/>
        <w:rPr>
          <w:rFonts w:ascii="Arial" w:hAnsi="Arial" w:cs="Arial"/>
          <w:sz w:val="28"/>
          <w:szCs w:val="28"/>
        </w:rPr>
      </w:pPr>
      <w:bookmarkStart w:id="61" w:name="_Toc224036668"/>
      <w:bookmarkStart w:id="62" w:name="_Toc65165712"/>
      <w:bookmarkStart w:id="63" w:name="_Toc65169401"/>
      <w:bookmarkStart w:id="64" w:name="_Toc120809124"/>
      <w:bookmarkEnd w:id="10"/>
      <w:bookmarkEnd w:id="9"/>
      <w:bookmarkEnd w:id="28"/>
      <w:bookmarkEnd w:id="40"/>
      <w:r w:rsidRPr="00FE0F72">
        <w:rPr>
          <w:rFonts w:ascii="Arial" w:hAnsi="Arial" w:cs="Arial"/>
          <w:sz w:val="28"/>
          <w:szCs w:val="28"/>
        </w:rPr>
        <w:t>Conclusiones</w:t>
      </w:r>
      <w:bookmarkEnd w:id="61"/>
    </w:p>
    <w:p w14:paraId="346E6DC3" w14:textId="77777777" w:rsidR="002B5945" w:rsidRPr="00FE0F72" w:rsidRDefault="002B5945" w:rsidP="002B5945"/>
    <w:p w14:paraId="256FA8E4" w14:textId="3DAED5FA" w:rsidR="00F41FA7" w:rsidRPr="00FE0F72" w:rsidRDefault="00F41FA7" w:rsidP="00F41FA7">
      <w:pPr>
        <w:jc w:val="both"/>
        <w:rPr>
          <w:rFonts w:ascii="Arial" w:hAnsi="Arial" w:cs="Arial"/>
        </w:rPr>
      </w:pPr>
      <w:r w:rsidRPr="00FE0F72">
        <w:rPr>
          <w:rFonts w:ascii="Arial" w:hAnsi="Arial" w:cs="Arial"/>
        </w:rPr>
        <w:t xml:space="preserve">Como resultado del seguimiento a las actividades aprobadas en el Plan Integral y el Calendario de Coordinación para el Proceso Electoral Local Extraordinario 2026 para el municipio de Tamiahua, se concluyó que el </w:t>
      </w:r>
      <w:proofErr w:type="spellStart"/>
      <w:r w:rsidRPr="00FE0F72">
        <w:rPr>
          <w:rFonts w:ascii="Arial" w:hAnsi="Arial" w:cs="Arial"/>
          <w:smallCaps/>
        </w:rPr>
        <w:t>opl</w:t>
      </w:r>
      <w:proofErr w:type="spellEnd"/>
      <w:r w:rsidRPr="00FE0F72">
        <w:rPr>
          <w:rFonts w:ascii="Arial" w:hAnsi="Arial" w:cs="Arial"/>
        </w:rPr>
        <w:t xml:space="preserve"> de Veracruz documentó y acreditó consistentemente que la </w:t>
      </w:r>
      <w:r w:rsidRPr="00FE0F72">
        <w:rPr>
          <w:rFonts w:ascii="Arial" w:hAnsi="Arial" w:cs="Arial"/>
          <w:smallCaps/>
        </w:rPr>
        <w:t>be</w:t>
      </w:r>
      <w:r w:rsidRPr="00FE0F72">
        <w:rPr>
          <w:rFonts w:ascii="Arial" w:hAnsi="Arial" w:cs="Arial"/>
        </w:rPr>
        <w:t xml:space="preserve"> del Consejo Municipal 152 Tamiahua, cumple con los criterios en materia de seguridad, espacio, acondicionamiento y equipamiento asentados en la normativa, contribuyendo con el debido cuidado de la cadena de custodia de la </w:t>
      </w:r>
      <w:proofErr w:type="spellStart"/>
      <w:r w:rsidRPr="00FE0F72">
        <w:rPr>
          <w:rFonts w:ascii="Arial" w:hAnsi="Arial" w:cs="Arial"/>
          <w:smallCaps/>
        </w:rPr>
        <w:t>dyme</w:t>
      </w:r>
      <w:proofErr w:type="spellEnd"/>
      <w:r w:rsidRPr="00FE0F72">
        <w:rPr>
          <w:rFonts w:ascii="Arial" w:hAnsi="Arial" w:cs="Arial"/>
        </w:rPr>
        <w:t>.</w:t>
      </w:r>
    </w:p>
    <w:p w14:paraId="27CED4DE" w14:textId="77777777" w:rsidR="007F1D59" w:rsidRPr="00FE0F72" w:rsidRDefault="007F1D59" w:rsidP="00F41FA7">
      <w:pPr>
        <w:jc w:val="both"/>
      </w:pPr>
    </w:p>
    <w:p w14:paraId="0951A470" w14:textId="76C5CD23" w:rsidR="00F41FA7" w:rsidRPr="00FE0F72" w:rsidRDefault="00F41FA7" w:rsidP="002B5945"/>
    <w:p w14:paraId="5478C651" w14:textId="19FC6E10" w:rsidR="002B5945" w:rsidRPr="00FE0F72" w:rsidRDefault="002B5945" w:rsidP="002B5945">
      <w:pPr>
        <w:pStyle w:val="Ttulo1"/>
        <w:numPr>
          <w:ilvl w:val="0"/>
          <w:numId w:val="1"/>
        </w:numPr>
        <w:spacing w:line="23" w:lineRule="atLeast"/>
        <w:jc w:val="both"/>
        <w:rPr>
          <w:rFonts w:ascii="Arial" w:hAnsi="Arial" w:cs="Arial"/>
          <w:sz w:val="28"/>
          <w:szCs w:val="28"/>
        </w:rPr>
      </w:pPr>
      <w:bookmarkStart w:id="65" w:name="_Toc224036669"/>
      <w:r w:rsidRPr="00FE0F72">
        <w:rPr>
          <w:rFonts w:ascii="Arial" w:hAnsi="Arial" w:cs="Arial"/>
          <w:sz w:val="28"/>
          <w:szCs w:val="28"/>
        </w:rPr>
        <w:t>Líneas de acción</w:t>
      </w:r>
      <w:bookmarkEnd w:id="65"/>
      <w:r w:rsidRPr="00FE0F72">
        <w:rPr>
          <w:rFonts w:ascii="Arial" w:hAnsi="Arial" w:cs="Arial"/>
          <w:sz w:val="28"/>
          <w:szCs w:val="28"/>
        </w:rPr>
        <w:t xml:space="preserve"> </w:t>
      </w:r>
    </w:p>
    <w:p w14:paraId="071890D4" w14:textId="77777777" w:rsidR="002B5945" w:rsidRPr="00FE0F72" w:rsidRDefault="002B5945" w:rsidP="002B5945"/>
    <w:p w14:paraId="7925E9E2" w14:textId="77777777" w:rsidR="008C7D19" w:rsidRPr="00FE0F72" w:rsidRDefault="008C7D19" w:rsidP="008C7D19">
      <w:pPr>
        <w:pStyle w:val="Prrafodelista"/>
      </w:pPr>
    </w:p>
    <w:bookmarkEnd w:id="62"/>
    <w:bookmarkEnd w:id="63"/>
    <w:bookmarkEnd w:id="64"/>
    <w:p w14:paraId="0EE15DD8" w14:textId="72D4645B" w:rsidR="000150B3" w:rsidRPr="00FE0F72" w:rsidRDefault="00F41FA7" w:rsidP="004060A4">
      <w:pPr>
        <w:pStyle w:val="Prrafodelista"/>
        <w:numPr>
          <w:ilvl w:val="0"/>
          <w:numId w:val="10"/>
        </w:numPr>
        <w:jc w:val="both"/>
        <w:rPr>
          <w:rFonts w:ascii="Arial" w:hAnsi="Arial" w:cs="Arial"/>
        </w:rPr>
      </w:pPr>
      <w:r w:rsidRPr="00FE0F72">
        <w:rPr>
          <w:rFonts w:ascii="Arial" w:hAnsi="Arial" w:cs="Arial"/>
        </w:rPr>
        <w:t xml:space="preserve">Gestionar con las áreas competentes del </w:t>
      </w:r>
      <w:r w:rsidRPr="00FE0F72">
        <w:rPr>
          <w:rFonts w:ascii="Arial" w:hAnsi="Arial" w:cs="Arial"/>
          <w:smallCaps/>
        </w:rPr>
        <w:t>ine</w:t>
      </w:r>
      <w:r w:rsidRPr="00FE0F72">
        <w:rPr>
          <w:rFonts w:ascii="Arial" w:hAnsi="Arial" w:cs="Arial"/>
        </w:rPr>
        <w:t xml:space="preserve"> el desarrollo e incorporación de los módulos de </w:t>
      </w:r>
      <w:r w:rsidRPr="00FE0F72">
        <w:rPr>
          <w:rFonts w:ascii="Arial" w:hAnsi="Arial" w:cs="Arial"/>
          <w:smallCaps/>
        </w:rPr>
        <w:t xml:space="preserve">be </w:t>
      </w:r>
      <w:proofErr w:type="spellStart"/>
      <w:r w:rsidRPr="00FE0F72">
        <w:rPr>
          <w:rFonts w:ascii="Arial" w:hAnsi="Arial" w:cs="Arial"/>
          <w:smallCaps/>
        </w:rPr>
        <w:t>opl</w:t>
      </w:r>
      <w:proofErr w:type="spellEnd"/>
      <w:r w:rsidRPr="00FE0F72">
        <w:rPr>
          <w:rFonts w:ascii="Arial" w:hAnsi="Arial" w:cs="Arial"/>
        </w:rPr>
        <w:t xml:space="preserve"> al Sistema de Documentación y Materiales Electorales, cuya funcionalidad permita el registro y generación de reportes sobre las actividades de determinación, verificación, comprobación</w:t>
      </w:r>
      <w:r w:rsidR="00193E08" w:rsidRPr="00FE0F72">
        <w:rPr>
          <w:rFonts w:ascii="Arial" w:hAnsi="Arial" w:cs="Arial"/>
        </w:rPr>
        <w:t>,</w:t>
      </w:r>
      <w:r w:rsidRPr="00FE0F72">
        <w:rPr>
          <w:rFonts w:ascii="Arial" w:hAnsi="Arial" w:cs="Arial"/>
        </w:rPr>
        <w:t xml:space="preserve"> designación de personal</w:t>
      </w:r>
      <w:r w:rsidR="00193E08" w:rsidRPr="00FE0F72">
        <w:rPr>
          <w:rFonts w:ascii="Arial" w:hAnsi="Arial" w:cs="Arial"/>
        </w:rPr>
        <w:t xml:space="preserve"> y presentación de informes</w:t>
      </w:r>
      <w:r w:rsidRPr="00FE0F72">
        <w:rPr>
          <w:rFonts w:ascii="Arial" w:hAnsi="Arial" w:cs="Arial"/>
        </w:rPr>
        <w:t xml:space="preserve">. </w:t>
      </w:r>
    </w:p>
    <w:p w14:paraId="5831ADE1" w14:textId="7429FEBE" w:rsidR="00F41FA7" w:rsidRPr="00F41FA7" w:rsidRDefault="00F41FA7" w:rsidP="00F41FA7">
      <w:pPr>
        <w:pStyle w:val="Prrafodelista"/>
        <w:jc w:val="both"/>
        <w:rPr>
          <w:rFonts w:ascii="Arial" w:hAnsi="Arial" w:cs="Arial"/>
        </w:rPr>
      </w:pPr>
    </w:p>
    <w:sectPr w:rsidR="00F41FA7" w:rsidRPr="00F41FA7" w:rsidSect="009E0A7C">
      <w:footerReference w:type="default" r:id="rId17"/>
      <w:headerReference w:type="first" r:id="rId18"/>
      <w:footerReference w:type="first" r:id="rId19"/>
      <w:type w:val="continuous"/>
      <w:pgSz w:w="12240" w:h="15840" w:code="1"/>
      <w:pgMar w:top="1134" w:right="1418" w:bottom="1134" w:left="1560" w:header="680" w:footer="567"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AB51BC" w14:textId="77777777" w:rsidR="00DD2A2D" w:rsidRDefault="00DD2A2D">
      <w:r>
        <w:separator/>
      </w:r>
    </w:p>
  </w:endnote>
  <w:endnote w:type="continuationSeparator" w:id="0">
    <w:p w14:paraId="4339306B" w14:textId="77777777" w:rsidR="00DD2A2D" w:rsidRDefault="00DD2A2D">
      <w:r>
        <w:continuationSeparator/>
      </w:r>
    </w:p>
  </w:endnote>
  <w:endnote w:type="continuationNotice" w:id="1">
    <w:p w14:paraId="109CA9DE" w14:textId="77777777" w:rsidR="00DD2A2D" w:rsidRDefault="00DD2A2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Negrita">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35"/>
      <w:gridCol w:w="3135"/>
      <w:gridCol w:w="3135"/>
    </w:tblGrid>
    <w:tr w:rsidR="00893D95" w14:paraId="2666D62C" w14:textId="77777777" w:rsidTr="231C0F27">
      <w:tc>
        <w:tcPr>
          <w:tcW w:w="3135" w:type="dxa"/>
        </w:tcPr>
        <w:p w14:paraId="3B184BD4" w14:textId="66C97765" w:rsidR="00893D95" w:rsidRDefault="00893D95" w:rsidP="00B64ABD">
          <w:pPr>
            <w:pStyle w:val="Encabezado"/>
            <w:ind w:left="-115"/>
          </w:pPr>
        </w:p>
      </w:tc>
      <w:tc>
        <w:tcPr>
          <w:tcW w:w="3135" w:type="dxa"/>
        </w:tcPr>
        <w:p w14:paraId="17ADCEC8" w14:textId="10314E19" w:rsidR="00893D95" w:rsidRDefault="00893D95" w:rsidP="00B64ABD">
          <w:pPr>
            <w:pStyle w:val="Encabezado"/>
            <w:jc w:val="center"/>
          </w:pPr>
        </w:p>
      </w:tc>
      <w:tc>
        <w:tcPr>
          <w:tcW w:w="3135" w:type="dxa"/>
        </w:tcPr>
        <w:p w14:paraId="1A2E41D8" w14:textId="479EB770" w:rsidR="00893D95" w:rsidRDefault="00893D95" w:rsidP="00B64ABD">
          <w:pPr>
            <w:pStyle w:val="Encabezado"/>
            <w:ind w:right="-115"/>
            <w:jc w:val="right"/>
          </w:pPr>
        </w:p>
      </w:tc>
    </w:tr>
  </w:tbl>
  <w:p w14:paraId="05285B1D" w14:textId="5034F90B" w:rsidR="00893D95" w:rsidRDefault="00893D95" w:rsidP="00B64AB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E246C8" w14:textId="1DD7272C" w:rsidR="00893D95" w:rsidRPr="009A510C" w:rsidRDefault="00893D95" w:rsidP="00BD2713">
    <w:pPr>
      <w:pStyle w:val="Piedepgina"/>
      <w:jc w:val="right"/>
      <w:rPr>
        <w:rFonts w:ascii="Arial" w:hAnsi="Arial" w:cs="Aria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A57457" w14:textId="0F4D80F2" w:rsidR="00614D3A" w:rsidRPr="00614D3A" w:rsidRDefault="00FA2F00" w:rsidP="00614D3A">
    <w:pPr>
      <w:tabs>
        <w:tab w:val="center" w:pos="4550"/>
        <w:tab w:val="left" w:pos="5818"/>
      </w:tabs>
      <w:ind w:right="260"/>
      <w:jc w:val="right"/>
      <w:rPr>
        <w:rFonts w:ascii="Arial" w:hAnsi="Arial" w:cs="Arial"/>
        <w:color w:val="323E4F" w:themeColor="text2" w:themeShade="BF"/>
      </w:rPr>
    </w:pPr>
    <w:r w:rsidRPr="00FA2F00">
      <w:rPr>
        <w:rFonts w:ascii="Arial" w:hAnsi="Arial" w:cs="Arial"/>
        <w:color w:val="8496B0" w:themeColor="text2" w:themeTint="99"/>
        <w:spacing w:val="60"/>
      </w:rPr>
      <w:t>Página</w:t>
    </w:r>
    <w:r w:rsidRPr="00FA2F00">
      <w:rPr>
        <w:rFonts w:ascii="Arial" w:hAnsi="Arial" w:cs="Arial"/>
        <w:color w:val="8496B0" w:themeColor="text2" w:themeTint="99"/>
      </w:rPr>
      <w:t xml:space="preserve"> </w:t>
    </w:r>
    <w:r w:rsidRPr="00FA2F00">
      <w:rPr>
        <w:rFonts w:ascii="Arial" w:hAnsi="Arial" w:cs="Arial"/>
        <w:color w:val="323E4F" w:themeColor="text2" w:themeShade="BF"/>
      </w:rPr>
      <w:fldChar w:fldCharType="begin"/>
    </w:r>
    <w:r w:rsidRPr="00FA2F00">
      <w:rPr>
        <w:rFonts w:ascii="Arial" w:hAnsi="Arial" w:cs="Arial"/>
        <w:color w:val="323E4F" w:themeColor="text2" w:themeShade="BF"/>
      </w:rPr>
      <w:instrText>PAGE   \* MERGEFORMAT</w:instrText>
    </w:r>
    <w:r w:rsidRPr="00FA2F00">
      <w:rPr>
        <w:rFonts w:ascii="Arial" w:hAnsi="Arial" w:cs="Arial"/>
        <w:color w:val="323E4F" w:themeColor="text2" w:themeShade="BF"/>
      </w:rPr>
      <w:fldChar w:fldCharType="separate"/>
    </w:r>
    <w:r w:rsidRPr="00FA2F00">
      <w:rPr>
        <w:rFonts w:ascii="Arial" w:hAnsi="Arial" w:cs="Arial"/>
        <w:color w:val="323E4F" w:themeColor="text2" w:themeShade="BF"/>
      </w:rPr>
      <w:t>1</w:t>
    </w:r>
    <w:r w:rsidRPr="00FA2F00">
      <w:rPr>
        <w:rFonts w:ascii="Arial" w:hAnsi="Arial" w:cs="Arial"/>
        <w:color w:val="323E4F" w:themeColor="text2" w:themeShade="BF"/>
      </w:rPr>
      <w:fldChar w:fldCharType="end"/>
    </w:r>
    <w:r w:rsidRPr="00FA2F00">
      <w:rPr>
        <w:rFonts w:ascii="Arial" w:hAnsi="Arial" w:cs="Arial"/>
        <w:color w:val="323E4F" w:themeColor="text2" w:themeShade="BF"/>
      </w:rPr>
      <w:t xml:space="preserve"> | </w:t>
    </w:r>
    <w:r w:rsidR="009D6C1D">
      <w:rPr>
        <w:rFonts w:ascii="Arial" w:hAnsi="Arial" w:cs="Arial"/>
        <w:color w:val="323E4F" w:themeColor="text2" w:themeShade="BF"/>
      </w:rPr>
      <w:t>8</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6BAE9A" w14:textId="34D519CB" w:rsidR="00044CC6" w:rsidRPr="00896E2C" w:rsidRDefault="00044CC6">
    <w:pPr>
      <w:tabs>
        <w:tab w:val="center" w:pos="4550"/>
        <w:tab w:val="left" w:pos="5818"/>
      </w:tabs>
      <w:ind w:right="260"/>
      <w:jc w:val="right"/>
      <w:rPr>
        <w:rFonts w:ascii="Arial" w:hAnsi="Arial" w:cs="Arial"/>
        <w:color w:val="FFFFFF" w:themeColor="background1"/>
      </w:rPr>
    </w:pPr>
    <w:r w:rsidRPr="00896E2C">
      <w:rPr>
        <w:rFonts w:ascii="Arial" w:hAnsi="Arial" w:cs="Arial"/>
        <w:color w:val="FFFFFF" w:themeColor="background1"/>
        <w:spacing w:val="60"/>
        <w:lang w:val="es-ES"/>
      </w:rPr>
      <w:t>Página</w:t>
    </w:r>
    <w:r w:rsidRPr="00896E2C">
      <w:rPr>
        <w:rFonts w:ascii="Arial" w:hAnsi="Arial" w:cs="Arial"/>
        <w:color w:val="FFFFFF" w:themeColor="background1"/>
        <w:lang w:val="es-ES"/>
      </w:rPr>
      <w:t xml:space="preserve"> </w:t>
    </w:r>
    <w:r w:rsidR="00536328" w:rsidRPr="00896E2C">
      <w:rPr>
        <w:rFonts w:ascii="Arial" w:hAnsi="Arial" w:cs="Arial"/>
        <w:color w:val="FFFFFF" w:themeColor="background1"/>
      </w:rPr>
      <w:t>1</w:t>
    </w:r>
    <w:r w:rsidRPr="00896E2C">
      <w:rPr>
        <w:rFonts w:ascii="Arial" w:hAnsi="Arial" w:cs="Arial"/>
        <w:color w:val="FFFFFF" w:themeColor="background1"/>
        <w:lang w:val="es-ES"/>
      </w:rPr>
      <w:t xml:space="preserve"> | </w:t>
    </w:r>
    <w:r w:rsidR="00D43ACE" w:rsidRPr="00896E2C">
      <w:rPr>
        <w:rFonts w:ascii="Arial" w:hAnsi="Arial" w:cs="Arial"/>
        <w:color w:val="FFFFFF" w:themeColor="background1"/>
      </w:rPr>
      <w:t>3</w:t>
    </w:r>
    <w:r w:rsidR="00186118" w:rsidRPr="00896E2C">
      <w:rPr>
        <w:rFonts w:ascii="Arial" w:hAnsi="Arial" w:cs="Arial"/>
        <w:color w:val="FFFFFF" w:themeColor="background1"/>
      </w:rPr>
      <w:t>4</w:t>
    </w:r>
  </w:p>
  <w:p w14:paraId="1B410571" w14:textId="38CDD3C7" w:rsidR="007B3934" w:rsidRPr="00CF1D6E" w:rsidRDefault="007B3934" w:rsidP="007B3934">
    <w:pPr>
      <w:tabs>
        <w:tab w:val="center" w:pos="4550"/>
        <w:tab w:val="left" w:pos="5818"/>
      </w:tabs>
      <w:ind w:right="260"/>
      <w:jc w:val="right"/>
      <w:rPr>
        <w:rFonts w:ascii="Arial" w:hAnsi="Arial" w:cs="Arial"/>
        <w:color w:val="323E4F" w:themeColor="text2" w:themeShade="BF"/>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FD5531" w14:textId="77777777" w:rsidR="00DD2A2D" w:rsidRDefault="00DD2A2D">
      <w:r>
        <w:separator/>
      </w:r>
    </w:p>
  </w:footnote>
  <w:footnote w:type="continuationSeparator" w:id="0">
    <w:p w14:paraId="0FB734BE" w14:textId="77777777" w:rsidR="00DD2A2D" w:rsidRDefault="00DD2A2D">
      <w:r>
        <w:continuationSeparator/>
      </w:r>
    </w:p>
  </w:footnote>
  <w:footnote w:type="continuationNotice" w:id="1">
    <w:p w14:paraId="79A7F25E" w14:textId="77777777" w:rsidR="00DD2A2D" w:rsidRDefault="00DD2A2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654F75" w14:textId="5A75B31A" w:rsidR="00C137DE" w:rsidRPr="005D7ED2" w:rsidRDefault="006C0961" w:rsidP="00C137DE">
    <w:pPr>
      <w:jc w:val="right"/>
      <w:rPr>
        <w:rFonts w:ascii="Arial Narrow" w:hAnsi="Arial Narrow" w:cs="Arial"/>
        <w:i/>
        <w:iCs/>
        <w:sz w:val="20"/>
        <w:szCs w:val="20"/>
        <w:lang w:eastAsia="es-MX"/>
      </w:rPr>
    </w:pPr>
    <w:bookmarkStart w:id="1" w:name="_Hlk156897375"/>
    <w:r w:rsidRPr="005D7ED2">
      <w:rPr>
        <w:i/>
        <w:iCs/>
        <w:noProof/>
        <w:lang w:eastAsia="es-MX"/>
      </w:rPr>
      <w:drawing>
        <wp:anchor distT="0" distB="0" distL="114300" distR="114300" simplePos="0" relativeHeight="251658243" behindDoc="0" locked="0" layoutInCell="1" allowOverlap="1" wp14:anchorId="3C50CE0C" wp14:editId="254E3350">
          <wp:simplePos x="0" y="0"/>
          <wp:positionH relativeFrom="margin">
            <wp:align>left</wp:align>
          </wp:positionH>
          <wp:positionV relativeFrom="paragraph">
            <wp:posOffset>-79375</wp:posOffset>
          </wp:positionV>
          <wp:extent cx="1040765" cy="436245"/>
          <wp:effectExtent l="0" t="0" r="6985" b="1905"/>
          <wp:wrapNone/>
          <wp:docPr id="2035907049" name="Imagen 2035907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40765" cy="436245"/>
                  </a:xfrm>
                  <a:prstGeom prst="rect">
                    <a:avLst/>
                  </a:prstGeom>
                  <a:noFill/>
                </pic:spPr>
              </pic:pic>
            </a:graphicData>
          </a:graphic>
          <wp14:sizeRelH relativeFrom="margin">
            <wp14:pctWidth>0</wp14:pctWidth>
          </wp14:sizeRelH>
          <wp14:sizeRelV relativeFrom="margin">
            <wp14:pctHeight>0</wp14:pctHeight>
          </wp14:sizeRelV>
        </wp:anchor>
      </w:drawing>
    </w:r>
    <w:r w:rsidR="00E023F0">
      <w:rPr>
        <w:rFonts w:ascii="Arial Narrow" w:hAnsi="Arial Narrow" w:cs="Arial"/>
        <w:i/>
        <w:iCs/>
        <w:sz w:val="20"/>
        <w:szCs w:val="20"/>
        <w:lang w:eastAsia="es-MX"/>
      </w:rPr>
      <w:t xml:space="preserve">Informe final de </w:t>
    </w:r>
    <w:r w:rsidR="00C137DE" w:rsidRPr="005D7ED2">
      <w:rPr>
        <w:rFonts w:ascii="Arial Narrow" w:hAnsi="Arial Narrow" w:cs="Arial"/>
        <w:i/>
        <w:iCs/>
        <w:sz w:val="20"/>
        <w:szCs w:val="20"/>
        <w:lang w:eastAsia="es-MX"/>
      </w:rPr>
      <w:t xml:space="preserve">la verificación del acondicionamiento y equipamiento de la </w:t>
    </w:r>
  </w:p>
  <w:p w14:paraId="35A62514" w14:textId="228BA2B8" w:rsidR="00C137DE" w:rsidRDefault="00691B99" w:rsidP="00C137DE">
    <w:pPr>
      <w:jc w:val="right"/>
      <w:rPr>
        <w:rFonts w:ascii="Arial Narrow" w:hAnsi="Arial Narrow" w:cs="Arial"/>
        <w:i/>
        <w:iCs/>
        <w:sz w:val="20"/>
        <w:szCs w:val="20"/>
        <w:lang w:eastAsia="es-MX"/>
      </w:rPr>
    </w:pPr>
    <w:r>
      <w:rPr>
        <w:rFonts w:ascii="Arial Narrow" w:hAnsi="Arial Narrow" w:cs="Arial"/>
        <w:i/>
        <w:iCs/>
        <w:sz w:val="20"/>
        <w:szCs w:val="20"/>
        <w:lang w:eastAsia="es-MX"/>
      </w:rPr>
      <w:t>b</w:t>
    </w:r>
    <w:r w:rsidR="00C137DE" w:rsidRPr="005D7ED2">
      <w:rPr>
        <w:rFonts w:ascii="Arial Narrow" w:hAnsi="Arial Narrow" w:cs="Arial"/>
        <w:i/>
        <w:iCs/>
        <w:sz w:val="20"/>
        <w:szCs w:val="20"/>
        <w:lang w:eastAsia="es-MX"/>
      </w:rPr>
      <w:t xml:space="preserve">odega </w:t>
    </w:r>
    <w:r>
      <w:rPr>
        <w:rFonts w:ascii="Arial Narrow" w:hAnsi="Arial Narrow" w:cs="Arial"/>
        <w:i/>
        <w:iCs/>
        <w:sz w:val="20"/>
        <w:szCs w:val="20"/>
        <w:lang w:eastAsia="es-MX"/>
      </w:rPr>
      <w:t>e</w:t>
    </w:r>
    <w:r w:rsidR="00C137DE" w:rsidRPr="005D7ED2">
      <w:rPr>
        <w:rFonts w:ascii="Arial Narrow" w:hAnsi="Arial Narrow" w:cs="Arial"/>
        <w:i/>
        <w:iCs/>
        <w:sz w:val="20"/>
        <w:szCs w:val="20"/>
        <w:lang w:eastAsia="es-MX"/>
      </w:rPr>
      <w:t>lectoral del</w:t>
    </w:r>
    <w:r>
      <w:rPr>
        <w:rFonts w:ascii="Arial Narrow" w:hAnsi="Arial Narrow" w:cs="Arial"/>
        <w:i/>
        <w:iCs/>
        <w:sz w:val="20"/>
        <w:szCs w:val="20"/>
        <w:lang w:eastAsia="es-MX"/>
      </w:rPr>
      <w:t xml:space="preserve"> Consejo Municipal 152 Tamiahua en</w:t>
    </w:r>
    <w:r w:rsidR="00C137DE" w:rsidRPr="005D7ED2">
      <w:rPr>
        <w:rFonts w:ascii="Arial Narrow" w:hAnsi="Arial Narrow" w:cs="Arial"/>
        <w:i/>
        <w:iCs/>
        <w:sz w:val="20"/>
        <w:szCs w:val="20"/>
        <w:lang w:eastAsia="es-MX"/>
      </w:rPr>
      <w:t xml:space="preserve"> </w:t>
    </w:r>
    <w:r w:rsidR="003B1C8C">
      <w:rPr>
        <w:rFonts w:ascii="Arial Narrow" w:hAnsi="Arial Narrow" w:cs="Arial"/>
        <w:i/>
        <w:iCs/>
        <w:sz w:val="20"/>
        <w:szCs w:val="20"/>
        <w:lang w:eastAsia="es-MX"/>
      </w:rPr>
      <w:t>Veracruz</w:t>
    </w:r>
    <w:r w:rsidR="00CD26AC">
      <w:rPr>
        <w:rFonts w:ascii="Arial Narrow" w:hAnsi="Arial Narrow" w:cs="Arial"/>
        <w:i/>
        <w:iCs/>
        <w:sz w:val="20"/>
        <w:szCs w:val="20"/>
        <w:lang w:eastAsia="es-MX"/>
      </w:rPr>
      <w:t>.</w:t>
    </w:r>
    <w:r w:rsidR="00C137DE" w:rsidRPr="005D7ED2">
      <w:rPr>
        <w:rFonts w:ascii="Arial Narrow" w:hAnsi="Arial Narrow" w:cs="Arial"/>
        <w:i/>
        <w:iCs/>
        <w:sz w:val="20"/>
        <w:szCs w:val="20"/>
        <w:lang w:eastAsia="es-MX"/>
      </w:rPr>
      <w:t xml:space="preserve"> </w:t>
    </w:r>
  </w:p>
  <w:p w14:paraId="41E9477B" w14:textId="3DFF7459" w:rsidR="00C137DE" w:rsidRDefault="00C137DE" w:rsidP="00C137DE">
    <w:pPr>
      <w:jc w:val="right"/>
      <w:rPr>
        <w:rFonts w:ascii="Arial Narrow" w:hAnsi="Arial Narrow" w:cs="Arial"/>
        <w:i/>
        <w:iCs/>
        <w:sz w:val="20"/>
        <w:szCs w:val="20"/>
        <w:lang w:eastAsia="es-MX"/>
      </w:rPr>
    </w:pPr>
    <w:r w:rsidRPr="005D7ED2">
      <w:rPr>
        <w:rFonts w:ascii="Arial Narrow" w:hAnsi="Arial Narrow" w:cs="Arial"/>
        <w:i/>
        <w:iCs/>
        <w:sz w:val="20"/>
        <w:szCs w:val="20"/>
        <w:lang w:eastAsia="es-MX"/>
      </w:rPr>
      <w:t xml:space="preserve"> Proceso Electoral Local</w:t>
    </w:r>
    <w:r w:rsidR="003B1C8C">
      <w:rPr>
        <w:rFonts w:ascii="Arial Narrow" w:hAnsi="Arial Narrow" w:cs="Arial"/>
        <w:i/>
        <w:iCs/>
        <w:sz w:val="20"/>
        <w:szCs w:val="20"/>
        <w:lang w:eastAsia="es-MX"/>
      </w:rPr>
      <w:t xml:space="preserve"> Extraordinario </w:t>
    </w:r>
    <w:r w:rsidRPr="005D7ED2">
      <w:rPr>
        <w:rFonts w:ascii="Arial Narrow" w:hAnsi="Arial Narrow" w:cs="Arial"/>
        <w:i/>
        <w:iCs/>
        <w:sz w:val="20"/>
        <w:szCs w:val="20"/>
        <w:lang w:eastAsia="es-MX"/>
      </w:rPr>
      <w:t>202</w:t>
    </w:r>
    <w:r>
      <w:rPr>
        <w:rFonts w:ascii="Arial Narrow" w:hAnsi="Arial Narrow" w:cs="Arial"/>
        <w:i/>
        <w:iCs/>
        <w:sz w:val="20"/>
        <w:szCs w:val="20"/>
        <w:lang w:eastAsia="es-MX"/>
      </w:rPr>
      <w:t>6</w:t>
    </w:r>
  </w:p>
  <w:p w14:paraId="4871937E" w14:textId="2D682402" w:rsidR="00893D95" w:rsidRDefault="0021344E" w:rsidP="00C137DE">
    <w:pPr>
      <w:jc w:val="right"/>
      <w:rPr>
        <w:rFonts w:ascii="Arial" w:hAnsi="Arial" w:cs="Arial"/>
      </w:rPr>
    </w:pPr>
    <w:r w:rsidRPr="008B2432">
      <w:rPr>
        <w:rFonts w:ascii="Arial" w:hAnsi="Arial" w:cs="Arial"/>
        <w:noProof/>
        <w:lang w:eastAsia="es-MX"/>
      </w:rPr>
      <mc:AlternateContent>
        <mc:Choice Requires="wps">
          <w:drawing>
            <wp:anchor distT="0" distB="0" distL="114300" distR="114300" simplePos="0" relativeHeight="251658241" behindDoc="0" locked="0" layoutInCell="1" allowOverlap="1" wp14:anchorId="522B009E" wp14:editId="546D79A6">
              <wp:simplePos x="0" y="0"/>
              <wp:positionH relativeFrom="margin">
                <wp:posOffset>-4638</wp:posOffset>
              </wp:positionH>
              <wp:positionV relativeFrom="paragraph">
                <wp:posOffset>53671</wp:posOffset>
              </wp:positionV>
              <wp:extent cx="5979381" cy="0"/>
              <wp:effectExtent l="0" t="0" r="0" b="0"/>
              <wp:wrapNone/>
              <wp:docPr id="62" name="Straight Connector 62"/>
              <wp:cNvGraphicFramePr/>
              <a:graphic xmlns:a="http://schemas.openxmlformats.org/drawingml/2006/main">
                <a:graphicData uri="http://schemas.microsoft.com/office/word/2010/wordprocessingShape">
                  <wps:wsp>
                    <wps:cNvCnPr/>
                    <wps:spPr>
                      <a:xfrm flipV="1">
                        <a:off x="0" y="0"/>
                        <a:ext cx="5979381" cy="0"/>
                      </a:xfrm>
                      <a:prstGeom prst="line">
                        <a:avLst/>
                      </a:prstGeom>
                      <a:ln w="952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DEB1C4E" id="Straight Connector 62" o:spid="_x0000_s1026" style="position:absolute;flip:y;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5pt,4.25pt" to="470.45pt,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" strokecolor="black [3213]">
              <v:stroke joinstyle="miter"/>
              <w10:wrap anchorx="margin"/>
            </v:line>
          </w:pict>
        </mc:Fallback>
      </mc:AlternateContent>
    </w:r>
    <w:r w:rsidRPr="008B2432">
      <w:rPr>
        <w:rFonts w:ascii="Arial" w:hAnsi="Arial" w:cs="Arial"/>
        <w:noProof/>
        <w:lang w:eastAsia="es-MX"/>
      </w:rPr>
      <mc:AlternateContent>
        <mc:Choice Requires="wps">
          <w:drawing>
            <wp:anchor distT="0" distB="0" distL="114300" distR="114300" simplePos="0" relativeHeight="251658242" behindDoc="0" locked="0" layoutInCell="1" allowOverlap="1" wp14:anchorId="29D116AC" wp14:editId="0B926FA4">
              <wp:simplePos x="0" y="0"/>
              <wp:positionH relativeFrom="margin">
                <wp:align>left</wp:align>
              </wp:positionH>
              <wp:positionV relativeFrom="paragraph">
                <wp:posOffset>117282</wp:posOffset>
              </wp:positionV>
              <wp:extent cx="5962899" cy="0"/>
              <wp:effectExtent l="0" t="0" r="0" b="0"/>
              <wp:wrapNone/>
              <wp:docPr id="63" name="Straight Connector 63"/>
              <wp:cNvGraphicFramePr/>
              <a:graphic xmlns:a="http://schemas.openxmlformats.org/drawingml/2006/main">
                <a:graphicData uri="http://schemas.microsoft.com/office/word/2010/wordprocessingShape">
                  <wps:wsp>
                    <wps:cNvCnPr/>
                    <wps:spPr>
                      <a:xfrm flipV="1">
                        <a:off x="0" y="0"/>
                        <a:ext cx="5962899" cy="0"/>
                      </a:xfrm>
                      <a:prstGeom prst="line">
                        <a:avLst/>
                      </a:prstGeom>
                      <a:ln w="9525">
                        <a:solidFill>
                          <a:srgbClr val="FF3399"/>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51EB356" id="Straight Connector 63" o:spid="_x0000_s1026" style="position:absolute;flip:y;z-index:25165824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9.25pt" to="469.5pt,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" strokecolor="#f39">
              <v:stroke joinstyle="miter"/>
              <w10:wrap anchorx="margin"/>
            </v:line>
          </w:pict>
        </mc:Fallback>
      </mc:AlternateContent>
    </w:r>
    <w:r w:rsidR="00893D95">
      <w:rPr>
        <w:rFonts w:ascii="Arial" w:hAnsi="Arial" w:cs="Arial"/>
      </w:rPr>
      <w:tab/>
    </w:r>
  </w:p>
  <w:bookmarkEnd w:id="1"/>
  <w:p w14:paraId="457D28C1" w14:textId="77777777" w:rsidR="00893D95" w:rsidRPr="00D3278B" w:rsidRDefault="00893D95" w:rsidP="007B67E0">
    <w:pPr>
      <w:pStyle w:val="Encabezado"/>
      <w:tabs>
        <w:tab w:val="clear" w:pos="4419"/>
        <w:tab w:val="clear" w:pos="8838"/>
        <w:tab w:val="right" w:pos="9404"/>
      </w:tabs>
      <w:rPr>
        <w:rFonts w:ascii="Arial" w:hAnsi="Arial" w:cs="Aria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4619A1" w14:textId="77777777" w:rsidR="00CD26AC" w:rsidRPr="005D7ED2" w:rsidRDefault="003035CC" w:rsidP="00CD26AC">
    <w:pPr>
      <w:jc w:val="right"/>
      <w:rPr>
        <w:rFonts w:ascii="Arial Narrow" w:hAnsi="Arial Narrow" w:cs="Arial"/>
        <w:i/>
        <w:iCs/>
        <w:sz w:val="20"/>
        <w:szCs w:val="20"/>
        <w:lang w:eastAsia="es-MX"/>
      </w:rPr>
    </w:pPr>
    <w:r w:rsidRPr="005D7ED2">
      <w:rPr>
        <w:i/>
        <w:iCs/>
        <w:noProof/>
        <w:lang w:eastAsia="es-MX"/>
      </w:rPr>
      <w:drawing>
        <wp:anchor distT="0" distB="0" distL="114300" distR="114300" simplePos="0" relativeHeight="251658245" behindDoc="0" locked="0" layoutInCell="1" allowOverlap="1" wp14:anchorId="3A4B641E" wp14:editId="41A98F17">
          <wp:simplePos x="0" y="0"/>
          <wp:positionH relativeFrom="margin">
            <wp:posOffset>-143301</wp:posOffset>
          </wp:positionH>
          <wp:positionV relativeFrom="paragraph">
            <wp:posOffset>-141188</wp:posOffset>
          </wp:positionV>
          <wp:extent cx="1040765" cy="436245"/>
          <wp:effectExtent l="0" t="0" r="6985" b="1905"/>
          <wp:wrapNone/>
          <wp:docPr id="939730163" name="Imagen 939730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40765" cy="436245"/>
                  </a:xfrm>
                  <a:prstGeom prst="rect">
                    <a:avLst/>
                  </a:prstGeom>
                  <a:noFill/>
                </pic:spPr>
              </pic:pic>
            </a:graphicData>
          </a:graphic>
          <wp14:sizeRelH relativeFrom="margin">
            <wp14:pctWidth>0</wp14:pctWidth>
          </wp14:sizeRelH>
          <wp14:sizeRelV relativeFrom="margin">
            <wp14:pctHeight>0</wp14:pctHeight>
          </wp14:sizeRelV>
        </wp:anchor>
      </w:drawing>
    </w:r>
    <w:r w:rsidR="00E023F0">
      <w:rPr>
        <w:rFonts w:ascii="Arial Narrow" w:hAnsi="Arial Narrow" w:cs="Arial"/>
        <w:i/>
        <w:iCs/>
        <w:sz w:val="20"/>
        <w:szCs w:val="20"/>
        <w:lang w:eastAsia="es-MX"/>
      </w:rPr>
      <w:t xml:space="preserve">Informe </w:t>
    </w:r>
    <w:r w:rsidR="00CD26AC">
      <w:rPr>
        <w:rFonts w:ascii="Arial Narrow" w:hAnsi="Arial Narrow" w:cs="Arial"/>
        <w:i/>
        <w:iCs/>
        <w:sz w:val="20"/>
        <w:szCs w:val="20"/>
        <w:lang w:eastAsia="es-MX"/>
      </w:rPr>
      <w:t xml:space="preserve">final de </w:t>
    </w:r>
    <w:r w:rsidR="00CD26AC" w:rsidRPr="005D7ED2">
      <w:rPr>
        <w:rFonts w:ascii="Arial Narrow" w:hAnsi="Arial Narrow" w:cs="Arial"/>
        <w:i/>
        <w:iCs/>
        <w:sz w:val="20"/>
        <w:szCs w:val="20"/>
        <w:lang w:eastAsia="es-MX"/>
      </w:rPr>
      <w:t xml:space="preserve">la verificación del acondicionamiento y equipamiento de la </w:t>
    </w:r>
  </w:p>
  <w:p w14:paraId="0D32B8CE" w14:textId="77777777" w:rsidR="004060A4" w:rsidRDefault="00CD26AC" w:rsidP="00CD26AC">
    <w:pPr>
      <w:jc w:val="right"/>
      <w:rPr>
        <w:rFonts w:ascii="Arial Narrow" w:hAnsi="Arial Narrow" w:cs="Arial"/>
        <w:i/>
        <w:iCs/>
        <w:sz w:val="20"/>
        <w:szCs w:val="20"/>
        <w:lang w:eastAsia="es-MX"/>
      </w:rPr>
    </w:pPr>
    <w:r>
      <w:rPr>
        <w:rFonts w:ascii="Arial Narrow" w:hAnsi="Arial Narrow" w:cs="Arial"/>
        <w:i/>
        <w:iCs/>
        <w:sz w:val="20"/>
        <w:szCs w:val="20"/>
        <w:lang w:eastAsia="es-MX"/>
      </w:rPr>
      <w:t>b</w:t>
    </w:r>
    <w:r w:rsidRPr="005D7ED2">
      <w:rPr>
        <w:rFonts w:ascii="Arial Narrow" w:hAnsi="Arial Narrow" w:cs="Arial"/>
        <w:i/>
        <w:iCs/>
        <w:sz w:val="20"/>
        <w:szCs w:val="20"/>
        <w:lang w:eastAsia="es-MX"/>
      </w:rPr>
      <w:t xml:space="preserve">odega </w:t>
    </w:r>
    <w:r>
      <w:rPr>
        <w:rFonts w:ascii="Arial Narrow" w:hAnsi="Arial Narrow" w:cs="Arial"/>
        <w:i/>
        <w:iCs/>
        <w:sz w:val="20"/>
        <w:szCs w:val="20"/>
        <w:lang w:eastAsia="es-MX"/>
      </w:rPr>
      <w:t>e</w:t>
    </w:r>
    <w:r w:rsidRPr="005D7ED2">
      <w:rPr>
        <w:rFonts w:ascii="Arial Narrow" w:hAnsi="Arial Narrow" w:cs="Arial"/>
        <w:i/>
        <w:iCs/>
        <w:sz w:val="20"/>
        <w:szCs w:val="20"/>
        <w:lang w:eastAsia="es-MX"/>
      </w:rPr>
      <w:t>lectoral del</w:t>
    </w:r>
    <w:r>
      <w:rPr>
        <w:rFonts w:ascii="Arial Narrow" w:hAnsi="Arial Narrow" w:cs="Arial"/>
        <w:i/>
        <w:iCs/>
        <w:sz w:val="20"/>
        <w:szCs w:val="20"/>
        <w:lang w:eastAsia="es-MX"/>
      </w:rPr>
      <w:t xml:space="preserve"> Consejo Municipal 152 Tamiahua en</w:t>
    </w:r>
    <w:r w:rsidRPr="005D7ED2">
      <w:rPr>
        <w:rFonts w:ascii="Arial Narrow" w:hAnsi="Arial Narrow" w:cs="Arial"/>
        <w:i/>
        <w:iCs/>
        <w:sz w:val="20"/>
        <w:szCs w:val="20"/>
        <w:lang w:eastAsia="es-MX"/>
      </w:rPr>
      <w:t xml:space="preserve"> </w:t>
    </w:r>
    <w:r>
      <w:rPr>
        <w:rFonts w:ascii="Arial Narrow" w:hAnsi="Arial Narrow" w:cs="Arial"/>
        <w:i/>
        <w:iCs/>
        <w:sz w:val="20"/>
        <w:szCs w:val="20"/>
        <w:lang w:eastAsia="es-MX"/>
      </w:rPr>
      <w:t>Veracruz</w:t>
    </w:r>
    <w:r w:rsidR="004060A4">
      <w:rPr>
        <w:rFonts w:ascii="Arial Narrow" w:hAnsi="Arial Narrow" w:cs="Arial"/>
        <w:i/>
        <w:iCs/>
        <w:sz w:val="20"/>
        <w:szCs w:val="20"/>
        <w:lang w:eastAsia="es-MX"/>
      </w:rPr>
      <w:t>.</w:t>
    </w:r>
  </w:p>
  <w:p w14:paraId="5954B5D0" w14:textId="4C1643C5" w:rsidR="003035CC" w:rsidRDefault="003035CC" w:rsidP="00CD26AC">
    <w:pPr>
      <w:jc w:val="right"/>
      <w:rPr>
        <w:rFonts w:ascii="Arial Narrow" w:hAnsi="Arial Narrow" w:cs="Arial"/>
        <w:i/>
        <w:iCs/>
        <w:sz w:val="20"/>
        <w:szCs w:val="20"/>
        <w:lang w:eastAsia="es-MX"/>
      </w:rPr>
    </w:pPr>
    <w:r w:rsidRPr="005D7ED2">
      <w:rPr>
        <w:rFonts w:ascii="Arial Narrow" w:hAnsi="Arial Narrow" w:cs="Arial"/>
        <w:i/>
        <w:iCs/>
        <w:sz w:val="20"/>
        <w:szCs w:val="20"/>
        <w:lang w:eastAsia="es-MX"/>
      </w:rPr>
      <w:t xml:space="preserve"> Proceso Electoral Local </w:t>
    </w:r>
    <w:r w:rsidR="00397A09">
      <w:rPr>
        <w:rFonts w:ascii="Arial Narrow" w:hAnsi="Arial Narrow" w:cs="Arial"/>
        <w:i/>
        <w:iCs/>
        <w:sz w:val="20"/>
        <w:szCs w:val="20"/>
        <w:lang w:eastAsia="es-MX"/>
      </w:rPr>
      <w:t xml:space="preserve">Extraordinario </w:t>
    </w:r>
    <w:r w:rsidRPr="005D7ED2">
      <w:rPr>
        <w:rFonts w:ascii="Arial Narrow" w:hAnsi="Arial Narrow" w:cs="Arial"/>
        <w:i/>
        <w:iCs/>
        <w:sz w:val="20"/>
        <w:szCs w:val="20"/>
        <w:lang w:eastAsia="es-MX"/>
      </w:rPr>
      <w:t>202</w:t>
    </w:r>
    <w:r w:rsidR="00C137DE">
      <w:rPr>
        <w:rFonts w:ascii="Arial Narrow" w:hAnsi="Arial Narrow" w:cs="Arial"/>
        <w:i/>
        <w:iCs/>
        <w:sz w:val="20"/>
        <w:szCs w:val="20"/>
        <w:lang w:eastAsia="es-MX"/>
      </w:rPr>
      <w:t>6</w:t>
    </w:r>
  </w:p>
  <w:p w14:paraId="273B3856" w14:textId="6D63EDD9" w:rsidR="00D14011" w:rsidRDefault="00DC2E29" w:rsidP="00D14011">
    <w:pPr>
      <w:jc w:val="right"/>
      <w:rPr>
        <w:rFonts w:ascii="Arial" w:hAnsi="Arial" w:cs="Arial"/>
      </w:rPr>
    </w:pPr>
    <w:r w:rsidRPr="008B2432">
      <w:rPr>
        <w:rFonts w:ascii="Arial" w:hAnsi="Arial" w:cs="Arial"/>
        <w:noProof/>
        <w:lang w:eastAsia="es-MX"/>
      </w:rPr>
      <mc:AlternateContent>
        <mc:Choice Requires="wps">
          <w:drawing>
            <wp:anchor distT="0" distB="0" distL="114300" distR="114300" simplePos="0" relativeHeight="251658244" behindDoc="0" locked="0" layoutInCell="1" allowOverlap="1" wp14:anchorId="40DE86C2" wp14:editId="1E4A2749">
              <wp:simplePos x="0" y="0"/>
              <wp:positionH relativeFrom="margin">
                <wp:align>right</wp:align>
              </wp:positionH>
              <wp:positionV relativeFrom="paragraph">
                <wp:posOffset>127133</wp:posOffset>
              </wp:positionV>
              <wp:extent cx="5948670" cy="0"/>
              <wp:effectExtent l="0" t="0" r="0" b="0"/>
              <wp:wrapNone/>
              <wp:docPr id="11" name="Straight Connector 11"/>
              <wp:cNvGraphicFramePr/>
              <a:graphic xmlns:a="http://schemas.openxmlformats.org/drawingml/2006/main">
                <a:graphicData uri="http://schemas.microsoft.com/office/word/2010/wordprocessingShape">
                  <wps:wsp>
                    <wps:cNvCnPr/>
                    <wps:spPr>
                      <a:xfrm flipV="1">
                        <a:off x="0" y="0"/>
                        <a:ext cx="5948670" cy="0"/>
                      </a:xfrm>
                      <a:prstGeom prst="line">
                        <a:avLst/>
                      </a:prstGeom>
                      <a:ln w="9525">
                        <a:solidFill>
                          <a:srgbClr val="FF3399"/>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17778CB" id="Straight Connector 11" o:spid="_x0000_s1026" style="position:absolute;flip:y;z-index:25165824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417.2pt,10pt" to="885.6pt,1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" strokecolor="#f39">
              <v:stroke joinstyle="miter"/>
              <w10:wrap anchorx="margin"/>
            </v:line>
          </w:pict>
        </mc:Fallback>
      </mc:AlternateContent>
    </w:r>
    <w:r w:rsidR="00D14011" w:rsidRPr="008B2432">
      <w:rPr>
        <w:rFonts w:ascii="Arial" w:hAnsi="Arial" w:cs="Arial"/>
        <w:noProof/>
        <w:lang w:eastAsia="es-MX"/>
      </w:rPr>
      <mc:AlternateContent>
        <mc:Choice Requires="wps">
          <w:drawing>
            <wp:anchor distT="0" distB="0" distL="114300" distR="114300" simplePos="0" relativeHeight="251658240" behindDoc="0" locked="0" layoutInCell="1" allowOverlap="1" wp14:anchorId="4806F8A4" wp14:editId="143E3637">
              <wp:simplePos x="0" y="0"/>
              <wp:positionH relativeFrom="margin">
                <wp:posOffset>-83024</wp:posOffset>
              </wp:positionH>
              <wp:positionV relativeFrom="paragraph">
                <wp:posOffset>58894</wp:posOffset>
              </wp:positionV>
              <wp:extent cx="5977720" cy="0"/>
              <wp:effectExtent l="0" t="0" r="0" b="0"/>
              <wp:wrapNone/>
              <wp:docPr id="10" name="Straight Connector 10"/>
              <wp:cNvGraphicFramePr/>
              <a:graphic xmlns:a="http://schemas.openxmlformats.org/drawingml/2006/main">
                <a:graphicData uri="http://schemas.microsoft.com/office/word/2010/wordprocessingShape">
                  <wps:wsp>
                    <wps:cNvCnPr/>
                    <wps:spPr>
                      <a:xfrm flipV="1">
                        <a:off x="0" y="0"/>
                        <a:ext cx="5977720" cy="0"/>
                      </a:xfrm>
                      <a:prstGeom prst="line">
                        <a:avLst/>
                      </a:prstGeom>
                      <a:ln w="952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A922970" id="Straight Connector 10" o:spid="_x0000_s1026" style="position:absolute;flip:y;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6.55pt,4.65pt" to="464.15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" strokecolor="black [3213]">
              <v:stroke joinstyle="miter"/>
              <w10:wrap anchorx="margin"/>
            </v:line>
          </w:pict>
        </mc:Fallback>
      </mc:AlternateContent>
    </w:r>
    <w:r w:rsidR="00D14011">
      <w:rPr>
        <w:rFonts w:ascii="Arial" w:hAnsi="Arial" w:cs="Arial"/>
      </w:rPr>
      <w:tab/>
    </w:r>
  </w:p>
  <w:p w14:paraId="25ECEFFE" w14:textId="77777777" w:rsidR="00D14011" w:rsidRDefault="00D14011">
    <w:pPr>
      <w:pStyle w:val="Encabezado"/>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5pt;height:10.5pt" o:bullet="t">
        <v:imagedata r:id="rId1" o:title="Viñeta"/>
      </v:shape>
    </w:pict>
  </w:numPicBullet>
  <w:numPicBullet w:numPicBulletId="1">
    <w:pict>
      <v:shape w14:anchorId="2A31C24E" id="_x0000_i1026" type="#_x0000_t75" style="width:234pt;height:203.25pt" o:bullet="t">
        <v:imagedata r:id="rId2" o:title="unnamed"/>
      </v:shape>
    </w:pict>
  </w:numPicBullet>
  <w:numPicBullet w:numPicBulletId="2">
    <w:pict>
      <v:shape id="_x0000_i1027" type="#_x0000_t75" style="width:60.75pt;height:59.25pt" o:bullet="t">
        <v:imagedata r:id="rId3" o:title="verde"/>
      </v:shape>
    </w:pict>
  </w:numPicBullet>
  <w:numPicBullet w:numPicBulletId="3">
    <w:pict>
      <v:shape id="_x0000_i1028" type="#_x0000_t75" style="width:196.5pt;height:140.25pt" o:bullet="t">
        <v:imagedata r:id="rId4" o:title="clip_image001"/>
      </v:shape>
    </w:pict>
  </w:numPicBullet>
  <w:abstractNum w:abstractNumId="0" w15:restartNumberingAfterBreak="0">
    <w:nsid w:val="FFFFFF89"/>
    <w:multiLevelType w:val="singleLevel"/>
    <w:tmpl w:val="3A4A7288"/>
    <w:lvl w:ilvl="0">
      <w:start w:val="1"/>
      <w:numFmt w:val="bullet"/>
      <w:pStyle w:val="Listaconvietas"/>
      <w:lvlText w:val=""/>
      <w:lvlJc w:val="left"/>
      <w:pPr>
        <w:tabs>
          <w:tab w:val="num" w:pos="131"/>
        </w:tabs>
        <w:ind w:left="131" w:hanging="360"/>
      </w:pPr>
      <w:rPr>
        <w:rFonts w:ascii="Symbol" w:hAnsi="Symbol" w:hint="default"/>
      </w:rPr>
    </w:lvl>
  </w:abstractNum>
  <w:abstractNum w:abstractNumId="1" w15:restartNumberingAfterBreak="0">
    <w:nsid w:val="12C66D02"/>
    <w:multiLevelType w:val="hybridMultilevel"/>
    <w:tmpl w:val="6BFE494A"/>
    <w:lvl w:ilvl="0" w:tplc="196247A6">
      <w:start w:val="1"/>
      <w:numFmt w:val="bullet"/>
      <w:lvlText w:val=""/>
      <w:lvlPicBulletId w:val="1"/>
      <w:lvlJc w:val="left"/>
      <w:pPr>
        <w:ind w:left="927" w:hanging="360"/>
      </w:pPr>
      <w:rPr>
        <w:rFonts w:ascii="Symbol" w:hAnsi="Symbol" w:hint="default"/>
        <w:color w:val="auto"/>
      </w:rPr>
    </w:lvl>
    <w:lvl w:ilvl="1" w:tplc="080A0003" w:tentative="1">
      <w:start w:val="1"/>
      <w:numFmt w:val="bullet"/>
      <w:lvlText w:val="o"/>
      <w:lvlJc w:val="left"/>
      <w:pPr>
        <w:ind w:left="1647" w:hanging="360"/>
      </w:pPr>
      <w:rPr>
        <w:rFonts w:ascii="Courier New" w:hAnsi="Courier New" w:cs="Courier New" w:hint="default"/>
      </w:rPr>
    </w:lvl>
    <w:lvl w:ilvl="2" w:tplc="080A0005" w:tentative="1">
      <w:start w:val="1"/>
      <w:numFmt w:val="bullet"/>
      <w:lvlText w:val=""/>
      <w:lvlJc w:val="left"/>
      <w:pPr>
        <w:ind w:left="2367" w:hanging="360"/>
      </w:pPr>
      <w:rPr>
        <w:rFonts w:ascii="Wingdings" w:hAnsi="Wingdings" w:hint="default"/>
      </w:rPr>
    </w:lvl>
    <w:lvl w:ilvl="3" w:tplc="080A0001" w:tentative="1">
      <w:start w:val="1"/>
      <w:numFmt w:val="bullet"/>
      <w:lvlText w:val=""/>
      <w:lvlJc w:val="left"/>
      <w:pPr>
        <w:ind w:left="3087" w:hanging="360"/>
      </w:pPr>
      <w:rPr>
        <w:rFonts w:ascii="Symbol" w:hAnsi="Symbol" w:hint="default"/>
      </w:rPr>
    </w:lvl>
    <w:lvl w:ilvl="4" w:tplc="080A0003" w:tentative="1">
      <w:start w:val="1"/>
      <w:numFmt w:val="bullet"/>
      <w:lvlText w:val="o"/>
      <w:lvlJc w:val="left"/>
      <w:pPr>
        <w:ind w:left="3807" w:hanging="360"/>
      </w:pPr>
      <w:rPr>
        <w:rFonts w:ascii="Courier New" w:hAnsi="Courier New" w:cs="Courier New" w:hint="default"/>
      </w:rPr>
    </w:lvl>
    <w:lvl w:ilvl="5" w:tplc="080A0005" w:tentative="1">
      <w:start w:val="1"/>
      <w:numFmt w:val="bullet"/>
      <w:lvlText w:val=""/>
      <w:lvlJc w:val="left"/>
      <w:pPr>
        <w:ind w:left="4527" w:hanging="360"/>
      </w:pPr>
      <w:rPr>
        <w:rFonts w:ascii="Wingdings" w:hAnsi="Wingdings" w:hint="default"/>
      </w:rPr>
    </w:lvl>
    <w:lvl w:ilvl="6" w:tplc="080A0001" w:tentative="1">
      <w:start w:val="1"/>
      <w:numFmt w:val="bullet"/>
      <w:lvlText w:val=""/>
      <w:lvlJc w:val="left"/>
      <w:pPr>
        <w:ind w:left="5247" w:hanging="360"/>
      </w:pPr>
      <w:rPr>
        <w:rFonts w:ascii="Symbol" w:hAnsi="Symbol" w:hint="default"/>
      </w:rPr>
    </w:lvl>
    <w:lvl w:ilvl="7" w:tplc="080A0003" w:tentative="1">
      <w:start w:val="1"/>
      <w:numFmt w:val="bullet"/>
      <w:lvlText w:val="o"/>
      <w:lvlJc w:val="left"/>
      <w:pPr>
        <w:ind w:left="5967" w:hanging="360"/>
      </w:pPr>
      <w:rPr>
        <w:rFonts w:ascii="Courier New" w:hAnsi="Courier New" w:cs="Courier New" w:hint="default"/>
      </w:rPr>
    </w:lvl>
    <w:lvl w:ilvl="8" w:tplc="080A0005" w:tentative="1">
      <w:start w:val="1"/>
      <w:numFmt w:val="bullet"/>
      <w:lvlText w:val=""/>
      <w:lvlJc w:val="left"/>
      <w:pPr>
        <w:ind w:left="6687" w:hanging="360"/>
      </w:pPr>
      <w:rPr>
        <w:rFonts w:ascii="Wingdings" w:hAnsi="Wingdings" w:hint="default"/>
      </w:rPr>
    </w:lvl>
  </w:abstractNum>
  <w:abstractNum w:abstractNumId="2" w15:restartNumberingAfterBreak="0">
    <w:nsid w:val="1D992694"/>
    <w:multiLevelType w:val="hybridMultilevel"/>
    <w:tmpl w:val="7974D998"/>
    <w:lvl w:ilvl="0" w:tplc="B40829F2">
      <w:start w:val="1"/>
      <w:numFmt w:val="bullet"/>
      <w:lvlText w:val=""/>
      <w:lvlPicBulletId w:val="2"/>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229D0DBA"/>
    <w:multiLevelType w:val="hybridMultilevel"/>
    <w:tmpl w:val="9514B8B2"/>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365233F6"/>
    <w:multiLevelType w:val="hybridMultilevel"/>
    <w:tmpl w:val="6640200A"/>
    <w:lvl w:ilvl="0" w:tplc="C26EAAB6">
      <w:start w:val="1"/>
      <w:numFmt w:val="bullet"/>
      <w:lvlText w:val=""/>
      <w:lvlPicBulletId w:val="3"/>
      <w:lvlJc w:val="left"/>
      <w:pPr>
        <w:ind w:left="501" w:hanging="360"/>
      </w:pPr>
      <w:rPr>
        <w:rFonts w:ascii="Symbol" w:hAnsi="Symbol" w:hint="default"/>
        <w:color w:val="auto"/>
      </w:rPr>
    </w:lvl>
    <w:lvl w:ilvl="1" w:tplc="080A0003" w:tentative="1">
      <w:start w:val="1"/>
      <w:numFmt w:val="bullet"/>
      <w:lvlText w:val="o"/>
      <w:lvlJc w:val="left"/>
      <w:pPr>
        <w:ind w:left="1221" w:hanging="360"/>
      </w:pPr>
      <w:rPr>
        <w:rFonts w:ascii="Courier New" w:hAnsi="Courier New" w:cs="Courier New" w:hint="default"/>
      </w:rPr>
    </w:lvl>
    <w:lvl w:ilvl="2" w:tplc="080A0005" w:tentative="1">
      <w:start w:val="1"/>
      <w:numFmt w:val="bullet"/>
      <w:lvlText w:val=""/>
      <w:lvlJc w:val="left"/>
      <w:pPr>
        <w:ind w:left="1941" w:hanging="360"/>
      </w:pPr>
      <w:rPr>
        <w:rFonts w:ascii="Wingdings" w:hAnsi="Wingdings" w:hint="default"/>
      </w:rPr>
    </w:lvl>
    <w:lvl w:ilvl="3" w:tplc="080A0001" w:tentative="1">
      <w:start w:val="1"/>
      <w:numFmt w:val="bullet"/>
      <w:lvlText w:val=""/>
      <w:lvlJc w:val="left"/>
      <w:pPr>
        <w:ind w:left="2661" w:hanging="360"/>
      </w:pPr>
      <w:rPr>
        <w:rFonts w:ascii="Symbol" w:hAnsi="Symbol" w:hint="default"/>
      </w:rPr>
    </w:lvl>
    <w:lvl w:ilvl="4" w:tplc="080A0003" w:tentative="1">
      <w:start w:val="1"/>
      <w:numFmt w:val="bullet"/>
      <w:lvlText w:val="o"/>
      <w:lvlJc w:val="left"/>
      <w:pPr>
        <w:ind w:left="3381" w:hanging="360"/>
      </w:pPr>
      <w:rPr>
        <w:rFonts w:ascii="Courier New" w:hAnsi="Courier New" w:cs="Courier New" w:hint="default"/>
      </w:rPr>
    </w:lvl>
    <w:lvl w:ilvl="5" w:tplc="080A0005" w:tentative="1">
      <w:start w:val="1"/>
      <w:numFmt w:val="bullet"/>
      <w:lvlText w:val=""/>
      <w:lvlJc w:val="left"/>
      <w:pPr>
        <w:ind w:left="4101" w:hanging="360"/>
      </w:pPr>
      <w:rPr>
        <w:rFonts w:ascii="Wingdings" w:hAnsi="Wingdings" w:hint="default"/>
      </w:rPr>
    </w:lvl>
    <w:lvl w:ilvl="6" w:tplc="080A0001" w:tentative="1">
      <w:start w:val="1"/>
      <w:numFmt w:val="bullet"/>
      <w:lvlText w:val=""/>
      <w:lvlJc w:val="left"/>
      <w:pPr>
        <w:ind w:left="4821" w:hanging="360"/>
      </w:pPr>
      <w:rPr>
        <w:rFonts w:ascii="Symbol" w:hAnsi="Symbol" w:hint="default"/>
      </w:rPr>
    </w:lvl>
    <w:lvl w:ilvl="7" w:tplc="080A0003" w:tentative="1">
      <w:start w:val="1"/>
      <w:numFmt w:val="bullet"/>
      <w:lvlText w:val="o"/>
      <w:lvlJc w:val="left"/>
      <w:pPr>
        <w:ind w:left="5541" w:hanging="360"/>
      </w:pPr>
      <w:rPr>
        <w:rFonts w:ascii="Courier New" w:hAnsi="Courier New" w:cs="Courier New" w:hint="default"/>
      </w:rPr>
    </w:lvl>
    <w:lvl w:ilvl="8" w:tplc="080A0005" w:tentative="1">
      <w:start w:val="1"/>
      <w:numFmt w:val="bullet"/>
      <w:lvlText w:val=""/>
      <w:lvlJc w:val="left"/>
      <w:pPr>
        <w:ind w:left="6261" w:hanging="360"/>
      </w:pPr>
      <w:rPr>
        <w:rFonts w:ascii="Wingdings" w:hAnsi="Wingdings" w:hint="default"/>
      </w:rPr>
    </w:lvl>
  </w:abstractNum>
  <w:abstractNum w:abstractNumId="5" w15:restartNumberingAfterBreak="0">
    <w:nsid w:val="3FF02E4B"/>
    <w:multiLevelType w:val="hybridMultilevel"/>
    <w:tmpl w:val="475E5F86"/>
    <w:lvl w:ilvl="0" w:tplc="B40829F2">
      <w:start w:val="1"/>
      <w:numFmt w:val="bullet"/>
      <w:lvlText w:val=""/>
      <w:lvlPicBulletId w:val="2"/>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41C14E71"/>
    <w:multiLevelType w:val="hybridMultilevel"/>
    <w:tmpl w:val="FFFFFFFF"/>
    <w:styleLink w:val="Estilo1"/>
    <w:lvl w:ilvl="0" w:tplc="C1764916">
      <w:start w:val="1"/>
      <w:numFmt w:val="bullet"/>
      <w:lvlText w:val="·"/>
      <w:lvlJc w:val="left"/>
      <w:pPr>
        <w:ind w:left="720" w:hanging="360"/>
      </w:pPr>
      <w:rPr>
        <w:rFonts w:ascii="Symbol" w:hAnsi="Symbol" w:hint="default"/>
      </w:rPr>
    </w:lvl>
    <w:lvl w:ilvl="1" w:tplc="56EACE82">
      <w:start w:val="1"/>
      <w:numFmt w:val="bullet"/>
      <w:lvlText w:val="o"/>
      <w:lvlJc w:val="left"/>
      <w:pPr>
        <w:ind w:left="1440" w:hanging="360"/>
      </w:pPr>
      <w:rPr>
        <w:rFonts w:ascii="Courier New" w:hAnsi="Courier New" w:hint="default"/>
      </w:rPr>
    </w:lvl>
    <w:lvl w:ilvl="2" w:tplc="F7E80084">
      <w:start w:val="1"/>
      <w:numFmt w:val="bullet"/>
      <w:lvlText w:val=""/>
      <w:lvlJc w:val="left"/>
      <w:pPr>
        <w:ind w:left="2160" w:hanging="360"/>
      </w:pPr>
      <w:rPr>
        <w:rFonts w:ascii="Wingdings" w:hAnsi="Wingdings" w:hint="default"/>
      </w:rPr>
    </w:lvl>
    <w:lvl w:ilvl="3" w:tplc="0434BE10">
      <w:start w:val="1"/>
      <w:numFmt w:val="bullet"/>
      <w:lvlText w:val=""/>
      <w:lvlJc w:val="left"/>
      <w:pPr>
        <w:ind w:left="2880" w:hanging="360"/>
      </w:pPr>
      <w:rPr>
        <w:rFonts w:ascii="Symbol" w:hAnsi="Symbol" w:hint="default"/>
      </w:rPr>
    </w:lvl>
    <w:lvl w:ilvl="4" w:tplc="F71EEE0A">
      <w:start w:val="1"/>
      <w:numFmt w:val="bullet"/>
      <w:lvlText w:val="o"/>
      <w:lvlJc w:val="left"/>
      <w:pPr>
        <w:ind w:left="3600" w:hanging="360"/>
      </w:pPr>
      <w:rPr>
        <w:rFonts w:ascii="Courier New" w:hAnsi="Courier New" w:hint="default"/>
      </w:rPr>
    </w:lvl>
    <w:lvl w:ilvl="5" w:tplc="BB6E1F80">
      <w:start w:val="1"/>
      <w:numFmt w:val="bullet"/>
      <w:lvlText w:val=""/>
      <w:lvlJc w:val="left"/>
      <w:pPr>
        <w:ind w:left="4320" w:hanging="360"/>
      </w:pPr>
      <w:rPr>
        <w:rFonts w:ascii="Wingdings" w:hAnsi="Wingdings" w:hint="default"/>
      </w:rPr>
    </w:lvl>
    <w:lvl w:ilvl="6" w:tplc="E3F84A02">
      <w:start w:val="1"/>
      <w:numFmt w:val="bullet"/>
      <w:lvlText w:val=""/>
      <w:lvlJc w:val="left"/>
      <w:pPr>
        <w:ind w:left="5040" w:hanging="360"/>
      </w:pPr>
      <w:rPr>
        <w:rFonts w:ascii="Symbol" w:hAnsi="Symbol" w:hint="default"/>
      </w:rPr>
    </w:lvl>
    <w:lvl w:ilvl="7" w:tplc="95DED7CC">
      <w:start w:val="1"/>
      <w:numFmt w:val="bullet"/>
      <w:lvlText w:val="o"/>
      <w:lvlJc w:val="left"/>
      <w:pPr>
        <w:ind w:left="5760" w:hanging="360"/>
      </w:pPr>
      <w:rPr>
        <w:rFonts w:ascii="Courier New" w:hAnsi="Courier New" w:hint="default"/>
      </w:rPr>
    </w:lvl>
    <w:lvl w:ilvl="8" w:tplc="3E74792A">
      <w:start w:val="1"/>
      <w:numFmt w:val="bullet"/>
      <w:lvlText w:val=""/>
      <w:lvlJc w:val="left"/>
      <w:pPr>
        <w:ind w:left="6480" w:hanging="360"/>
      </w:pPr>
      <w:rPr>
        <w:rFonts w:ascii="Wingdings" w:hAnsi="Wingdings" w:hint="default"/>
      </w:rPr>
    </w:lvl>
  </w:abstractNum>
  <w:abstractNum w:abstractNumId="7" w15:restartNumberingAfterBreak="0">
    <w:nsid w:val="4E03164C"/>
    <w:multiLevelType w:val="hybridMultilevel"/>
    <w:tmpl w:val="377E38D4"/>
    <w:lvl w:ilvl="0" w:tplc="85D82F54">
      <w:start w:val="1"/>
      <w:numFmt w:val="upperRoman"/>
      <w:lvlText w:val="%1."/>
      <w:lvlJc w:val="right"/>
      <w:pPr>
        <w:ind w:left="720" w:hanging="360"/>
      </w:pPr>
      <w:rPr>
        <w:b/>
        <w:bCs/>
        <w:sz w:val="28"/>
        <w:szCs w:val="28"/>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52693AE9"/>
    <w:multiLevelType w:val="hybridMultilevel"/>
    <w:tmpl w:val="69901BA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64166438"/>
    <w:multiLevelType w:val="hybridMultilevel"/>
    <w:tmpl w:val="0AD63824"/>
    <w:lvl w:ilvl="0" w:tplc="4D58A260">
      <w:start w:val="1"/>
      <w:numFmt w:val="bullet"/>
      <w:lvlText w:val=""/>
      <w:lvlPicBulletId w:val="0"/>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6C217430"/>
    <w:multiLevelType w:val="hybridMultilevel"/>
    <w:tmpl w:val="3F74AC9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71B44BBC"/>
    <w:multiLevelType w:val="hybridMultilevel"/>
    <w:tmpl w:val="695686BC"/>
    <w:lvl w:ilvl="0" w:tplc="B40829F2">
      <w:start w:val="1"/>
      <w:numFmt w:val="bullet"/>
      <w:lvlText w:val=""/>
      <w:lvlPicBulletId w:val="2"/>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568806677">
    <w:abstractNumId w:val="7"/>
  </w:num>
  <w:num w:numId="2" w16cid:durableId="1276449790">
    <w:abstractNumId w:val="0"/>
  </w:num>
  <w:num w:numId="3" w16cid:durableId="725110353">
    <w:abstractNumId w:val="6"/>
  </w:num>
  <w:num w:numId="4" w16cid:durableId="592203856">
    <w:abstractNumId w:val="9"/>
  </w:num>
  <w:num w:numId="5" w16cid:durableId="1901667676">
    <w:abstractNumId w:val="1"/>
  </w:num>
  <w:num w:numId="6" w16cid:durableId="32312286">
    <w:abstractNumId w:val="11"/>
  </w:num>
  <w:num w:numId="7" w16cid:durableId="1978290418">
    <w:abstractNumId w:val="2"/>
  </w:num>
  <w:num w:numId="8" w16cid:durableId="1746731012">
    <w:abstractNumId w:val="5"/>
  </w:num>
  <w:num w:numId="9" w16cid:durableId="483131672">
    <w:abstractNumId w:val="3"/>
  </w:num>
  <w:num w:numId="10" w16cid:durableId="103960031">
    <w:abstractNumId w:val="4"/>
  </w:num>
  <w:num w:numId="11" w16cid:durableId="240146483">
    <w:abstractNumId w:val="10"/>
  </w:num>
  <w:num w:numId="12" w16cid:durableId="1628312482">
    <w:abstractNumId w:val="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49A2"/>
    <w:rsid w:val="0000012E"/>
    <w:rsid w:val="000003FD"/>
    <w:rsid w:val="00000445"/>
    <w:rsid w:val="0000056C"/>
    <w:rsid w:val="00000BBC"/>
    <w:rsid w:val="00000E37"/>
    <w:rsid w:val="00001367"/>
    <w:rsid w:val="00001425"/>
    <w:rsid w:val="000014B2"/>
    <w:rsid w:val="000017B8"/>
    <w:rsid w:val="00001B24"/>
    <w:rsid w:val="00001C96"/>
    <w:rsid w:val="00001E3B"/>
    <w:rsid w:val="00001ECC"/>
    <w:rsid w:val="0000200B"/>
    <w:rsid w:val="000025CD"/>
    <w:rsid w:val="00002950"/>
    <w:rsid w:val="00002A7A"/>
    <w:rsid w:val="00002CF8"/>
    <w:rsid w:val="00002E4B"/>
    <w:rsid w:val="00003533"/>
    <w:rsid w:val="000035D7"/>
    <w:rsid w:val="00004274"/>
    <w:rsid w:val="00004393"/>
    <w:rsid w:val="00004447"/>
    <w:rsid w:val="00004A37"/>
    <w:rsid w:val="00004CC9"/>
    <w:rsid w:val="00004E23"/>
    <w:rsid w:val="00004FD7"/>
    <w:rsid w:val="00005077"/>
    <w:rsid w:val="000052C7"/>
    <w:rsid w:val="000052F5"/>
    <w:rsid w:val="00005407"/>
    <w:rsid w:val="00005616"/>
    <w:rsid w:val="00005726"/>
    <w:rsid w:val="00005773"/>
    <w:rsid w:val="00005D56"/>
    <w:rsid w:val="00005EF1"/>
    <w:rsid w:val="000060C1"/>
    <w:rsid w:val="00006439"/>
    <w:rsid w:val="00006481"/>
    <w:rsid w:val="000065AA"/>
    <w:rsid w:val="0000663A"/>
    <w:rsid w:val="00006791"/>
    <w:rsid w:val="0000698D"/>
    <w:rsid w:val="00006DC5"/>
    <w:rsid w:val="00006DD0"/>
    <w:rsid w:val="00006F47"/>
    <w:rsid w:val="0000753D"/>
    <w:rsid w:val="000076AF"/>
    <w:rsid w:val="00007ABD"/>
    <w:rsid w:val="00007C3A"/>
    <w:rsid w:val="00007EB9"/>
    <w:rsid w:val="00010BBE"/>
    <w:rsid w:val="0001155E"/>
    <w:rsid w:val="00011B7D"/>
    <w:rsid w:val="00011C93"/>
    <w:rsid w:val="00011D49"/>
    <w:rsid w:val="00011E80"/>
    <w:rsid w:val="00012345"/>
    <w:rsid w:val="00012B27"/>
    <w:rsid w:val="00012DF9"/>
    <w:rsid w:val="00012EEA"/>
    <w:rsid w:val="000131A9"/>
    <w:rsid w:val="000134BB"/>
    <w:rsid w:val="0001394A"/>
    <w:rsid w:val="00013B32"/>
    <w:rsid w:val="00013B3B"/>
    <w:rsid w:val="00013C3F"/>
    <w:rsid w:val="00013FC1"/>
    <w:rsid w:val="00014045"/>
    <w:rsid w:val="0001437B"/>
    <w:rsid w:val="000145E4"/>
    <w:rsid w:val="00014744"/>
    <w:rsid w:val="000150B3"/>
    <w:rsid w:val="000151BC"/>
    <w:rsid w:val="000153D0"/>
    <w:rsid w:val="00015717"/>
    <w:rsid w:val="0001590A"/>
    <w:rsid w:val="0001590D"/>
    <w:rsid w:val="00015BCA"/>
    <w:rsid w:val="00015BDE"/>
    <w:rsid w:val="00015E03"/>
    <w:rsid w:val="000167E6"/>
    <w:rsid w:val="00016A17"/>
    <w:rsid w:val="00016DDD"/>
    <w:rsid w:val="00016E0E"/>
    <w:rsid w:val="00016E95"/>
    <w:rsid w:val="00017C59"/>
    <w:rsid w:val="00017C81"/>
    <w:rsid w:val="00017D11"/>
    <w:rsid w:val="00017DED"/>
    <w:rsid w:val="000205E4"/>
    <w:rsid w:val="0002080B"/>
    <w:rsid w:val="00020937"/>
    <w:rsid w:val="000209E5"/>
    <w:rsid w:val="00021765"/>
    <w:rsid w:val="00021986"/>
    <w:rsid w:val="000219D2"/>
    <w:rsid w:val="00021C08"/>
    <w:rsid w:val="00021D3D"/>
    <w:rsid w:val="00021DFC"/>
    <w:rsid w:val="0002246A"/>
    <w:rsid w:val="000225AD"/>
    <w:rsid w:val="0002273C"/>
    <w:rsid w:val="000228D7"/>
    <w:rsid w:val="000229E7"/>
    <w:rsid w:val="00022A16"/>
    <w:rsid w:val="00022AD6"/>
    <w:rsid w:val="00022C88"/>
    <w:rsid w:val="00023066"/>
    <w:rsid w:val="0002359B"/>
    <w:rsid w:val="00023CF8"/>
    <w:rsid w:val="00023E52"/>
    <w:rsid w:val="00023F0E"/>
    <w:rsid w:val="00024881"/>
    <w:rsid w:val="00025268"/>
    <w:rsid w:val="000253D4"/>
    <w:rsid w:val="00025880"/>
    <w:rsid w:val="000259A6"/>
    <w:rsid w:val="00025CA7"/>
    <w:rsid w:val="000260A9"/>
    <w:rsid w:val="00026574"/>
    <w:rsid w:val="00026933"/>
    <w:rsid w:val="00026F5A"/>
    <w:rsid w:val="00027271"/>
    <w:rsid w:val="00027CC4"/>
    <w:rsid w:val="00027E9A"/>
    <w:rsid w:val="000301C2"/>
    <w:rsid w:val="000308FD"/>
    <w:rsid w:val="00030938"/>
    <w:rsid w:val="00030F16"/>
    <w:rsid w:val="0003105D"/>
    <w:rsid w:val="000311BA"/>
    <w:rsid w:val="0003177C"/>
    <w:rsid w:val="000319CF"/>
    <w:rsid w:val="00032198"/>
    <w:rsid w:val="000326DA"/>
    <w:rsid w:val="00032741"/>
    <w:rsid w:val="00032A35"/>
    <w:rsid w:val="00032D4F"/>
    <w:rsid w:val="00032FF0"/>
    <w:rsid w:val="00033264"/>
    <w:rsid w:val="000332A5"/>
    <w:rsid w:val="00034060"/>
    <w:rsid w:val="00034195"/>
    <w:rsid w:val="00034337"/>
    <w:rsid w:val="000344DA"/>
    <w:rsid w:val="000345C2"/>
    <w:rsid w:val="00034604"/>
    <w:rsid w:val="00034665"/>
    <w:rsid w:val="00034A24"/>
    <w:rsid w:val="00034F8D"/>
    <w:rsid w:val="0003527A"/>
    <w:rsid w:val="000357CA"/>
    <w:rsid w:val="00035CEE"/>
    <w:rsid w:val="0003612D"/>
    <w:rsid w:val="000369DB"/>
    <w:rsid w:val="000369EC"/>
    <w:rsid w:val="000370C6"/>
    <w:rsid w:val="000370F2"/>
    <w:rsid w:val="00037C00"/>
    <w:rsid w:val="00040076"/>
    <w:rsid w:val="000400C8"/>
    <w:rsid w:val="000406A5"/>
    <w:rsid w:val="0004088A"/>
    <w:rsid w:val="00040C23"/>
    <w:rsid w:val="00040EDA"/>
    <w:rsid w:val="0004116A"/>
    <w:rsid w:val="00041309"/>
    <w:rsid w:val="000415A4"/>
    <w:rsid w:val="000416CF"/>
    <w:rsid w:val="00041D4E"/>
    <w:rsid w:val="000429D3"/>
    <w:rsid w:val="00042C86"/>
    <w:rsid w:val="00042E3A"/>
    <w:rsid w:val="000430D9"/>
    <w:rsid w:val="000431F1"/>
    <w:rsid w:val="000434E4"/>
    <w:rsid w:val="00043865"/>
    <w:rsid w:val="00043C64"/>
    <w:rsid w:val="000449D9"/>
    <w:rsid w:val="00044CC6"/>
    <w:rsid w:val="00044F20"/>
    <w:rsid w:val="000453A7"/>
    <w:rsid w:val="000454C4"/>
    <w:rsid w:val="000456D0"/>
    <w:rsid w:val="00045992"/>
    <w:rsid w:val="00045A8F"/>
    <w:rsid w:val="00045AB8"/>
    <w:rsid w:val="00045DF3"/>
    <w:rsid w:val="00045E67"/>
    <w:rsid w:val="00045F9B"/>
    <w:rsid w:val="000460E8"/>
    <w:rsid w:val="0004639A"/>
    <w:rsid w:val="0004658B"/>
    <w:rsid w:val="0004684C"/>
    <w:rsid w:val="000469C6"/>
    <w:rsid w:val="00046D41"/>
    <w:rsid w:val="00047148"/>
    <w:rsid w:val="0004746C"/>
    <w:rsid w:val="00047CB6"/>
    <w:rsid w:val="0005099D"/>
    <w:rsid w:val="00050D21"/>
    <w:rsid w:val="00050E03"/>
    <w:rsid w:val="00050F81"/>
    <w:rsid w:val="00051913"/>
    <w:rsid w:val="00051A0C"/>
    <w:rsid w:val="00051A9D"/>
    <w:rsid w:val="00051D4A"/>
    <w:rsid w:val="000521F9"/>
    <w:rsid w:val="00052690"/>
    <w:rsid w:val="00052BBA"/>
    <w:rsid w:val="00052C8B"/>
    <w:rsid w:val="00052CF2"/>
    <w:rsid w:val="00052DF2"/>
    <w:rsid w:val="00052E8B"/>
    <w:rsid w:val="000534DB"/>
    <w:rsid w:val="00053558"/>
    <w:rsid w:val="00053707"/>
    <w:rsid w:val="00053752"/>
    <w:rsid w:val="00053755"/>
    <w:rsid w:val="00053925"/>
    <w:rsid w:val="00053C03"/>
    <w:rsid w:val="00054CD9"/>
    <w:rsid w:val="000551FB"/>
    <w:rsid w:val="00055429"/>
    <w:rsid w:val="00055575"/>
    <w:rsid w:val="000556AB"/>
    <w:rsid w:val="00055714"/>
    <w:rsid w:val="00055ABF"/>
    <w:rsid w:val="00056224"/>
    <w:rsid w:val="00056268"/>
    <w:rsid w:val="000565D9"/>
    <w:rsid w:val="00056A59"/>
    <w:rsid w:val="00056D72"/>
    <w:rsid w:val="00056DAA"/>
    <w:rsid w:val="00056E6F"/>
    <w:rsid w:val="00056FB5"/>
    <w:rsid w:val="00057219"/>
    <w:rsid w:val="0005731B"/>
    <w:rsid w:val="00057628"/>
    <w:rsid w:val="000576AB"/>
    <w:rsid w:val="00057D29"/>
    <w:rsid w:val="00057DF5"/>
    <w:rsid w:val="00060082"/>
    <w:rsid w:val="000603F0"/>
    <w:rsid w:val="000604F7"/>
    <w:rsid w:val="000604FA"/>
    <w:rsid w:val="00060515"/>
    <w:rsid w:val="000606BA"/>
    <w:rsid w:val="000608F7"/>
    <w:rsid w:val="00060E80"/>
    <w:rsid w:val="000613C7"/>
    <w:rsid w:val="0006153F"/>
    <w:rsid w:val="00061A23"/>
    <w:rsid w:val="00061FDF"/>
    <w:rsid w:val="0006292F"/>
    <w:rsid w:val="00062AB0"/>
    <w:rsid w:val="00062C64"/>
    <w:rsid w:val="00062C8F"/>
    <w:rsid w:val="00062CC3"/>
    <w:rsid w:val="00062DFE"/>
    <w:rsid w:val="00062FAA"/>
    <w:rsid w:val="0006303A"/>
    <w:rsid w:val="000635A1"/>
    <w:rsid w:val="000638CA"/>
    <w:rsid w:val="00063966"/>
    <w:rsid w:val="00063B4A"/>
    <w:rsid w:val="00063D5C"/>
    <w:rsid w:val="00063E18"/>
    <w:rsid w:val="00063F56"/>
    <w:rsid w:val="0006422A"/>
    <w:rsid w:val="0006464B"/>
    <w:rsid w:val="00064839"/>
    <w:rsid w:val="00064873"/>
    <w:rsid w:val="00064877"/>
    <w:rsid w:val="000648BB"/>
    <w:rsid w:val="00064938"/>
    <w:rsid w:val="00064C3A"/>
    <w:rsid w:val="00064C84"/>
    <w:rsid w:val="00064D73"/>
    <w:rsid w:val="00064D93"/>
    <w:rsid w:val="000650B2"/>
    <w:rsid w:val="0006523C"/>
    <w:rsid w:val="0006544A"/>
    <w:rsid w:val="00065646"/>
    <w:rsid w:val="00065662"/>
    <w:rsid w:val="000657CD"/>
    <w:rsid w:val="00065C71"/>
    <w:rsid w:val="00065DF1"/>
    <w:rsid w:val="00065F94"/>
    <w:rsid w:val="000660EB"/>
    <w:rsid w:val="00066110"/>
    <w:rsid w:val="0006613C"/>
    <w:rsid w:val="000661F4"/>
    <w:rsid w:val="000662D8"/>
    <w:rsid w:val="000664E2"/>
    <w:rsid w:val="00066A83"/>
    <w:rsid w:val="00067077"/>
    <w:rsid w:val="0006710F"/>
    <w:rsid w:val="0006719A"/>
    <w:rsid w:val="000673DA"/>
    <w:rsid w:val="0006756F"/>
    <w:rsid w:val="0006764D"/>
    <w:rsid w:val="0006775E"/>
    <w:rsid w:val="00067B44"/>
    <w:rsid w:val="00067B78"/>
    <w:rsid w:val="00067F4A"/>
    <w:rsid w:val="000705D2"/>
    <w:rsid w:val="000707DE"/>
    <w:rsid w:val="00070A8B"/>
    <w:rsid w:val="00070C80"/>
    <w:rsid w:val="00070C8A"/>
    <w:rsid w:val="00071080"/>
    <w:rsid w:val="0007111F"/>
    <w:rsid w:val="00071484"/>
    <w:rsid w:val="00071547"/>
    <w:rsid w:val="00071593"/>
    <w:rsid w:val="000718EB"/>
    <w:rsid w:val="00071A3E"/>
    <w:rsid w:val="00071B5F"/>
    <w:rsid w:val="00071D17"/>
    <w:rsid w:val="00071F68"/>
    <w:rsid w:val="000724B3"/>
    <w:rsid w:val="000725B7"/>
    <w:rsid w:val="00072894"/>
    <w:rsid w:val="00072978"/>
    <w:rsid w:val="00072AD5"/>
    <w:rsid w:val="00072B9E"/>
    <w:rsid w:val="00072D5F"/>
    <w:rsid w:val="000730DA"/>
    <w:rsid w:val="00073254"/>
    <w:rsid w:val="0007371D"/>
    <w:rsid w:val="000738D1"/>
    <w:rsid w:val="00073A56"/>
    <w:rsid w:val="00073B14"/>
    <w:rsid w:val="00073F5E"/>
    <w:rsid w:val="00074046"/>
    <w:rsid w:val="000742D1"/>
    <w:rsid w:val="00074504"/>
    <w:rsid w:val="000749CE"/>
    <w:rsid w:val="00074AED"/>
    <w:rsid w:val="00074F13"/>
    <w:rsid w:val="00074F7A"/>
    <w:rsid w:val="000752E1"/>
    <w:rsid w:val="00075939"/>
    <w:rsid w:val="0007593C"/>
    <w:rsid w:val="000759B7"/>
    <w:rsid w:val="00075C2D"/>
    <w:rsid w:val="00076414"/>
    <w:rsid w:val="00076656"/>
    <w:rsid w:val="0007665B"/>
    <w:rsid w:val="0007679D"/>
    <w:rsid w:val="00076D02"/>
    <w:rsid w:val="00076E27"/>
    <w:rsid w:val="00076FDA"/>
    <w:rsid w:val="00077ADD"/>
    <w:rsid w:val="000802AF"/>
    <w:rsid w:val="000804C8"/>
    <w:rsid w:val="00080B85"/>
    <w:rsid w:val="00080BF8"/>
    <w:rsid w:val="00081411"/>
    <w:rsid w:val="000819B7"/>
    <w:rsid w:val="00081A9A"/>
    <w:rsid w:val="00081F16"/>
    <w:rsid w:val="000821FD"/>
    <w:rsid w:val="00082441"/>
    <w:rsid w:val="00082588"/>
    <w:rsid w:val="00082A36"/>
    <w:rsid w:val="00082B9E"/>
    <w:rsid w:val="00082DF8"/>
    <w:rsid w:val="0008362C"/>
    <w:rsid w:val="000837F8"/>
    <w:rsid w:val="000838E5"/>
    <w:rsid w:val="00083B6D"/>
    <w:rsid w:val="00083BC6"/>
    <w:rsid w:val="00083CDA"/>
    <w:rsid w:val="00083CF4"/>
    <w:rsid w:val="00083D97"/>
    <w:rsid w:val="00083DA7"/>
    <w:rsid w:val="000841DD"/>
    <w:rsid w:val="0008421E"/>
    <w:rsid w:val="00084439"/>
    <w:rsid w:val="00084465"/>
    <w:rsid w:val="000845AE"/>
    <w:rsid w:val="00084648"/>
    <w:rsid w:val="000846FF"/>
    <w:rsid w:val="00084A4A"/>
    <w:rsid w:val="00084B96"/>
    <w:rsid w:val="00084BF3"/>
    <w:rsid w:val="00084DC1"/>
    <w:rsid w:val="00085488"/>
    <w:rsid w:val="00085BB5"/>
    <w:rsid w:val="000861DD"/>
    <w:rsid w:val="0008649A"/>
    <w:rsid w:val="00086A1B"/>
    <w:rsid w:val="00087310"/>
    <w:rsid w:val="00087325"/>
    <w:rsid w:val="0008755E"/>
    <w:rsid w:val="000877AE"/>
    <w:rsid w:val="000878AE"/>
    <w:rsid w:val="0008796B"/>
    <w:rsid w:val="00087D6D"/>
    <w:rsid w:val="00087DEC"/>
    <w:rsid w:val="00087EEF"/>
    <w:rsid w:val="00087FC7"/>
    <w:rsid w:val="000905D8"/>
    <w:rsid w:val="000906DB"/>
    <w:rsid w:val="00090ACA"/>
    <w:rsid w:val="00090BCA"/>
    <w:rsid w:val="00090C17"/>
    <w:rsid w:val="00090EE0"/>
    <w:rsid w:val="00090F11"/>
    <w:rsid w:val="0009106D"/>
    <w:rsid w:val="00091697"/>
    <w:rsid w:val="000916AB"/>
    <w:rsid w:val="00091859"/>
    <w:rsid w:val="000918F7"/>
    <w:rsid w:val="000928AD"/>
    <w:rsid w:val="00092911"/>
    <w:rsid w:val="00092CDD"/>
    <w:rsid w:val="00093846"/>
    <w:rsid w:val="00093911"/>
    <w:rsid w:val="000939A7"/>
    <w:rsid w:val="00093AD1"/>
    <w:rsid w:val="00093BCE"/>
    <w:rsid w:val="00093E6D"/>
    <w:rsid w:val="00093F52"/>
    <w:rsid w:val="00094010"/>
    <w:rsid w:val="000946F3"/>
    <w:rsid w:val="00094C5B"/>
    <w:rsid w:val="0009511F"/>
    <w:rsid w:val="0009533E"/>
    <w:rsid w:val="000954CC"/>
    <w:rsid w:val="00095509"/>
    <w:rsid w:val="000955AE"/>
    <w:rsid w:val="0009574B"/>
    <w:rsid w:val="0009578A"/>
    <w:rsid w:val="000957E1"/>
    <w:rsid w:val="000957E4"/>
    <w:rsid w:val="00095973"/>
    <w:rsid w:val="000959D5"/>
    <w:rsid w:val="00095A4D"/>
    <w:rsid w:val="00095A9D"/>
    <w:rsid w:val="00095DF7"/>
    <w:rsid w:val="00095E54"/>
    <w:rsid w:val="00095F03"/>
    <w:rsid w:val="0009606E"/>
    <w:rsid w:val="00096395"/>
    <w:rsid w:val="000964AB"/>
    <w:rsid w:val="000969B1"/>
    <w:rsid w:val="00096A40"/>
    <w:rsid w:val="00096CEB"/>
    <w:rsid w:val="000970E0"/>
    <w:rsid w:val="00097208"/>
    <w:rsid w:val="00097562"/>
    <w:rsid w:val="000977BD"/>
    <w:rsid w:val="0009796E"/>
    <w:rsid w:val="00097B97"/>
    <w:rsid w:val="00097B99"/>
    <w:rsid w:val="00097CFC"/>
    <w:rsid w:val="000A067E"/>
    <w:rsid w:val="000A06CA"/>
    <w:rsid w:val="000A08EB"/>
    <w:rsid w:val="000A10A6"/>
    <w:rsid w:val="000A16D8"/>
    <w:rsid w:val="000A18B5"/>
    <w:rsid w:val="000A1BC2"/>
    <w:rsid w:val="000A1C60"/>
    <w:rsid w:val="000A1D60"/>
    <w:rsid w:val="000A2322"/>
    <w:rsid w:val="000A2336"/>
    <w:rsid w:val="000A2EBA"/>
    <w:rsid w:val="000A31F9"/>
    <w:rsid w:val="000A3403"/>
    <w:rsid w:val="000A3450"/>
    <w:rsid w:val="000A3526"/>
    <w:rsid w:val="000A375D"/>
    <w:rsid w:val="000A3906"/>
    <w:rsid w:val="000A39CC"/>
    <w:rsid w:val="000A40B7"/>
    <w:rsid w:val="000A410E"/>
    <w:rsid w:val="000A45A4"/>
    <w:rsid w:val="000A464D"/>
    <w:rsid w:val="000A4A58"/>
    <w:rsid w:val="000A50B3"/>
    <w:rsid w:val="000A556D"/>
    <w:rsid w:val="000A5596"/>
    <w:rsid w:val="000A61EB"/>
    <w:rsid w:val="000A630D"/>
    <w:rsid w:val="000A66C4"/>
    <w:rsid w:val="000A674B"/>
    <w:rsid w:val="000A69D0"/>
    <w:rsid w:val="000A6BB5"/>
    <w:rsid w:val="000A7910"/>
    <w:rsid w:val="000A797D"/>
    <w:rsid w:val="000B0260"/>
    <w:rsid w:val="000B0712"/>
    <w:rsid w:val="000B091B"/>
    <w:rsid w:val="000B0AC9"/>
    <w:rsid w:val="000B0D78"/>
    <w:rsid w:val="000B0EE2"/>
    <w:rsid w:val="000B1176"/>
    <w:rsid w:val="000B14A4"/>
    <w:rsid w:val="000B1BE2"/>
    <w:rsid w:val="000B1E1B"/>
    <w:rsid w:val="000B272F"/>
    <w:rsid w:val="000B2754"/>
    <w:rsid w:val="000B2AA1"/>
    <w:rsid w:val="000B2EE2"/>
    <w:rsid w:val="000B2FE2"/>
    <w:rsid w:val="000B344D"/>
    <w:rsid w:val="000B377B"/>
    <w:rsid w:val="000B3843"/>
    <w:rsid w:val="000B391A"/>
    <w:rsid w:val="000B3D29"/>
    <w:rsid w:val="000B3D4E"/>
    <w:rsid w:val="000B49A2"/>
    <w:rsid w:val="000B49DE"/>
    <w:rsid w:val="000B4ED3"/>
    <w:rsid w:val="000B4F89"/>
    <w:rsid w:val="000B533D"/>
    <w:rsid w:val="000B53D4"/>
    <w:rsid w:val="000B53F9"/>
    <w:rsid w:val="000B5787"/>
    <w:rsid w:val="000B5990"/>
    <w:rsid w:val="000B5B68"/>
    <w:rsid w:val="000B5CEC"/>
    <w:rsid w:val="000B5D88"/>
    <w:rsid w:val="000B5E6F"/>
    <w:rsid w:val="000B5F4F"/>
    <w:rsid w:val="000B5F5D"/>
    <w:rsid w:val="000B68FC"/>
    <w:rsid w:val="000B6901"/>
    <w:rsid w:val="000B6CB0"/>
    <w:rsid w:val="000B6E7D"/>
    <w:rsid w:val="000B6F38"/>
    <w:rsid w:val="000B779D"/>
    <w:rsid w:val="000C01C6"/>
    <w:rsid w:val="000C0257"/>
    <w:rsid w:val="000C02CD"/>
    <w:rsid w:val="000C0368"/>
    <w:rsid w:val="000C080A"/>
    <w:rsid w:val="000C0ECC"/>
    <w:rsid w:val="000C18D2"/>
    <w:rsid w:val="000C1ABF"/>
    <w:rsid w:val="000C1B9A"/>
    <w:rsid w:val="000C2018"/>
    <w:rsid w:val="000C204F"/>
    <w:rsid w:val="000C212C"/>
    <w:rsid w:val="000C25CC"/>
    <w:rsid w:val="000C25F5"/>
    <w:rsid w:val="000C2703"/>
    <w:rsid w:val="000C2B72"/>
    <w:rsid w:val="000C2C26"/>
    <w:rsid w:val="000C2CDD"/>
    <w:rsid w:val="000C3717"/>
    <w:rsid w:val="000C3A2D"/>
    <w:rsid w:val="000C3AB5"/>
    <w:rsid w:val="000C3E22"/>
    <w:rsid w:val="000C403C"/>
    <w:rsid w:val="000C43D6"/>
    <w:rsid w:val="000C4862"/>
    <w:rsid w:val="000C4B3D"/>
    <w:rsid w:val="000C4D50"/>
    <w:rsid w:val="000C4F09"/>
    <w:rsid w:val="000C5159"/>
    <w:rsid w:val="000C52DB"/>
    <w:rsid w:val="000C5441"/>
    <w:rsid w:val="000C5529"/>
    <w:rsid w:val="000C57FA"/>
    <w:rsid w:val="000C58D4"/>
    <w:rsid w:val="000C5907"/>
    <w:rsid w:val="000C65C1"/>
    <w:rsid w:val="000C67D9"/>
    <w:rsid w:val="000C6A81"/>
    <w:rsid w:val="000C6C0C"/>
    <w:rsid w:val="000C6EA9"/>
    <w:rsid w:val="000C6F77"/>
    <w:rsid w:val="000C6F7A"/>
    <w:rsid w:val="000C6FAC"/>
    <w:rsid w:val="000C7262"/>
    <w:rsid w:val="000C730F"/>
    <w:rsid w:val="000C7329"/>
    <w:rsid w:val="000C739A"/>
    <w:rsid w:val="000C77FC"/>
    <w:rsid w:val="000C7A61"/>
    <w:rsid w:val="000D09CE"/>
    <w:rsid w:val="000D11FE"/>
    <w:rsid w:val="000D1360"/>
    <w:rsid w:val="000D1649"/>
    <w:rsid w:val="000D1B6E"/>
    <w:rsid w:val="000D1F28"/>
    <w:rsid w:val="000D1F66"/>
    <w:rsid w:val="000D204D"/>
    <w:rsid w:val="000D204F"/>
    <w:rsid w:val="000D224D"/>
    <w:rsid w:val="000D27E1"/>
    <w:rsid w:val="000D2C62"/>
    <w:rsid w:val="000D2C70"/>
    <w:rsid w:val="000D2D22"/>
    <w:rsid w:val="000D2E0B"/>
    <w:rsid w:val="000D2E13"/>
    <w:rsid w:val="000D32B7"/>
    <w:rsid w:val="000D36DA"/>
    <w:rsid w:val="000D39C3"/>
    <w:rsid w:val="000D3B38"/>
    <w:rsid w:val="000D3CC1"/>
    <w:rsid w:val="000D3FA3"/>
    <w:rsid w:val="000D3FF7"/>
    <w:rsid w:val="000D42D8"/>
    <w:rsid w:val="000D4394"/>
    <w:rsid w:val="000D442D"/>
    <w:rsid w:val="000D4861"/>
    <w:rsid w:val="000D4B6A"/>
    <w:rsid w:val="000D4BB3"/>
    <w:rsid w:val="000D4CFC"/>
    <w:rsid w:val="000D5019"/>
    <w:rsid w:val="000D53AE"/>
    <w:rsid w:val="000D54F4"/>
    <w:rsid w:val="000D56A8"/>
    <w:rsid w:val="000D5A76"/>
    <w:rsid w:val="000D5B9D"/>
    <w:rsid w:val="000D5C07"/>
    <w:rsid w:val="000D6180"/>
    <w:rsid w:val="000D6182"/>
    <w:rsid w:val="000D6902"/>
    <w:rsid w:val="000D6B64"/>
    <w:rsid w:val="000D7311"/>
    <w:rsid w:val="000D73B9"/>
    <w:rsid w:val="000D77F8"/>
    <w:rsid w:val="000D7AD8"/>
    <w:rsid w:val="000D7BA9"/>
    <w:rsid w:val="000DB251"/>
    <w:rsid w:val="000E01E8"/>
    <w:rsid w:val="000E073F"/>
    <w:rsid w:val="000E09F9"/>
    <w:rsid w:val="000E1058"/>
    <w:rsid w:val="000E108F"/>
    <w:rsid w:val="000E1217"/>
    <w:rsid w:val="000E14B4"/>
    <w:rsid w:val="000E1AF4"/>
    <w:rsid w:val="000E1BA7"/>
    <w:rsid w:val="000E1CBF"/>
    <w:rsid w:val="000E1D4F"/>
    <w:rsid w:val="000E1F39"/>
    <w:rsid w:val="000E21F6"/>
    <w:rsid w:val="000E242A"/>
    <w:rsid w:val="000E2614"/>
    <w:rsid w:val="000E26DF"/>
    <w:rsid w:val="000E276B"/>
    <w:rsid w:val="000E29D1"/>
    <w:rsid w:val="000E2A33"/>
    <w:rsid w:val="000E2C57"/>
    <w:rsid w:val="000E2DBE"/>
    <w:rsid w:val="000E2EF7"/>
    <w:rsid w:val="000E3063"/>
    <w:rsid w:val="000E3821"/>
    <w:rsid w:val="000E3DC5"/>
    <w:rsid w:val="000E413A"/>
    <w:rsid w:val="000E4288"/>
    <w:rsid w:val="000E437C"/>
    <w:rsid w:val="000E44B9"/>
    <w:rsid w:val="000E4AF3"/>
    <w:rsid w:val="000E50BB"/>
    <w:rsid w:val="000E519F"/>
    <w:rsid w:val="000E5556"/>
    <w:rsid w:val="000E574F"/>
    <w:rsid w:val="000E59DF"/>
    <w:rsid w:val="000E6BF9"/>
    <w:rsid w:val="000E6F93"/>
    <w:rsid w:val="000E7060"/>
    <w:rsid w:val="000E7183"/>
    <w:rsid w:val="000E72D1"/>
    <w:rsid w:val="000E7514"/>
    <w:rsid w:val="000E7B8C"/>
    <w:rsid w:val="000E7BFC"/>
    <w:rsid w:val="000E7E3C"/>
    <w:rsid w:val="000E7F79"/>
    <w:rsid w:val="000F0070"/>
    <w:rsid w:val="000F071A"/>
    <w:rsid w:val="000F0802"/>
    <w:rsid w:val="000F0B23"/>
    <w:rsid w:val="000F0B48"/>
    <w:rsid w:val="000F0BB2"/>
    <w:rsid w:val="000F10FA"/>
    <w:rsid w:val="000F125E"/>
    <w:rsid w:val="000F1368"/>
    <w:rsid w:val="000F137D"/>
    <w:rsid w:val="000F14C3"/>
    <w:rsid w:val="000F1610"/>
    <w:rsid w:val="000F17FE"/>
    <w:rsid w:val="000F254F"/>
    <w:rsid w:val="000F2562"/>
    <w:rsid w:val="000F264F"/>
    <w:rsid w:val="000F2909"/>
    <w:rsid w:val="000F2E24"/>
    <w:rsid w:val="000F3600"/>
    <w:rsid w:val="000F37B0"/>
    <w:rsid w:val="000F3917"/>
    <w:rsid w:val="000F3B9E"/>
    <w:rsid w:val="000F3C8B"/>
    <w:rsid w:val="000F3F81"/>
    <w:rsid w:val="000F4CC8"/>
    <w:rsid w:val="000F50B9"/>
    <w:rsid w:val="000F54FC"/>
    <w:rsid w:val="000F5527"/>
    <w:rsid w:val="000F568B"/>
    <w:rsid w:val="000F56A2"/>
    <w:rsid w:val="000F5782"/>
    <w:rsid w:val="000F5B07"/>
    <w:rsid w:val="000F5BB3"/>
    <w:rsid w:val="000F5CF6"/>
    <w:rsid w:val="000F5FD1"/>
    <w:rsid w:val="000F6847"/>
    <w:rsid w:val="000F6982"/>
    <w:rsid w:val="000F6B5C"/>
    <w:rsid w:val="000F6C7B"/>
    <w:rsid w:val="000F6D5A"/>
    <w:rsid w:val="000F6F01"/>
    <w:rsid w:val="000F70B4"/>
    <w:rsid w:val="000F727C"/>
    <w:rsid w:val="000F75B4"/>
    <w:rsid w:val="000F75DE"/>
    <w:rsid w:val="000F79DB"/>
    <w:rsid w:val="000F7BD8"/>
    <w:rsid w:val="000F7E8E"/>
    <w:rsid w:val="00100020"/>
    <w:rsid w:val="0010006D"/>
    <w:rsid w:val="00100588"/>
    <w:rsid w:val="001005D5"/>
    <w:rsid w:val="00100689"/>
    <w:rsid w:val="001008DB"/>
    <w:rsid w:val="00101535"/>
    <w:rsid w:val="001019A0"/>
    <w:rsid w:val="00101A0E"/>
    <w:rsid w:val="00101CEE"/>
    <w:rsid w:val="001020B4"/>
    <w:rsid w:val="001020FB"/>
    <w:rsid w:val="001021C2"/>
    <w:rsid w:val="00102A10"/>
    <w:rsid w:val="00102A68"/>
    <w:rsid w:val="00102EA4"/>
    <w:rsid w:val="00102EFC"/>
    <w:rsid w:val="00102F71"/>
    <w:rsid w:val="00103340"/>
    <w:rsid w:val="0010343B"/>
    <w:rsid w:val="00103487"/>
    <w:rsid w:val="00103572"/>
    <w:rsid w:val="0010367C"/>
    <w:rsid w:val="00103DCF"/>
    <w:rsid w:val="00103E74"/>
    <w:rsid w:val="00103EE9"/>
    <w:rsid w:val="00104369"/>
    <w:rsid w:val="001044B2"/>
    <w:rsid w:val="00104632"/>
    <w:rsid w:val="001046E9"/>
    <w:rsid w:val="001048F4"/>
    <w:rsid w:val="00104ACE"/>
    <w:rsid w:val="00104B8C"/>
    <w:rsid w:val="00104DB5"/>
    <w:rsid w:val="00104E4D"/>
    <w:rsid w:val="00104EED"/>
    <w:rsid w:val="001050AD"/>
    <w:rsid w:val="001050BD"/>
    <w:rsid w:val="0010548F"/>
    <w:rsid w:val="001055C2"/>
    <w:rsid w:val="0010575A"/>
    <w:rsid w:val="00105761"/>
    <w:rsid w:val="00105A55"/>
    <w:rsid w:val="00105F52"/>
    <w:rsid w:val="00105F88"/>
    <w:rsid w:val="00106063"/>
    <w:rsid w:val="00106912"/>
    <w:rsid w:val="00106B14"/>
    <w:rsid w:val="00106D78"/>
    <w:rsid w:val="00106EB6"/>
    <w:rsid w:val="001075C9"/>
    <w:rsid w:val="001077DF"/>
    <w:rsid w:val="0010782F"/>
    <w:rsid w:val="0010792D"/>
    <w:rsid w:val="00107936"/>
    <w:rsid w:val="001079C1"/>
    <w:rsid w:val="00107AEA"/>
    <w:rsid w:val="00107F94"/>
    <w:rsid w:val="001102CD"/>
    <w:rsid w:val="0011078E"/>
    <w:rsid w:val="00110AF8"/>
    <w:rsid w:val="00110C46"/>
    <w:rsid w:val="0011113E"/>
    <w:rsid w:val="00111541"/>
    <w:rsid w:val="0011159B"/>
    <w:rsid w:val="00111995"/>
    <w:rsid w:val="00111A2A"/>
    <w:rsid w:val="00111BCC"/>
    <w:rsid w:val="00112043"/>
    <w:rsid w:val="001121EC"/>
    <w:rsid w:val="0011235E"/>
    <w:rsid w:val="00112495"/>
    <w:rsid w:val="0011283C"/>
    <w:rsid w:val="001129D2"/>
    <w:rsid w:val="00112BC8"/>
    <w:rsid w:val="00112CB7"/>
    <w:rsid w:val="00112FF9"/>
    <w:rsid w:val="00113248"/>
    <w:rsid w:val="001132EE"/>
    <w:rsid w:val="001134FB"/>
    <w:rsid w:val="00113687"/>
    <w:rsid w:val="00113706"/>
    <w:rsid w:val="0011373C"/>
    <w:rsid w:val="001138DA"/>
    <w:rsid w:val="00113973"/>
    <w:rsid w:val="00113D7E"/>
    <w:rsid w:val="00113DB9"/>
    <w:rsid w:val="0011417D"/>
    <w:rsid w:val="00114625"/>
    <w:rsid w:val="0011464E"/>
    <w:rsid w:val="00114691"/>
    <w:rsid w:val="00114A07"/>
    <w:rsid w:val="00114B89"/>
    <w:rsid w:val="00114BBE"/>
    <w:rsid w:val="00114E33"/>
    <w:rsid w:val="0011506D"/>
    <w:rsid w:val="00115846"/>
    <w:rsid w:val="00115E4A"/>
    <w:rsid w:val="001163CF"/>
    <w:rsid w:val="001163E9"/>
    <w:rsid w:val="00116542"/>
    <w:rsid w:val="00116582"/>
    <w:rsid w:val="001165AF"/>
    <w:rsid w:val="001166C8"/>
    <w:rsid w:val="0011671E"/>
    <w:rsid w:val="00116736"/>
    <w:rsid w:val="00116747"/>
    <w:rsid w:val="001168EC"/>
    <w:rsid w:val="001170F9"/>
    <w:rsid w:val="00117167"/>
    <w:rsid w:val="00117237"/>
    <w:rsid w:val="001172D3"/>
    <w:rsid w:val="001172ED"/>
    <w:rsid w:val="00117674"/>
    <w:rsid w:val="00117BA8"/>
    <w:rsid w:val="001207BA"/>
    <w:rsid w:val="00120B6D"/>
    <w:rsid w:val="00120BE7"/>
    <w:rsid w:val="00120E49"/>
    <w:rsid w:val="00120FDF"/>
    <w:rsid w:val="00121077"/>
    <w:rsid w:val="00121416"/>
    <w:rsid w:val="0012153C"/>
    <w:rsid w:val="00121BAE"/>
    <w:rsid w:val="00121C12"/>
    <w:rsid w:val="00121C70"/>
    <w:rsid w:val="00121DAE"/>
    <w:rsid w:val="00122234"/>
    <w:rsid w:val="00122C0F"/>
    <w:rsid w:val="00123064"/>
    <w:rsid w:val="001234B2"/>
    <w:rsid w:val="00123915"/>
    <w:rsid w:val="00123AC6"/>
    <w:rsid w:val="00123D4D"/>
    <w:rsid w:val="00123E45"/>
    <w:rsid w:val="00123FBB"/>
    <w:rsid w:val="00124005"/>
    <w:rsid w:val="001241A7"/>
    <w:rsid w:val="001242DA"/>
    <w:rsid w:val="00124339"/>
    <w:rsid w:val="001244E3"/>
    <w:rsid w:val="001249E5"/>
    <w:rsid w:val="00124E16"/>
    <w:rsid w:val="00125568"/>
    <w:rsid w:val="00125591"/>
    <w:rsid w:val="001256A9"/>
    <w:rsid w:val="0012575A"/>
    <w:rsid w:val="00125C05"/>
    <w:rsid w:val="00125D3D"/>
    <w:rsid w:val="00125DEA"/>
    <w:rsid w:val="00125F3B"/>
    <w:rsid w:val="0012602C"/>
    <w:rsid w:val="00126103"/>
    <w:rsid w:val="00126637"/>
    <w:rsid w:val="00126999"/>
    <w:rsid w:val="00126C79"/>
    <w:rsid w:val="00127521"/>
    <w:rsid w:val="00127802"/>
    <w:rsid w:val="00127919"/>
    <w:rsid w:val="001279D7"/>
    <w:rsid w:val="00127BB9"/>
    <w:rsid w:val="00127E01"/>
    <w:rsid w:val="00130047"/>
    <w:rsid w:val="001306CC"/>
    <w:rsid w:val="00130736"/>
    <w:rsid w:val="00130774"/>
    <w:rsid w:val="00130922"/>
    <w:rsid w:val="00130DF2"/>
    <w:rsid w:val="00130F68"/>
    <w:rsid w:val="00130FA4"/>
    <w:rsid w:val="00130FF0"/>
    <w:rsid w:val="00131447"/>
    <w:rsid w:val="001317BC"/>
    <w:rsid w:val="00131D06"/>
    <w:rsid w:val="0013207F"/>
    <w:rsid w:val="0013252A"/>
    <w:rsid w:val="001325B4"/>
    <w:rsid w:val="00132714"/>
    <w:rsid w:val="001327B2"/>
    <w:rsid w:val="001328B3"/>
    <w:rsid w:val="00132B2B"/>
    <w:rsid w:val="00132B62"/>
    <w:rsid w:val="001334E1"/>
    <w:rsid w:val="00133802"/>
    <w:rsid w:val="00133C59"/>
    <w:rsid w:val="00133D3E"/>
    <w:rsid w:val="0013417E"/>
    <w:rsid w:val="0013474E"/>
    <w:rsid w:val="00134821"/>
    <w:rsid w:val="001349AB"/>
    <w:rsid w:val="00134A62"/>
    <w:rsid w:val="0013509C"/>
    <w:rsid w:val="001353D9"/>
    <w:rsid w:val="0013551D"/>
    <w:rsid w:val="00135910"/>
    <w:rsid w:val="001365CD"/>
    <w:rsid w:val="0013676F"/>
    <w:rsid w:val="00136B35"/>
    <w:rsid w:val="00137326"/>
    <w:rsid w:val="00137604"/>
    <w:rsid w:val="00137652"/>
    <w:rsid w:val="00137A1C"/>
    <w:rsid w:val="00137AA7"/>
    <w:rsid w:val="00137D03"/>
    <w:rsid w:val="00140140"/>
    <w:rsid w:val="0014015C"/>
    <w:rsid w:val="001405D7"/>
    <w:rsid w:val="0014064F"/>
    <w:rsid w:val="00140A1E"/>
    <w:rsid w:val="00140E8B"/>
    <w:rsid w:val="001410E7"/>
    <w:rsid w:val="00141546"/>
    <w:rsid w:val="00141585"/>
    <w:rsid w:val="00141658"/>
    <w:rsid w:val="00141B57"/>
    <w:rsid w:val="00141D7B"/>
    <w:rsid w:val="00141DD0"/>
    <w:rsid w:val="00141EB8"/>
    <w:rsid w:val="0014220E"/>
    <w:rsid w:val="00142498"/>
    <w:rsid w:val="001433EE"/>
    <w:rsid w:val="00143984"/>
    <w:rsid w:val="00143D5C"/>
    <w:rsid w:val="00143EBC"/>
    <w:rsid w:val="00144256"/>
    <w:rsid w:val="001444F4"/>
    <w:rsid w:val="0014461C"/>
    <w:rsid w:val="001447C1"/>
    <w:rsid w:val="00144BB6"/>
    <w:rsid w:val="00144BCB"/>
    <w:rsid w:val="00144F9C"/>
    <w:rsid w:val="00144FAB"/>
    <w:rsid w:val="00144FC4"/>
    <w:rsid w:val="00145114"/>
    <w:rsid w:val="0014537D"/>
    <w:rsid w:val="0014540F"/>
    <w:rsid w:val="00145B1C"/>
    <w:rsid w:val="00145EF0"/>
    <w:rsid w:val="00145FAB"/>
    <w:rsid w:val="001466BF"/>
    <w:rsid w:val="001467CF"/>
    <w:rsid w:val="00146BD3"/>
    <w:rsid w:val="00147294"/>
    <w:rsid w:val="001473CD"/>
    <w:rsid w:val="001474F4"/>
    <w:rsid w:val="00147699"/>
    <w:rsid w:val="0014775D"/>
    <w:rsid w:val="001477A9"/>
    <w:rsid w:val="00147924"/>
    <w:rsid w:val="00147CCA"/>
    <w:rsid w:val="00147D3D"/>
    <w:rsid w:val="00150698"/>
    <w:rsid w:val="00150917"/>
    <w:rsid w:val="00150B11"/>
    <w:rsid w:val="00150B12"/>
    <w:rsid w:val="00150BE8"/>
    <w:rsid w:val="001510C5"/>
    <w:rsid w:val="001511B8"/>
    <w:rsid w:val="00151AF9"/>
    <w:rsid w:val="00151BC2"/>
    <w:rsid w:val="0015200B"/>
    <w:rsid w:val="00152426"/>
    <w:rsid w:val="00152507"/>
    <w:rsid w:val="001525B2"/>
    <w:rsid w:val="00152A25"/>
    <w:rsid w:val="00152EFF"/>
    <w:rsid w:val="00153660"/>
    <w:rsid w:val="0015390B"/>
    <w:rsid w:val="00153B49"/>
    <w:rsid w:val="00153D4B"/>
    <w:rsid w:val="00154122"/>
    <w:rsid w:val="001542B8"/>
    <w:rsid w:val="001542FA"/>
    <w:rsid w:val="001544C4"/>
    <w:rsid w:val="0015464C"/>
    <w:rsid w:val="001547D5"/>
    <w:rsid w:val="001548AB"/>
    <w:rsid w:val="00154B43"/>
    <w:rsid w:val="00154C95"/>
    <w:rsid w:val="001554A8"/>
    <w:rsid w:val="0015555E"/>
    <w:rsid w:val="00155A73"/>
    <w:rsid w:val="00155A78"/>
    <w:rsid w:val="00155C1F"/>
    <w:rsid w:val="00155DEE"/>
    <w:rsid w:val="00156328"/>
    <w:rsid w:val="001566C5"/>
    <w:rsid w:val="00156899"/>
    <w:rsid w:val="00156AFD"/>
    <w:rsid w:val="0015771A"/>
    <w:rsid w:val="0015798D"/>
    <w:rsid w:val="00157D3E"/>
    <w:rsid w:val="00157FE5"/>
    <w:rsid w:val="0016051A"/>
    <w:rsid w:val="00160693"/>
    <w:rsid w:val="00160A25"/>
    <w:rsid w:val="00161766"/>
    <w:rsid w:val="00161982"/>
    <w:rsid w:val="00161A3D"/>
    <w:rsid w:val="00161CA6"/>
    <w:rsid w:val="001620A4"/>
    <w:rsid w:val="0016210E"/>
    <w:rsid w:val="0016213D"/>
    <w:rsid w:val="001621DF"/>
    <w:rsid w:val="001622E8"/>
    <w:rsid w:val="00162339"/>
    <w:rsid w:val="00162555"/>
    <w:rsid w:val="00162592"/>
    <w:rsid w:val="00162CF9"/>
    <w:rsid w:val="00162DD8"/>
    <w:rsid w:val="00163A1F"/>
    <w:rsid w:val="00164473"/>
    <w:rsid w:val="00164917"/>
    <w:rsid w:val="001652F0"/>
    <w:rsid w:val="00165300"/>
    <w:rsid w:val="0016547F"/>
    <w:rsid w:val="00165485"/>
    <w:rsid w:val="00165780"/>
    <w:rsid w:val="001657B7"/>
    <w:rsid w:val="00165883"/>
    <w:rsid w:val="00165B27"/>
    <w:rsid w:val="00165DE3"/>
    <w:rsid w:val="00166748"/>
    <w:rsid w:val="001669B4"/>
    <w:rsid w:val="001669F0"/>
    <w:rsid w:val="00166B0E"/>
    <w:rsid w:val="00167048"/>
    <w:rsid w:val="00167679"/>
    <w:rsid w:val="00167686"/>
    <w:rsid w:val="00167780"/>
    <w:rsid w:val="00167B83"/>
    <w:rsid w:val="00167BD8"/>
    <w:rsid w:val="00167FDD"/>
    <w:rsid w:val="0017032D"/>
    <w:rsid w:val="001703E9"/>
    <w:rsid w:val="001705AE"/>
    <w:rsid w:val="00170786"/>
    <w:rsid w:val="00171041"/>
    <w:rsid w:val="00171096"/>
    <w:rsid w:val="00171371"/>
    <w:rsid w:val="00171D90"/>
    <w:rsid w:val="0017262B"/>
    <w:rsid w:val="00172682"/>
    <w:rsid w:val="0017283F"/>
    <w:rsid w:val="00172C35"/>
    <w:rsid w:val="00172D62"/>
    <w:rsid w:val="00172D79"/>
    <w:rsid w:val="00173487"/>
    <w:rsid w:val="001735F0"/>
    <w:rsid w:val="0017367F"/>
    <w:rsid w:val="00173E34"/>
    <w:rsid w:val="0017408E"/>
    <w:rsid w:val="00174350"/>
    <w:rsid w:val="0017444D"/>
    <w:rsid w:val="00174699"/>
    <w:rsid w:val="00174CF0"/>
    <w:rsid w:val="001752F1"/>
    <w:rsid w:val="00175890"/>
    <w:rsid w:val="00175BC1"/>
    <w:rsid w:val="00175C43"/>
    <w:rsid w:val="00175D69"/>
    <w:rsid w:val="00175EAF"/>
    <w:rsid w:val="00176241"/>
    <w:rsid w:val="001768F2"/>
    <w:rsid w:val="00176F49"/>
    <w:rsid w:val="0017711D"/>
    <w:rsid w:val="001772C9"/>
    <w:rsid w:val="00177364"/>
    <w:rsid w:val="001774FE"/>
    <w:rsid w:val="001775F4"/>
    <w:rsid w:val="00177681"/>
    <w:rsid w:val="0018013B"/>
    <w:rsid w:val="0018018B"/>
    <w:rsid w:val="001801F9"/>
    <w:rsid w:val="0018024A"/>
    <w:rsid w:val="0018030F"/>
    <w:rsid w:val="00180430"/>
    <w:rsid w:val="001813DF"/>
    <w:rsid w:val="00181437"/>
    <w:rsid w:val="001814E7"/>
    <w:rsid w:val="0018168D"/>
    <w:rsid w:val="00181A2B"/>
    <w:rsid w:val="00182034"/>
    <w:rsid w:val="00182242"/>
    <w:rsid w:val="00182259"/>
    <w:rsid w:val="001824F0"/>
    <w:rsid w:val="001827EB"/>
    <w:rsid w:val="00182A07"/>
    <w:rsid w:val="00183254"/>
    <w:rsid w:val="001838C3"/>
    <w:rsid w:val="00183986"/>
    <w:rsid w:val="00183B73"/>
    <w:rsid w:val="00183D82"/>
    <w:rsid w:val="00183E49"/>
    <w:rsid w:val="0018400C"/>
    <w:rsid w:val="00184CEF"/>
    <w:rsid w:val="00185415"/>
    <w:rsid w:val="00185AA8"/>
    <w:rsid w:val="00185CE3"/>
    <w:rsid w:val="00185E4A"/>
    <w:rsid w:val="00186118"/>
    <w:rsid w:val="0018647F"/>
    <w:rsid w:val="0018649E"/>
    <w:rsid w:val="001864F2"/>
    <w:rsid w:val="001865EE"/>
    <w:rsid w:val="00186695"/>
    <w:rsid w:val="001868E7"/>
    <w:rsid w:val="001868F5"/>
    <w:rsid w:val="00186B83"/>
    <w:rsid w:val="00186DC5"/>
    <w:rsid w:val="00186EE9"/>
    <w:rsid w:val="001870A4"/>
    <w:rsid w:val="001873D7"/>
    <w:rsid w:val="0018754C"/>
    <w:rsid w:val="00187899"/>
    <w:rsid w:val="00187913"/>
    <w:rsid w:val="0019024C"/>
    <w:rsid w:val="001903A6"/>
    <w:rsid w:val="0019053D"/>
    <w:rsid w:val="00190670"/>
    <w:rsid w:val="001906E3"/>
    <w:rsid w:val="0019078E"/>
    <w:rsid w:val="001907AF"/>
    <w:rsid w:val="00190CFF"/>
    <w:rsid w:val="00190E67"/>
    <w:rsid w:val="00190E76"/>
    <w:rsid w:val="00190E92"/>
    <w:rsid w:val="00190EAD"/>
    <w:rsid w:val="00191257"/>
    <w:rsid w:val="001912E7"/>
    <w:rsid w:val="001915C4"/>
    <w:rsid w:val="001916D6"/>
    <w:rsid w:val="00191BED"/>
    <w:rsid w:val="001920ED"/>
    <w:rsid w:val="0019240B"/>
    <w:rsid w:val="001924FB"/>
    <w:rsid w:val="0019280F"/>
    <w:rsid w:val="00192CE9"/>
    <w:rsid w:val="00192CEF"/>
    <w:rsid w:val="00192E66"/>
    <w:rsid w:val="00193069"/>
    <w:rsid w:val="001930A9"/>
    <w:rsid w:val="001934F4"/>
    <w:rsid w:val="00193B3B"/>
    <w:rsid w:val="00193BC0"/>
    <w:rsid w:val="00193E08"/>
    <w:rsid w:val="00193E41"/>
    <w:rsid w:val="00193E83"/>
    <w:rsid w:val="00194056"/>
    <w:rsid w:val="001940A9"/>
    <w:rsid w:val="00194325"/>
    <w:rsid w:val="001943B6"/>
    <w:rsid w:val="0019446B"/>
    <w:rsid w:val="0019466B"/>
    <w:rsid w:val="00194C8D"/>
    <w:rsid w:val="00194CA6"/>
    <w:rsid w:val="00195289"/>
    <w:rsid w:val="001953AD"/>
    <w:rsid w:val="00195891"/>
    <w:rsid w:val="00195A18"/>
    <w:rsid w:val="00195AE7"/>
    <w:rsid w:val="00195E2B"/>
    <w:rsid w:val="00195FCE"/>
    <w:rsid w:val="00196983"/>
    <w:rsid w:val="00196A81"/>
    <w:rsid w:val="00196AE9"/>
    <w:rsid w:val="00196F4B"/>
    <w:rsid w:val="00197BDA"/>
    <w:rsid w:val="001A0200"/>
    <w:rsid w:val="001A0342"/>
    <w:rsid w:val="001A0622"/>
    <w:rsid w:val="001A0B5F"/>
    <w:rsid w:val="001A0C75"/>
    <w:rsid w:val="001A0F4B"/>
    <w:rsid w:val="001A14B9"/>
    <w:rsid w:val="001A2475"/>
    <w:rsid w:val="001A28B5"/>
    <w:rsid w:val="001A2966"/>
    <w:rsid w:val="001A307A"/>
    <w:rsid w:val="001A3108"/>
    <w:rsid w:val="001A3322"/>
    <w:rsid w:val="001A349D"/>
    <w:rsid w:val="001A3758"/>
    <w:rsid w:val="001A3978"/>
    <w:rsid w:val="001A39BF"/>
    <w:rsid w:val="001A3B55"/>
    <w:rsid w:val="001A3BF3"/>
    <w:rsid w:val="001A4087"/>
    <w:rsid w:val="001A4865"/>
    <w:rsid w:val="001A48DD"/>
    <w:rsid w:val="001A4C6D"/>
    <w:rsid w:val="001A4D1C"/>
    <w:rsid w:val="001A4E30"/>
    <w:rsid w:val="001A4F46"/>
    <w:rsid w:val="001A515A"/>
    <w:rsid w:val="001A524C"/>
    <w:rsid w:val="001A5737"/>
    <w:rsid w:val="001A5C69"/>
    <w:rsid w:val="001A5E3D"/>
    <w:rsid w:val="001A5E83"/>
    <w:rsid w:val="001A6154"/>
    <w:rsid w:val="001A62B1"/>
    <w:rsid w:val="001A634D"/>
    <w:rsid w:val="001A63A1"/>
    <w:rsid w:val="001A6498"/>
    <w:rsid w:val="001A66EA"/>
    <w:rsid w:val="001A6765"/>
    <w:rsid w:val="001A6DD9"/>
    <w:rsid w:val="001A7221"/>
    <w:rsid w:val="001A7347"/>
    <w:rsid w:val="001A7376"/>
    <w:rsid w:val="001A7457"/>
    <w:rsid w:val="001A76D0"/>
    <w:rsid w:val="001A77A2"/>
    <w:rsid w:val="001A7851"/>
    <w:rsid w:val="001A78CE"/>
    <w:rsid w:val="001A7DB9"/>
    <w:rsid w:val="001B05BF"/>
    <w:rsid w:val="001B098F"/>
    <w:rsid w:val="001B0A4A"/>
    <w:rsid w:val="001B0B30"/>
    <w:rsid w:val="001B0B55"/>
    <w:rsid w:val="001B0FF4"/>
    <w:rsid w:val="001B123B"/>
    <w:rsid w:val="001B1259"/>
    <w:rsid w:val="001B134F"/>
    <w:rsid w:val="001B1380"/>
    <w:rsid w:val="001B1448"/>
    <w:rsid w:val="001B16F0"/>
    <w:rsid w:val="001B17E0"/>
    <w:rsid w:val="001B1847"/>
    <w:rsid w:val="001B1CA7"/>
    <w:rsid w:val="001B1F14"/>
    <w:rsid w:val="001B2087"/>
    <w:rsid w:val="001B21A4"/>
    <w:rsid w:val="001B2216"/>
    <w:rsid w:val="001B24C1"/>
    <w:rsid w:val="001B2619"/>
    <w:rsid w:val="001B2882"/>
    <w:rsid w:val="001B2A81"/>
    <w:rsid w:val="001B2AA8"/>
    <w:rsid w:val="001B2EC6"/>
    <w:rsid w:val="001B2FEB"/>
    <w:rsid w:val="001B370D"/>
    <w:rsid w:val="001B3950"/>
    <w:rsid w:val="001B39E3"/>
    <w:rsid w:val="001B3B86"/>
    <w:rsid w:val="001B3D42"/>
    <w:rsid w:val="001B3EA4"/>
    <w:rsid w:val="001B3EA9"/>
    <w:rsid w:val="001B4488"/>
    <w:rsid w:val="001B4816"/>
    <w:rsid w:val="001B49C8"/>
    <w:rsid w:val="001B4C2E"/>
    <w:rsid w:val="001B4D5C"/>
    <w:rsid w:val="001B4F1A"/>
    <w:rsid w:val="001B4F9F"/>
    <w:rsid w:val="001B523D"/>
    <w:rsid w:val="001B55AF"/>
    <w:rsid w:val="001B579E"/>
    <w:rsid w:val="001B5BE0"/>
    <w:rsid w:val="001B5C70"/>
    <w:rsid w:val="001B5CCE"/>
    <w:rsid w:val="001B5D00"/>
    <w:rsid w:val="001B5E09"/>
    <w:rsid w:val="001B6021"/>
    <w:rsid w:val="001B6470"/>
    <w:rsid w:val="001B6692"/>
    <w:rsid w:val="001B67BE"/>
    <w:rsid w:val="001B67F4"/>
    <w:rsid w:val="001B6975"/>
    <w:rsid w:val="001B69E1"/>
    <w:rsid w:val="001B6BA0"/>
    <w:rsid w:val="001B6E6D"/>
    <w:rsid w:val="001B6F16"/>
    <w:rsid w:val="001B7016"/>
    <w:rsid w:val="001B7151"/>
    <w:rsid w:val="001B74CC"/>
    <w:rsid w:val="001C04E4"/>
    <w:rsid w:val="001C06F3"/>
    <w:rsid w:val="001C0A2B"/>
    <w:rsid w:val="001C0B5C"/>
    <w:rsid w:val="001C1241"/>
    <w:rsid w:val="001C1402"/>
    <w:rsid w:val="001C189B"/>
    <w:rsid w:val="001C1D57"/>
    <w:rsid w:val="001C2038"/>
    <w:rsid w:val="001C2257"/>
    <w:rsid w:val="001C2279"/>
    <w:rsid w:val="001C2373"/>
    <w:rsid w:val="001C2467"/>
    <w:rsid w:val="001C2841"/>
    <w:rsid w:val="001C296E"/>
    <w:rsid w:val="001C2B66"/>
    <w:rsid w:val="001C2B7E"/>
    <w:rsid w:val="001C2D5E"/>
    <w:rsid w:val="001C3382"/>
    <w:rsid w:val="001C339A"/>
    <w:rsid w:val="001C349C"/>
    <w:rsid w:val="001C35CE"/>
    <w:rsid w:val="001C386F"/>
    <w:rsid w:val="001C3EF7"/>
    <w:rsid w:val="001C3F1B"/>
    <w:rsid w:val="001C3FAD"/>
    <w:rsid w:val="001C484B"/>
    <w:rsid w:val="001C4C20"/>
    <w:rsid w:val="001C4EE1"/>
    <w:rsid w:val="001C519F"/>
    <w:rsid w:val="001C5258"/>
    <w:rsid w:val="001C52F5"/>
    <w:rsid w:val="001C562B"/>
    <w:rsid w:val="001C5715"/>
    <w:rsid w:val="001C57BB"/>
    <w:rsid w:val="001C57D9"/>
    <w:rsid w:val="001C59F6"/>
    <w:rsid w:val="001C5B3D"/>
    <w:rsid w:val="001C5D06"/>
    <w:rsid w:val="001C5E22"/>
    <w:rsid w:val="001C5E5B"/>
    <w:rsid w:val="001C5E86"/>
    <w:rsid w:val="001C5FAC"/>
    <w:rsid w:val="001C5FAF"/>
    <w:rsid w:val="001C61BC"/>
    <w:rsid w:val="001C625D"/>
    <w:rsid w:val="001C6424"/>
    <w:rsid w:val="001C644B"/>
    <w:rsid w:val="001C6572"/>
    <w:rsid w:val="001C65BC"/>
    <w:rsid w:val="001C6607"/>
    <w:rsid w:val="001C67AB"/>
    <w:rsid w:val="001C685E"/>
    <w:rsid w:val="001C7129"/>
    <w:rsid w:val="001C7B4A"/>
    <w:rsid w:val="001C7BF3"/>
    <w:rsid w:val="001C7E74"/>
    <w:rsid w:val="001C7FA8"/>
    <w:rsid w:val="001D0131"/>
    <w:rsid w:val="001D01ED"/>
    <w:rsid w:val="001D0201"/>
    <w:rsid w:val="001D032E"/>
    <w:rsid w:val="001D03CE"/>
    <w:rsid w:val="001D03FD"/>
    <w:rsid w:val="001D0541"/>
    <w:rsid w:val="001D094B"/>
    <w:rsid w:val="001D0ACF"/>
    <w:rsid w:val="001D17A6"/>
    <w:rsid w:val="001D1CAE"/>
    <w:rsid w:val="001D1F37"/>
    <w:rsid w:val="001D200C"/>
    <w:rsid w:val="001D2252"/>
    <w:rsid w:val="001D240E"/>
    <w:rsid w:val="001D2601"/>
    <w:rsid w:val="001D2A14"/>
    <w:rsid w:val="001D2EA8"/>
    <w:rsid w:val="001D2FFF"/>
    <w:rsid w:val="001D3222"/>
    <w:rsid w:val="001D3399"/>
    <w:rsid w:val="001D374E"/>
    <w:rsid w:val="001D375D"/>
    <w:rsid w:val="001D3A4F"/>
    <w:rsid w:val="001D3C0E"/>
    <w:rsid w:val="001D40DC"/>
    <w:rsid w:val="001D4A6F"/>
    <w:rsid w:val="001D4CF0"/>
    <w:rsid w:val="001D4D14"/>
    <w:rsid w:val="001D519F"/>
    <w:rsid w:val="001D55B6"/>
    <w:rsid w:val="001D55B7"/>
    <w:rsid w:val="001D59BA"/>
    <w:rsid w:val="001D5AAE"/>
    <w:rsid w:val="001D5C48"/>
    <w:rsid w:val="001D641F"/>
    <w:rsid w:val="001D64DF"/>
    <w:rsid w:val="001D6546"/>
    <w:rsid w:val="001D65F1"/>
    <w:rsid w:val="001D68E1"/>
    <w:rsid w:val="001D6A0E"/>
    <w:rsid w:val="001D6AFE"/>
    <w:rsid w:val="001D6B8E"/>
    <w:rsid w:val="001D6CF4"/>
    <w:rsid w:val="001D6E94"/>
    <w:rsid w:val="001D732C"/>
    <w:rsid w:val="001D7347"/>
    <w:rsid w:val="001D77A2"/>
    <w:rsid w:val="001D77BA"/>
    <w:rsid w:val="001D7835"/>
    <w:rsid w:val="001D789F"/>
    <w:rsid w:val="001D7A7E"/>
    <w:rsid w:val="001D7B20"/>
    <w:rsid w:val="001D7B31"/>
    <w:rsid w:val="001E053E"/>
    <w:rsid w:val="001E069F"/>
    <w:rsid w:val="001E0C48"/>
    <w:rsid w:val="001E0DF9"/>
    <w:rsid w:val="001E12AA"/>
    <w:rsid w:val="001E133D"/>
    <w:rsid w:val="001E134B"/>
    <w:rsid w:val="001E1353"/>
    <w:rsid w:val="001E1648"/>
    <w:rsid w:val="001E1DB9"/>
    <w:rsid w:val="001E1F09"/>
    <w:rsid w:val="001E1F5B"/>
    <w:rsid w:val="001E2118"/>
    <w:rsid w:val="001E2160"/>
    <w:rsid w:val="001E247A"/>
    <w:rsid w:val="001E261B"/>
    <w:rsid w:val="001E2A13"/>
    <w:rsid w:val="001E2A2F"/>
    <w:rsid w:val="001E2CAF"/>
    <w:rsid w:val="001E2F45"/>
    <w:rsid w:val="001E2F83"/>
    <w:rsid w:val="001E2FA4"/>
    <w:rsid w:val="001E3178"/>
    <w:rsid w:val="001E3703"/>
    <w:rsid w:val="001E3722"/>
    <w:rsid w:val="001E421D"/>
    <w:rsid w:val="001E4848"/>
    <w:rsid w:val="001E4A09"/>
    <w:rsid w:val="001E4AE7"/>
    <w:rsid w:val="001E4BD9"/>
    <w:rsid w:val="001E53FE"/>
    <w:rsid w:val="001E59BC"/>
    <w:rsid w:val="001E61AA"/>
    <w:rsid w:val="001E61D1"/>
    <w:rsid w:val="001E6206"/>
    <w:rsid w:val="001E62E1"/>
    <w:rsid w:val="001E6712"/>
    <w:rsid w:val="001E6775"/>
    <w:rsid w:val="001E6897"/>
    <w:rsid w:val="001E68D3"/>
    <w:rsid w:val="001E6B94"/>
    <w:rsid w:val="001E6CD8"/>
    <w:rsid w:val="001E707E"/>
    <w:rsid w:val="001E71FF"/>
    <w:rsid w:val="001E733B"/>
    <w:rsid w:val="001E75F4"/>
    <w:rsid w:val="001E7744"/>
    <w:rsid w:val="001E7D28"/>
    <w:rsid w:val="001E7E78"/>
    <w:rsid w:val="001E7EEE"/>
    <w:rsid w:val="001F0825"/>
    <w:rsid w:val="001F0A5C"/>
    <w:rsid w:val="001F0D36"/>
    <w:rsid w:val="001F13FE"/>
    <w:rsid w:val="001F1419"/>
    <w:rsid w:val="001F1876"/>
    <w:rsid w:val="001F1F27"/>
    <w:rsid w:val="001F22E4"/>
    <w:rsid w:val="001F2532"/>
    <w:rsid w:val="001F25B7"/>
    <w:rsid w:val="001F27C4"/>
    <w:rsid w:val="001F2880"/>
    <w:rsid w:val="001F28C5"/>
    <w:rsid w:val="001F28F0"/>
    <w:rsid w:val="001F2E97"/>
    <w:rsid w:val="001F2EE9"/>
    <w:rsid w:val="001F2F4D"/>
    <w:rsid w:val="001F2F7A"/>
    <w:rsid w:val="001F33B7"/>
    <w:rsid w:val="001F33FA"/>
    <w:rsid w:val="001F3479"/>
    <w:rsid w:val="001F39D2"/>
    <w:rsid w:val="001F3A89"/>
    <w:rsid w:val="001F3D30"/>
    <w:rsid w:val="001F3F4A"/>
    <w:rsid w:val="001F3F60"/>
    <w:rsid w:val="001F424F"/>
    <w:rsid w:val="001F4281"/>
    <w:rsid w:val="001F440C"/>
    <w:rsid w:val="001F4B7D"/>
    <w:rsid w:val="001F4BCE"/>
    <w:rsid w:val="001F58F0"/>
    <w:rsid w:val="001F5CD6"/>
    <w:rsid w:val="001F5E14"/>
    <w:rsid w:val="001F5E20"/>
    <w:rsid w:val="001F5F53"/>
    <w:rsid w:val="001F5F74"/>
    <w:rsid w:val="001F6391"/>
    <w:rsid w:val="001F6715"/>
    <w:rsid w:val="001F6ADD"/>
    <w:rsid w:val="001F6C6C"/>
    <w:rsid w:val="001F6E71"/>
    <w:rsid w:val="001F6EF5"/>
    <w:rsid w:val="001F6F63"/>
    <w:rsid w:val="001F732D"/>
    <w:rsid w:val="001F7C54"/>
    <w:rsid w:val="001F7DB4"/>
    <w:rsid w:val="001F7DE5"/>
    <w:rsid w:val="001F7E66"/>
    <w:rsid w:val="00200362"/>
    <w:rsid w:val="00200761"/>
    <w:rsid w:val="00200CDF"/>
    <w:rsid w:val="00200F4A"/>
    <w:rsid w:val="0020103D"/>
    <w:rsid w:val="0020139F"/>
    <w:rsid w:val="00201515"/>
    <w:rsid w:val="00201C14"/>
    <w:rsid w:val="00201F10"/>
    <w:rsid w:val="00202696"/>
    <w:rsid w:val="00202D08"/>
    <w:rsid w:val="00202E5B"/>
    <w:rsid w:val="00203332"/>
    <w:rsid w:val="00203837"/>
    <w:rsid w:val="00203A42"/>
    <w:rsid w:val="00203EE0"/>
    <w:rsid w:val="0020413C"/>
    <w:rsid w:val="00204150"/>
    <w:rsid w:val="002041AD"/>
    <w:rsid w:val="00204204"/>
    <w:rsid w:val="002043DF"/>
    <w:rsid w:val="002046F7"/>
    <w:rsid w:val="00204E75"/>
    <w:rsid w:val="00205403"/>
    <w:rsid w:val="002054AB"/>
    <w:rsid w:val="00205505"/>
    <w:rsid w:val="0020559E"/>
    <w:rsid w:val="00205844"/>
    <w:rsid w:val="002059A9"/>
    <w:rsid w:val="002060CB"/>
    <w:rsid w:val="00206114"/>
    <w:rsid w:val="00206150"/>
    <w:rsid w:val="00206165"/>
    <w:rsid w:val="0020629D"/>
    <w:rsid w:val="002063CE"/>
    <w:rsid w:val="0020651B"/>
    <w:rsid w:val="0020659B"/>
    <w:rsid w:val="00206916"/>
    <w:rsid w:val="00206D49"/>
    <w:rsid w:val="00206FF3"/>
    <w:rsid w:val="0020703A"/>
    <w:rsid w:val="0020710B"/>
    <w:rsid w:val="0020766C"/>
    <w:rsid w:val="0020769C"/>
    <w:rsid w:val="00207AB0"/>
    <w:rsid w:val="00207FFB"/>
    <w:rsid w:val="00210177"/>
    <w:rsid w:val="002103FB"/>
    <w:rsid w:val="002104C2"/>
    <w:rsid w:val="00210675"/>
    <w:rsid w:val="0021087E"/>
    <w:rsid w:val="00210AF3"/>
    <w:rsid w:val="00210CAE"/>
    <w:rsid w:val="00210EDF"/>
    <w:rsid w:val="00210FA4"/>
    <w:rsid w:val="0021111E"/>
    <w:rsid w:val="00211198"/>
    <w:rsid w:val="002112A8"/>
    <w:rsid w:val="00211599"/>
    <w:rsid w:val="00211B23"/>
    <w:rsid w:val="00212546"/>
    <w:rsid w:val="00212B00"/>
    <w:rsid w:val="00212D4C"/>
    <w:rsid w:val="00212DC4"/>
    <w:rsid w:val="00213306"/>
    <w:rsid w:val="0021344E"/>
    <w:rsid w:val="00213567"/>
    <w:rsid w:val="002136B8"/>
    <w:rsid w:val="002138E2"/>
    <w:rsid w:val="00213A57"/>
    <w:rsid w:val="00213A9D"/>
    <w:rsid w:val="00213F35"/>
    <w:rsid w:val="00214370"/>
    <w:rsid w:val="00214610"/>
    <w:rsid w:val="00214752"/>
    <w:rsid w:val="00214A0B"/>
    <w:rsid w:val="00214A5A"/>
    <w:rsid w:val="00214E54"/>
    <w:rsid w:val="00215063"/>
    <w:rsid w:val="00215166"/>
    <w:rsid w:val="00215230"/>
    <w:rsid w:val="00215252"/>
    <w:rsid w:val="00215717"/>
    <w:rsid w:val="00215825"/>
    <w:rsid w:val="002160C2"/>
    <w:rsid w:val="002160D2"/>
    <w:rsid w:val="0021613F"/>
    <w:rsid w:val="002162E4"/>
    <w:rsid w:val="002164B0"/>
    <w:rsid w:val="00216690"/>
    <w:rsid w:val="00216A5F"/>
    <w:rsid w:val="00216B44"/>
    <w:rsid w:val="00216ED8"/>
    <w:rsid w:val="002173E2"/>
    <w:rsid w:val="002202F1"/>
    <w:rsid w:val="00220554"/>
    <w:rsid w:val="00220A5B"/>
    <w:rsid w:val="00220BAE"/>
    <w:rsid w:val="00220BEB"/>
    <w:rsid w:val="00220EC5"/>
    <w:rsid w:val="00221073"/>
    <w:rsid w:val="00221186"/>
    <w:rsid w:val="002216B3"/>
    <w:rsid w:val="00222457"/>
    <w:rsid w:val="002225F2"/>
    <w:rsid w:val="00222785"/>
    <w:rsid w:val="00222A40"/>
    <w:rsid w:val="00222E21"/>
    <w:rsid w:val="002230B0"/>
    <w:rsid w:val="002231DC"/>
    <w:rsid w:val="0022322E"/>
    <w:rsid w:val="0022324A"/>
    <w:rsid w:val="002232D2"/>
    <w:rsid w:val="002232FA"/>
    <w:rsid w:val="00223330"/>
    <w:rsid w:val="00223532"/>
    <w:rsid w:val="00223760"/>
    <w:rsid w:val="00223A7B"/>
    <w:rsid w:val="00223A8D"/>
    <w:rsid w:val="00223E81"/>
    <w:rsid w:val="00223F20"/>
    <w:rsid w:val="00224695"/>
    <w:rsid w:val="0022482C"/>
    <w:rsid w:val="00224A68"/>
    <w:rsid w:val="00224A8E"/>
    <w:rsid w:val="00224DDA"/>
    <w:rsid w:val="00224FB7"/>
    <w:rsid w:val="002251F3"/>
    <w:rsid w:val="00225308"/>
    <w:rsid w:val="002253CD"/>
    <w:rsid w:val="0022553A"/>
    <w:rsid w:val="002255C5"/>
    <w:rsid w:val="00225B45"/>
    <w:rsid w:val="00225E4D"/>
    <w:rsid w:val="00225E53"/>
    <w:rsid w:val="0022605D"/>
    <w:rsid w:val="00226090"/>
    <w:rsid w:val="002263BD"/>
    <w:rsid w:val="00226A41"/>
    <w:rsid w:val="00226AF1"/>
    <w:rsid w:val="00226C66"/>
    <w:rsid w:val="0022711A"/>
    <w:rsid w:val="002271A3"/>
    <w:rsid w:val="002275DE"/>
    <w:rsid w:val="0022778B"/>
    <w:rsid w:val="00227BBF"/>
    <w:rsid w:val="00227BD5"/>
    <w:rsid w:val="00227BD7"/>
    <w:rsid w:val="00227C84"/>
    <w:rsid w:val="00227DB2"/>
    <w:rsid w:val="0023004D"/>
    <w:rsid w:val="002304AC"/>
    <w:rsid w:val="002305C5"/>
    <w:rsid w:val="00230941"/>
    <w:rsid w:val="00230A8C"/>
    <w:rsid w:val="00230BC9"/>
    <w:rsid w:val="0023144E"/>
    <w:rsid w:val="002319EA"/>
    <w:rsid w:val="00231AB4"/>
    <w:rsid w:val="00231E65"/>
    <w:rsid w:val="00231F17"/>
    <w:rsid w:val="00232583"/>
    <w:rsid w:val="002327C4"/>
    <w:rsid w:val="00232876"/>
    <w:rsid w:val="002328B9"/>
    <w:rsid w:val="00232B2F"/>
    <w:rsid w:val="00232DC2"/>
    <w:rsid w:val="002331BA"/>
    <w:rsid w:val="002333E4"/>
    <w:rsid w:val="002334B9"/>
    <w:rsid w:val="00233517"/>
    <w:rsid w:val="0023352D"/>
    <w:rsid w:val="00233863"/>
    <w:rsid w:val="002338E7"/>
    <w:rsid w:val="00233ACD"/>
    <w:rsid w:val="00233B84"/>
    <w:rsid w:val="00233CFA"/>
    <w:rsid w:val="00234423"/>
    <w:rsid w:val="0023473F"/>
    <w:rsid w:val="002352A1"/>
    <w:rsid w:val="002352BE"/>
    <w:rsid w:val="00235817"/>
    <w:rsid w:val="00235B9E"/>
    <w:rsid w:val="00235C1F"/>
    <w:rsid w:val="00235CB0"/>
    <w:rsid w:val="00235F50"/>
    <w:rsid w:val="00236541"/>
    <w:rsid w:val="002365C0"/>
    <w:rsid w:val="0023681E"/>
    <w:rsid w:val="00236D57"/>
    <w:rsid w:val="00236DE8"/>
    <w:rsid w:val="002370AA"/>
    <w:rsid w:val="00237149"/>
    <w:rsid w:val="002371A1"/>
    <w:rsid w:val="002373C6"/>
    <w:rsid w:val="0023771A"/>
    <w:rsid w:val="002377F4"/>
    <w:rsid w:val="002378BE"/>
    <w:rsid w:val="00237BC5"/>
    <w:rsid w:val="00237C0B"/>
    <w:rsid w:val="0024028F"/>
    <w:rsid w:val="0024058A"/>
    <w:rsid w:val="0024078D"/>
    <w:rsid w:val="00240E61"/>
    <w:rsid w:val="00241144"/>
    <w:rsid w:val="00241352"/>
    <w:rsid w:val="0024160B"/>
    <w:rsid w:val="00241662"/>
    <w:rsid w:val="0024198D"/>
    <w:rsid w:val="00241B48"/>
    <w:rsid w:val="00241BDA"/>
    <w:rsid w:val="0024211F"/>
    <w:rsid w:val="0024235C"/>
    <w:rsid w:val="0024257C"/>
    <w:rsid w:val="002427CE"/>
    <w:rsid w:val="00242EC0"/>
    <w:rsid w:val="0024300C"/>
    <w:rsid w:val="00243087"/>
    <w:rsid w:val="002437E2"/>
    <w:rsid w:val="00243A30"/>
    <w:rsid w:val="00243A71"/>
    <w:rsid w:val="00243CC7"/>
    <w:rsid w:val="00243E9C"/>
    <w:rsid w:val="00244359"/>
    <w:rsid w:val="00244502"/>
    <w:rsid w:val="00244688"/>
    <w:rsid w:val="00244985"/>
    <w:rsid w:val="00244E06"/>
    <w:rsid w:val="00244FEB"/>
    <w:rsid w:val="002451AE"/>
    <w:rsid w:val="0024559A"/>
    <w:rsid w:val="002455AD"/>
    <w:rsid w:val="00245E5D"/>
    <w:rsid w:val="00245FB0"/>
    <w:rsid w:val="00245FF5"/>
    <w:rsid w:val="0024607B"/>
    <w:rsid w:val="002460F5"/>
    <w:rsid w:val="00246334"/>
    <w:rsid w:val="00246885"/>
    <w:rsid w:val="00246A22"/>
    <w:rsid w:val="00246B7A"/>
    <w:rsid w:val="00246DE0"/>
    <w:rsid w:val="00246DF0"/>
    <w:rsid w:val="00246DF4"/>
    <w:rsid w:val="0024727C"/>
    <w:rsid w:val="00247364"/>
    <w:rsid w:val="00247394"/>
    <w:rsid w:val="002473CC"/>
    <w:rsid w:val="0024767A"/>
    <w:rsid w:val="00247728"/>
    <w:rsid w:val="00247911"/>
    <w:rsid w:val="00247D76"/>
    <w:rsid w:val="00247FB4"/>
    <w:rsid w:val="002502E8"/>
    <w:rsid w:val="0025099D"/>
    <w:rsid w:val="00250BB6"/>
    <w:rsid w:val="00250CAA"/>
    <w:rsid w:val="002512E8"/>
    <w:rsid w:val="002514A6"/>
    <w:rsid w:val="0025189C"/>
    <w:rsid w:val="00251984"/>
    <w:rsid w:val="0025199B"/>
    <w:rsid w:val="00251A8F"/>
    <w:rsid w:val="00251BC0"/>
    <w:rsid w:val="00251D86"/>
    <w:rsid w:val="00252036"/>
    <w:rsid w:val="002520D9"/>
    <w:rsid w:val="00252415"/>
    <w:rsid w:val="00252576"/>
    <w:rsid w:val="00252807"/>
    <w:rsid w:val="002528A2"/>
    <w:rsid w:val="002528A3"/>
    <w:rsid w:val="00252EDE"/>
    <w:rsid w:val="00252FBF"/>
    <w:rsid w:val="00253164"/>
    <w:rsid w:val="002532DB"/>
    <w:rsid w:val="0025338C"/>
    <w:rsid w:val="002533C6"/>
    <w:rsid w:val="0025344A"/>
    <w:rsid w:val="00253863"/>
    <w:rsid w:val="00253CBE"/>
    <w:rsid w:val="00253F7C"/>
    <w:rsid w:val="00254275"/>
    <w:rsid w:val="00254537"/>
    <w:rsid w:val="00254A72"/>
    <w:rsid w:val="00254D15"/>
    <w:rsid w:val="00254ECB"/>
    <w:rsid w:val="00254F8A"/>
    <w:rsid w:val="0025500E"/>
    <w:rsid w:val="00255151"/>
    <w:rsid w:val="002553BF"/>
    <w:rsid w:val="002555AE"/>
    <w:rsid w:val="00255E2E"/>
    <w:rsid w:val="00255ED3"/>
    <w:rsid w:val="0025601A"/>
    <w:rsid w:val="002560F1"/>
    <w:rsid w:val="0025671A"/>
    <w:rsid w:val="00256C40"/>
    <w:rsid w:val="00256CA8"/>
    <w:rsid w:val="00257959"/>
    <w:rsid w:val="00257AB2"/>
    <w:rsid w:val="00257DFB"/>
    <w:rsid w:val="00260218"/>
    <w:rsid w:val="0026075B"/>
    <w:rsid w:val="00260771"/>
    <w:rsid w:val="00260954"/>
    <w:rsid w:val="00260A12"/>
    <w:rsid w:val="00260D5E"/>
    <w:rsid w:val="00260D9F"/>
    <w:rsid w:val="002612B3"/>
    <w:rsid w:val="002619B5"/>
    <w:rsid w:val="0026210D"/>
    <w:rsid w:val="0026237C"/>
    <w:rsid w:val="00262473"/>
    <w:rsid w:val="00262485"/>
    <w:rsid w:val="00262560"/>
    <w:rsid w:val="00262595"/>
    <w:rsid w:val="00262BDE"/>
    <w:rsid w:val="00262C30"/>
    <w:rsid w:val="00262F3F"/>
    <w:rsid w:val="0026319D"/>
    <w:rsid w:val="00263387"/>
    <w:rsid w:val="00263757"/>
    <w:rsid w:val="002637E8"/>
    <w:rsid w:val="00263AC5"/>
    <w:rsid w:val="00263EF7"/>
    <w:rsid w:val="002641D8"/>
    <w:rsid w:val="00264329"/>
    <w:rsid w:val="00264364"/>
    <w:rsid w:val="00264430"/>
    <w:rsid w:val="00264C54"/>
    <w:rsid w:val="00264F1B"/>
    <w:rsid w:val="00264FC4"/>
    <w:rsid w:val="00265100"/>
    <w:rsid w:val="00265134"/>
    <w:rsid w:val="002653FC"/>
    <w:rsid w:val="00265774"/>
    <w:rsid w:val="002658AD"/>
    <w:rsid w:val="002658C3"/>
    <w:rsid w:val="00265AC0"/>
    <w:rsid w:val="00265BC5"/>
    <w:rsid w:val="00265C79"/>
    <w:rsid w:val="00265CD2"/>
    <w:rsid w:val="00266B23"/>
    <w:rsid w:val="00266BED"/>
    <w:rsid w:val="0026783D"/>
    <w:rsid w:val="00267936"/>
    <w:rsid w:val="00267F99"/>
    <w:rsid w:val="00270124"/>
    <w:rsid w:val="00270350"/>
    <w:rsid w:val="002704EE"/>
    <w:rsid w:val="0027053A"/>
    <w:rsid w:val="00270643"/>
    <w:rsid w:val="002708F5"/>
    <w:rsid w:val="00270AB5"/>
    <w:rsid w:val="00270B44"/>
    <w:rsid w:val="00270D49"/>
    <w:rsid w:val="0027101E"/>
    <w:rsid w:val="002713E0"/>
    <w:rsid w:val="00271820"/>
    <w:rsid w:val="002724FD"/>
    <w:rsid w:val="002725D4"/>
    <w:rsid w:val="00272847"/>
    <w:rsid w:val="00272852"/>
    <w:rsid w:val="00272A8E"/>
    <w:rsid w:val="00272EED"/>
    <w:rsid w:val="00272FF1"/>
    <w:rsid w:val="002735D8"/>
    <w:rsid w:val="002736A2"/>
    <w:rsid w:val="002738B8"/>
    <w:rsid w:val="00273FB4"/>
    <w:rsid w:val="00273FE0"/>
    <w:rsid w:val="0027476D"/>
    <w:rsid w:val="002747D1"/>
    <w:rsid w:val="00274CF7"/>
    <w:rsid w:val="00274D37"/>
    <w:rsid w:val="00274E7C"/>
    <w:rsid w:val="0027503B"/>
    <w:rsid w:val="00275661"/>
    <w:rsid w:val="00275941"/>
    <w:rsid w:val="00275A9B"/>
    <w:rsid w:val="00275CE8"/>
    <w:rsid w:val="00275DEC"/>
    <w:rsid w:val="00275ED5"/>
    <w:rsid w:val="00276705"/>
    <w:rsid w:val="00276734"/>
    <w:rsid w:val="0027677D"/>
    <w:rsid w:val="00276BB4"/>
    <w:rsid w:val="00276D46"/>
    <w:rsid w:val="00276DA9"/>
    <w:rsid w:val="00276EC0"/>
    <w:rsid w:val="00277462"/>
    <w:rsid w:val="002775B2"/>
    <w:rsid w:val="00277634"/>
    <w:rsid w:val="002776FA"/>
    <w:rsid w:val="00277980"/>
    <w:rsid w:val="00280174"/>
    <w:rsid w:val="002802C8"/>
    <w:rsid w:val="002803D6"/>
    <w:rsid w:val="002804A4"/>
    <w:rsid w:val="002806E3"/>
    <w:rsid w:val="0028089C"/>
    <w:rsid w:val="00280EE7"/>
    <w:rsid w:val="00280F81"/>
    <w:rsid w:val="0028106D"/>
    <w:rsid w:val="002810B8"/>
    <w:rsid w:val="00281406"/>
    <w:rsid w:val="002816F8"/>
    <w:rsid w:val="002818C2"/>
    <w:rsid w:val="002819F9"/>
    <w:rsid w:val="00282011"/>
    <w:rsid w:val="002821E7"/>
    <w:rsid w:val="002827F7"/>
    <w:rsid w:val="0028298C"/>
    <w:rsid w:val="00282B38"/>
    <w:rsid w:val="00282DA0"/>
    <w:rsid w:val="002832DA"/>
    <w:rsid w:val="00283333"/>
    <w:rsid w:val="0028347A"/>
    <w:rsid w:val="0028362F"/>
    <w:rsid w:val="0028398E"/>
    <w:rsid w:val="00283AA2"/>
    <w:rsid w:val="00283E6E"/>
    <w:rsid w:val="00284141"/>
    <w:rsid w:val="002842F6"/>
    <w:rsid w:val="00284939"/>
    <w:rsid w:val="00284B09"/>
    <w:rsid w:val="002853A0"/>
    <w:rsid w:val="002853C5"/>
    <w:rsid w:val="0028559E"/>
    <w:rsid w:val="00285DFC"/>
    <w:rsid w:val="002860B9"/>
    <w:rsid w:val="00286127"/>
    <w:rsid w:val="00286713"/>
    <w:rsid w:val="0028671F"/>
    <w:rsid w:val="0028680E"/>
    <w:rsid w:val="00286894"/>
    <w:rsid w:val="00286AA2"/>
    <w:rsid w:val="00286BA9"/>
    <w:rsid w:val="00286D2A"/>
    <w:rsid w:val="00286D71"/>
    <w:rsid w:val="00286EBC"/>
    <w:rsid w:val="00287283"/>
    <w:rsid w:val="002878C6"/>
    <w:rsid w:val="002879EE"/>
    <w:rsid w:val="00287A2C"/>
    <w:rsid w:val="00287A87"/>
    <w:rsid w:val="00287C37"/>
    <w:rsid w:val="00287F24"/>
    <w:rsid w:val="00290147"/>
    <w:rsid w:val="002902DF"/>
    <w:rsid w:val="002908B6"/>
    <w:rsid w:val="00290F34"/>
    <w:rsid w:val="00291286"/>
    <w:rsid w:val="002913F7"/>
    <w:rsid w:val="0029150D"/>
    <w:rsid w:val="00291661"/>
    <w:rsid w:val="00291ACC"/>
    <w:rsid w:val="00291C20"/>
    <w:rsid w:val="00291D7F"/>
    <w:rsid w:val="00291DA0"/>
    <w:rsid w:val="00292010"/>
    <w:rsid w:val="00292044"/>
    <w:rsid w:val="002925B8"/>
    <w:rsid w:val="002925E1"/>
    <w:rsid w:val="002926E9"/>
    <w:rsid w:val="002926EA"/>
    <w:rsid w:val="0029270D"/>
    <w:rsid w:val="00292867"/>
    <w:rsid w:val="00292A5C"/>
    <w:rsid w:val="00292B1C"/>
    <w:rsid w:val="00292B9D"/>
    <w:rsid w:val="00293559"/>
    <w:rsid w:val="002936F5"/>
    <w:rsid w:val="00293B04"/>
    <w:rsid w:val="00293B89"/>
    <w:rsid w:val="00293D67"/>
    <w:rsid w:val="00293FE5"/>
    <w:rsid w:val="00294065"/>
    <w:rsid w:val="002943D3"/>
    <w:rsid w:val="002944A9"/>
    <w:rsid w:val="00294C64"/>
    <w:rsid w:val="00294CE6"/>
    <w:rsid w:val="00294CF3"/>
    <w:rsid w:val="00294D61"/>
    <w:rsid w:val="00294E68"/>
    <w:rsid w:val="002955F7"/>
    <w:rsid w:val="002957DE"/>
    <w:rsid w:val="00295820"/>
    <w:rsid w:val="002959C9"/>
    <w:rsid w:val="00295C98"/>
    <w:rsid w:val="00295E33"/>
    <w:rsid w:val="00295F28"/>
    <w:rsid w:val="0029611E"/>
    <w:rsid w:val="0029641A"/>
    <w:rsid w:val="002967D6"/>
    <w:rsid w:val="00296960"/>
    <w:rsid w:val="00296A06"/>
    <w:rsid w:val="00296DE2"/>
    <w:rsid w:val="00297968"/>
    <w:rsid w:val="002A02C6"/>
    <w:rsid w:val="002A0737"/>
    <w:rsid w:val="002A0813"/>
    <w:rsid w:val="002A09BE"/>
    <w:rsid w:val="002A1111"/>
    <w:rsid w:val="002A155E"/>
    <w:rsid w:val="002A1627"/>
    <w:rsid w:val="002A194D"/>
    <w:rsid w:val="002A19E0"/>
    <w:rsid w:val="002A1A02"/>
    <w:rsid w:val="002A1C12"/>
    <w:rsid w:val="002A1E99"/>
    <w:rsid w:val="002A1F0F"/>
    <w:rsid w:val="002A25A9"/>
    <w:rsid w:val="002A260E"/>
    <w:rsid w:val="002A2708"/>
    <w:rsid w:val="002A2915"/>
    <w:rsid w:val="002A2ABF"/>
    <w:rsid w:val="002A2C0E"/>
    <w:rsid w:val="002A2C88"/>
    <w:rsid w:val="002A2C89"/>
    <w:rsid w:val="002A2DD4"/>
    <w:rsid w:val="002A2F78"/>
    <w:rsid w:val="002A3040"/>
    <w:rsid w:val="002A3939"/>
    <w:rsid w:val="002A3BE2"/>
    <w:rsid w:val="002A3F20"/>
    <w:rsid w:val="002A3F2E"/>
    <w:rsid w:val="002A40A9"/>
    <w:rsid w:val="002A446E"/>
    <w:rsid w:val="002A45DC"/>
    <w:rsid w:val="002A47B7"/>
    <w:rsid w:val="002A4A87"/>
    <w:rsid w:val="002A4BB1"/>
    <w:rsid w:val="002A4E05"/>
    <w:rsid w:val="002A4FAE"/>
    <w:rsid w:val="002A588F"/>
    <w:rsid w:val="002A5B44"/>
    <w:rsid w:val="002A5CCE"/>
    <w:rsid w:val="002A5D6A"/>
    <w:rsid w:val="002A5EBF"/>
    <w:rsid w:val="002A5F7D"/>
    <w:rsid w:val="002A6824"/>
    <w:rsid w:val="002A70B1"/>
    <w:rsid w:val="002A71DC"/>
    <w:rsid w:val="002A7232"/>
    <w:rsid w:val="002A743D"/>
    <w:rsid w:val="002A77E6"/>
    <w:rsid w:val="002A78F8"/>
    <w:rsid w:val="002A7CD3"/>
    <w:rsid w:val="002A7F3B"/>
    <w:rsid w:val="002A7FA4"/>
    <w:rsid w:val="002B002B"/>
    <w:rsid w:val="002B00DF"/>
    <w:rsid w:val="002B011E"/>
    <w:rsid w:val="002B0427"/>
    <w:rsid w:val="002B04A2"/>
    <w:rsid w:val="002B0985"/>
    <w:rsid w:val="002B0A90"/>
    <w:rsid w:val="002B0C7C"/>
    <w:rsid w:val="002B1725"/>
    <w:rsid w:val="002B177D"/>
    <w:rsid w:val="002B1EE6"/>
    <w:rsid w:val="002B20A6"/>
    <w:rsid w:val="002B2231"/>
    <w:rsid w:val="002B2A03"/>
    <w:rsid w:val="002B2CA6"/>
    <w:rsid w:val="002B2DF9"/>
    <w:rsid w:val="002B2E78"/>
    <w:rsid w:val="002B2F11"/>
    <w:rsid w:val="002B2F53"/>
    <w:rsid w:val="002B314A"/>
    <w:rsid w:val="002B343E"/>
    <w:rsid w:val="002B35A5"/>
    <w:rsid w:val="002B36D7"/>
    <w:rsid w:val="002B389C"/>
    <w:rsid w:val="002B38B2"/>
    <w:rsid w:val="002B3A12"/>
    <w:rsid w:val="002B3F94"/>
    <w:rsid w:val="002B437D"/>
    <w:rsid w:val="002B4889"/>
    <w:rsid w:val="002B4935"/>
    <w:rsid w:val="002B5040"/>
    <w:rsid w:val="002B538A"/>
    <w:rsid w:val="002B57BA"/>
    <w:rsid w:val="002B587B"/>
    <w:rsid w:val="002B5945"/>
    <w:rsid w:val="002B5DE9"/>
    <w:rsid w:val="002B60F2"/>
    <w:rsid w:val="002B655B"/>
    <w:rsid w:val="002B69C4"/>
    <w:rsid w:val="002B6A44"/>
    <w:rsid w:val="002B6B3C"/>
    <w:rsid w:val="002B6E99"/>
    <w:rsid w:val="002B7293"/>
    <w:rsid w:val="002B7327"/>
    <w:rsid w:val="002B78F3"/>
    <w:rsid w:val="002B7D75"/>
    <w:rsid w:val="002C0416"/>
    <w:rsid w:val="002C11F0"/>
    <w:rsid w:val="002C15A5"/>
    <w:rsid w:val="002C15C6"/>
    <w:rsid w:val="002C1876"/>
    <w:rsid w:val="002C189C"/>
    <w:rsid w:val="002C21D3"/>
    <w:rsid w:val="002C2220"/>
    <w:rsid w:val="002C2339"/>
    <w:rsid w:val="002C2563"/>
    <w:rsid w:val="002C2630"/>
    <w:rsid w:val="002C2889"/>
    <w:rsid w:val="002C2A7E"/>
    <w:rsid w:val="002C3A16"/>
    <w:rsid w:val="002C3C1A"/>
    <w:rsid w:val="002C3DF0"/>
    <w:rsid w:val="002C3FB0"/>
    <w:rsid w:val="002C4027"/>
    <w:rsid w:val="002C40FA"/>
    <w:rsid w:val="002C45DD"/>
    <w:rsid w:val="002C464F"/>
    <w:rsid w:val="002C472E"/>
    <w:rsid w:val="002C4936"/>
    <w:rsid w:val="002C4D9A"/>
    <w:rsid w:val="002C4FFF"/>
    <w:rsid w:val="002C5072"/>
    <w:rsid w:val="002C53F7"/>
    <w:rsid w:val="002C5785"/>
    <w:rsid w:val="002C5852"/>
    <w:rsid w:val="002C5AF4"/>
    <w:rsid w:val="002C5BB2"/>
    <w:rsid w:val="002C5BCC"/>
    <w:rsid w:val="002C5EC9"/>
    <w:rsid w:val="002C60A0"/>
    <w:rsid w:val="002C63A2"/>
    <w:rsid w:val="002C6ABC"/>
    <w:rsid w:val="002C6AD3"/>
    <w:rsid w:val="002C6C18"/>
    <w:rsid w:val="002C6EBC"/>
    <w:rsid w:val="002C6F19"/>
    <w:rsid w:val="002C707E"/>
    <w:rsid w:val="002C75D5"/>
    <w:rsid w:val="002C7637"/>
    <w:rsid w:val="002C7696"/>
    <w:rsid w:val="002C7AA3"/>
    <w:rsid w:val="002C7AC3"/>
    <w:rsid w:val="002D0040"/>
    <w:rsid w:val="002D0089"/>
    <w:rsid w:val="002D00D0"/>
    <w:rsid w:val="002D0113"/>
    <w:rsid w:val="002D046A"/>
    <w:rsid w:val="002D04B0"/>
    <w:rsid w:val="002D09A3"/>
    <w:rsid w:val="002D0A33"/>
    <w:rsid w:val="002D0DD5"/>
    <w:rsid w:val="002D1151"/>
    <w:rsid w:val="002D1366"/>
    <w:rsid w:val="002D1AAF"/>
    <w:rsid w:val="002D1EEE"/>
    <w:rsid w:val="002D20EF"/>
    <w:rsid w:val="002D211C"/>
    <w:rsid w:val="002D26DE"/>
    <w:rsid w:val="002D2BF0"/>
    <w:rsid w:val="002D3400"/>
    <w:rsid w:val="002D367C"/>
    <w:rsid w:val="002D36CB"/>
    <w:rsid w:val="002D381A"/>
    <w:rsid w:val="002D42AF"/>
    <w:rsid w:val="002D44EC"/>
    <w:rsid w:val="002D4885"/>
    <w:rsid w:val="002D48E0"/>
    <w:rsid w:val="002D49C0"/>
    <w:rsid w:val="002D4A2E"/>
    <w:rsid w:val="002D4B08"/>
    <w:rsid w:val="002D4C16"/>
    <w:rsid w:val="002D6144"/>
    <w:rsid w:val="002D62DC"/>
    <w:rsid w:val="002D67CF"/>
    <w:rsid w:val="002D6A4D"/>
    <w:rsid w:val="002D6D51"/>
    <w:rsid w:val="002D70D3"/>
    <w:rsid w:val="002D74D6"/>
    <w:rsid w:val="002D74F4"/>
    <w:rsid w:val="002D750D"/>
    <w:rsid w:val="002D75AE"/>
    <w:rsid w:val="002D77F8"/>
    <w:rsid w:val="002D78D6"/>
    <w:rsid w:val="002D7CFF"/>
    <w:rsid w:val="002E043B"/>
    <w:rsid w:val="002E05A6"/>
    <w:rsid w:val="002E0A17"/>
    <w:rsid w:val="002E0C74"/>
    <w:rsid w:val="002E0CB6"/>
    <w:rsid w:val="002E10D1"/>
    <w:rsid w:val="002E1150"/>
    <w:rsid w:val="002E1400"/>
    <w:rsid w:val="002E1931"/>
    <w:rsid w:val="002E193A"/>
    <w:rsid w:val="002E1CE7"/>
    <w:rsid w:val="002E26E6"/>
    <w:rsid w:val="002E2782"/>
    <w:rsid w:val="002E2A2A"/>
    <w:rsid w:val="002E2BBE"/>
    <w:rsid w:val="002E2CD1"/>
    <w:rsid w:val="002E2EFE"/>
    <w:rsid w:val="002E2F0A"/>
    <w:rsid w:val="002E2FC6"/>
    <w:rsid w:val="002E3386"/>
    <w:rsid w:val="002E355A"/>
    <w:rsid w:val="002E380D"/>
    <w:rsid w:val="002E398F"/>
    <w:rsid w:val="002E3EB9"/>
    <w:rsid w:val="002E4E9D"/>
    <w:rsid w:val="002E4FF1"/>
    <w:rsid w:val="002E516B"/>
    <w:rsid w:val="002E6547"/>
    <w:rsid w:val="002E74F7"/>
    <w:rsid w:val="002E7716"/>
    <w:rsid w:val="002E7918"/>
    <w:rsid w:val="002E7A64"/>
    <w:rsid w:val="002F0286"/>
    <w:rsid w:val="002F0397"/>
    <w:rsid w:val="002F05F4"/>
    <w:rsid w:val="002F18A6"/>
    <w:rsid w:val="002F197D"/>
    <w:rsid w:val="002F1C32"/>
    <w:rsid w:val="002F223B"/>
    <w:rsid w:val="002F2535"/>
    <w:rsid w:val="002F287C"/>
    <w:rsid w:val="002F2E9C"/>
    <w:rsid w:val="002F311A"/>
    <w:rsid w:val="002F3866"/>
    <w:rsid w:val="002F38ED"/>
    <w:rsid w:val="002F3A35"/>
    <w:rsid w:val="002F3A9C"/>
    <w:rsid w:val="002F3BAA"/>
    <w:rsid w:val="002F40D8"/>
    <w:rsid w:val="002F43B7"/>
    <w:rsid w:val="002F43EC"/>
    <w:rsid w:val="002F455C"/>
    <w:rsid w:val="002F4A59"/>
    <w:rsid w:val="002F4F04"/>
    <w:rsid w:val="002F515E"/>
    <w:rsid w:val="002F6125"/>
    <w:rsid w:val="002F619F"/>
    <w:rsid w:val="002F64B0"/>
    <w:rsid w:val="002F68A4"/>
    <w:rsid w:val="002F6BC4"/>
    <w:rsid w:val="002F6F3D"/>
    <w:rsid w:val="002F7222"/>
    <w:rsid w:val="002F7853"/>
    <w:rsid w:val="00300080"/>
    <w:rsid w:val="003000E0"/>
    <w:rsid w:val="0030024D"/>
    <w:rsid w:val="003003E0"/>
    <w:rsid w:val="003003FD"/>
    <w:rsid w:val="00300540"/>
    <w:rsid w:val="00300606"/>
    <w:rsid w:val="00300C2F"/>
    <w:rsid w:val="003010E5"/>
    <w:rsid w:val="00301235"/>
    <w:rsid w:val="0030142F"/>
    <w:rsid w:val="003016C0"/>
    <w:rsid w:val="003017AA"/>
    <w:rsid w:val="003017DB"/>
    <w:rsid w:val="00301936"/>
    <w:rsid w:val="00301ABC"/>
    <w:rsid w:val="003020DB"/>
    <w:rsid w:val="003022E5"/>
    <w:rsid w:val="00302574"/>
    <w:rsid w:val="0030276F"/>
    <w:rsid w:val="003028D5"/>
    <w:rsid w:val="003029E4"/>
    <w:rsid w:val="00302B16"/>
    <w:rsid w:val="00302E62"/>
    <w:rsid w:val="00302EE2"/>
    <w:rsid w:val="003031A5"/>
    <w:rsid w:val="003031E7"/>
    <w:rsid w:val="003035CC"/>
    <w:rsid w:val="0030385B"/>
    <w:rsid w:val="00303A54"/>
    <w:rsid w:val="00303DA3"/>
    <w:rsid w:val="00303DBE"/>
    <w:rsid w:val="003041DC"/>
    <w:rsid w:val="00304239"/>
    <w:rsid w:val="003043BA"/>
    <w:rsid w:val="00304C7B"/>
    <w:rsid w:val="00304CC9"/>
    <w:rsid w:val="00304CD6"/>
    <w:rsid w:val="00304DFF"/>
    <w:rsid w:val="00304F85"/>
    <w:rsid w:val="003050D4"/>
    <w:rsid w:val="003051D4"/>
    <w:rsid w:val="00305336"/>
    <w:rsid w:val="003058D8"/>
    <w:rsid w:val="00305AE2"/>
    <w:rsid w:val="00305D13"/>
    <w:rsid w:val="00305DB3"/>
    <w:rsid w:val="00306BB6"/>
    <w:rsid w:val="00306BC0"/>
    <w:rsid w:val="00306C3C"/>
    <w:rsid w:val="00306E53"/>
    <w:rsid w:val="00306FFB"/>
    <w:rsid w:val="003071C4"/>
    <w:rsid w:val="0030774E"/>
    <w:rsid w:val="00307CDB"/>
    <w:rsid w:val="00307CFA"/>
    <w:rsid w:val="00307D1D"/>
    <w:rsid w:val="00307DFC"/>
    <w:rsid w:val="00307F35"/>
    <w:rsid w:val="003107F9"/>
    <w:rsid w:val="00310820"/>
    <w:rsid w:val="00310E10"/>
    <w:rsid w:val="00310E5E"/>
    <w:rsid w:val="00310F83"/>
    <w:rsid w:val="00311B39"/>
    <w:rsid w:val="00311B82"/>
    <w:rsid w:val="00311C35"/>
    <w:rsid w:val="00311CAD"/>
    <w:rsid w:val="00312148"/>
    <w:rsid w:val="0031215F"/>
    <w:rsid w:val="0031247E"/>
    <w:rsid w:val="00312547"/>
    <w:rsid w:val="0031266F"/>
    <w:rsid w:val="00312D91"/>
    <w:rsid w:val="0031345F"/>
    <w:rsid w:val="003135EF"/>
    <w:rsid w:val="003135FB"/>
    <w:rsid w:val="0031390D"/>
    <w:rsid w:val="003139C9"/>
    <w:rsid w:val="003140A7"/>
    <w:rsid w:val="003142A5"/>
    <w:rsid w:val="00314619"/>
    <w:rsid w:val="00314917"/>
    <w:rsid w:val="00314B07"/>
    <w:rsid w:val="0031527E"/>
    <w:rsid w:val="0031580C"/>
    <w:rsid w:val="00315920"/>
    <w:rsid w:val="00315D42"/>
    <w:rsid w:val="00316113"/>
    <w:rsid w:val="0031626F"/>
    <w:rsid w:val="00316A7E"/>
    <w:rsid w:val="00316E40"/>
    <w:rsid w:val="003174EC"/>
    <w:rsid w:val="00317ABE"/>
    <w:rsid w:val="00317B44"/>
    <w:rsid w:val="00317EC0"/>
    <w:rsid w:val="00320016"/>
    <w:rsid w:val="003202FC"/>
    <w:rsid w:val="00320474"/>
    <w:rsid w:val="0032060C"/>
    <w:rsid w:val="00320846"/>
    <w:rsid w:val="00320E4A"/>
    <w:rsid w:val="00320F13"/>
    <w:rsid w:val="00321035"/>
    <w:rsid w:val="0032181A"/>
    <w:rsid w:val="00321B19"/>
    <w:rsid w:val="00321C86"/>
    <w:rsid w:val="00322353"/>
    <w:rsid w:val="00322AE7"/>
    <w:rsid w:val="00322E2D"/>
    <w:rsid w:val="00322EF1"/>
    <w:rsid w:val="003233A7"/>
    <w:rsid w:val="0032369B"/>
    <w:rsid w:val="003237CD"/>
    <w:rsid w:val="00323993"/>
    <w:rsid w:val="0032423E"/>
    <w:rsid w:val="003243CE"/>
    <w:rsid w:val="003245BE"/>
    <w:rsid w:val="00324712"/>
    <w:rsid w:val="003248EA"/>
    <w:rsid w:val="00324F82"/>
    <w:rsid w:val="00325064"/>
    <w:rsid w:val="003251BD"/>
    <w:rsid w:val="00325750"/>
    <w:rsid w:val="0032592C"/>
    <w:rsid w:val="00325AED"/>
    <w:rsid w:val="00325F8D"/>
    <w:rsid w:val="003262FC"/>
    <w:rsid w:val="003266F9"/>
    <w:rsid w:val="00326846"/>
    <w:rsid w:val="00326E6B"/>
    <w:rsid w:val="00326E78"/>
    <w:rsid w:val="00327206"/>
    <w:rsid w:val="00327617"/>
    <w:rsid w:val="00327737"/>
    <w:rsid w:val="00327B3C"/>
    <w:rsid w:val="00327CFC"/>
    <w:rsid w:val="00327D7C"/>
    <w:rsid w:val="0033003C"/>
    <w:rsid w:val="0033004A"/>
    <w:rsid w:val="003301F7"/>
    <w:rsid w:val="003304DF"/>
    <w:rsid w:val="003304E4"/>
    <w:rsid w:val="00330652"/>
    <w:rsid w:val="00330693"/>
    <w:rsid w:val="00330829"/>
    <w:rsid w:val="00330C7E"/>
    <w:rsid w:val="00330F3B"/>
    <w:rsid w:val="00331661"/>
    <w:rsid w:val="00331826"/>
    <w:rsid w:val="00331D29"/>
    <w:rsid w:val="0033208F"/>
    <w:rsid w:val="00332816"/>
    <w:rsid w:val="00333213"/>
    <w:rsid w:val="00333296"/>
    <w:rsid w:val="00333835"/>
    <w:rsid w:val="0033387B"/>
    <w:rsid w:val="003338FF"/>
    <w:rsid w:val="0033397A"/>
    <w:rsid w:val="0033398B"/>
    <w:rsid w:val="0033399C"/>
    <w:rsid w:val="003339C6"/>
    <w:rsid w:val="00333AAB"/>
    <w:rsid w:val="00333C8A"/>
    <w:rsid w:val="00333DEA"/>
    <w:rsid w:val="003340D4"/>
    <w:rsid w:val="003343FE"/>
    <w:rsid w:val="00334507"/>
    <w:rsid w:val="00334569"/>
    <w:rsid w:val="0033471F"/>
    <w:rsid w:val="00334A8A"/>
    <w:rsid w:val="003352A6"/>
    <w:rsid w:val="003352BB"/>
    <w:rsid w:val="003354C4"/>
    <w:rsid w:val="00335638"/>
    <w:rsid w:val="003357B9"/>
    <w:rsid w:val="00335F28"/>
    <w:rsid w:val="003362A1"/>
    <w:rsid w:val="00337478"/>
    <w:rsid w:val="0033762D"/>
    <w:rsid w:val="00337E0D"/>
    <w:rsid w:val="003406BE"/>
    <w:rsid w:val="003407E2"/>
    <w:rsid w:val="00340A4F"/>
    <w:rsid w:val="00340D9A"/>
    <w:rsid w:val="00340E96"/>
    <w:rsid w:val="00341567"/>
    <w:rsid w:val="00341675"/>
    <w:rsid w:val="003418B9"/>
    <w:rsid w:val="00341AA2"/>
    <w:rsid w:val="00341AF3"/>
    <w:rsid w:val="00341BDD"/>
    <w:rsid w:val="00341EB5"/>
    <w:rsid w:val="00341FE6"/>
    <w:rsid w:val="003421DC"/>
    <w:rsid w:val="00342252"/>
    <w:rsid w:val="0034250F"/>
    <w:rsid w:val="00342AD5"/>
    <w:rsid w:val="00343224"/>
    <w:rsid w:val="00343338"/>
    <w:rsid w:val="003439D0"/>
    <w:rsid w:val="00343DE9"/>
    <w:rsid w:val="00344087"/>
    <w:rsid w:val="00344887"/>
    <w:rsid w:val="00344C59"/>
    <w:rsid w:val="00344E3C"/>
    <w:rsid w:val="003450D9"/>
    <w:rsid w:val="003451F4"/>
    <w:rsid w:val="00345261"/>
    <w:rsid w:val="00345579"/>
    <w:rsid w:val="0034559E"/>
    <w:rsid w:val="00345DC2"/>
    <w:rsid w:val="00346012"/>
    <w:rsid w:val="0034615E"/>
    <w:rsid w:val="00346347"/>
    <w:rsid w:val="003465CB"/>
    <w:rsid w:val="003466AA"/>
    <w:rsid w:val="00347230"/>
    <w:rsid w:val="003475CB"/>
    <w:rsid w:val="0034779D"/>
    <w:rsid w:val="00347D6F"/>
    <w:rsid w:val="00347E38"/>
    <w:rsid w:val="00350821"/>
    <w:rsid w:val="00350A08"/>
    <w:rsid w:val="00350CAF"/>
    <w:rsid w:val="00350DE7"/>
    <w:rsid w:val="0035115F"/>
    <w:rsid w:val="003514A7"/>
    <w:rsid w:val="003518F2"/>
    <w:rsid w:val="00351967"/>
    <w:rsid w:val="003519F2"/>
    <w:rsid w:val="00351DB8"/>
    <w:rsid w:val="00351E39"/>
    <w:rsid w:val="00352341"/>
    <w:rsid w:val="003526EA"/>
    <w:rsid w:val="00352797"/>
    <w:rsid w:val="003527E3"/>
    <w:rsid w:val="0035293E"/>
    <w:rsid w:val="00352D34"/>
    <w:rsid w:val="00352E19"/>
    <w:rsid w:val="0035304B"/>
    <w:rsid w:val="003531CC"/>
    <w:rsid w:val="00353685"/>
    <w:rsid w:val="003536FB"/>
    <w:rsid w:val="00353D4F"/>
    <w:rsid w:val="00353E07"/>
    <w:rsid w:val="00353F84"/>
    <w:rsid w:val="00353FCC"/>
    <w:rsid w:val="00353FE4"/>
    <w:rsid w:val="0035402B"/>
    <w:rsid w:val="003541DB"/>
    <w:rsid w:val="0035442C"/>
    <w:rsid w:val="003545AE"/>
    <w:rsid w:val="003546EF"/>
    <w:rsid w:val="0035472B"/>
    <w:rsid w:val="00354D9C"/>
    <w:rsid w:val="003550F2"/>
    <w:rsid w:val="0035523B"/>
    <w:rsid w:val="0035533F"/>
    <w:rsid w:val="00355459"/>
    <w:rsid w:val="0035568A"/>
    <w:rsid w:val="003556AA"/>
    <w:rsid w:val="00356682"/>
    <w:rsid w:val="00356723"/>
    <w:rsid w:val="003568B2"/>
    <w:rsid w:val="0035692A"/>
    <w:rsid w:val="00356C62"/>
    <w:rsid w:val="003572BE"/>
    <w:rsid w:val="0035740E"/>
    <w:rsid w:val="00357496"/>
    <w:rsid w:val="00357818"/>
    <w:rsid w:val="003605D3"/>
    <w:rsid w:val="003609C3"/>
    <w:rsid w:val="00360D19"/>
    <w:rsid w:val="003613EB"/>
    <w:rsid w:val="003615B9"/>
    <w:rsid w:val="003617EA"/>
    <w:rsid w:val="00361B4E"/>
    <w:rsid w:val="00362089"/>
    <w:rsid w:val="003620B3"/>
    <w:rsid w:val="0036223D"/>
    <w:rsid w:val="003622D9"/>
    <w:rsid w:val="003626C5"/>
    <w:rsid w:val="00362856"/>
    <w:rsid w:val="00362D8A"/>
    <w:rsid w:val="00362F5E"/>
    <w:rsid w:val="0036343A"/>
    <w:rsid w:val="003636BB"/>
    <w:rsid w:val="0036374C"/>
    <w:rsid w:val="003639A5"/>
    <w:rsid w:val="00363D0C"/>
    <w:rsid w:val="00364107"/>
    <w:rsid w:val="003641D5"/>
    <w:rsid w:val="00364509"/>
    <w:rsid w:val="00364BDF"/>
    <w:rsid w:val="00365218"/>
    <w:rsid w:val="00365316"/>
    <w:rsid w:val="003657FB"/>
    <w:rsid w:val="003659D5"/>
    <w:rsid w:val="00365DE3"/>
    <w:rsid w:val="0036620E"/>
    <w:rsid w:val="00366220"/>
    <w:rsid w:val="003669EF"/>
    <w:rsid w:val="00366A40"/>
    <w:rsid w:val="00366A56"/>
    <w:rsid w:val="00367505"/>
    <w:rsid w:val="00367830"/>
    <w:rsid w:val="00370080"/>
    <w:rsid w:val="00370422"/>
    <w:rsid w:val="00370710"/>
    <w:rsid w:val="00370AF2"/>
    <w:rsid w:val="00371011"/>
    <w:rsid w:val="003710B4"/>
    <w:rsid w:val="00371353"/>
    <w:rsid w:val="0037139E"/>
    <w:rsid w:val="00371BFB"/>
    <w:rsid w:val="00371DB7"/>
    <w:rsid w:val="00372525"/>
    <w:rsid w:val="00372A3B"/>
    <w:rsid w:val="00372ABC"/>
    <w:rsid w:val="0037369E"/>
    <w:rsid w:val="0037380C"/>
    <w:rsid w:val="00373900"/>
    <w:rsid w:val="00373DAF"/>
    <w:rsid w:val="0037403D"/>
    <w:rsid w:val="0037410E"/>
    <w:rsid w:val="0037439C"/>
    <w:rsid w:val="003743BD"/>
    <w:rsid w:val="00374569"/>
    <w:rsid w:val="0037472B"/>
    <w:rsid w:val="00374D14"/>
    <w:rsid w:val="00375240"/>
    <w:rsid w:val="00375387"/>
    <w:rsid w:val="00375A12"/>
    <w:rsid w:val="00375C6A"/>
    <w:rsid w:val="00375C9F"/>
    <w:rsid w:val="00375D94"/>
    <w:rsid w:val="00375E9F"/>
    <w:rsid w:val="003764A5"/>
    <w:rsid w:val="003767FE"/>
    <w:rsid w:val="003769CD"/>
    <w:rsid w:val="00376D70"/>
    <w:rsid w:val="00376E04"/>
    <w:rsid w:val="00377052"/>
    <w:rsid w:val="003774AF"/>
    <w:rsid w:val="00377594"/>
    <w:rsid w:val="00377A86"/>
    <w:rsid w:val="00377D5B"/>
    <w:rsid w:val="00377DE5"/>
    <w:rsid w:val="00377E26"/>
    <w:rsid w:val="00377EAF"/>
    <w:rsid w:val="00377F76"/>
    <w:rsid w:val="00380397"/>
    <w:rsid w:val="00380E8A"/>
    <w:rsid w:val="00380EDD"/>
    <w:rsid w:val="003811E1"/>
    <w:rsid w:val="00381939"/>
    <w:rsid w:val="00381BFB"/>
    <w:rsid w:val="003820BE"/>
    <w:rsid w:val="0038235C"/>
    <w:rsid w:val="003824B3"/>
    <w:rsid w:val="00382590"/>
    <w:rsid w:val="0038264F"/>
    <w:rsid w:val="00382C0B"/>
    <w:rsid w:val="00382FC1"/>
    <w:rsid w:val="00383ABE"/>
    <w:rsid w:val="00383D96"/>
    <w:rsid w:val="00384554"/>
    <w:rsid w:val="0038474D"/>
    <w:rsid w:val="00384757"/>
    <w:rsid w:val="003848F6"/>
    <w:rsid w:val="00384A03"/>
    <w:rsid w:val="003853C6"/>
    <w:rsid w:val="00385400"/>
    <w:rsid w:val="003855FA"/>
    <w:rsid w:val="003866DA"/>
    <w:rsid w:val="00386755"/>
    <w:rsid w:val="00386C4B"/>
    <w:rsid w:val="00386F00"/>
    <w:rsid w:val="003878B0"/>
    <w:rsid w:val="003879AB"/>
    <w:rsid w:val="00387E1D"/>
    <w:rsid w:val="00387E36"/>
    <w:rsid w:val="00387E55"/>
    <w:rsid w:val="00387E62"/>
    <w:rsid w:val="00387FC9"/>
    <w:rsid w:val="00390364"/>
    <w:rsid w:val="00390732"/>
    <w:rsid w:val="00390A93"/>
    <w:rsid w:val="00390B11"/>
    <w:rsid w:val="00390C25"/>
    <w:rsid w:val="00390E0D"/>
    <w:rsid w:val="00390FA1"/>
    <w:rsid w:val="003910C9"/>
    <w:rsid w:val="003911A1"/>
    <w:rsid w:val="003913B4"/>
    <w:rsid w:val="00391822"/>
    <w:rsid w:val="00391BAF"/>
    <w:rsid w:val="00391D5F"/>
    <w:rsid w:val="00392249"/>
    <w:rsid w:val="003924E2"/>
    <w:rsid w:val="00392A3A"/>
    <w:rsid w:val="00392A7A"/>
    <w:rsid w:val="00392ABA"/>
    <w:rsid w:val="00392D9E"/>
    <w:rsid w:val="003932A8"/>
    <w:rsid w:val="003935D3"/>
    <w:rsid w:val="00393A50"/>
    <w:rsid w:val="003941A3"/>
    <w:rsid w:val="003941AB"/>
    <w:rsid w:val="0039423B"/>
    <w:rsid w:val="0039453F"/>
    <w:rsid w:val="00394593"/>
    <w:rsid w:val="003945E2"/>
    <w:rsid w:val="00394AE5"/>
    <w:rsid w:val="00394D88"/>
    <w:rsid w:val="00394E2D"/>
    <w:rsid w:val="00394E67"/>
    <w:rsid w:val="0039531F"/>
    <w:rsid w:val="003955A6"/>
    <w:rsid w:val="003957A4"/>
    <w:rsid w:val="0039585C"/>
    <w:rsid w:val="00395928"/>
    <w:rsid w:val="00395F2B"/>
    <w:rsid w:val="00395F4F"/>
    <w:rsid w:val="003961C4"/>
    <w:rsid w:val="00396299"/>
    <w:rsid w:val="00396832"/>
    <w:rsid w:val="00396B7F"/>
    <w:rsid w:val="00396CBA"/>
    <w:rsid w:val="00396F62"/>
    <w:rsid w:val="00396F6C"/>
    <w:rsid w:val="0039762B"/>
    <w:rsid w:val="00397636"/>
    <w:rsid w:val="0039791A"/>
    <w:rsid w:val="00397A09"/>
    <w:rsid w:val="00397BED"/>
    <w:rsid w:val="00397EFD"/>
    <w:rsid w:val="00397FBD"/>
    <w:rsid w:val="00397FDF"/>
    <w:rsid w:val="003A03DE"/>
    <w:rsid w:val="003A05BD"/>
    <w:rsid w:val="003A0A4A"/>
    <w:rsid w:val="003A0C14"/>
    <w:rsid w:val="003A0C71"/>
    <w:rsid w:val="003A0CB7"/>
    <w:rsid w:val="003A119B"/>
    <w:rsid w:val="003A1BB1"/>
    <w:rsid w:val="003A1CBF"/>
    <w:rsid w:val="003A2215"/>
    <w:rsid w:val="003A2290"/>
    <w:rsid w:val="003A22BA"/>
    <w:rsid w:val="003A25B1"/>
    <w:rsid w:val="003A2861"/>
    <w:rsid w:val="003A2B72"/>
    <w:rsid w:val="003A30D8"/>
    <w:rsid w:val="003A3237"/>
    <w:rsid w:val="003A33B3"/>
    <w:rsid w:val="003A3BBB"/>
    <w:rsid w:val="003A3C63"/>
    <w:rsid w:val="003A43D6"/>
    <w:rsid w:val="003A486D"/>
    <w:rsid w:val="003A4915"/>
    <w:rsid w:val="003A4C80"/>
    <w:rsid w:val="003A4CFD"/>
    <w:rsid w:val="003A4FBA"/>
    <w:rsid w:val="003A58E0"/>
    <w:rsid w:val="003A5AD2"/>
    <w:rsid w:val="003A5AF6"/>
    <w:rsid w:val="003A5C85"/>
    <w:rsid w:val="003A6085"/>
    <w:rsid w:val="003A63A3"/>
    <w:rsid w:val="003A6897"/>
    <w:rsid w:val="003A6B15"/>
    <w:rsid w:val="003A6BC7"/>
    <w:rsid w:val="003A6D3C"/>
    <w:rsid w:val="003A7071"/>
    <w:rsid w:val="003A7BEE"/>
    <w:rsid w:val="003A7D0B"/>
    <w:rsid w:val="003B0175"/>
    <w:rsid w:val="003B055A"/>
    <w:rsid w:val="003B0B07"/>
    <w:rsid w:val="003B0FAF"/>
    <w:rsid w:val="003B106F"/>
    <w:rsid w:val="003B10BD"/>
    <w:rsid w:val="003B116E"/>
    <w:rsid w:val="003B1394"/>
    <w:rsid w:val="003B1444"/>
    <w:rsid w:val="003B15C5"/>
    <w:rsid w:val="003B174D"/>
    <w:rsid w:val="003B1763"/>
    <w:rsid w:val="003B17E8"/>
    <w:rsid w:val="003B18B0"/>
    <w:rsid w:val="003B1C8C"/>
    <w:rsid w:val="003B270A"/>
    <w:rsid w:val="003B2A91"/>
    <w:rsid w:val="003B2B43"/>
    <w:rsid w:val="003B2BA4"/>
    <w:rsid w:val="003B2CAB"/>
    <w:rsid w:val="003B2E90"/>
    <w:rsid w:val="003B30D1"/>
    <w:rsid w:val="003B3131"/>
    <w:rsid w:val="003B3404"/>
    <w:rsid w:val="003B3481"/>
    <w:rsid w:val="003B3496"/>
    <w:rsid w:val="003B350E"/>
    <w:rsid w:val="003B389C"/>
    <w:rsid w:val="003B4269"/>
    <w:rsid w:val="003B4319"/>
    <w:rsid w:val="003B4647"/>
    <w:rsid w:val="003B4AAE"/>
    <w:rsid w:val="003B4B38"/>
    <w:rsid w:val="003B4BF2"/>
    <w:rsid w:val="003B4DC2"/>
    <w:rsid w:val="003B4DF9"/>
    <w:rsid w:val="003B506E"/>
    <w:rsid w:val="003B554A"/>
    <w:rsid w:val="003B5A2F"/>
    <w:rsid w:val="003B5CBC"/>
    <w:rsid w:val="003B5E79"/>
    <w:rsid w:val="003B60FC"/>
    <w:rsid w:val="003B6203"/>
    <w:rsid w:val="003B64DE"/>
    <w:rsid w:val="003B652C"/>
    <w:rsid w:val="003B658C"/>
    <w:rsid w:val="003B6706"/>
    <w:rsid w:val="003B6A5C"/>
    <w:rsid w:val="003B6EA8"/>
    <w:rsid w:val="003B72A1"/>
    <w:rsid w:val="003B7361"/>
    <w:rsid w:val="003B7552"/>
    <w:rsid w:val="003B7970"/>
    <w:rsid w:val="003B7B9A"/>
    <w:rsid w:val="003B7CE4"/>
    <w:rsid w:val="003B7D33"/>
    <w:rsid w:val="003C010B"/>
    <w:rsid w:val="003C0156"/>
    <w:rsid w:val="003C04B0"/>
    <w:rsid w:val="003C051D"/>
    <w:rsid w:val="003C093A"/>
    <w:rsid w:val="003C099B"/>
    <w:rsid w:val="003C0AE8"/>
    <w:rsid w:val="003C0DE0"/>
    <w:rsid w:val="003C0FE8"/>
    <w:rsid w:val="003C137A"/>
    <w:rsid w:val="003C1CFD"/>
    <w:rsid w:val="003C2405"/>
    <w:rsid w:val="003C24EE"/>
    <w:rsid w:val="003C2632"/>
    <w:rsid w:val="003C27C0"/>
    <w:rsid w:val="003C27D7"/>
    <w:rsid w:val="003C289F"/>
    <w:rsid w:val="003C2D30"/>
    <w:rsid w:val="003C2DE8"/>
    <w:rsid w:val="003C321E"/>
    <w:rsid w:val="003C32E0"/>
    <w:rsid w:val="003C33FC"/>
    <w:rsid w:val="003C3773"/>
    <w:rsid w:val="003C3794"/>
    <w:rsid w:val="003C3C42"/>
    <w:rsid w:val="003C3F67"/>
    <w:rsid w:val="003C4603"/>
    <w:rsid w:val="003C47C1"/>
    <w:rsid w:val="003C48AD"/>
    <w:rsid w:val="003C4A23"/>
    <w:rsid w:val="003C4E8A"/>
    <w:rsid w:val="003C4F12"/>
    <w:rsid w:val="003C5276"/>
    <w:rsid w:val="003C5A65"/>
    <w:rsid w:val="003C6074"/>
    <w:rsid w:val="003C66B0"/>
    <w:rsid w:val="003C68F8"/>
    <w:rsid w:val="003C69CE"/>
    <w:rsid w:val="003C6CB1"/>
    <w:rsid w:val="003C72A1"/>
    <w:rsid w:val="003C7670"/>
    <w:rsid w:val="003C7C8C"/>
    <w:rsid w:val="003C7CD9"/>
    <w:rsid w:val="003C7DF9"/>
    <w:rsid w:val="003D00BC"/>
    <w:rsid w:val="003D0786"/>
    <w:rsid w:val="003D0863"/>
    <w:rsid w:val="003D0899"/>
    <w:rsid w:val="003D0995"/>
    <w:rsid w:val="003D0AF1"/>
    <w:rsid w:val="003D0BE1"/>
    <w:rsid w:val="003D0BE7"/>
    <w:rsid w:val="003D0C9B"/>
    <w:rsid w:val="003D0CC7"/>
    <w:rsid w:val="003D0DC9"/>
    <w:rsid w:val="003D0F8D"/>
    <w:rsid w:val="003D11E2"/>
    <w:rsid w:val="003D1BAB"/>
    <w:rsid w:val="003D1EA3"/>
    <w:rsid w:val="003D2214"/>
    <w:rsid w:val="003D251C"/>
    <w:rsid w:val="003D2675"/>
    <w:rsid w:val="003D2791"/>
    <w:rsid w:val="003D284A"/>
    <w:rsid w:val="003D291C"/>
    <w:rsid w:val="003D2C05"/>
    <w:rsid w:val="003D31B6"/>
    <w:rsid w:val="003D332B"/>
    <w:rsid w:val="003D3375"/>
    <w:rsid w:val="003D3660"/>
    <w:rsid w:val="003D3724"/>
    <w:rsid w:val="003D37AF"/>
    <w:rsid w:val="003D3865"/>
    <w:rsid w:val="003D394A"/>
    <w:rsid w:val="003D3A9E"/>
    <w:rsid w:val="003D3BF9"/>
    <w:rsid w:val="003D41BC"/>
    <w:rsid w:val="003D48F8"/>
    <w:rsid w:val="003D4CFB"/>
    <w:rsid w:val="003D4D1D"/>
    <w:rsid w:val="003D4FD3"/>
    <w:rsid w:val="003D53A1"/>
    <w:rsid w:val="003D5876"/>
    <w:rsid w:val="003D5AE0"/>
    <w:rsid w:val="003D5C51"/>
    <w:rsid w:val="003D6092"/>
    <w:rsid w:val="003D60DA"/>
    <w:rsid w:val="003D65C4"/>
    <w:rsid w:val="003D6851"/>
    <w:rsid w:val="003D6A00"/>
    <w:rsid w:val="003D6CDF"/>
    <w:rsid w:val="003D6D63"/>
    <w:rsid w:val="003D7277"/>
    <w:rsid w:val="003D7295"/>
    <w:rsid w:val="003D74EE"/>
    <w:rsid w:val="003D7853"/>
    <w:rsid w:val="003D7F2D"/>
    <w:rsid w:val="003E0214"/>
    <w:rsid w:val="003E0532"/>
    <w:rsid w:val="003E0C32"/>
    <w:rsid w:val="003E0C93"/>
    <w:rsid w:val="003E11D7"/>
    <w:rsid w:val="003E1556"/>
    <w:rsid w:val="003E171B"/>
    <w:rsid w:val="003E1991"/>
    <w:rsid w:val="003E1E41"/>
    <w:rsid w:val="003E1EA3"/>
    <w:rsid w:val="003E2016"/>
    <w:rsid w:val="003E2710"/>
    <w:rsid w:val="003E2738"/>
    <w:rsid w:val="003E27E4"/>
    <w:rsid w:val="003E28C1"/>
    <w:rsid w:val="003E2B27"/>
    <w:rsid w:val="003E2D69"/>
    <w:rsid w:val="003E2F5E"/>
    <w:rsid w:val="003E3089"/>
    <w:rsid w:val="003E3243"/>
    <w:rsid w:val="003E399A"/>
    <w:rsid w:val="003E3D92"/>
    <w:rsid w:val="003E3EF1"/>
    <w:rsid w:val="003E4822"/>
    <w:rsid w:val="003E48E9"/>
    <w:rsid w:val="003E4AEF"/>
    <w:rsid w:val="003E4BB3"/>
    <w:rsid w:val="003E50E1"/>
    <w:rsid w:val="003E5541"/>
    <w:rsid w:val="003E586D"/>
    <w:rsid w:val="003E5A26"/>
    <w:rsid w:val="003E5D84"/>
    <w:rsid w:val="003E6EE9"/>
    <w:rsid w:val="003E7008"/>
    <w:rsid w:val="003E718E"/>
    <w:rsid w:val="003E7272"/>
    <w:rsid w:val="003E72E3"/>
    <w:rsid w:val="003E7580"/>
    <w:rsid w:val="003E75BD"/>
    <w:rsid w:val="003E764E"/>
    <w:rsid w:val="003E7C55"/>
    <w:rsid w:val="003E7D5F"/>
    <w:rsid w:val="003F03C0"/>
    <w:rsid w:val="003F04BA"/>
    <w:rsid w:val="003F0BB7"/>
    <w:rsid w:val="003F0D11"/>
    <w:rsid w:val="003F0D9D"/>
    <w:rsid w:val="003F0DC6"/>
    <w:rsid w:val="003F0FCE"/>
    <w:rsid w:val="003F1007"/>
    <w:rsid w:val="003F14ED"/>
    <w:rsid w:val="003F1604"/>
    <w:rsid w:val="003F19F4"/>
    <w:rsid w:val="003F1EB3"/>
    <w:rsid w:val="003F1FD6"/>
    <w:rsid w:val="003F24AB"/>
    <w:rsid w:val="003F26F5"/>
    <w:rsid w:val="003F27A2"/>
    <w:rsid w:val="003F29AD"/>
    <w:rsid w:val="003F2C76"/>
    <w:rsid w:val="003F2D56"/>
    <w:rsid w:val="003F2F4C"/>
    <w:rsid w:val="003F31D3"/>
    <w:rsid w:val="003F32DB"/>
    <w:rsid w:val="003F402A"/>
    <w:rsid w:val="003F406D"/>
    <w:rsid w:val="003F448E"/>
    <w:rsid w:val="003F47E3"/>
    <w:rsid w:val="003F4895"/>
    <w:rsid w:val="003F4BD9"/>
    <w:rsid w:val="003F529F"/>
    <w:rsid w:val="003F540C"/>
    <w:rsid w:val="003F55CC"/>
    <w:rsid w:val="003F5650"/>
    <w:rsid w:val="003F5967"/>
    <w:rsid w:val="003F5C79"/>
    <w:rsid w:val="003F5E4A"/>
    <w:rsid w:val="003F5ECE"/>
    <w:rsid w:val="003F5F7A"/>
    <w:rsid w:val="003F6168"/>
    <w:rsid w:val="003F63A1"/>
    <w:rsid w:val="003F64E3"/>
    <w:rsid w:val="003F6594"/>
    <w:rsid w:val="003F660B"/>
    <w:rsid w:val="003F6FFD"/>
    <w:rsid w:val="003F6FFE"/>
    <w:rsid w:val="003F71B4"/>
    <w:rsid w:val="003F7317"/>
    <w:rsid w:val="003F7370"/>
    <w:rsid w:val="003F73A0"/>
    <w:rsid w:val="003F7972"/>
    <w:rsid w:val="003F7BBB"/>
    <w:rsid w:val="003F7BD1"/>
    <w:rsid w:val="003F7C5C"/>
    <w:rsid w:val="003F7CB3"/>
    <w:rsid w:val="003F7D45"/>
    <w:rsid w:val="003F7E85"/>
    <w:rsid w:val="00400124"/>
    <w:rsid w:val="00400161"/>
    <w:rsid w:val="0040043F"/>
    <w:rsid w:val="00400575"/>
    <w:rsid w:val="00400E50"/>
    <w:rsid w:val="004011B0"/>
    <w:rsid w:val="00401778"/>
    <w:rsid w:val="00401C69"/>
    <w:rsid w:val="00401DF6"/>
    <w:rsid w:val="00401FC0"/>
    <w:rsid w:val="004029F6"/>
    <w:rsid w:val="00402B70"/>
    <w:rsid w:val="00402B9C"/>
    <w:rsid w:val="00402BB9"/>
    <w:rsid w:val="00402BC9"/>
    <w:rsid w:val="00402D95"/>
    <w:rsid w:val="0040325C"/>
    <w:rsid w:val="00403267"/>
    <w:rsid w:val="004032E3"/>
    <w:rsid w:val="004033C0"/>
    <w:rsid w:val="00403464"/>
    <w:rsid w:val="00403635"/>
    <w:rsid w:val="00403664"/>
    <w:rsid w:val="004039D3"/>
    <w:rsid w:val="00403B4D"/>
    <w:rsid w:val="00403D46"/>
    <w:rsid w:val="004040A0"/>
    <w:rsid w:val="004040E0"/>
    <w:rsid w:val="00404166"/>
    <w:rsid w:val="00404525"/>
    <w:rsid w:val="00404544"/>
    <w:rsid w:val="004046B6"/>
    <w:rsid w:val="00404AA0"/>
    <w:rsid w:val="00404FA5"/>
    <w:rsid w:val="004051B9"/>
    <w:rsid w:val="004059ED"/>
    <w:rsid w:val="004060A4"/>
    <w:rsid w:val="0040628F"/>
    <w:rsid w:val="00406617"/>
    <w:rsid w:val="00406694"/>
    <w:rsid w:val="004066F3"/>
    <w:rsid w:val="00406757"/>
    <w:rsid w:val="00406B94"/>
    <w:rsid w:val="00406C0B"/>
    <w:rsid w:val="00406EA8"/>
    <w:rsid w:val="00406FF4"/>
    <w:rsid w:val="0040709F"/>
    <w:rsid w:val="004073F3"/>
    <w:rsid w:val="00407754"/>
    <w:rsid w:val="00407A04"/>
    <w:rsid w:val="00407EB9"/>
    <w:rsid w:val="004100B9"/>
    <w:rsid w:val="004102EA"/>
    <w:rsid w:val="00410892"/>
    <w:rsid w:val="004108F6"/>
    <w:rsid w:val="00410E25"/>
    <w:rsid w:val="00410EC0"/>
    <w:rsid w:val="00410FAF"/>
    <w:rsid w:val="004113E7"/>
    <w:rsid w:val="004116B0"/>
    <w:rsid w:val="0041178A"/>
    <w:rsid w:val="004117FE"/>
    <w:rsid w:val="00411BD2"/>
    <w:rsid w:val="00412B6B"/>
    <w:rsid w:val="00412BA2"/>
    <w:rsid w:val="00412CBA"/>
    <w:rsid w:val="00412D3B"/>
    <w:rsid w:val="0041330F"/>
    <w:rsid w:val="004133F6"/>
    <w:rsid w:val="00413737"/>
    <w:rsid w:val="0041379E"/>
    <w:rsid w:val="00413904"/>
    <w:rsid w:val="00413EE9"/>
    <w:rsid w:val="00413EF7"/>
    <w:rsid w:val="00413F6D"/>
    <w:rsid w:val="00413FC5"/>
    <w:rsid w:val="004141BB"/>
    <w:rsid w:val="00414816"/>
    <w:rsid w:val="00414D4E"/>
    <w:rsid w:val="00414D59"/>
    <w:rsid w:val="0041540D"/>
    <w:rsid w:val="0041582F"/>
    <w:rsid w:val="00415B64"/>
    <w:rsid w:val="00415F1A"/>
    <w:rsid w:val="0041606E"/>
    <w:rsid w:val="00416448"/>
    <w:rsid w:val="00416562"/>
    <w:rsid w:val="0041661C"/>
    <w:rsid w:val="00416A24"/>
    <w:rsid w:val="00416BC8"/>
    <w:rsid w:val="00416D7B"/>
    <w:rsid w:val="0041720A"/>
    <w:rsid w:val="0041734E"/>
    <w:rsid w:val="00417ACF"/>
    <w:rsid w:val="00417EAD"/>
    <w:rsid w:val="0042056D"/>
    <w:rsid w:val="00420803"/>
    <w:rsid w:val="00420E85"/>
    <w:rsid w:val="00420EC8"/>
    <w:rsid w:val="00420F67"/>
    <w:rsid w:val="004211AE"/>
    <w:rsid w:val="004215D8"/>
    <w:rsid w:val="0042196D"/>
    <w:rsid w:val="00421A5E"/>
    <w:rsid w:val="00421E74"/>
    <w:rsid w:val="00421FEE"/>
    <w:rsid w:val="00422059"/>
    <w:rsid w:val="00422067"/>
    <w:rsid w:val="004223AA"/>
    <w:rsid w:val="00422AB1"/>
    <w:rsid w:val="0042321C"/>
    <w:rsid w:val="0042347F"/>
    <w:rsid w:val="00423DF4"/>
    <w:rsid w:val="00423F0D"/>
    <w:rsid w:val="00424143"/>
    <w:rsid w:val="00424204"/>
    <w:rsid w:val="0042436B"/>
    <w:rsid w:val="004248FB"/>
    <w:rsid w:val="00424C11"/>
    <w:rsid w:val="00424C91"/>
    <w:rsid w:val="00424CFA"/>
    <w:rsid w:val="00424F01"/>
    <w:rsid w:val="00425152"/>
    <w:rsid w:val="00425434"/>
    <w:rsid w:val="00425893"/>
    <w:rsid w:val="004259F6"/>
    <w:rsid w:val="00425E35"/>
    <w:rsid w:val="00425F0C"/>
    <w:rsid w:val="00426008"/>
    <w:rsid w:val="0042605E"/>
    <w:rsid w:val="00426192"/>
    <w:rsid w:val="00426219"/>
    <w:rsid w:val="00426380"/>
    <w:rsid w:val="004264FF"/>
    <w:rsid w:val="004265D7"/>
    <w:rsid w:val="00426B6B"/>
    <w:rsid w:val="00426E3B"/>
    <w:rsid w:val="00426E73"/>
    <w:rsid w:val="00427197"/>
    <w:rsid w:val="00427356"/>
    <w:rsid w:val="00427F7E"/>
    <w:rsid w:val="0043008E"/>
    <w:rsid w:val="004300D6"/>
    <w:rsid w:val="0043030F"/>
    <w:rsid w:val="004303A9"/>
    <w:rsid w:val="00430777"/>
    <w:rsid w:val="00430D29"/>
    <w:rsid w:val="00430F99"/>
    <w:rsid w:val="004310DF"/>
    <w:rsid w:val="00431923"/>
    <w:rsid w:val="00431A87"/>
    <w:rsid w:val="00431B7E"/>
    <w:rsid w:val="00431D56"/>
    <w:rsid w:val="00432250"/>
    <w:rsid w:val="0043230A"/>
    <w:rsid w:val="004323B4"/>
    <w:rsid w:val="00432407"/>
    <w:rsid w:val="004324B0"/>
    <w:rsid w:val="00432829"/>
    <w:rsid w:val="004328FC"/>
    <w:rsid w:val="00433282"/>
    <w:rsid w:val="0043339B"/>
    <w:rsid w:val="00433529"/>
    <w:rsid w:val="00433BAE"/>
    <w:rsid w:val="00433EA0"/>
    <w:rsid w:val="00433F0E"/>
    <w:rsid w:val="00433FD4"/>
    <w:rsid w:val="00433FF3"/>
    <w:rsid w:val="00434245"/>
    <w:rsid w:val="00434B37"/>
    <w:rsid w:val="00434B92"/>
    <w:rsid w:val="00434BA9"/>
    <w:rsid w:val="00434DB3"/>
    <w:rsid w:val="00435034"/>
    <w:rsid w:val="00435430"/>
    <w:rsid w:val="00435528"/>
    <w:rsid w:val="0043569F"/>
    <w:rsid w:val="0043574D"/>
    <w:rsid w:val="00435809"/>
    <w:rsid w:val="0043585E"/>
    <w:rsid w:val="00435A97"/>
    <w:rsid w:val="00435ED3"/>
    <w:rsid w:val="00435FF7"/>
    <w:rsid w:val="0043614E"/>
    <w:rsid w:val="0043619A"/>
    <w:rsid w:val="00436281"/>
    <w:rsid w:val="004365AD"/>
    <w:rsid w:val="00436A76"/>
    <w:rsid w:val="00436B3A"/>
    <w:rsid w:val="00436BB6"/>
    <w:rsid w:val="00436DE1"/>
    <w:rsid w:val="00437E54"/>
    <w:rsid w:val="00437E93"/>
    <w:rsid w:val="0044008E"/>
    <w:rsid w:val="00440122"/>
    <w:rsid w:val="004402DC"/>
    <w:rsid w:val="0044042D"/>
    <w:rsid w:val="00440715"/>
    <w:rsid w:val="00440801"/>
    <w:rsid w:val="0044090D"/>
    <w:rsid w:val="00440DF8"/>
    <w:rsid w:val="0044103D"/>
    <w:rsid w:val="004416F6"/>
    <w:rsid w:val="00441BD9"/>
    <w:rsid w:val="00441D6E"/>
    <w:rsid w:val="004420B3"/>
    <w:rsid w:val="004420E3"/>
    <w:rsid w:val="004420FC"/>
    <w:rsid w:val="004421D5"/>
    <w:rsid w:val="0044252E"/>
    <w:rsid w:val="00442A55"/>
    <w:rsid w:val="00442B4F"/>
    <w:rsid w:val="00442E6B"/>
    <w:rsid w:val="0044340C"/>
    <w:rsid w:val="00443415"/>
    <w:rsid w:val="0044342C"/>
    <w:rsid w:val="0044343A"/>
    <w:rsid w:val="0044382C"/>
    <w:rsid w:val="004439AE"/>
    <w:rsid w:val="00443A94"/>
    <w:rsid w:val="00443AB8"/>
    <w:rsid w:val="00443CA0"/>
    <w:rsid w:val="00443CCC"/>
    <w:rsid w:val="00443D70"/>
    <w:rsid w:val="00443ECB"/>
    <w:rsid w:val="0044410A"/>
    <w:rsid w:val="00444235"/>
    <w:rsid w:val="00444238"/>
    <w:rsid w:val="004447EE"/>
    <w:rsid w:val="004447EF"/>
    <w:rsid w:val="00444EDC"/>
    <w:rsid w:val="00444FD3"/>
    <w:rsid w:val="00445304"/>
    <w:rsid w:val="004453A3"/>
    <w:rsid w:val="00445665"/>
    <w:rsid w:val="004459F3"/>
    <w:rsid w:val="00445AAD"/>
    <w:rsid w:val="00445ADE"/>
    <w:rsid w:val="00445BC2"/>
    <w:rsid w:val="004460E3"/>
    <w:rsid w:val="00446113"/>
    <w:rsid w:val="00446645"/>
    <w:rsid w:val="00446823"/>
    <w:rsid w:val="0044720A"/>
    <w:rsid w:val="004472F6"/>
    <w:rsid w:val="00447788"/>
    <w:rsid w:val="00447B19"/>
    <w:rsid w:val="00450230"/>
    <w:rsid w:val="00450581"/>
    <w:rsid w:val="00450734"/>
    <w:rsid w:val="00450B8F"/>
    <w:rsid w:val="004510E6"/>
    <w:rsid w:val="004514EB"/>
    <w:rsid w:val="00451617"/>
    <w:rsid w:val="004516BE"/>
    <w:rsid w:val="0045171E"/>
    <w:rsid w:val="004517F2"/>
    <w:rsid w:val="00451809"/>
    <w:rsid w:val="00451A3D"/>
    <w:rsid w:val="00451E39"/>
    <w:rsid w:val="00452446"/>
    <w:rsid w:val="0045269F"/>
    <w:rsid w:val="004527A4"/>
    <w:rsid w:val="004529BD"/>
    <w:rsid w:val="00452ADD"/>
    <w:rsid w:val="00452B4C"/>
    <w:rsid w:val="00452D29"/>
    <w:rsid w:val="00452D50"/>
    <w:rsid w:val="00452DFD"/>
    <w:rsid w:val="00453231"/>
    <w:rsid w:val="00453279"/>
    <w:rsid w:val="0045327F"/>
    <w:rsid w:val="0045345D"/>
    <w:rsid w:val="0045397E"/>
    <w:rsid w:val="00453A14"/>
    <w:rsid w:val="00453E5C"/>
    <w:rsid w:val="00454169"/>
    <w:rsid w:val="0045429A"/>
    <w:rsid w:val="004542A8"/>
    <w:rsid w:val="00454581"/>
    <w:rsid w:val="00454753"/>
    <w:rsid w:val="00454969"/>
    <w:rsid w:val="00454D82"/>
    <w:rsid w:val="00454DF2"/>
    <w:rsid w:val="00455011"/>
    <w:rsid w:val="00455A30"/>
    <w:rsid w:val="00455ACA"/>
    <w:rsid w:val="00455D56"/>
    <w:rsid w:val="00455F82"/>
    <w:rsid w:val="00456117"/>
    <w:rsid w:val="00456151"/>
    <w:rsid w:val="004561BC"/>
    <w:rsid w:val="00456439"/>
    <w:rsid w:val="0045678C"/>
    <w:rsid w:val="00456AC9"/>
    <w:rsid w:val="00457035"/>
    <w:rsid w:val="00457571"/>
    <w:rsid w:val="004577DB"/>
    <w:rsid w:val="00457B27"/>
    <w:rsid w:val="00460096"/>
    <w:rsid w:val="0046069C"/>
    <w:rsid w:val="00460B96"/>
    <w:rsid w:val="00460BEE"/>
    <w:rsid w:val="00460CB7"/>
    <w:rsid w:val="00460D44"/>
    <w:rsid w:val="00461050"/>
    <w:rsid w:val="004610D2"/>
    <w:rsid w:val="00461187"/>
    <w:rsid w:val="004611A4"/>
    <w:rsid w:val="004612C7"/>
    <w:rsid w:val="004614A1"/>
    <w:rsid w:val="0046153D"/>
    <w:rsid w:val="004615A7"/>
    <w:rsid w:val="00461A08"/>
    <w:rsid w:val="004620E7"/>
    <w:rsid w:val="004621C0"/>
    <w:rsid w:val="0046257B"/>
    <w:rsid w:val="0046268B"/>
    <w:rsid w:val="0046270E"/>
    <w:rsid w:val="004627AA"/>
    <w:rsid w:val="00462B77"/>
    <w:rsid w:val="00463338"/>
    <w:rsid w:val="00463845"/>
    <w:rsid w:val="00463D6F"/>
    <w:rsid w:val="004642DF"/>
    <w:rsid w:val="00464501"/>
    <w:rsid w:val="004645E4"/>
    <w:rsid w:val="0046467F"/>
    <w:rsid w:val="00464788"/>
    <w:rsid w:val="004647DF"/>
    <w:rsid w:val="00464936"/>
    <w:rsid w:val="004649A8"/>
    <w:rsid w:val="00464AD0"/>
    <w:rsid w:val="004651EF"/>
    <w:rsid w:val="004652A8"/>
    <w:rsid w:val="004659F5"/>
    <w:rsid w:val="00465B57"/>
    <w:rsid w:val="00465C51"/>
    <w:rsid w:val="00466096"/>
    <w:rsid w:val="00466490"/>
    <w:rsid w:val="004667B0"/>
    <w:rsid w:val="0046693A"/>
    <w:rsid w:val="00466A0E"/>
    <w:rsid w:val="00466C4D"/>
    <w:rsid w:val="00467285"/>
    <w:rsid w:val="00467300"/>
    <w:rsid w:val="00467419"/>
    <w:rsid w:val="0046767E"/>
    <w:rsid w:val="00467874"/>
    <w:rsid w:val="0046789D"/>
    <w:rsid w:val="004679DF"/>
    <w:rsid w:val="00467DD2"/>
    <w:rsid w:val="0047021C"/>
    <w:rsid w:val="004703F8"/>
    <w:rsid w:val="00470420"/>
    <w:rsid w:val="00470C39"/>
    <w:rsid w:val="004713E2"/>
    <w:rsid w:val="00471770"/>
    <w:rsid w:val="00471A1D"/>
    <w:rsid w:val="00471D3C"/>
    <w:rsid w:val="00471D75"/>
    <w:rsid w:val="00471E12"/>
    <w:rsid w:val="00472164"/>
    <w:rsid w:val="0047229A"/>
    <w:rsid w:val="004722B0"/>
    <w:rsid w:val="00472368"/>
    <w:rsid w:val="00472802"/>
    <w:rsid w:val="00472D5C"/>
    <w:rsid w:val="0047301B"/>
    <w:rsid w:val="00473127"/>
    <w:rsid w:val="00473136"/>
    <w:rsid w:val="004733C6"/>
    <w:rsid w:val="004739DD"/>
    <w:rsid w:val="00474151"/>
    <w:rsid w:val="00474227"/>
    <w:rsid w:val="0047430C"/>
    <w:rsid w:val="004745AF"/>
    <w:rsid w:val="004747A9"/>
    <w:rsid w:val="004749B9"/>
    <w:rsid w:val="00474A9F"/>
    <w:rsid w:val="00474BB3"/>
    <w:rsid w:val="00474C96"/>
    <w:rsid w:val="00474D31"/>
    <w:rsid w:val="00474FBC"/>
    <w:rsid w:val="00475107"/>
    <w:rsid w:val="00475117"/>
    <w:rsid w:val="00475339"/>
    <w:rsid w:val="00475630"/>
    <w:rsid w:val="004757AF"/>
    <w:rsid w:val="0047598E"/>
    <w:rsid w:val="004759BB"/>
    <w:rsid w:val="00475B80"/>
    <w:rsid w:val="0047611B"/>
    <w:rsid w:val="00476166"/>
    <w:rsid w:val="00476534"/>
    <w:rsid w:val="0047660A"/>
    <w:rsid w:val="0047668D"/>
    <w:rsid w:val="004766F1"/>
    <w:rsid w:val="0047671E"/>
    <w:rsid w:val="00476A4D"/>
    <w:rsid w:val="00476D3A"/>
    <w:rsid w:val="00476D8A"/>
    <w:rsid w:val="00476E3D"/>
    <w:rsid w:val="00476ECA"/>
    <w:rsid w:val="0047735D"/>
    <w:rsid w:val="00477850"/>
    <w:rsid w:val="00477A7C"/>
    <w:rsid w:val="00480061"/>
    <w:rsid w:val="00480292"/>
    <w:rsid w:val="00480382"/>
    <w:rsid w:val="00480602"/>
    <w:rsid w:val="00480733"/>
    <w:rsid w:val="0048074C"/>
    <w:rsid w:val="00480B90"/>
    <w:rsid w:val="00480BB7"/>
    <w:rsid w:val="00480D48"/>
    <w:rsid w:val="004810C5"/>
    <w:rsid w:val="004813A6"/>
    <w:rsid w:val="00481734"/>
    <w:rsid w:val="00481861"/>
    <w:rsid w:val="00481988"/>
    <w:rsid w:val="00481B10"/>
    <w:rsid w:val="00482489"/>
    <w:rsid w:val="00482563"/>
    <w:rsid w:val="0048272B"/>
    <w:rsid w:val="00482C50"/>
    <w:rsid w:val="0048310B"/>
    <w:rsid w:val="00483113"/>
    <w:rsid w:val="00483305"/>
    <w:rsid w:val="00483344"/>
    <w:rsid w:val="00483711"/>
    <w:rsid w:val="00483A6C"/>
    <w:rsid w:val="00483B33"/>
    <w:rsid w:val="00483D15"/>
    <w:rsid w:val="00483F34"/>
    <w:rsid w:val="00484196"/>
    <w:rsid w:val="004841C9"/>
    <w:rsid w:val="004844D8"/>
    <w:rsid w:val="004845A2"/>
    <w:rsid w:val="004846FB"/>
    <w:rsid w:val="00485402"/>
    <w:rsid w:val="00485523"/>
    <w:rsid w:val="00486209"/>
    <w:rsid w:val="00486425"/>
    <w:rsid w:val="0048655B"/>
    <w:rsid w:val="004865A4"/>
    <w:rsid w:val="004867D7"/>
    <w:rsid w:val="00486A1E"/>
    <w:rsid w:val="00486B64"/>
    <w:rsid w:val="00486B9D"/>
    <w:rsid w:val="00486D61"/>
    <w:rsid w:val="0048717E"/>
    <w:rsid w:val="0048722B"/>
    <w:rsid w:val="00487267"/>
    <w:rsid w:val="00487439"/>
    <w:rsid w:val="0048745A"/>
    <w:rsid w:val="0048753D"/>
    <w:rsid w:val="004876A1"/>
    <w:rsid w:val="00487D9A"/>
    <w:rsid w:val="00487DE8"/>
    <w:rsid w:val="00487F37"/>
    <w:rsid w:val="00490107"/>
    <w:rsid w:val="00490A13"/>
    <w:rsid w:val="00490C04"/>
    <w:rsid w:val="00491036"/>
    <w:rsid w:val="00491179"/>
    <w:rsid w:val="00491181"/>
    <w:rsid w:val="004912CC"/>
    <w:rsid w:val="004914D6"/>
    <w:rsid w:val="00491DF2"/>
    <w:rsid w:val="00491E83"/>
    <w:rsid w:val="0049259E"/>
    <w:rsid w:val="004926EF"/>
    <w:rsid w:val="00492767"/>
    <w:rsid w:val="00492935"/>
    <w:rsid w:val="00492A20"/>
    <w:rsid w:val="00492B39"/>
    <w:rsid w:val="00492D62"/>
    <w:rsid w:val="00493213"/>
    <w:rsid w:val="00493532"/>
    <w:rsid w:val="00493820"/>
    <w:rsid w:val="00493A8E"/>
    <w:rsid w:val="00493CD3"/>
    <w:rsid w:val="00493F8E"/>
    <w:rsid w:val="00494352"/>
    <w:rsid w:val="00494821"/>
    <w:rsid w:val="004948DD"/>
    <w:rsid w:val="00494DA3"/>
    <w:rsid w:val="00494FC3"/>
    <w:rsid w:val="00495152"/>
    <w:rsid w:val="004954B6"/>
    <w:rsid w:val="00495910"/>
    <w:rsid w:val="0049644C"/>
    <w:rsid w:val="004964CD"/>
    <w:rsid w:val="004967B0"/>
    <w:rsid w:val="004969CB"/>
    <w:rsid w:val="00496A72"/>
    <w:rsid w:val="00497117"/>
    <w:rsid w:val="004971A0"/>
    <w:rsid w:val="004974EB"/>
    <w:rsid w:val="0049768B"/>
    <w:rsid w:val="0049781F"/>
    <w:rsid w:val="0049795E"/>
    <w:rsid w:val="00497BD5"/>
    <w:rsid w:val="00497E30"/>
    <w:rsid w:val="004A0559"/>
    <w:rsid w:val="004A05A6"/>
    <w:rsid w:val="004A09F2"/>
    <w:rsid w:val="004A0BA8"/>
    <w:rsid w:val="004A0DF5"/>
    <w:rsid w:val="004A14FF"/>
    <w:rsid w:val="004A1C55"/>
    <w:rsid w:val="004A1FD4"/>
    <w:rsid w:val="004A20D5"/>
    <w:rsid w:val="004A2180"/>
    <w:rsid w:val="004A2213"/>
    <w:rsid w:val="004A240E"/>
    <w:rsid w:val="004A2521"/>
    <w:rsid w:val="004A25FF"/>
    <w:rsid w:val="004A26E5"/>
    <w:rsid w:val="004A2F6C"/>
    <w:rsid w:val="004A3034"/>
    <w:rsid w:val="004A3057"/>
    <w:rsid w:val="004A3150"/>
    <w:rsid w:val="004A3762"/>
    <w:rsid w:val="004A3C6C"/>
    <w:rsid w:val="004A3D52"/>
    <w:rsid w:val="004A3ED8"/>
    <w:rsid w:val="004A3F1A"/>
    <w:rsid w:val="004A3FB6"/>
    <w:rsid w:val="004A400C"/>
    <w:rsid w:val="004A4504"/>
    <w:rsid w:val="004A476E"/>
    <w:rsid w:val="004A47C7"/>
    <w:rsid w:val="004A48A8"/>
    <w:rsid w:val="004A4ADA"/>
    <w:rsid w:val="004A538D"/>
    <w:rsid w:val="004A54BF"/>
    <w:rsid w:val="004A59F2"/>
    <w:rsid w:val="004A5B33"/>
    <w:rsid w:val="004A5DE2"/>
    <w:rsid w:val="004A5ECF"/>
    <w:rsid w:val="004A6471"/>
    <w:rsid w:val="004A6506"/>
    <w:rsid w:val="004A67F3"/>
    <w:rsid w:val="004A694D"/>
    <w:rsid w:val="004A6BCA"/>
    <w:rsid w:val="004A6D20"/>
    <w:rsid w:val="004A6E03"/>
    <w:rsid w:val="004A6E61"/>
    <w:rsid w:val="004A79BA"/>
    <w:rsid w:val="004A7A77"/>
    <w:rsid w:val="004A7C99"/>
    <w:rsid w:val="004B04A4"/>
    <w:rsid w:val="004B07E5"/>
    <w:rsid w:val="004B0BE0"/>
    <w:rsid w:val="004B0E19"/>
    <w:rsid w:val="004B0F6B"/>
    <w:rsid w:val="004B0F8B"/>
    <w:rsid w:val="004B1177"/>
    <w:rsid w:val="004B137C"/>
    <w:rsid w:val="004B1498"/>
    <w:rsid w:val="004B15FA"/>
    <w:rsid w:val="004B1803"/>
    <w:rsid w:val="004B18CA"/>
    <w:rsid w:val="004B18F0"/>
    <w:rsid w:val="004B196E"/>
    <w:rsid w:val="004B1C8D"/>
    <w:rsid w:val="004B2034"/>
    <w:rsid w:val="004B23AB"/>
    <w:rsid w:val="004B2439"/>
    <w:rsid w:val="004B25B7"/>
    <w:rsid w:val="004B27ED"/>
    <w:rsid w:val="004B2A02"/>
    <w:rsid w:val="004B2D07"/>
    <w:rsid w:val="004B2DC0"/>
    <w:rsid w:val="004B2FCF"/>
    <w:rsid w:val="004B3056"/>
    <w:rsid w:val="004B3569"/>
    <w:rsid w:val="004B3613"/>
    <w:rsid w:val="004B3A62"/>
    <w:rsid w:val="004B3B2A"/>
    <w:rsid w:val="004B3B6B"/>
    <w:rsid w:val="004B4476"/>
    <w:rsid w:val="004B448E"/>
    <w:rsid w:val="004B4BD9"/>
    <w:rsid w:val="004B4ED2"/>
    <w:rsid w:val="004B53C8"/>
    <w:rsid w:val="004B555D"/>
    <w:rsid w:val="004B5791"/>
    <w:rsid w:val="004B57F7"/>
    <w:rsid w:val="004B583D"/>
    <w:rsid w:val="004B595B"/>
    <w:rsid w:val="004B5A18"/>
    <w:rsid w:val="004B5B74"/>
    <w:rsid w:val="004B5F8F"/>
    <w:rsid w:val="004B602A"/>
    <w:rsid w:val="004B6168"/>
    <w:rsid w:val="004B62DC"/>
    <w:rsid w:val="004B67BF"/>
    <w:rsid w:val="004B6856"/>
    <w:rsid w:val="004B6AC0"/>
    <w:rsid w:val="004B6C22"/>
    <w:rsid w:val="004B6DF0"/>
    <w:rsid w:val="004B6EDC"/>
    <w:rsid w:val="004B70FE"/>
    <w:rsid w:val="004B7129"/>
    <w:rsid w:val="004B712F"/>
    <w:rsid w:val="004B72C3"/>
    <w:rsid w:val="004B7575"/>
    <w:rsid w:val="004B76AE"/>
    <w:rsid w:val="004C00A2"/>
    <w:rsid w:val="004C0177"/>
    <w:rsid w:val="004C02F4"/>
    <w:rsid w:val="004C0385"/>
    <w:rsid w:val="004C0555"/>
    <w:rsid w:val="004C0ABD"/>
    <w:rsid w:val="004C0BBF"/>
    <w:rsid w:val="004C0C3E"/>
    <w:rsid w:val="004C0F43"/>
    <w:rsid w:val="004C11E5"/>
    <w:rsid w:val="004C1612"/>
    <w:rsid w:val="004C2176"/>
    <w:rsid w:val="004C235A"/>
    <w:rsid w:val="004C2486"/>
    <w:rsid w:val="004C2ACD"/>
    <w:rsid w:val="004C2DA3"/>
    <w:rsid w:val="004C33D2"/>
    <w:rsid w:val="004C34C9"/>
    <w:rsid w:val="004C36D9"/>
    <w:rsid w:val="004C38F2"/>
    <w:rsid w:val="004C3B02"/>
    <w:rsid w:val="004C3B3B"/>
    <w:rsid w:val="004C3DC4"/>
    <w:rsid w:val="004C410A"/>
    <w:rsid w:val="004C44E8"/>
    <w:rsid w:val="004C4530"/>
    <w:rsid w:val="004C49F2"/>
    <w:rsid w:val="004C4B24"/>
    <w:rsid w:val="004C4F3B"/>
    <w:rsid w:val="004C5251"/>
    <w:rsid w:val="004C55B3"/>
    <w:rsid w:val="004C58CF"/>
    <w:rsid w:val="004C5CC5"/>
    <w:rsid w:val="004C6259"/>
    <w:rsid w:val="004C653D"/>
    <w:rsid w:val="004C68B3"/>
    <w:rsid w:val="004C6B4E"/>
    <w:rsid w:val="004C6E17"/>
    <w:rsid w:val="004C6E7C"/>
    <w:rsid w:val="004C6E93"/>
    <w:rsid w:val="004C729C"/>
    <w:rsid w:val="004C7650"/>
    <w:rsid w:val="004D0124"/>
    <w:rsid w:val="004D01F8"/>
    <w:rsid w:val="004D042D"/>
    <w:rsid w:val="004D053D"/>
    <w:rsid w:val="004D0573"/>
    <w:rsid w:val="004D06BA"/>
    <w:rsid w:val="004D0859"/>
    <w:rsid w:val="004D0D73"/>
    <w:rsid w:val="004D1018"/>
    <w:rsid w:val="004D1482"/>
    <w:rsid w:val="004D1703"/>
    <w:rsid w:val="004D1918"/>
    <w:rsid w:val="004D1942"/>
    <w:rsid w:val="004D1949"/>
    <w:rsid w:val="004D1DC8"/>
    <w:rsid w:val="004D1F01"/>
    <w:rsid w:val="004D1FC3"/>
    <w:rsid w:val="004D210B"/>
    <w:rsid w:val="004D26B4"/>
    <w:rsid w:val="004D29D0"/>
    <w:rsid w:val="004D2FC3"/>
    <w:rsid w:val="004D3433"/>
    <w:rsid w:val="004D3498"/>
    <w:rsid w:val="004D3A3C"/>
    <w:rsid w:val="004D3E49"/>
    <w:rsid w:val="004D3FD6"/>
    <w:rsid w:val="004D3FDF"/>
    <w:rsid w:val="004D40D9"/>
    <w:rsid w:val="004D40E3"/>
    <w:rsid w:val="004D425B"/>
    <w:rsid w:val="004D4520"/>
    <w:rsid w:val="004D4543"/>
    <w:rsid w:val="004D4579"/>
    <w:rsid w:val="004D4BD4"/>
    <w:rsid w:val="004D4F06"/>
    <w:rsid w:val="004D510F"/>
    <w:rsid w:val="004D531E"/>
    <w:rsid w:val="004D55D4"/>
    <w:rsid w:val="004D55D8"/>
    <w:rsid w:val="004D5680"/>
    <w:rsid w:val="004D5A25"/>
    <w:rsid w:val="004D5B71"/>
    <w:rsid w:val="004D60FA"/>
    <w:rsid w:val="004D61ED"/>
    <w:rsid w:val="004D63CA"/>
    <w:rsid w:val="004D6666"/>
    <w:rsid w:val="004D6801"/>
    <w:rsid w:val="004D6888"/>
    <w:rsid w:val="004D6C3A"/>
    <w:rsid w:val="004D7390"/>
    <w:rsid w:val="004D75C0"/>
    <w:rsid w:val="004D7C84"/>
    <w:rsid w:val="004D7ECA"/>
    <w:rsid w:val="004D7FB2"/>
    <w:rsid w:val="004E0465"/>
    <w:rsid w:val="004E0548"/>
    <w:rsid w:val="004E070F"/>
    <w:rsid w:val="004E0774"/>
    <w:rsid w:val="004E0831"/>
    <w:rsid w:val="004E0D4B"/>
    <w:rsid w:val="004E0EFD"/>
    <w:rsid w:val="004E10B8"/>
    <w:rsid w:val="004E168D"/>
    <w:rsid w:val="004E16A3"/>
    <w:rsid w:val="004E1819"/>
    <w:rsid w:val="004E1CA2"/>
    <w:rsid w:val="004E1CDA"/>
    <w:rsid w:val="004E1DCB"/>
    <w:rsid w:val="004E210F"/>
    <w:rsid w:val="004E2360"/>
    <w:rsid w:val="004E25F7"/>
    <w:rsid w:val="004E278F"/>
    <w:rsid w:val="004E28C4"/>
    <w:rsid w:val="004E2D04"/>
    <w:rsid w:val="004E397F"/>
    <w:rsid w:val="004E3B10"/>
    <w:rsid w:val="004E3F3B"/>
    <w:rsid w:val="004E416E"/>
    <w:rsid w:val="004E419C"/>
    <w:rsid w:val="004E423C"/>
    <w:rsid w:val="004E452F"/>
    <w:rsid w:val="004E46CA"/>
    <w:rsid w:val="004E4CF6"/>
    <w:rsid w:val="004E4F29"/>
    <w:rsid w:val="004E5239"/>
    <w:rsid w:val="004E54B0"/>
    <w:rsid w:val="004E5544"/>
    <w:rsid w:val="004E5689"/>
    <w:rsid w:val="004E5779"/>
    <w:rsid w:val="004E590B"/>
    <w:rsid w:val="004E5BAB"/>
    <w:rsid w:val="004E5DCA"/>
    <w:rsid w:val="004E5E71"/>
    <w:rsid w:val="004E6033"/>
    <w:rsid w:val="004E646A"/>
    <w:rsid w:val="004E648B"/>
    <w:rsid w:val="004E679D"/>
    <w:rsid w:val="004E6B8B"/>
    <w:rsid w:val="004E6F63"/>
    <w:rsid w:val="004E70F3"/>
    <w:rsid w:val="004E73EE"/>
    <w:rsid w:val="004E7ABF"/>
    <w:rsid w:val="004E7D3A"/>
    <w:rsid w:val="004F0586"/>
    <w:rsid w:val="004F09EB"/>
    <w:rsid w:val="004F1199"/>
    <w:rsid w:val="004F13F3"/>
    <w:rsid w:val="004F14F6"/>
    <w:rsid w:val="004F174E"/>
    <w:rsid w:val="004F1797"/>
    <w:rsid w:val="004F1E68"/>
    <w:rsid w:val="004F2716"/>
    <w:rsid w:val="004F2930"/>
    <w:rsid w:val="004F2C71"/>
    <w:rsid w:val="004F2E11"/>
    <w:rsid w:val="004F3002"/>
    <w:rsid w:val="004F3082"/>
    <w:rsid w:val="004F376E"/>
    <w:rsid w:val="004F3CA1"/>
    <w:rsid w:val="004F4261"/>
    <w:rsid w:val="004F4834"/>
    <w:rsid w:val="004F4F3C"/>
    <w:rsid w:val="004F5A89"/>
    <w:rsid w:val="004F5D53"/>
    <w:rsid w:val="004F616F"/>
    <w:rsid w:val="004F62C4"/>
    <w:rsid w:val="004F65AB"/>
    <w:rsid w:val="004F66FB"/>
    <w:rsid w:val="004F6AE4"/>
    <w:rsid w:val="004F6B6F"/>
    <w:rsid w:val="004F6CB6"/>
    <w:rsid w:val="004F6DF5"/>
    <w:rsid w:val="004F6EB8"/>
    <w:rsid w:val="004F6ED7"/>
    <w:rsid w:val="004F725A"/>
    <w:rsid w:val="004F72BC"/>
    <w:rsid w:val="004F736C"/>
    <w:rsid w:val="004F73E6"/>
    <w:rsid w:val="004F769C"/>
    <w:rsid w:val="004F77F1"/>
    <w:rsid w:val="004F7AFA"/>
    <w:rsid w:val="004F7D97"/>
    <w:rsid w:val="004F7FC5"/>
    <w:rsid w:val="00500158"/>
    <w:rsid w:val="00500369"/>
    <w:rsid w:val="005004CB"/>
    <w:rsid w:val="005005F9"/>
    <w:rsid w:val="0050094C"/>
    <w:rsid w:val="00500A24"/>
    <w:rsid w:val="00500D58"/>
    <w:rsid w:val="00500ECB"/>
    <w:rsid w:val="00501018"/>
    <w:rsid w:val="005011A4"/>
    <w:rsid w:val="005013DA"/>
    <w:rsid w:val="0050147D"/>
    <w:rsid w:val="00501B5A"/>
    <w:rsid w:val="00501E6A"/>
    <w:rsid w:val="005024CA"/>
    <w:rsid w:val="00502FE5"/>
    <w:rsid w:val="005033E8"/>
    <w:rsid w:val="00503629"/>
    <w:rsid w:val="00503DAA"/>
    <w:rsid w:val="005040FB"/>
    <w:rsid w:val="00504307"/>
    <w:rsid w:val="00504359"/>
    <w:rsid w:val="005044F9"/>
    <w:rsid w:val="00504680"/>
    <w:rsid w:val="005049EB"/>
    <w:rsid w:val="00504D41"/>
    <w:rsid w:val="00504E28"/>
    <w:rsid w:val="00504E89"/>
    <w:rsid w:val="00504F63"/>
    <w:rsid w:val="005051E2"/>
    <w:rsid w:val="00505255"/>
    <w:rsid w:val="00505663"/>
    <w:rsid w:val="00505711"/>
    <w:rsid w:val="00505F92"/>
    <w:rsid w:val="005060A9"/>
    <w:rsid w:val="005060DB"/>
    <w:rsid w:val="00506454"/>
    <w:rsid w:val="0050685F"/>
    <w:rsid w:val="005069D0"/>
    <w:rsid w:val="00506C1D"/>
    <w:rsid w:val="00506C2D"/>
    <w:rsid w:val="00506DD3"/>
    <w:rsid w:val="005072F4"/>
    <w:rsid w:val="005073E0"/>
    <w:rsid w:val="0050762B"/>
    <w:rsid w:val="0050766B"/>
    <w:rsid w:val="00507B0E"/>
    <w:rsid w:val="00507BD8"/>
    <w:rsid w:val="00507D0D"/>
    <w:rsid w:val="00507EF2"/>
    <w:rsid w:val="005106AF"/>
    <w:rsid w:val="00510BF7"/>
    <w:rsid w:val="00510DF3"/>
    <w:rsid w:val="0051101F"/>
    <w:rsid w:val="00511036"/>
    <w:rsid w:val="00511081"/>
    <w:rsid w:val="00511130"/>
    <w:rsid w:val="00511210"/>
    <w:rsid w:val="005112CE"/>
    <w:rsid w:val="00511411"/>
    <w:rsid w:val="005115BA"/>
    <w:rsid w:val="005115F7"/>
    <w:rsid w:val="00511984"/>
    <w:rsid w:val="005119FA"/>
    <w:rsid w:val="00511B3C"/>
    <w:rsid w:val="00511C0A"/>
    <w:rsid w:val="00511FD1"/>
    <w:rsid w:val="005121B0"/>
    <w:rsid w:val="005122E9"/>
    <w:rsid w:val="0051250D"/>
    <w:rsid w:val="00512AAF"/>
    <w:rsid w:val="00512CB0"/>
    <w:rsid w:val="00512F04"/>
    <w:rsid w:val="00513098"/>
    <w:rsid w:val="0051317E"/>
    <w:rsid w:val="00513488"/>
    <w:rsid w:val="00513EFE"/>
    <w:rsid w:val="005141CC"/>
    <w:rsid w:val="005142B3"/>
    <w:rsid w:val="005143A7"/>
    <w:rsid w:val="005145F0"/>
    <w:rsid w:val="0051473C"/>
    <w:rsid w:val="005148C7"/>
    <w:rsid w:val="00514A0D"/>
    <w:rsid w:val="00514A63"/>
    <w:rsid w:val="00514D03"/>
    <w:rsid w:val="00514D0D"/>
    <w:rsid w:val="005150C6"/>
    <w:rsid w:val="0051522C"/>
    <w:rsid w:val="005155F5"/>
    <w:rsid w:val="00515697"/>
    <w:rsid w:val="005158F8"/>
    <w:rsid w:val="00515A2B"/>
    <w:rsid w:val="00515A3B"/>
    <w:rsid w:val="00515C42"/>
    <w:rsid w:val="00515CB9"/>
    <w:rsid w:val="00515CFF"/>
    <w:rsid w:val="00515D71"/>
    <w:rsid w:val="00515ED4"/>
    <w:rsid w:val="00515F02"/>
    <w:rsid w:val="005167A6"/>
    <w:rsid w:val="00516C39"/>
    <w:rsid w:val="00516C50"/>
    <w:rsid w:val="00517024"/>
    <w:rsid w:val="00517153"/>
    <w:rsid w:val="0051733E"/>
    <w:rsid w:val="00517487"/>
    <w:rsid w:val="005174D1"/>
    <w:rsid w:val="0051766F"/>
    <w:rsid w:val="0051775B"/>
    <w:rsid w:val="0051776E"/>
    <w:rsid w:val="00517B9A"/>
    <w:rsid w:val="00517ECE"/>
    <w:rsid w:val="005203C1"/>
    <w:rsid w:val="00520A73"/>
    <w:rsid w:val="00520DC3"/>
    <w:rsid w:val="005214A4"/>
    <w:rsid w:val="00521835"/>
    <w:rsid w:val="005218B4"/>
    <w:rsid w:val="0052194B"/>
    <w:rsid w:val="005219FA"/>
    <w:rsid w:val="005221E7"/>
    <w:rsid w:val="00522606"/>
    <w:rsid w:val="005227F8"/>
    <w:rsid w:val="00522A80"/>
    <w:rsid w:val="0052307B"/>
    <w:rsid w:val="005231EA"/>
    <w:rsid w:val="005233F0"/>
    <w:rsid w:val="005234AE"/>
    <w:rsid w:val="00523649"/>
    <w:rsid w:val="0052383E"/>
    <w:rsid w:val="00523BA0"/>
    <w:rsid w:val="0052406F"/>
    <w:rsid w:val="0052412E"/>
    <w:rsid w:val="00524849"/>
    <w:rsid w:val="00524941"/>
    <w:rsid w:val="00524CAF"/>
    <w:rsid w:val="00525047"/>
    <w:rsid w:val="00525054"/>
    <w:rsid w:val="0052539E"/>
    <w:rsid w:val="005256E3"/>
    <w:rsid w:val="00525BB4"/>
    <w:rsid w:val="00525D44"/>
    <w:rsid w:val="00526076"/>
    <w:rsid w:val="00526091"/>
    <w:rsid w:val="00526485"/>
    <w:rsid w:val="005266FF"/>
    <w:rsid w:val="00526A7E"/>
    <w:rsid w:val="00526DA0"/>
    <w:rsid w:val="00526DCD"/>
    <w:rsid w:val="00526F8A"/>
    <w:rsid w:val="00527068"/>
    <w:rsid w:val="005275B3"/>
    <w:rsid w:val="0052760F"/>
    <w:rsid w:val="00527923"/>
    <w:rsid w:val="00527ABF"/>
    <w:rsid w:val="00527B29"/>
    <w:rsid w:val="0053049F"/>
    <w:rsid w:val="0053053C"/>
    <w:rsid w:val="00531098"/>
    <w:rsid w:val="005314A8"/>
    <w:rsid w:val="00531B2D"/>
    <w:rsid w:val="00531B8E"/>
    <w:rsid w:val="00531D78"/>
    <w:rsid w:val="005324F9"/>
    <w:rsid w:val="005326BA"/>
    <w:rsid w:val="00532964"/>
    <w:rsid w:val="00532B20"/>
    <w:rsid w:val="0053381B"/>
    <w:rsid w:val="00533B8C"/>
    <w:rsid w:val="00533EE0"/>
    <w:rsid w:val="00533F1A"/>
    <w:rsid w:val="00533F84"/>
    <w:rsid w:val="005341FA"/>
    <w:rsid w:val="00534312"/>
    <w:rsid w:val="005343DF"/>
    <w:rsid w:val="00534639"/>
    <w:rsid w:val="005346B1"/>
    <w:rsid w:val="005352B0"/>
    <w:rsid w:val="005352BF"/>
    <w:rsid w:val="00535858"/>
    <w:rsid w:val="0053585A"/>
    <w:rsid w:val="005359ED"/>
    <w:rsid w:val="00535A15"/>
    <w:rsid w:val="00535C88"/>
    <w:rsid w:val="005360E6"/>
    <w:rsid w:val="00536328"/>
    <w:rsid w:val="005364C0"/>
    <w:rsid w:val="00536712"/>
    <w:rsid w:val="00536B50"/>
    <w:rsid w:val="00536B66"/>
    <w:rsid w:val="00536B6D"/>
    <w:rsid w:val="0053703F"/>
    <w:rsid w:val="005370C6"/>
    <w:rsid w:val="0053728E"/>
    <w:rsid w:val="005375BC"/>
    <w:rsid w:val="0053768D"/>
    <w:rsid w:val="0053776E"/>
    <w:rsid w:val="00537A7E"/>
    <w:rsid w:val="005400A5"/>
    <w:rsid w:val="005401CB"/>
    <w:rsid w:val="00540432"/>
    <w:rsid w:val="005404F3"/>
    <w:rsid w:val="005405B0"/>
    <w:rsid w:val="005406CA"/>
    <w:rsid w:val="005408C0"/>
    <w:rsid w:val="00540F30"/>
    <w:rsid w:val="00541356"/>
    <w:rsid w:val="00541627"/>
    <w:rsid w:val="0054163A"/>
    <w:rsid w:val="005416FA"/>
    <w:rsid w:val="0054185A"/>
    <w:rsid w:val="00541A7B"/>
    <w:rsid w:val="00542394"/>
    <w:rsid w:val="0054243B"/>
    <w:rsid w:val="005424A5"/>
    <w:rsid w:val="00542585"/>
    <w:rsid w:val="0054268D"/>
    <w:rsid w:val="00542E7A"/>
    <w:rsid w:val="00542F62"/>
    <w:rsid w:val="00543303"/>
    <w:rsid w:val="005433ED"/>
    <w:rsid w:val="0054345B"/>
    <w:rsid w:val="005435D0"/>
    <w:rsid w:val="00543643"/>
    <w:rsid w:val="00543783"/>
    <w:rsid w:val="00543C84"/>
    <w:rsid w:val="00544048"/>
    <w:rsid w:val="005440C6"/>
    <w:rsid w:val="00544187"/>
    <w:rsid w:val="00544428"/>
    <w:rsid w:val="0054447E"/>
    <w:rsid w:val="005448E8"/>
    <w:rsid w:val="00544C9F"/>
    <w:rsid w:val="00544CF1"/>
    <w:rsid w:val="00544DDC"/>
    <w:rsid w:val="00544E6D"/>
    <w:rsid w:val="00544FA1"/>
    <w:rsid w:val="005451C4"/>
    <w:rsid w:val="0054548A"/>
    <w:rsid w:val="00545718"/>
    <w:rsid w:val="00545842"/>
    <w:rsid w:val="005458E5"/>
    <w:rsid w:val="00545E08"/>
    <w:rsid w:val="00545E85"/>
    <w:rsid w:val="0054692F"/>
    <w:rsid w:val="00546A06"/>
    <w:rsid w:val="00546B05"/>
    <w:rsid w:val="00546DC9"/>
    <w:rsid w:val="00547116"/>
    <w:rsid w:val="00547500"/>
    <w:rsid w:val="00547DE3"/>
    <w:rsid w:val="00547E95"/>
    <w:rsid w:val="00547EB4"/>
    <w:rsid w:val="005504E6"/>
    <w:rsid w:val="0055074D"/>
    <w:rsid w:val="0055084D"/>
    <w:rsid w:val="0055088B"/>
    <w:rsid w:val="00550E29"/>
    <w:rsid w:val="00550F57"/>
    <w:rsid w:val="00550FC9"/>
    <w:rsid w:val="00551616"/>
    <w:rsid w:val="00551ACA"/>
    <w:rsid w:val="00552086"/>
    <w:rsid w:val="0055240C"/>
    <w:rsid w:val="00552527"/>
    <w:rsid w:val="00552749"/>
    <w:rsid w:val="0055298E"/>
    <w:rsid w:val="005529A1"/>
    <w:rsid w:val="00552C9C"/>
    <w:rsid w:val="0055309E"/>
    <w:rsid w:val="00553133"/>
    <w:rsid w:val="00553156"/>
    <w:rsid w:val="005533AE"/>
    <w:rsid w:val="0055364A"/>
    <w:rsid w:val="00553774"/>
    <w:rsid w:val="005537B0"/>
    <w:rsid w:val="00553935"/>
    <w:rsid w:val="00553B17"/>
    <w:rsid w:val="00553CDA"/>
    <w:rsid w:val="00553CDE"/>
    <w:rsid w:val="00553FE5"/>
    <w:rsid w:val="0055425B"/>
    <w:rsid w:val="005547B1"/>
    <w:rsid w:val="005547DD"/>
    <w:rsid w:val="00554AB4"/>
    <w:rsid w:val="00554B4A"/>
    <w:rsid w:val="00554E15"/>
    <w:rsid w:val="0055503F"/>
    <w:rsid w:val="0055547F"/>
    <w:rsid w:val="00555676"/>
    <w:rsid w:val="005559C1"/>
    <w:rsid w:val="00555A4A"/>
    <w:rsid w:val="0055609D"/>
    <w:rsid w:val="005560E2"/>
    <w:rsid w:val="0055642A"/>
    <w:rsid w:val="00557006"/>
    <w:rsid w:val="00560327"/>
    <w:rsid w:val="00560462"/>
    <w:rsid w:val="00560692"/>
    <w:rsid w:val="005606DC"/>
    <w:rsid w:val="00560848"/>
    <w:rsid w:val="00560AA3"/>
    <w:rsid w:val="00560CE7"/>
    <w:rsid w:val="00560F72"/>
    <w:rsid w:val="00561109"/>
    <w:rsid w:val="0056130F"/>
    <w:rsid w:val="00561469"/>
    <w:rsid w:val="005624AD"/>
    <w:rsid w:val="0056250B"/>
    <w:rsid w:val="005628EB"/>
    <w:rsid w:val="00562B78"/>
    <w:rsid w:val="00562F01"/>
    <w:rsid w:val="00563103"/>
    <w:rsid w:val="00563421"/>
    <w:rsid w:val="005634C1"/>
    <w:rsid w:val="005637BB"/>
    <w:rsid w:val="00563883"/>
    <w:rsid w:val="00563E97"/>
    <w:rsid w:val="00564062"/>
    <w:rsid w:val="0056470C"/>
    <w:rsid w:val="005648A4"/>
    <w:rsid w:val="00564C8B"/>
    <w:rsid w:val="00564D98"/>
    <w:rsid w:val="00564DB5"/>
    <w:rsid w:val="00564E4C"/>
    <w:rsid w:val="00565228"/>
    <w:rsid w:val="005656BF"/>
    <w:rsid w:val="0056589A"/>
    <w:rsid w:val="00565925"/>
    <w:rsid w:val="00565C46"/>
    <w:rsid w:val="0056607E"/>
    <w:rsid w:val="0056675D"/>
    <w:rsid w:val="00566AC7"/>
    <w:rsid w:val="00567035"/>
    <w:rsid w:val="0056707D"/>
    <w:rsid w:val="00567521"/>
    <w:rsid w:val="00567740"/>
    <w:rsid w:val="00567B14"/>
    <w:rsid w:val="00567C0C"/>
    <w:rsid w:val="00567C6A"/>
    <w:rsid w:val="005700D1"/>
    <w:rsid w:val="00570232"/>
    <w:rsid w:val="0057052A"/>
    <w:rsid w:val="00570880"/>
    <w:rsid w:val="005709C1"/>
    <w:rsid w:val="00570AB2"/>
    <w:rsid w:val="00571289"/>
    <w:rsid w:val="00571675"/>
    <w:rsid w:val="00571A74"/>
    <w:rsid w:val="00571ABD"/>
    <w:rsid w:val="00571BCC"/>
    <w:rsid w:val="00571D95"/>
    <w:rsid w:val="005722C0"/>
    <w:rsid w:val="005724CA"/>
    <w:rsid w:val="00572686"/>
    <w:rsid w:val="00572883"/>
    <w:rsid w:val="00573080"/>
    <w:rsid w:val="00573249"/>
    <w:rsid w:val="00573CA0"/>
    <w:rsid w:val="0057431A"/>
    <w:rsid w:val="0057443C"/>
    <w:rsid w:val="00574458"/>
    <w:rsid w:val="00574574"/>
    <w:rsid w:val="00574909"/>
    <w:rsid w:val="00574F44"/>
    <w:rsid w:val="00575345"/>
    <w:rsid w:val="0057547B"/>
    <w:rsid w:val="00575DB7"/>
    <w:rsid w:val="005760F1"/>
    <w:rsid w:val="005762F2"/>
    <w:rsid w:val="005766BB"/>
    <w:rsid w:val="0057670C"/>
    <w:rsid w:val="00576B77"/>
    <w:rsid w:val="00576EA6"/>
    <w:rsid w:val="005776AE"/>
    <w:rsid w:val="00577A5B"/>
    <w:rsid w:val="00577D2B"/>
    <w:rsid w:val="00577D57"/>
    <w:rsid w:val="00577F14"/>
    <w:rsid w:val="00580064"/>
    <w:rsid w:val="005800DC"/>
    <w:rsid w:val="00580195"/>
    <w:rsid w:val="0058074A"/>
    <w:rsid w:val="00580C56"/>
    <w:rsid w:val="00580E39"/>
    <w:rsid w:val="0058121F"/>
    <w:rsid w:val="005812A0"/>
    <w:rsid w:val="005814DF"/>
    <w:rsid w:val="005817A5"/>
    <w:rsid w:val="005817F7"/>
    <w:rsid w:val="00581E22"/>
    <w:rsid w:val="00581EC5"/>
    <w:rsid w:val="0058209E"/>
    <w:rsid w:val="00582167"/>
    <w:rsid w:val="005827B3"/>
    <w:rsid w:val="00582CD5"/>
    <w:rsid w:val="00582E07"/>
    <w:rsid w:val="00582E99"/>
    <w:rsid w:val="005831DB"/>
    <w:rsid w:val="005833F0"/>
    <w:rsid w:val="00583674"/>
    <w:rsid w:val="0058376A"/>
    <w:rsid w:val="005837EF"/>
    <w:rsid w:val="00583B2E"/>
    <w:rsid w:val="00583CBA"/>
    <w:rsid w:val="00583D01"/>
    <w:rsid w:val="00583EE1"/>
    <w:rsid w:val="005841A8"/>
    <w:rsid w:val="005841B0"/>
    <w:rsid w:val="005841C1"/>
    <w:rsid w:val="005841CC"/>
    <w:rsid w:val="005841E2"/>
    <w:rsid w:val="005844C3"/>
    <w:rsid w:val="00584BE7"/>
    <w:rsid w:val="00584E7A"/>
    <w:rsid w:val="0058535F"/>
    <w:rsid w:val="0058537F"/>
    <w:rsid w:val="005857BC"/>
    <w:rsid w:val="00585C02"/>
    <w:rsid w:val="00585C3F"/>
    <w:rsid w:val="00586011"/>
    <w:rsid w:val="00586AA9"/>
    <w:rsid w:val="0058726E"/>
    <w:rsid w:val="005875CC"/>
    <w:rsid w:val="005876ED"/>
    <w:rsid w:val="005877AC"/>
    <w:rsid w:val="00587B56"/>
    <w:rsid w:val="00587F58"/>
    <w:rsid w:val="00590687"/>
    <w:rsid w:val="005907EE"/>
    <w:rsid w:val="0059091E"/>
    <w:rsid w:val="00590B08"/>
    <w:rsid w:val="00591A4F"/>
    <w:rsid w:val="00591BE1"/>
    <w:rsid w:val="00592647"/>
    <w:rsid w:val="005927FE"/>
    <w:rsid w:val="00592BC6"/>
    <w:rsid w:val="00592BEA"/>
    <w:rsid w:val="00593006"/>
    <w:rsid w:val="005930B1"/>
    <w:rsid w:val="005930BC"/>
    <w:rsid w:val="0059334E"/>
    <w:rsid w:val="005937AB"/>
    <w:rsid w:val="0059383D"/>
    <w:rsid w:val="0059396D"/>
    <w:rsid w:val="005939F3"/>
    <w:rsid w:val="00593C66"/>
    <w:rsid w:val="00593E46"/>
    <w:rsid w:val="00593F31"/>
    <w:rsid w:val="0059412E"/>
    <w:rsid w:val="005943FE"/>
    <w:rsid w:val="0059446B"/>
    <w:rsid w:val="00594726"/>
    <w:rsid w:val="00594B82"/>
    <w:rsid w:val="00594E3E"/>
    <w:rsid w:val="00594E49"/>
    <w:rsid w:val="005951F3"/>
    <w:rsid w:val="00595562"/>
    <w:rsid w:val="00595579"/>
    <w:rsid w:val="005956D9"/>
    <w:rsid w:val="00595F50"/>
    <w:rsid w:val="00595FE4"/>
    <w:rsid w:val="005968F0"/>
    <w:rsid w:val="005969E7"/>
    <w:rsid w:val="00596E14"/>
    <w:rsid w:val="0059702D"/>
    <w:rsid w:val="005970EC"/>
    <w:rsid w:val="0059725C"/>
    <w:rsid w:val="00597490"/>
    <w:rsid w:val="005974E2"/>
    <w:rsid w:val="00597561"/>
    <w:rsid w:val="0059772F"/>
    <w:rsid w:val="005978FA"/>
    <w:rsid w:val="005A008A"/>
    <w:rsid w:val="005A01CD"/>
    <w:rsid w:val="005A0433"/>
    <w:rsid w:val="005A0B51"/>
    <w:rsid w:val="005A1161"/>
    <w:rsid w:val="005A1399"/>
    <w:rsid w:val="005A188F"/>
    <w:rsid w:val="005A18B1"/>
    <w:rsid w:val="005A1AB5"/>
    <w:rsid w:val="005A1B8C"/>
    <w:rsid w:val="005A1BC5"/>
    <w:rsid w:val="005A1E8D"/>
    <w:rsid w:val="005A25FD"/>
    <w:rsid w:val="005A275C"/>
    <w:rsid w:val="005A2792"/>
    <w:rsid w:val="005A28EF"/>
    <w:rsid w:val="005A29B0"/>
    <w:rsid w:val="005A32A9"/>
    <w:rsid w:val="005A3422"/>
    <w:rsid w:val="005A380E"/>
    <w:rsid w:val="005A3C11"/>
    <w:rsid w:val="005A3DC2"/>
    <w:rsid w:val="005A3DD4"/>
    <w:rsid w:val="005A46A3"/>
    <w:rsid w:val="005A49D6"/>
    <w:rsid w:val="005A4AB6"/>
    <w:rsid w:val="005A4B8E"/>
    <w:rsid w:val="005A50C3"/>
    <w:rsid w:val="005A538D"/>
    <w:rsid w:val="005A54F8"/>
    <w:rsid w:val="005A572B"/>
    <w:rsid w:val="005A5964"/>
    <w:rsid w:val="005A5F93"/>
    <w:rsid w:val="005A6027"/>
    <w:rsid w:val="005A60BB"/>
    <w:rsid w:val="005A629D"/>
    <w:rsid w:val="005A664E"/>
    <w:rsid w:val="005A6834"/>
    <w:rsid w:val="005A6B21"/>
    <w:rsid w:val="005A6D4B"/>
    <w:rsid w:val="005A6FFA"/>
    <w:rsid w:val="005A700A"/>
    <w:rsid w:val="005A72B5"/>
    <w:rsid w:val="005A73DF"/>
    <w:rsid w:val="005A745A"/>
    <w:rsid w:val="005A770F"/>
    <w:rsid w:val="005A7976"/>
    <w:rsid w:val="005A7BC9"/>
    <w:rsid w:val="005B02BE"/>
    <w:rsid w:val="005B0300"/>
    <w:rsid w:val="005B0640"/>
    <w:rsid w:val="005B0872"/>
    <w:rsid w:val="005B08C4"/>
    <w:rsid w:val="005B08FD"/>
    <w:rsid w:val="005B0A23"/>
    <w:rsid w:val="005B0B4C"/>
    <w:rsid w:val="005B0B7B"/>
    <w:rsid w:val="005B0DD3"/>
    <w:rsid w:val="005B14A1"/>
    <w:rsid w:val="005B1A75"/>
    <w:rsid w:val="005B1AA0"/>
    <w:rsid w:val="005B1BA1"/>
    <w:rsid w:val="005B1C57"/>
    <w:rsid w:val="005B256E"/>
    <w:rsid w:val="005B294C"/>
    <w:rsid w:val="005B2BCB"/>
    <w:rsid w:val="005B30DE"/>
    <w:rsid w:val="005B31FA"/>
    <w:rsid w:val="005B32EE"/>
    <w:rsid w:val="005B3450"/>
    <w:rsid w:val="005B357A"/>
    <w:rsid w:val="005B37E2"/>
    <w:rsid w:val="005B38A6"/>
    <w:rsid w:val="005B3931"/>
    <w:rsid w:val="005B40DB"/>
    <w:rsid w:val="005B422E"/>
    <w:rsid w:val="005B4C86"/>
    <w:rsid w:val="005B4E24"/>
    <w:rsid w:val="005B4EAD"/>
    <w:rsid w:val="005B4EF8"/>
    <w:rsid w:val="005B519C"/>
    <w:rsid w:val="005B5451"/>
    <w:rsid w:val="005B55F5"/>
    <w:rsid w:val="005B5955"/>
    <w:rsid w:val="005B5D3C"/>
    <w:rsid w:val="005B605A"/>
    <w:rsid w:val="005B6A74"/>
    <w:rsid w:val="005B7073"/>
    <w:rsid w:val="005B7161"/>
    <w:rsid w:val="005B76C2"/>
    <w:rsid w:val="005B7907"/>
    <w:rsid w:val="005B7913"/>
    <w:rsid w:val="005B7AB8"/>
    <w:rsid w:val="005B7B93"/>
    <w:rsid w:val="005B7C26"/>
    <w:rsid w:val="005B7C89"/>
    <w:rsid w:val="005B7E96"/>
    <w:rsid w:val="005B7EE3"/>
    <w:rsid w:val="005C02CE"/>
    <w:rsid w:val="005C03CC"/>
    <w:rsid w:val="005C06FF"/>
    <w:rsid w:val="005C084B"/>
    <w:rsid w:val="005C099B"/>
    <w:rsid w:val="005C0A6C"/>
    <w:rsid w:val="005C0D6A"/>
    <w:rsid w:val="005C1678"/>
    <w:rsid w:val="005C1C93"/>
    <w:rsid w:val="005C2030"/>
    <w:rsid w:val="005C23F1"/>
    <w:rsid w:val="005C23F6"/>
    <w:rsid w:val="005C2B8C"/>
    <w:rsid w:val="005C2B95"/>
    <w:rsid w:val="005C34D8"/>
    <w:rsid w:val="005C38EF"/>
    <w:rsid w:val="005C40FF"/>
    <w:rsid w:val="005C422C"/>
    <w:rsid w:val="005C441B"/>
    <w:rsid w:val="005C45D2"/>
    <w:rsid w:val="005C479D"/>
    <w:rsid w:val="005C4D63"/>
    <w:rsid w:val="005C4DEE"/>
    <w:rsid w:val="005C4E03"/>
    <w:rsid w:val="005C4FEF"/>
    <w:rsid w:val="005C50C7"/>
    <w:rsid w:val="005C55EC"/>
    <w:rsid w:val="005C5948"/>
    <w:rsid w:val="005C5A4F"/>
    <w:rsid w:val="005C5AA8"/>
    <w:rsid w:val="005C5CAA"/>
    <w:rsid w:val="005C5FAA"/>
    <w:rsid w:val="005C6344"/>
    <w:rsid w:val="005C63A1"/>
    <w:rsid w:val="005C6448"/>
    <w:rsid w:val="005C6865"/>
    <w:rsid w:val="005C68F7"/>
    <w:rsid w:val="005C6F9F"/>
    <w:rsid w:val="005C747D"/>
    <w:rsid w:val="005C74FD"/>
    <w:rsid w:val="005C77E3"/>
    <w:rsid w:val="005C7DA0"/>
    <w:rsid w:val="005C7F7A"/>
    <w:rsid w:val="005D04CB"/>
    <w:rsid w:val="005D0598"/>
    <w:rsid w:val="005D08E5"/>
    <w:rsid w:val="005D0C4A"/>
    <w:rsid w:val="005D0FAC"/>
    <w:rsid w:val="005D10E8"/>
    <w:rsid w:val="005D120E"/>
    <w:rsid w:val="005D1384"/>
    <w:rsid w:val="005D1430"/>
    <w:rsid w:val="005D1435"/>
    <w:rsid w:val="005D1597"/>
    <w:rsid w:val="005D19D2"/>
    <w:rsid w:val="005D1E5B"/>
    <w:rsid w:val="005D2531"/>
    <w:rsid w:val="005D2C21"/>
    <w:rsid w:val="005D2D40"/>
    <w:rsid w:val="005D2D7C"/>
    <w:rsid w:val="005D2ED8"/>
    <w:rsid w:val="005D3A98"/>
    <w:rsid w:val="005D3BEA"/>
    <w:rsid w:val="005D3C11"/>
    <w:rsid w:val="005D3D15"/>
    <w:rsid w:val="005D46FB"/>
    <w:rsid w:val="005D4983"/>
    <w:rsid w:val="005D4A17"/>
    <w:rsid w:val="005D4FC1"/>
    <w:rsid w:val="005D5162"/>
    <w:rsid w:val="005D5390"/>
    <w:rsid w:val="005D5614"/>
    <w:rsid w:val="005D5643"/>
    <w:rsid w:val="005D58C7"/>
    <w:rsid w:val="005D5991"/>
    <w:rsid w:val="005D5AB4"/>
    <w:rsid w:val="005D5B76"/>
    <w:rsid w:val="005D6196"/>
    <w:rsid w:val="005D62F0"/>
    <w:rsid w:val="005D641E"/>
    <w:rsid w:val="005D6461"/>
    <w:rsid w:val="005D65C0"/>
    <w:rsid w:val="005D699F"/>
    <w:rsid w:val="005D6A85"/>
    <w:rsid w:val="005D6CE9"/>
    <w:rsid w:val="005D71A0"/>
    <w:rsid w:val="005D7972"/>
    <w:rsid w:val="005D79E9"/>
    <w:rsid w:val="005D7D00"/>
    <w:rsid w:val="005D7E96"/>
    <w:rsid w:val="005D7ED2"/>
    <w:rsid w:val="005D7FDB"/>
    <w:rsid w:val="005D7FDD"/>
    <w:rsid w:val="005E00C7"/>
    <w:rsid w:val="005E01E8"/>
    <w:rsid w:val="005E02DA"/>
    <w:rsid w:val="005E0391"/>
    <w:rsid w:val="005E096C"/>
    <w:rsid w:val="005E0F11"/>
    <w:rsid w:val="005E103C"/>
    <w:rsid w:val="005E1232"/>
    <w:rsid w:val="005E12DD"/>
    <w:rsid w:val="005E15A0"/>
    <w:rsid w:val="005E18D2"/>
    <w:rsid w:val="005E232C"/>
    <w:rsid w:val="005E2B6D"/>
    <w:rsid w:val="005E2C11"/>
    <w:rsid w:val="005E2E0F"/>
    <w:rsid w:val="005E2F5D"/>
    <w:rsid w:val="005E3180"/>
    <w:rsid w:val="005E32C0"/>
    <w:rsid w:val="005E33ED"/>
    <w:rsid w:val="005E3860"/>
    <w:rsid w:val="005E3D36"/>
    <w:rsid w:val="005E3D48"/>
    <w:rsid w:val="005E3E83"/>
    <w:rsid w:val="005E414B"/>
    <w:rsid w:val="005E4197"/>
    <w:rsid w:val="005E424F"/>
    <w:rsid w:val="005E4318"/>
    <w:rsid w:val="005E4982"/>
    <w:rsid w:val="005E4CB0"/>
    <w:rsid w:val="005E4CE7"/>
    <w:rsid w:val="005E4E49"/>
    <w:rsid w:val="005E4F49"/>
    <w:rsid w:val="005E5042"/>
    <w:rsid w:val="005E548B"/>
    <w:rsid w:val="005E548F"/>
    <w:rsid w:val="005E5605"/>
    <w:rsid w:val="005E57F6"/>
    <w:rsid w:val="005E5C9C"/>
    <w:rsid w:val="005E63C2"/>
    <w:rsid w:val="005E6656"/>
    <w:rsid w:val="005E667F"/>
    <w:rsid w:val="005E69FD"/>
    <w:rsid w:val="005E6D5A"/>
    <w:rsid w:val="005E6F92"/>
    <w:rsid w:val="005E716D"/>
    <w:rsid w:val="005E71F2"/>
    <w:rsid w:val="005E720D"/>
    <w:rsid w:val="005E73F8"/>
    <w:rsid w:val="005E74B4"/>
    <w:rsid w:val="005E77F6"/>
    <w:rsid w:val="005E7AA6"/>
    <w:rsid w:val="005E7D5F"/>
    <w:rsid w:val="005E7D91"/>
    <w:rsid w:val="005F0264"/>
    <w:rsid w:val="005F04D8"/>
    <w:rsid w:val="005F057D"/>
    <w:rsid w:val="005F0635"/>
    <w:rsid w:val="005F0B63"/>
    <w:rsid w:val="005F0EA9"/>
    <w:rsid w:val="005F0FB7"/>
    <w:rsid w:val="005F10F1"/>
    <w:rsid w:val="005F1185"/>
    <w:rsid w:val="005F171D"/>
    <w:rsid w:val="005F1DC8"/>
    <w:rsid w:val="005F2186"/>
    <w:rsid w:val="005F2320"/>
    <w:rsid w:val="005F253B"/>
    <w:rsid w:val="005F2A15"/>
    <w:rsid w:val="005F2A86"/>
    <w:rsid w:val="005F2AF7"/>
    <w:rsid w:val="005F2C05"/>
    <w:rsid w:val="005F2CB2"/>
    <w:rsid w:val="005F2CB4"/>
    <w:rsid w:val="005F2DE1"/>
    <w:rsid w:val="005F3071"/>
    <w:rsid w:val="005F39D6"/>
    <w:rsid w:val="005F3CA5"/>
    <w:rsid w:val="005F3FA7"/>
    <w:rsid w:val="005F4137"/>
    <w:rsid w:val="005F4161"/>
    <w:rsid w:val="005F4206"/>
    <w:rsid w:val="005F4395"/>
    <w:rsid w:val="005F4B16"/>
    <w:rsid w:val="005F4DE9"/>
    <w:rsid w:val="005F5354"/>
    <w:rsid w:val="005F563C"/>
    <w:rsid w:val="005F5986"/>
    <w:rsid w:val="005F5B7E"/>
    <w:rsid w:val="005F5D51"/>
    <w:rsid w:val="005F5E54"/>
    <w:rsid w:val="005F5F78"/>
    <w:rsid w:val="005F6070"/>
    <w:rsid w:val="005F61E5"/>
    <w:rsid w:val="005F673C"/>
    <w:rsid w:val="005F67E1"/>
    <w:rsid w:val="005F6B1F"/>
    <w:rsid w:val="005F6BE1"/>
    <w:rsid w:val="005F6C83"/>
    <w:rsid w:val="005F6D6C"/>
    <w:rsid w:val="005F6D73"/>
    <w:rsid w:val="005F6EB4"/>
    <w:rsid w:val="005F7070"/>
    <w:rsid w:val="005F7124"/>
    <w:rsid w:val="005F721B"/>
    <w:rsid w:val="005F76B4"/>
    <w:rsid w:val="005F7B1A"/>
    <w:rsid w:val="005F7BD0"/>
    <w:rsid w:val="006005CA"/>
    <w:rsid w:val="006008B9"/>
    <w:rsid w:val="006013E8"/>
    <w:rsid w:val="00601555"/>
    <w:rsid w:val="00601CD8"/>
    <w:rsid w:val="00601FDC"/>
    <w:rsid w:val="006021EF"/>
    <w:rsid w:val="00602298"/>
    <w:rsid w:val="006022E5"/>
    <w:rsid w:val="006028B7"/>
    <w:rsid w:val="006029BF"/>
    <w:rsid w:val="00602BF0"/>
    <w:rsid w:val="00603343"/>
    <w:rsid w:val="006037C0"/>
    <w:rsid w:val="006038DF"/>
    <w:rsid w:val="006039DA"/>
    <w:rsid w:val="00603E78"/>
    <w:rsid w:val="0060406C"/>
    <w:rsid w:val="00604373"/>
    <w:rsid w:val="00604836"/>
    <w:rsid w:val="00604E91"/>
    <w:rsid w:val="00604EDD"/>
    <w:rsid w:val="0060526E"/>
    <w:rsid w:val="006056AD"/>
    <w:rsid w:val="00605810"/>
    <w:rsid w:val="00605C6E"/>
    <w:rsid w:val="00605F81"/>
    <w:rsid w:val="00605FF7"/>
    <w:rsid w:val="006061DD"/>
    <w:rsid w:val="00606386"/>
    <w:rsid w:val="0060656E"/>
    <w:rsid w:val="006067B5"/>
    <w:rsid w:val="006067E7"/>
    <w:rsid w:val="006069E9"/>
    <w:rsid w:val="00606B5B"/>
    <w:rsid w:val="00606DE0"/>
    <w:rsid w:val="0060709A"/>
    <w:rsid w:val="0060711E"/>
    <w:rsid w:val="006073B2"/>
    <w:rsid w:val="00607892"/>
    <w:rsid w:val="00607B36"/>
    <w:rsid w:val="00607D23"/>
    <w:rsid w:val="00607F97"/>
    <w:rsid w:val="00610012"/>
    <w:rsid w:val="00610866"/>
    <w:rsid w:val="00611155"/>
    <w:rsid w:val="006112AA"/>
    <w:rsid w:val="0061142F"/>
    <w:rsid w:val="00611447"/>
    <w:rsid w:val="0061167F"/>
    <w:rsid w:val="00611774"/>
    <w:rsid w:val="00611F43"/>
    <w:rsid w:val="0061201A"/>
    <w:rsid w:val="0061229D"/>
    <w:rsid w:val="006129CC"/>
    <w:rsid w:val="00612B21"/>
    <w:rsid w:val="00612C74"/>
    <w:rsid w:val="00612CA3"/>
    <w:rsid w:val="00612E38"/>
    <w:rsid w:val="00612E82"/>
    <w:rsid w:val="006130A0"/>
    <w:rsid w:val="00613504"/>
    <w:rsid w:val="00613736"/>
    <w:rsid w:val="00613802"/>
    <w:rsid w:val="00613C57"/>
    <w:rsid w:val="00613CCF"/>
    <w:rsid w:val="0061415A"/>
    <w:rsid w:val="006143A6"/>
    <w:rsid w:val="0061485C"/>
    <w:rsid w:val="00614927"/>
    <w:rsid w:val="00614B89"/>
    <w:rsid w:val="00614C1F"/>
    <w:rsid w:val="00614D3A"/>
    <w:rsid w:val="00614EDB"/>
    <w:rsid w:val="0061501E"/>
    <w:rsid w:val="00615248"/>
    <w:rsid w:val="006152CB"/>
    <w:rsid w:val="00615664"/>
    <w:rsid w:val="006159CC"/>
    <w:rsid w:val="00615E48"/>
    <w:rsid w:val="00616394"/>
    <w:rsid w:val="00616684"/>
    <w:rsid w:val="0061684D"/>
    <w:rsid w:val="00616CFE"/>
    <w:rsid w:val="00616DED"/>
    <w:rsid w:val="00617017"/>
    <w:rsid w:val="00617106"/>
    <w:rsid w:val="0061710C"/>
    <w:rsid w:val="0061726D"/>
    <w:rsid w:val="006172A8"/>
    <w:rsid w:val="00617391"/>
    <w:rsid w:val="00617496"/>
    <w:rsid w:val="00617695"/>
    <w:rsid w:val="0061781E"/>
    <w:rsid w:val="006178BD"/>
    <w:rsid w:val="00617A5A"/>
    <w:rsid w:val="00617FF2"/>
    <w:rsid w:val="00620274"/>
    <w:rsid w:val="00620C32"/>
    <w:rsid w:val="006216DD"/>
    <w:rsid w:val="006217ED"/>
    <w:rsid w:val="0062199B"/>
    <w:rsid w:val="00621CB2"/>
    <w:rsid w:val="00621CF0"/>
    <w:rsid w:val="006221B3"/>
    <w:rsid w:val="0062246B"/>
    <w:rsid w:val="006227E2"/>
    <w:rsid w:val="00622CFC"/>
    <w:rsid w:val="00622D2C"/>
    <w:rsid w:val="006235EE"/>
    <w:rsid w:val="0062381B"/>
    <w:rsid w:val="00623880"/>
    <w:rsid w:val="00623CF5"/>
    <w:rsid w:val="00623F32"/>
    <w:rsid w:val="00624432"/>
    <w:rsid w:val="006248CF"/>
    <w:rsid w:val="006249E9"/>
    <w:rsid w:val="0062501E"/>
    <w:rsid w:val="006250CE"/>
    <w:rsid w:val="006254B6"/>
    <w:rsid w:val="00625977"/>
    <w:rsid w:val="006259CC"/>
    <w:rsid w:val="00625CEC"/>
    <w:rsid w:val="00625D9F"/>
    <w:rsid w:val="00626825"/>
    <w:rsid w:val="0062693E"/>
    <w:rsid w:val="006269AE"/>
    <w:rsid w:val="00626D73"/>
    <w:rsid w:val="00626D75"/>
    <w:rsid w:val="00627005"/>
    <w:rsid w:val="00627100"/>
    <w:rsid w:val="00627610"/>
    <w:rsid w:val="006278AF"/>
    <w:rsid w:val="006279BE"/>
    <w:rsid w:val="00627E46"/>
    <w:rsid w:val="00627ECE"/>
    <w:rsid w:val="00630560"/>
    <w:rsid w:val="0063067D"/>
    <w:rsid w:val="006306E1"/>
    <w:rsid w:val="006307F5"/>
    <w:rsid w:val="006308E4"/>
    <w:rsid w:val="00630A81"/>
    <w:rsid w:val="00630C9B"/>
    <w:rsid w:val="00630FE4"/>
    <w:rsid w:val="00631274"/>
    <w:rsid w:val="00631441"/>
    <w:rsid w:val="0063144C"/>
    <w:rsid w:val="0063148D"/>
    <w:rsid w:val="00631671"/>
    <w:rsid w:val="0063168D"/>
    <w:rsid w:val="00631969"/>
    <w:rsid w:val="00631A58"/>
    <w:rsid w:val="00631E5A"/>
    <w:rsid w:val="00632114"/>
    <w:rsid w:val="00632118"/>
    <w:rsid w:val="006321E5"/>
    <w:rsid w:val="0063234F"/>
    <w:rsid w:val="006323F2"/>
    <w:rsid w:val="0063241D"/>
    <w:rsid w:val="00632701"/>
    <w:rsid w:val="00632829"/>
    <w:rsid w:val="00632969"/>
    <w:rsid w:val="006329A3"/>
    <w:rsid w:val="00633726"/>
    <w:rsid w:val="00633760"/>
    <w:rsid w:val="00633B4E"/>
    <w:rsid w:val="00634793"/>
    <w:rsid w:val="0063495B"/>
    <w:rsid w:val="00634C02"/>
    <w:rsid w:val="00634EB2"/>
    <w:rsid w:val="00634EC6"/>
    <w:rsid w:val="006350B7"/>
    <w:rsid w:val="0063513F"/>
    <w:rsid w:val="006351CE"/>
    <w:rsid w:val="00635237"/>
    <w:rsid w:val="00635331"/>
    <w:rsid w:val="006354EC"/>
    <w:rsid w:val="006354F1"/>
    <w:rsid w:val="00635939"/>
    <w:rsid w:val="00635A6E"/>
    <w:rsid w:val="0063618C"/>
    <w:rsid w:val="00636261"/>
    <w:rsid w:val="0063642D"/>
    <w:rsid w:val="006365EB"/>
    <w:rsid w:val="0063695E"/>
    <w:rsid w:val="006369DB"/>
    <w:rsid w:val="00636A6E"/>
    <w:rsid w:val="00636B12"/>
    <w:rsid w:val="00636EC1"/>
    <w:rsid w:val="006375E8"/>
    <w:rsid w:val="00637FB4"/>
    <w:rsid w:val="0064044A"/>
    <w:rsid w:val="0064170D"/>
    <w:rsid w:val="006417D7"/>
    <w:rsid w:val="00641ACE"/>
    <w:rsid w:val="00641C32"/>
    <w:rsid w:val="00641D53"/>
    <w:rsid w:val="006422A9"/>
    <w:rsid w:val="006426E3"/>
    <w:rsid w:val="0064278B"/>
    <w:rsid w:val="006427DA"/>
    <w:rsid w:val="00642A31"/>
    <w:rsid w:val="00642AA6"/>
    <w:rsid w:val="00643228"/>
    <w:rsid w:val="006433B0"/>
    <w:rsid w:val="00643A28"/>
    <w:rsid w:val="00644518"/>
    <w:rsid w:val="006446EC"/>
    <w:rsid w:val="00644C64"/>
    <w:rsid w:val="00644CFD"/>
    <w:rsid w:val="00644E20"/>
    <w:rsid w:val="00645192"/>
    <w:rsid w:val="006454E8"/>
    <w:rsid w:val="00645573"/>
    <w:rsid w:val="006458BE"/>
    <w:rsid w:val="00646236"/>
    <w:rsid w:val="006464CD"/>
    <w:rsid w:val="00646A67"/>
    <w:rsid w:val="00646A70"/>
    <w:rsid w:val="00646AC6"/>
    <w:rsid w:val="00646F51"/>
    <w:rsid w:val="00646FA9"/>
    <w:rsid w:val="00647569"/>
    <w:rsid w:val="00647AF4"/>
    <w:rsid w:val="00647B34"/>
    <w:rsid w:val="00647DF5"/>
    <w:rsid w:val="00647F37"/>
    <w:rsid w:val="0065028D"/>
    <w:rsid w:val="00650583"/>
    <w:rsid w:val="00650632"/>
    <w:rsid w:val="00650F34"/>
    <w:rsid w:val="00651099"/>
    <w:rsid w:val="00651231"/>
    <w:rsid w:val="006516A7"/>
    <w:rsid w:val="00651702"/>
    <w:rsid w:val="0065187F"/>
    <w:rsid w:val="00651BD5"/>
    <w:rsid w:val="006520F6"/>
    <w:rsid w:val="00652187"/>
    <w:rsid w:val="006528D6"/>
    <w:rsid w:val="006529D7"/>
    <w:rsid w:val="00652B34"/>
    <w:rsid w:val="00652CC1"/>
    <w:rsid w:val="00652D88"/>
    <w:rsid w:val="00652F23"/>
    <w:rsid w:val="00652F3B"/>
    <w:rsid w:val="006530CD"/>
    <w:rsid w:val="00653433"/>
    <w:rsid w:val="0065383B"/>
    <w:rsid w:val="00653901"/>
    <w:rsid w:val="00653C2A"/>
    <w:rsid w:val="00653EE7"/>
    <w:rsid w:val="006541A9"/>
    <w:rsid w:val="006541D7"/>
    <w:rsid w:val="006543FB"/>
    <w:rsid w:val="00654B7A"/>
    <w:rsid w:val="00654CA9"/>
    <w:rsid w:val="00654E77"/>
    <w:rsid w:val="00654E84"/>
    <w:rsid w:val="00655042"/>
    <w:rsid w:val="006551E2"/>
    <w:rsid w:val="00655247"/>
    <w:rsid w:val="00655469"/>
    <w:rsid w:val="00655676"/>
    <w:rsid w:val="00655850"/>
    <w:rsid w:val="006560EC"/>
    <w:rsid w:val="0065627E"/>
    <w:rsid w:val="006565B0"/>
    <w:rsid w:val="006565ED"/>
    <w:rsid w:val="0065667F"/>
    <w:rsid w:val="00656940"/>
    <w:rsid w:val="00656D80"/>
    <w:rsid w:val="00657007"/>
    <w:rsid w:val="00657598"/>
    <w:rsid w:val="00657B74"/>
    <w:rsid w:val="00657E59"/>
    <w:rsid w:val="00660989"/>
    <w:rsid w:val="00660EB2"/>
    <w:rsid w:val="0066116D"/>
    <w:rsid w:val="00661443"/>
    <w:rsid w:val="00661814"/>
    <w:rsid w:val="006618EB"/>
    <w:rsid w:val="00661918"/>
    <w:rsid w:val="00661A39"/>
    <w:rsid w:val="006622B1"/>
    <w:rsid w:val="006627BD"/>
    <w:rsid w:val="00662A84"/>
    <w:rsid w:val="00662B66"/>
    <w:rsid w:val="00663ADC"/>
    <w:rsid w:val="00664137"/>
    <w:rsid w:val="006641CF"/>
    <w:rsid w:val="006642B0"/>
    <w:rsid w:val="0066474A"/>
    <w:rsid w:val="00664776"/>
    <w:rsid w:val="006647D3"/>
    <w:rsid w:val="00664F3D"/>
    <w:rsid w:val="00665745"/>
    <w:rsid w:val="006658FB"/>
    <w:rsid w:val="00665AFF"/>
    <w:rsid w:val="00665F4F"/>
    <w:rsid w:val="00666327"/>
    <w:rsid w:val="00666472"/>
    <w:rsid w:val="006669A6"/>
    <w:rsid w:val="00666E72"/>
    <w:rsid w:val="00666F46"/>
    <w:rsid w:val="006670E9"/>
    <w:rsid w:val="00667430"/>
    <w:rsid w:val="00667618"/>
    <w:rsid w:val="006676FC"/>
    <w:rsid w:val="00667BEA"/>
    <w:rsid w:val="00667EB6"/>
    <w:rsid w:val="00670373"/>
    <w:rsid w:val="00670425"/>
    <w:rsid w:val="006704BD"/>
    <w:rsid w:val="006705CE"/>
    <w:rsid w:val="00670904"/>
    <w:rsid w:val="00670B29"/>
    <w:rsid w:val="00670B6C"/>
    <w:rsid w:val="00670B7F"/>
    <w:rsid w:val="00670DC1"/>
    <w:rsid w:val="00671E02"/>
    <w:rsid w:val="006722A4"/>
    <w:rsid w:val="006724FD"/>
    <w:rsid w:val="00672DEF"/>
    <w:rsid w:val="00673167"/>
    <w:rsid w:val="0067359A"/>
    <w:rsid w:val="00673A35"/>
    <w:rsid w:val="00673A88"/>
    <w:rsid w:val="00673BA5"/>
    <w:rsid w:val="00673D0D"/>
    <w:rsid w:val="00673E3F"/>
    <w:rsid w:val="0067405E"/>
    <w:rsid w:val="00674202"/>
    <w:rsid w:val="00674203"/>
    <w:rsid w:val="006744D7"/>
    <w:rsid w:val="006744F5"/>
    <w:rsid w:val="00674541"/>
    <w:rsid w:val="0067473C"/>
    <w:rsid w:val="00674787"/>
    <w:rsid w:val="00674B50"/>
    <w:rsid w:val="00674DEB"/>
    <w:rsid w:val="0067565C"/>
    <w:rsid w:val="006758BC"/>
    <w:rsid w:val="00675E6A"/>
    <w:rsid w:val="00676084"/>
    <w:rsid w:val="006761CE"/>
    <w:rsid w:val="006762A8"/>
    <w:rsid w:val="0067640B"/>
    <w:rsid w:val="00676426"/>
    <w:rsid w:val="00676770"/>
    <w:rsid w:val="00676B47"/>
    <w:rsid w:val="00676B78"/>
    <w:rsid w:val="00676D5C"/>
    <w:rsid w:val="006774CD"/>
    <w:rsid w:val="006774F5"/>
    <w:rsid w:val="006774FA"/>
    <w:rsid w:val="006778F2"/>
    <w:rsid w:val="00677973"/>
    <w:rsid w:val="00677A6E"/>
    <w:rsid w:val="00677B99"/>
    <w:rsid w:val="00677BD3"/>
    <w:rsid w:val="00677C6E"/>
    <w:rsid w:val="00677E46"/>
    <w:rsid w:val="006800CF"/>
    <w:rsid w:val="00680343"/>
    <w:rsid w:val="006803DC"/>
    <w:rsid w:val="00680622"/>
    <w:rsid w:val="00680641"/>
    <w:rsid w:val="00680971"/>
    <w:rsid w:val="00680A28"/>
    <w:rsid w:val="00680BB6"/>
    <w:rsid w:val="00680E98"/>
    <w:rsid w:val="00680FC0"/>
    <w:rsid w:val="00681090"/>
    <w:rsid w:val="006815FB"/>
    <w:rsid w:val="00681655"/>
    <w:rsid w:val="00681892"/>
    <w:rsid w:val="00681947"/>
    <w:rsid w:val="00681A12"/>
    <w:rsid w:val="00681A60"/>
    <w:rsid w:val="00681C86"/>
    <w:rsid w:val="006821BD"/>
    <w:rsid w:val="0068239C"/>
    <w:rsid w:val="00682B69"/>
    <w:rsid w:val="00682C78"/>
    <w:rsid w:val="00682DFD"/>
    <w:rsid w:val="00682FE7"/>
    <w:rsid w:val="00683265"/>
    <w:rsid w:val="0068349D"/>
    <w:rsid w:val="0068356D"/>
    <w:rsid w:val="0068397E"/>
    <w:rsid w:val="00684867"/>
    <w:rsid w:val="006849EC"/>
    <w:rsid w:val="00684CDD"/>
    <w:rsid w:val="00684E84"/>
    <w:rsid w:val="00685089"/>
    <w:rsid w:val="00685122"/>
    <w:rsid w:val="0068537C"/>
    <w:rsid w:val="006855ED"/>
    <w:rsid w:val="00685646"/>
    <w:rsid w:val="006858AB"/>
    <w:rsid w:val="00685FFC"/>
    <w:rsid w:val="006862CB"/>
    <w:rsid w:val="00686543"/>
    <w:rsid w:val="00686831"/>
    <w:rsid w:val="006869B1"/>
    <w:rsid w:val="006869F0"/>
    <w:rsid w:val="00686A1E"/>
    <w:rsid w:val="00686CDE"/>
    <w:rsid w:val="00687AD2"/>
    <w:rsid w:val="00687B66"/>
    <w:rsid w:val="00687FB3"/>
    <w:rsid w:val="00690024"/>
    <w:rsid w:val="00690990"/>
    <w:rsid w:val="00690A31"/>
    <w:rsid w:val="00690B31"/>
    <w:rsid w:val="00691153"/>
    <w:rsid w:val="00691296"/>
    <w:rsid w:val="00691B99"/>
    <w:rsid w:val="00691DF0"/>
    <w:rsid w:val="00691ED5"/>
    <w:rsid w:val="006924DD"/>
    <w:rsid w:val="006925CD"/>
    <w:rsid w:val="00692648"/>
    <w:rsid w:val="00692884"/>
    <w:rsid w:val="006929B4"/>
    <w:rsid w:val="00692BA1"/>
    <w:rsid w:val="00692BB8"/>
    <w:rsid w:val="006933BA"/>
    <w:rsid w:val="006934A3"/>
    <w:rsid w:val="00693E54"/>
    <w:rsid w:val="00694183"/>
    <w:rsid w:val="006946E0"/>
    <w:rsid w:val="00694948"/>
    <w:rsid w:val="00694B9E"/>
    <w:rsid w:val="00694F12"/>
    <w:rsid w:val="00694F38"/>
    <w:rsid w:val="006953B8"/>
    <w:rsid w:val="006953C5"/>
    <w:rsid w:val="0069547C"/>
    <w:rsid w:val="006956B9"/>
    <w:rsid w:val="006957CF"/>
    <w:rsid w:val="00695A97"/>
    <w:rsid w:val="00695AC6"/>
    <w:rsid w:val="00695AD6"/>
    <w:rsid w:val="00695B51"/>
    <w:rsid w:val="00695B75"/>
    <w:rsid w:val="00695B99"/>
    <w:rsid w:val="006963D1"/>
    <w:rsid w:val="00696B93"/>
    <w:rsid w:val="00696DBD"/>
    <w:rsid w:val="006970FE"/>
    <w:rsid w:val="006973DF"/>
    <w:rsid w:val="00697502"/>
    <w:rsid w:val="00697690"/>
    <w:rsid w:val="0069799E"/>
    <w:rsid w:val="00697AAA"/>
    <w:rsid w:val="00697C0A"/>
    <w:rsid w:val="00697D5D"/>
    <w:rsid w:val="00697D5F"/>
    <w:rsid w:val="00697D66"/>
    <w:rsid w:val="00697D74"/>
    <w:rsid w:val="00697F11"/>
    <w:rsid w:val="006A01BA"/>
    <w:rsid w:val="006A039E"/>
    <w:rsid w:val="006A05E8"/>
    <w:rsid w:val="006A06AB"/>
    <w:rsid w:val="006A0883"/>
    <w:rsid w:val="006A092B"/>
    <w:rsid w:val="006A0BB6"/>
    <w:rsid w:val="006A0DDC"/>
    <w:rsid w:val="006A1466"/>
    <w:rsid w:val="006A186D"/>
    <w:rsid w:val="006A1E62"/>
    <w:rsid w:val="006A1F81"/>
    <w:rsid w:val="006A23F7"/>
    <w:rsid w:val="006A2594"/>
    <w:rsid w:val="006A26AA"/>
    <w:rsid w:val="006A2854"/>
    <w:rsid w:val="006A2A57"/>
    <w:rsid w:val="006A30EC"/>
    <w:rsid w:val="006A32B5"/>
    <w:rsid w:val="006A33DC"/>
    <w:rsid w:val="006A37CA"/>
    <w:rsid w:val="006A3847"/>
    <w:rsid w:val="006A39EE"/>
    <w:rsid w:val="006A3B9A"/>
    <w:rsid w:val="006A3D1C"/>
    <w:rsid w:val="006A3D94"/>
    <w:rsid w:val="006A3F58"/>
    <w:rsid w:val="006A403C"/>
    <w:rsid w:val="006A4128"/>
    <w:rsid w:val="006A48F9"/>
    <w:rsid w:val="006A4F09"/>
    <w:rsid w:val="006A5303"/>
    <w:rsid w:val="006A5316"/>
    <w:rsid w:val="006A5591"/>
    <w:rsid w:val="006A5711"/>
    <w:rsid w:val="006A57B1"/>
    <w:rsid w:val="006A6354"/>
    <w:rsid w:val="006A65A8"/>
    <w:rsid w:val="006A6786"/>
    <w:rsid w:val="006A6AAD"/>
    <w:rsid w:val="006A6F24"/>
    <w:rsid w:val="006A7131"/>
    <w:rsid w:val="006A7528"/>
    <w:rsid w:val="006A7603"/>
    <w:rsid w:val="006A76D4"/>
    <w:rsid w:val="006A7805"/>
    <w:rsid w:val="006A7B0C"/>
    <w:rsid w:val="006A7BBD"/>
    <w:rsid w:val="006A7C10"/>
    <w:rsid w:val="006A7C22"/>
    <w:rsid w:val="006A7CC3"/>
    <w:rsid w:val="006B0312"/>
    <w:rsid w:val="006B037B"/>
    <w:rsid w:val="006B04CD"/>
    <w:rsid w:val="006B0A21"/>
    <w:rsid w:val="006B0AC8"/>
    <w:rsid w:val="006B1319"/>
    <w:rsid w:val="006B17EF"/>
    <w:rsid w:val="006B18E2"/>
    <w:rsid w:val="006B21D1"/>
    <w:rsid w:val="006B2204"/>
    <w:rsid w:val="006B29FD"/>
    <w:rsid w:val="006B2C2E"/>
    <w:rsid w:val="006B2E70"/>
    <w:rsid w:val="006B2E94"/>
    <w:rsid w:val="006B3155"/>
    <w:rsid w:val="006B33DF"/>
    <w:rsid w:val="006B35F6"/>
    <w:rsid w:val="006B3710"/>
    <w:rsid w:val="006B387C"/>
    <w:rsid w:val="006B3978"/>
    <w:rsid w:val="006B3D8E"/>
    <w:rsid w:val="006B3F72"/>
    <w:rsid w:val="006B4298"/>
    <w:rsid w:val="006B4323"/>
    <w:rsid w:val="006B48E8"/>
    <w:rsid w:val="006B4B3F"/>
    <w:rsid w:val="006B4D32"/>
    <w:rsid w:val="006B5494"/>
    <w:rsid w:val="006B5821"/>
    <w:rsid w:val="006B5E44"/>
    <w:rsid w:val="006B6415"/>
    <w:rsid w:val="006B6444"/>
    <w:rsid w:val="006B6C71"/>
    <w:rsid w:val="006B6E5F"/>
    <w:rsid w:val="006B7131"/>
    <w:rsid w:val="006B7567"/>
    <w:rsid w:val="006B78D8"/>
    <w:rsid w:val="006B7CD9"/>
    <w:rsid w:val="006B7E35"/>
    <w:rsid w:val="006B7F63"/>
    <w:rsid w:val="006B7FD0"/>
    <w:rsid w:val="006C00C9"/>
    <w:rsid w:val="006C0169"/>
    <w:rsid w:val="006C02E1"/>
    <w:rsid w:val="006C05B2"/>
    <w:rsid w:val="006C0961"/>
    <w:rsid w:val="006C0ED3"/>
    <w:rsid w:val="006C1119"/>
    <w:rsid w:val="006C1339"/>
    <w:rsid w:val="006C144E"/>
    <w:rsid w:val="006C1518"/>
    <w:rsid w:val="006C164E"/>
    <w:rsid w:val="006C1695"/>
    <w:rsid w:val="006C175B"/>
    <w:rsid w:val="006C1AD5"/>
    <w:rsid w:val="006C1B40"/>
    <w:rsid w:val="006C2178"/>
    <w:rsid w:val="006C2A53"/>
    <w:rsid w:val="006C2FBB"/>
    <w:rsid w:val="006C3747"/>
    <w:rsid w:val="006C3F7D"/>
    <w:rsid w:val="006C4068"/>
    <w:rsid w:val="006C49AF"/>
    <w:rsid w:val="006C4AB2"/>
    <w:rsid w:val="006C4B17"/>
    <w:rsid w:val="006C4CE0"/>
    <w:rsid w:val="006C4F76"/>
    <w:rsid w:val="006C4FE4"/>
    <w:rsid w:val="006C5100"/>
    <w:rsid w:val="006C5138"/>
    <w:rsid w:val="006C51DC"/>
    <w:rsid w:val="006C528A"/>
    <w:rsid w:val="006C5968"/>
    <w:rsid w:val="006C5F18"/>
    <w:rsid w:val="006C637F"/>
    <w:rsid w:val="006C65CC"/>
    <w:rsid w:val="006C6602"/>
    <w:rsid w:val="006C69D0"/>
    <w:rsid w:val="006C6A0B"/>
    <w:rsid w:val="006C6EE1"/>
    <w:rsid w:val="006C6F3A"/>
    <w:rsid w:val="006C700F"/>
    <w:rsid w:val="006C709D"/>
    <w:rsid w:val="006C7110"/>
    <w:rsid w:val="006C743A"/>
    <w:rsid w:val="006C764D"/>
    <w:rsid w:val="006C768A"/>
    <w:rsid w:val="006C79B6"/>
    <w:rsid w:val="006D06E3"/>
    <w:rsid w:val="006D0955"/>
    <w:rsid w:val="006D0A03"/>
    <w:rsid w:val="006D0CC6"/>
    <w:rsid w:val="006D0CD3"/>
    <w:rsid w:val="006D0D1F"/>
    <w:rsid w:val="006D1064"/>
    <w:rsid w:val="006D1752"/>
    <w:rsid w:val="006D178F"/>
    <w:rsid w:val="006D20C8"/>
    <w:rsid w:val="006D259C"/>
    <w:rsid w:val="006D273C"/>
    <w:rsid w:val="006D28C5"/>
    <w:rsid w:val="006D291B"/>
    <w:rsid w:val="006D29EA"/>
    <w:rsid w:val="006D2BA4"/>
    <w:rsid w:val="006D2E10"/>
    <w:rsid w:val="006D2E82"/>
    <w:rsid w:val="006D315A"/>
    <w:rsid w:val="006D3177"/>
    <w:rsid w:val="006D322C"/>
    <w:rsid w:val="006D3555"/>
    <w:rsid w:val="006D381C"/>
    <w:rsid w:val="006D3ACE"/>
    <w:rsid w:val="006D3C1A"/>
    <w:rsid w:val="006D43A1"/>
    <w:rsid w:val="006D4401"/>
    <w:rsid w:val="006D4510"/>
    <w:rsid w:val="006D46B2"/>
    <w:rsid w:val="006D4706"/>
    <w:rsid w:val="006D473F"/>
    <w:rsid w:val="006D4E4B"/>
    <w:rsid w:val="006D4F14"/>
    <w:rsid w:val="006D4F4F"/>
    <w:rsid w:val="006D505F"/>
    <w:rsid w:val="006D550B"/>
    <w:rsid w:val="006D5B38"/>
    <w:rsid w:val="006D5B41"/>
    <w:rsid w:val="006D5B5E"/>
    <w:rsid w:val="006D60E2"/>
    <w:rsid w:val="006D61FE"/>
    <w:rsid w:val="006D6508"/>
    <w:rsid w:val="006D697A"/>
    <w:rsid w:val="006D69F6"/>
    <w:rsid w:val="006D6BCE"/>
    <w:rsid w:val="006D6BD4"/>
    <w:rsid w:val="006D6E43"/>
    <w:rsid w:val="006D768B"/>
    <w:rsid w:val="006D77F9"/>
    <w:rsid w:val="006D7E01"/>
    <w:rsid w:val="006E0143"/>
    <w:rsid w:val="006E0302"/>
    <w:rsid w:val="006E080A"/>
    <w:rsid w:val="006E0E48"/>
    <w:rsid w:val="006E0F79"/>
    <w:rsid w:val="006E1391"/>
    <w:rsid w:val="006E17E6"/>
    <w:rsid w:val="006E1D1E"/>
    <w:rsid w:val="006E1D4D"/>
    <w:rsid w:val="006E1FBD"/>
    <w:rsid w:val="006E20E6"/>
    <w:rsid w:val="006E2350"/>
    <w:rsid w:val="006E2629"/>
    <w:rsid w:val="006E2757"/>
    <w:rsid w:val="006E288D"/>
    <w:rsid w:val="006E2C87"/>
    <w:rsid w:val="006E2E82"/>
    <w:rsid w:val="006E31D9"/>
    <w:rsid w:val="006E3268"/>
    <w:rsid w:val="006E332F"/>
    <w:rsid w:val="006E348F"/>
    <w:rsid w:val="006E34E1"/>
    <w:rsid w:val="006E35B5"/>
    <w:rsid w:val="006E3632"/>
    <w:rsid w:val="006E3CD7"/>
    <w:rsid w:val="006E3CE1"/>
    <w:rsid w:val="006E3FE7"/>
    <w:rsid w:val="006E4BAD"/>
    <w:rsid w:val="006E4C1C"/>
    <w:rsid w:val="006E4CEE"/>
    <w:rsid w:val="006E500D"/>
    <w:rsid w:val="006E5068"/>
    <w:rsid w:val="006E533D"/>
    <w:rsid w:val="006E56ED"/>
    <w:rsid w:val="006E5810"/>
    <w:rsid w:val="006E593D"/>
    <w:rsid w:val="006E5A47"/>
    <w:rsid w:val="006E63B6"/>
    <w:rsid w:val="006E65DE"/>
    <w:rsid w:val="006E6693"/>
    <w:rsid w:val="006E68D4"/>
    <w:rsid w:val="006E6A00"/>
    <w:rsid w:val="006E6B1F"/>
    <w:rsid w:val="006E6B32"/>
    <w:rsid w:val="006E6B62"/>
    <w:rsid w:val="006E6EF7"/>
    <w:rsid w:val="006E7490"/>
    <w:rsid w:val="006E7B2F"/>
    <w:rsid w:val="006E7B6B"/>
    <w:rsid w:val="006E7CCC"/>
    <w:rsid w:val="006F088F"/>
    <w:rsid w:val="006F0BAE"/>
    <w:rsid w:val="006F0F86"/>
    <w:rsid w:val="006F134B"/>
    <w:rsid w:val="006F15B6"/>
    <w:rsid w:val="006F1D9E"/>
    <w:rsid w:val="006F21AF"/>
    <w:rsid w:val="006F2221"/>
    <w:rsid w:val="006F240B"/>
    <w:rsid w:val="006F28EA"/>
    <w:rsid w:val="006F2918"/>
    <w:rsid w:val="006F294B"/>
    <w:rsid w:val="006F297A"/>
    <w:rsid w:val="006F29C7"/>
    <w:rsid w:val="006F2B79"/>
    <w:rsid w:val="006F2E5F"/>
    <w:rsid w:val="006F2FB5"/>
    <w:rsid w:val="006F2FB9"/>
    <w:rsid w:val="006F33C1"/>
    <w:rsid w:val="006F380A"/>
    <w:rsid w:val="006F3BB4"/>
    <w:rsid w:val="006F3DB6"/>
    <w:rsid w:val="006F3E27"/>
    <w:rsid w:val="006F3E8B"/>
    <w:rsid w:val="006F3EE3"/>
    <w:rsid w:val="006F4305"/>
    <w:rsid w:val="006F4490"/>
    <w:rsid w:val="006F4599"/>
    <w:rsid w:val="006F459E"/>
    <w:rsid w:val="006F4D62"/>
    <w:rsid w:val="006F4F67"/>
    <w:rsid w:val="006F50BE"/>
    <w:rsid w:val="006F50E6"/>
    <w:rsid w:val="006F5296"/>
    <w:rsid w:val="006F52B6"/>
    <w:rsid w:val="006F54EB"/>
    <w:rsid w:val="006F56D0"/>
    <w:rsid w:val="006F5A30"/>
    <w:rsid w:val="006F619F"/>
    <w:rsid w:val="006F660F"/>
    <w:rsid w:val="006F6649"/>
    <w:rsid w:val="006F676B"/>
    <w:rsid w:val="006F693B"/>
    <w:rsid w:val="006F6AFF"/>
    <w:rsid w:val="006F6B39"/>
    <w:rsid w:val="006F6BB8"/>
    <w:rsid w:val="006F6D26"/>
    <w:rsid w:val="006F6D6E"/>
    <w:rsid w:val="006F6F54"/>
    <w:rsid w:val="006F7437"/>
    <w:rsid w:val="006F766A"/>
    <w:rsid w:val="006F78E3"/>
    <w:rsid w:val="006F7CB0"/>
    <w:rsid w:val="006F7ECF"/>
    <w:rsid w:val="00700428"/>
    <w:rsid w:val="007004DD"/>
    <w:rsid w:val="007005A5"/>
    <w:rsid w:val="00700A7B"/>
    <w:rsid w:val="00700BE8"/>
    <w:rsid w:val="00700C8F"/>
    <w:rsid w:val="00701008"/>
    <w:rsid w:val="00701018"/>
    <w:rsid w:val="00701A2A"/>
    <w:rsid w:val="00701A83"/>
    <w:rsid w:val="00701C07"/>
    <w:rsid w:val="00701ED7"/>
    <w:rsid w:val="00703378"/>
    <w:rsid w:val="00703495"/>
    <w:rsid w:val="00703FA3"/>
    <w:rsid w:val="00704343"/>
    <w:rsid w:val="00704748"/>
    <w:rsid w:val="00704D99"/>
    <w:rsid w:val="00704DE2"/>
    <w:rsid w:val="00704E77"/>
    <w:rsid w:val="0070561B"/>
    <w:rsid w:val="00705AEC"/>
    <w:rsid w:val="00705F2D"/>
    <w:rsid w:val="00705F84"/>
    <w:rsid w:val="00706318"/>
    <w:rsid w:val="00706368"/>
    <w:rsid w:val="007064B7"/>
    <w:rsid w:val="007064E1"/>
    <w:rsid w:val="007065A5"/>
    <w:rsid w:val="0070697F"/>
    <w:rsid w:val="00706B30"/>
    <w:rsid w:val="00706C10"/>
    <w:rsid w:val="00706DCF"/>
    <w:rsid w:val="00707091"/>
    <w:rsid w:val="0070771C"/>
    <w:rsid w:val="00707E04"/>
    <w:rsid w:val="0071036B"/>
    <w:rsid w:val="007106F9"/>
    <w:rsid w:val="00710941"/>
    <w:rsid w:val="0071118C"/>
    <w:rsid w:val="00711224"/>
    <w:rsid w:val="007115D9"/>
    <w:rsid w:val="007117C8"/>
    <w:rsid w:val="00711DD4"/>
    <w:rsid w:val="00712035"/>
    <w:rsid w:val="0071217C"/>
    <w:rsid w:val="00712235"/>
    <w:rsid w:val="00712A83"/>
    <w:rsid w:val="00712ACF"/>
    <w:rsid w:val="00712F38"/>
    <w:rsid w:val="00712FAA"/>
    <w:rsid w:val="00713125"/>
    <w:rsid w:val="007135AD"/>
    <w:rsid w:val="007138F3"/>
    <w:rsid w:val="007139AE"/>
    <w:rsid w:val="00714151"/>
    <w:rsid w:val="0071465A"/>
    <w:rsid w:val="00714AE6"/>
    <w:rsid w:val="00714D1A"/>
    <w:rsid w:val="0071502C"/>
    <w:rsid w:val="0071529E"/>
    <w:rsid w:val="0071531D"/>
    <w:rsid w:val="0071561A"/>
    <w:rsid w:val="00715A9F"/>
    <w:rsid w:val="00715C69"/>
    <w:rsid w:val="00715D3C"/>
    <w:rsid w:val="00716143"/>
    <w:rsid w:val="0071628B"/>
    <w:rsid w:val="007162E1"/>
    <w:rsid w:val="00716542"/>
    <w:rsid w:val="007168BE"/>
    <w:rsid w:val="00716BED"/>
    <w:rsid w:val="00716C8E"/>
    <w:rsid w:val="00716E89"/>
    <w:rsid w:val="00716E9E"/>
    <w:rsid w:val="00717323"/>
    <w:rsid w:val="007173D3"/>
    <w:rsid w:val="007174F6"/>
    <w:rsid w:val="007176B3"/>
    <w:rsid w:val="00717A45"/>
    <w:rsid w:val="00717D3D"/>
    <w:rsid w:val="0072003D"/>
    <w:rsid w:val="00720095"/>
    <w:rsid w:val="0072021C"/>
    <w:rsid w:val="007202F7"/>
    <w:rsid w:val="007205BA"/>
    <w:rsid w:val="007207AC"/>
    <w:rsid w:val="00720ABA"/>
    <w:rsid w:val="00720BCC"/>
    <w:rsid w:val="00720FF1"/>
    <w:rsid w:val="0072128A"/>
    <w:rsid w:val="00721323"/>
    <w:rsid w:val="00721775"/>
    <w:rsid w:val="00721E34"/>
    <w:rsid w:val="0072235E"/>
    <w:rsid w:val="007225F9"/>
    <w:rsid w:val="00723315"/>
    <w:rsid w:val="0072371C"/>
    <w:rsid w:val="0072383C"/>
    <w:rsid w:val="00723890"/>
    <w:rsid w:val="0072396A"/>
    <w:rsid w:val="007244ED"/>
    <w:rsid w:val="00724BD0"/>
    <w:rsid w:val="00725B23"/>
    <w:rsid w:val="00725BE4"/>
    <w:rsid w:val="00725EC3"/>
    <w:rsid w:val="00725F9B"/>
    <w:rsid w:val="0072607A"/>
    <w:rsid w:val="00726396"/>
    <w:rsid w:val="00726662"/>
    <w:rsid w:val="00726679"/>
    <w:rsid w:val="0072696C"/>
    <w:rsid w:val="00726B53"/>
    <w:rsid w:val="00727041"/>
    <w:rsid w:val="0072717B"/>
    <w:rsid w:val="007272D1"/>
    <w:rsid w:val="0072759E"/>
    <w:rsid w:val="007279F6"/>
    <w:rsid w:val="00727CE8"/>
    <w:rsid w:val="00727E5D"/>
    <w:rsid w:val="00730556"/>
    <w:rsid w:val="0073062B"/>
    <w:rsid w:val="00730F15"/>
    <w:rsid w:val="00731120"/>
    <w:rsid w:val="00731429"/>
    <w:rsid w:val="00731A64"/>
    <w:rsid w:val="00731ACD"/>
    <w:rsid w:val="00731C3F"/>
    <w:rsid w:val="0073232E"/>
    <w:rsid w:val="00732537"/>
    <w:rsid w:val="00732E66"/>
    <w:rsid w:val="00732ED7"/>
    <w:rsid w:val="00732F35"/>
    <w:rsid w:val="0073302A"/>
    <w:rsid w:val="0073367A"/>
    <w:rsid w:val="00733A1E"/>
    <w:rsid w:val="00733E51"/>
    <w:rsid w:val="0073409E"/>
    <w:rsid w:val="0073453E"/>
    <w:rsid w:val="007345F3"/>
    <w:rsid w:val="00734963"/>
    <w:rsid w:val="00734B4E"/>
    <w:rsid w:val="00734DC4"/>
    <w:rsid w:val="00735197"/>
    <w:rsid w:val="00735234"/>
    <w:rsid w:val="007355B3"/>
    <w:rsid w:val="0073568B"/>
    <w:rsid w:val="007356D9"/>
    <w:rsid w:val="007356FA"/>
    <w:rsid w:val="00735777"/>
    <w:rsid w:val="007357E7"/>
    <w:rsid w:val="00735B8C"/>
    <w:rsid w:val="0073603B"/>
    <w:rsid w:val="0073606B"/>
    <w:rsid w:val="00736497"/>
    <w:rsid w:val="00736707"/>
    <w:rsid w:val="00736784"/>
    <w:rsid w:val="00736865"/>
    <w:rsid w:val="00736A4C"/>
    <w:rsid w:val="00736C7A"/>
    <w:rsid w:val="00736EA0"/>
    <w:rsid w:val="007372E4"/>
    <w:rsid w:val="007374CC"/>
    <w:rsid w:val="0073756C"/>
    <w:rsid w:val="00737588"/>
    <w:rsid w:val="0073772F"/>
    <w:rsid w:val="0073778F"/>
    <w:rsid w:val="007377EE"/>
    <w:rsid w:val="0073792E"/>
    <w:rsid w:val="00737A35"/>
    <w:rsid w:val="00737ADE"/>
    <w:rsid w:val="00740230"/>
    <w:rsid w:val="0074025F"/>
    <w:rsid w:val="007404C0"/>
    <w:rsid w:val="007409EC"/>
    <w:rsid w:val="00740F22"/>
    <w:rsid w:val="00741311"/>
    <w:rsid w:val="00741465"/>
    <w:rsid w:val="00741607"/>
    <w:rsid w:val="00741A6E"/>
    <w:rsid w:val="00741ABE"/>
    <w:rsid w:val="00741BF6"/>
    <w:rsid w:val="0074208D"/>
    <w:rsid w:val="007421B2"/>
    <w:rsid w:val="007422A4"/>
    <w:rsid w:val="00743529"/>
    <w:rsid w:val="00743662"/>
    <w:rsid w:val="007438E2"/>
    <w:rsid w:val="00743DBB"/>
    <w:rsid w:val="00744120"/>
    <w:rsid w:val="0074447D"/>
    <w:rsid w:val="007444C2"/>
    <w:rsid w:val="00744948"/>
    <w:rsid w:val="00744961"/>
    <w:rsid w:val="00744AD3"/>
    <w:rsid w:val="00744B41"/>
    <w:rsid w:val="00744B58"/>
    <w:rsid w:val="00744B67"/>
    <w:rsid w:val="007457C6"/>
    <w:rsid w:val="00745A05"/>
    <w:rsid w:val="00745B29"/>
    <w:rsid w:val="00745BA9"/>
    <w:rsid w:val="00745E65"/>
    <w:rsid w:val="00745EDA"/>
    <w:rsid w:val="00746568"/>
    <w:rsid w:val="00746B7A"/>
    <w:rsid w:val="00746B80"/>
    <w:rsid w:val="00746BB3"/>
    <w:rsid w:val="00746CD5"/>
    <w:rsid w:val="00746F44"/>
    <w:rsid w:val="0074703F"/>
    <w:rsid w:val="007473C2"/>
    <w:rsid w:val="00747941"/>
    <w:rsid w:val="00747974"/>
    <w:rsid w:val="0075003C"/>
    <w:rsid w:val="007501DD"/>
    <w:rsid w:val="007502A5"/>
    <w:rsid w:val="007504A9"/>
    <w:rsid w:val="007505A3"/>
    <w:rsid w:val="00750925"/>
    <w:rsid w:val="00750C4D"/>
    <w:rsid w:val="00751190"/>
    <w:rsid w:val="007512AF"/>
    <w:rsid w:val="00751337"/>
    <w:rsid w:val="00751B6E"/>
    <w:rsid w:val="00751C83"/>
    <w:rsid w:val="00751C89"/>
    <w:rsid w:val="00751DD2"/>
    <w:rsid w:val="007520F2"/>
    <w:rsid w:val="00752103"/>
    <w:rsid w:val="00752121"/>
    <w:rsid w:val="007521AF"/>
    <w:rsid w:val="00752728"/>
    <w:rsid w:val="007529BD"/>
    <w:rsid w:val="007529E3"/>
    <w:rsid w:val="00752BBC"/>
    <w:rsid w:val="007530EA"/>
    <w:rsid w:val="007532DC"/>
    <w:rsid w:val="00753DBD"/>
    <w:rsid w:val="007542ED"/>
    <w:rsid w:val="0075434D"/>
    <w:rsid w:val="00754626"/>
    <w:rsid w:val="0075469B"/>
    <w:rsid w:val="007546BC"/>
    <w:rsid w:val="0075476A"/>
    <w:rsid w:val="00754B0A"/>
    <w:rsid w:val="00754CE0"/>
    <w:rsid w:val="00754F05"/>
    <w:rsid w:val="00754FB1"/>
    <w:rsid w:val="00755039"/>
    <w:rsid w:val="00755950"/>
    <w:rsid w:val="00755B50"/>
    <w:rsid w:val="00755CD5"/>
    <w:rsid w:val="00756135"/>
    <w:rsid w:val="0075660E"/>
    <w:rsid w:val="0075696E"/>
    <w:rsid w:val="00756B2A"/>
    <w:rsid w:val="00756CA3"/>
    <w:rsid w:val="00756FAB"/>
    <w:rsid w:val="00757468"/>
    <w:rsid w:val="007575BA"/>
    <w:rsid w:val="00757715"/>
    <w:rsid w:val="007579C7"/>
    <w:rsid w:val="00757BEB"/>
    <w:rsid w:val="00757C97"/>
    <w:rsid w:val="00757F88"/>
    <w:rsid w:val="007601A1"/>
    <w:rsid w:val="007601CF"/>
    <w:rsid w:val="0076044F"/>
    <w:rsid w:val="007612AD"/>
    <w:rsid w:val="007613BF"/>
    <w:rsid w:val="00761BAD"/>
    <w:rsid w:val="00761D72"/>
    <w:rsid w:val="007621F7"/>
    <w:rsid w:val="00762599"/>
    <w:rsid w:val="0076265F"/>
    <w:rsid w:val="007628C0"/>
    <w:rsid w:val="00763077"/>
    <w:rsid w:val="0076307B"/>
    <w:rsid w:val="007632B9"/>
    <w:rsid w:val="00763ADD"/>
    <w:rsid w:val="00763B1A"/>
    <w:rsid w:val="00763B6C"/>
    <w:rsid w:val="00763C13"/>
    <w:rsid w:val="00763C5E"/>
    <w:rsid w:val="00764147"/>
    <w:rsid w:val="007642E0"/>
    <w:rsid w:val="0076439E"/>
    <w:rsid w:val="00764473"/>
    <w:rsid w:val="0076448A"/>
    <w:rsid w:val="007645AE"/>
    <w:rsid w:val="007646E9"/>
    <w:rsid w:val="0076499A"/>
    <w:rsid w:val="00764AB6"/>
    <w:rsid w:val="0076502F"/>
    <w:rsid w:val="007651F2"/>
    <w:rsid w:val="007654C6"/>
    <w:rsid w:val="007657EB"/>
    <w:rsid w:val="0076585F"/>
    <w:rsid w:val="00765B22"/>
    <w:rsid w:val="00765E1F"/>
    <w:rsid w:val="0076603E"/>
    <w:rsid w:val="00766339"/>
    <w:rsid w:val="0076634D"/>
    <w:rsid w:val="0076667B"/>
    <w:rsid w:val="007666C1"/>
    <w:rsid w:val="00766768"/>
    <w:rsid w:val="0076686B"/>
    <w:rsid w:val="00766903"/>
    <w:rsid w:val="00766BF5"/>
    <w:rsid w:val="00766C3F"/>
    <w:rsid w:val="00766CB1"/>
    <w:rsid w:val="00766CD9"/>
    <w:rsid w:val="007670FB"/>
    <w:rsid w:val="00767729"/>
    <w:rsid w:val="0076775A"/>
    <w:rsid w:val="00767E0F"/>
    <w:rsid w:val="00767E50"/>
    <w:rsid w:val="00767F5A"/>
    <w:rsid w:val="00767F95"/>
    <w:rsid w:val="007700BE"/>
    <w:rsid w:val="00770981"/>
    <w:rsid w:val="00770A0E"/>
    <w:rsid w:val="00770B06"/>
    <w:rsid w:val="007710DF"/>
    <w:rsid w:val="007711A8"/>
    <w:rsid w:val="00771365"/>
    <w:rsid w:val="007713BB"/>
    <w:rsid w:val="00771913"/>
    <w:rsid w:val="00771A72"/>
    <w:rsid w:val="00772283"/>
    <w:rsid w:val="0077236A"/>
    <w:rsid w:val="007723F6"/>
    <w:rsid w:val="00772A85"/>
    <w:rsid w:val="00772AA7"/>
    <w:rsid w:val="00772C16"/>
    <w:rsid w:val="00772F89"/>
    <w:rsid w:val="0077305A"/>
    <w:rsid w:val="00773387"/>
    <w:rsid w:val="0077362D"/>
    <w:rsid w:val="00773B5E"/>
    <w:rsid w:val="00773FF4"/>
    <w:rsid w:val="007744B7"/>
    <w:rsid w:val="0077459A"/>
    <w:rsid w:val="00774D19"/>
    <w:rsid w:val="00774D9C"/>
    <w:rsid w:val="00775235"/>
    <w:rsid w:val="007752AF"/>
    <w:rsid w:val="00775312"/>
    <w:rsid w:val="007756CE"/>
    <w:rsid w:val="00775A89"/>
    <w:rsid w:val="00775B0D"/>
    <w:rsid w:val="00775DFD"/>
    <w:rsid w:val="00775E38"/>
    <w:rsid w:val="00775E68"/>
    <w:rsid w:val="00775F3A"/>
    <w:rsid w:val="007767A1"/>
    <w:rsid w:val="00776AAD"/>
    <w:rsid w:val="00776B63"/>
    <w:rsid w:val="00776F68"/>
    <w:rsid w:val="00776F72"/>
    <w:rsid w:val="00777313"/>
    <w:rsid w:val="0077743D"/>
    <w:rsid w:val="00777644"/>
    <w:rsid w:val="007777FD"/>
    <w:rsid w:val="00777DA1"/>
    <w:rsid w:val="00777DB8"/>
    <w:rsid w:val="0078001E"/>
    <w:rsid w:val="007800E2"/>
    <w:rsid w:val="007800F1"/>
    <w:rsid w:val="0078015A"/>
    <w:rsid w:val="0078034C"/>
    <w:rsid w:val="00780A1B"/>
    <w:rsid w:val="00780F1C"/>
    <w:rsid w:val="00780FCD"/>
    <w:rsid w:val="007813C1"/>
    <w:rsid w:val="00781CB8"/>
    <w:rsid w:val="00781D1C"/>
    <w:rsid w:val="00782671"/>
    <w:rsid w:val="00782736"/>
    <w:rsid w:val="00782916"/>
    <w:rsid w:val="00782ADB"/>
    <w:rsid w:val="00782B72"/>
    <w:rsid w:val="00783239"/>
    <w:rsid w:val="007833C8"/>
    <w:rsid w:val="007834E1"/>
    <w:rsid w:val="00783B34"/>
    <w:rsid w:val="00783F32"/>
    <w:rsid w:val="00783F69"/>
    <w:rsid w:val="0078401B"/>
    <w:rsid w:val="00784054"/>
    <w:rsid w:val="00784367"/>
    <w:rsid w:val="00784398"/>
    <w:rsid w:val="00784588"/>
    <w:rsid w:val="0078467E"/>
    <w:rsid w:val="007849D7"/>
    <w:rsid w:val="00784DA0"/>
    <w:rsid w:val="007850C5"/>
    <w:rsid w:val="0078534C"/>
    <w:rsid w:val="007853AB"/>
    <w:rsid w:val="007855B8"/>
    <w:rsid w:val="007855BF"/>
    <w:rsid w:val="00785680"/>
    <w:rsid w:val="007859C7"/>
    <w:rsid w:val="00785A50"/>
    <w:rsid w:val="00785AA6"/>
    <w:rsid w:val="007861D2"/>
    <w:rsid w:val="00786530"/>
    <w:rsid w:val="0078665B"/>
    <w:rsid w:val="007866A4"/>
    <w:rsid w:val="00786D59"/>
    <w:rsid w:val="0078706E"/>
    <w:rsid w:val="007874D2"/>
    <w:rsid w:val="0078756E"/>
    <w:rsid w:val="00787E92"/>
    <w:rsid w:val="0079025C"/>
    <w:rsid w:val="00790288"/>
    <w:rsid w:val="00790485"/>
    <w:rsid w:val="00790790"/>
    <w:rsid w:val="007908DE"/>
    <w:rsid w:val="00790943"/>
    <w:rsid w:val="00790A80"/>
    <w:rsid w:val="00790D26"/>
    <w:rsid w:val="007914C8"/>
    <w:rsid w:val="007916E1"/>
    <w:rsid w:val="00791705"/>
    <w:rsid w:val="00791769"/>
    <w:rsid w:val="007917CA"/>
    <w:rsid w:val="00791963"/>
    <w:rsid w:val="00791CB2"/>
    <w:rsid w:val="00791E25"/>
    <w:rsid w:val="00791E3C"/>
    <w:rsid w:val="007922FC"/>
    <w:rsid w:val="007925A0"/>
    <w:rsid w:val="00792635"/>
    <w:rsid w:val="007928F8"/>
    <w:rsid w:val="00792C1A"/>
    <w:rsid w:val="00792C3B"/>
    <w:rsid w:val="00792C52"/>
    <w:rsid w:val="00792CD7"/>
    <w:rsid w:val="00792F60"/>
    <w:rsid w:val="00793256"/>
    <w:rsid w:val="00793467"/>
    <w:rsid w:val="00793A0B"/>
    <w:rsid w:val="00793F28"/>
    <w:rsid w:val="00793FAF"/>
    <w:rsid w:val="00794613"/>
    <w:rsid w:val="00794617"/>
    <w:rsid w:val="0079467D"/>
    <w:rsid w:val="0079467E"/>
    <w:rsid w:val="00794B5B"/>
    <w:rsid w:val="00794C9B"/>
    <w:rsid w:val="00794ECB"/>
    <w:rsid w:val="007952A7"/>
    <w:rsid w:val="00795766"/>
    <w:rsid w:val="00795DEA"/>
    <w:rsid w:val="00795E4C"/>
    <w:rsid w:val="00795FDF"/>
    <w:rsid w:val="00796057"/>
    <w:rsid w:val="00796419"/>
    <w:rsid w:val="00796455"/>
    <w:rsid w:val="0079691F"/>
    <w:rsid w:val="00796B19"/>
    <w:rsid w:val="0079707A"/>
    <w:rsid w:val="00797245"/>
    <w:rsid w:val="0079725B"/>
    <w:rsid w:val="007973C2"/>
    <w:rsid w:val="007975DE"/>
    <w:rsid w:val="0079778B"/>
    <w:rsid w:val="007977E9"/>
    <w:rsid w:val="00797F89"/>
    <w:rsid w:val="007A03FD"/>
    <w:rsid w:val="007A06E2"/>
    <w:rsid w:val="007A08DD"/>
    <w:rsid w:val="007A0AA7"/>
    <w:rsid w:val="007A0BD7"/>
    <w:rsid w:val="007A0BE8"/>
    <w:rsid w:val="007A0D73"/>
    <w:rsid w:val="007A10D9"/>
    <w:rsid w:val="007A1723"/>
    <w:rsid w:val="007A18BB"/>
    <w:rsid w:val="007A1ADC"/>
    <w:rsid w:val="007A1F46"/>
    <w:rsid w:val="007A2258"/>
    <w:rsid w:val="007A22CF"/>
    <w:rsid w:val="007A2323"/>
    <w:rsid w:val="007A2325"/>
    <w:rsid w:val="007A243A"/>
    <w:rsid w:val="007A2590"/>
    <w:rsid w:val="007A2A37"/>
    <w:rsid w:val="007A2BAD"/>
    <w:rsid w:val="007A2C5C"/>
    <w:rsid w:val="007A312F"/>
    <w:rsid w:val="007A328A"/>
    <w:rsid w:val="007A36D4"/>
    <w:rsid w:val="007A383C"/>
    <w:rsid w:val="007A3A8B"/>
    <w:rsid w:val="007A3ABE"/>
    <w:rsid w:val="007A3E79"/>
    <w:rsid w:val="007A4442"/>
    <w:rsid w:val="007A455C"/>
    <w:rsid w:val="007A4945"/>
    <w:rsid w:val="007A49CD"/>
    <w:rsid w:val="007A4E33"/>
    <w:rsid w:val="007A4E5E"/>
    <w:rsid w:val="007A4F4E"/>
    <w:rsid w:val="007A523C"/>
    <w:rsid w:val="007A5440"/>
    <w:rsid w:val="007A544A"/>
    <w:rsid w:val="007A5E4A"/>
    <w:rsid w:val="007A6494"/>
    <w:rsid w:val="007A6AEB"/>
    <w:rsid w:val="007A6B64"/>
    <w:rsid w:val="007A6D0A"/>
    <w:rsid w:val="007A6F71"/>
    <w:rsid w:val="007A715B"/>
    <w:rsid w:val="007A73D3"/>
    <w:rsid w:val="007A75FB"/>
    <w:rsid w:val="007A7797"/>
    <w:rsid w:val="007A7B6A"/>
    <w:rsid w:val="007A7B8E"/>
    <w:rsid w:val="007A7F75"/>
    <w:rsid w:val="007B04EC"/>
    <w:rsid w:val="007B066A"/>
    <w:rsid w:val="007B0675"/>
    <w:rsid w:val="007B078B"/>
    <w:rsid w:val="007B1B67"/>
    <w:rsid w:val="007B2104"/>
    <w:rsid w:val="007B22A0"/>
    <w:rsid w:val="007B27E1"/>
    <w:rsid w:val="007B27FF"/>
    <w:rsid w:val="007B2EF9"/>
    <w:rsid w:val="007B335F"/>
    <w:rsid w:val="007B33E7"/>
    <w:rsid w:val="007B349C"/>
    <w:rsid w:val="007B3934"/>
    <w:rsid w:val="007B3B79"/>
    <w:rsid w:val="007B3C6E"/>
    <w:rsid w:val="007B3D58"/>
    <w:rsid w:val="007B3D5F"/>
    <w:rsid w:val="007B3DCA"/>
    <w:rsid w:val="007B3EC8"/>
    <w:rsid w:val="007B3F2C"/>
    <w:rsid w:val="007B3FEF"/>
    <w:rsid w:val="007B45CD"/>
    <w:rsid w:val="007B463C"/>
    <w:rsid w:val="007B4650"/>
    <w:rsid w:val="007B4C94"/>
    <w:rsid w:val="007B4D78"/>
    <w:rsid w:val="007B5C50"/>
    <w:rsid w:val="007B6101"/>
    <w:rsid w:val="007B6366"/>
    <w:rsid w:val="007B638F"/>
    <w:rsid w:val="007B6786"/>
    <w:rsid w:val="007B67E0"/>
    <w:rsid w:val="007B6874"/>
    <w:rsid w:val="007B69B6"/>
    <w:rsid w:val="007B6A7D"/>
    <w:rsid w:val="007B71CD"/>
    <w:rsid w:val="007B72B7"/>
    <w:rsid w:val="007B745C"/>
    <w:rsid w:val="007B7568"/>
    <w:rsid w:val="007B75C3"/>
    <w:rsid w:val="007B791A"/>
    <w:rsid w:val="007B7A1C"/>
    <w:rsid w:val="007B7AE8"/>
    <w:rsid w:val="007B7E48"/>
    <w:rsid w:val="007C0281"/>
    <w:rsid w:val="007C02B8"/>
    <w:rsid w:val="007C0311"/>
    <w:rsid w:val="007C05CE"/>
    <w:rsid w:val="007C06BF"/>
    <w:rsid w:val="007C0848"/>
    <w:rsid w:val="007C085C"/>
    <w:rsid w:val="007C0953"/>
    <w:rsid w:val="007C0D09"/>
    <w:rsid w:val="007C1028"/>
    <w:rsid w:val="007C10D4"/>
    <w:rsid w:val="007C1687"/>
    <w:rsid w:val="007C19E0"/>
    <w:rsid w:val="007C1E07"/>
    <w:rsid w:val="007C1F7D"/>
    <w:rsid w:val="007C2CA4"/>
    <w:rsid w:val="007C312B"/>
    <w:rsid w:val="007C348C"/>
    <w:rsid w:val="007C34A3"/>
    <w:rsid w:val="007C3622"/>
    <w:rsid w:val="007C3E77"/>
    <w:rsid w:val="007C4323"/>
    <w:rsid w:val="007C4343"/>
    <w:rsid w:val="007C4D6A"/>
    <w:rsid w:val="007C4D95"/>
    <w:rsid w:val="007C4F6D"/>
    <w:rsid w:val="007C52F9"/>
    <w:rsid w:val="007C580A"/>
    <w:rsid w:val="007C5E04"/>
    <w:rsid w:val="007C628B"/>
    <w:rsid w:val="007C6A91"/>
    <w:rsid w:val="007C6BD8"/>
    <w:rsid w:val="007C720E"/>
    <w:rsid w:val="007C76CC"/>
    <w:rsid w:val="007C7AE9"/>
    <w:rsid w:val="007C7C15"/>
    <w:rsid w:val="007D07EC"/>
    <w:rsid w:val="007D07ED"/>
    <w:rsid w:val="007D0FE0"/>
    <w:rsid w:val="007D10DE"/>
    <w:rsid w:val="007D133D"/>
    <w:rsid w:val="007D13C0"/>
    <w:rsid w:val="007D191F"/>
    <w:rsid w:val="007D1F27"/>
    <w:rsid w:val="007D22D5"/>
    <w:rsid w:val="007D2599"/>
    <w:rsid w:val="007D26B9"/>
    <w:rsid w:val="007D2726"/>
    <w:rsid w:val="007D2D1F"/>
    <w:rsid w:val="007D306D"/>
    <w:rsid w:val="007D31C5"/>
    <w:rsid w:val="007D34BC"/>
    <w:rsid w:val="007D37B2"/>
    <w:rsid w:val="007D3A97"/>
    <w:rsid w:val="007D3AB3"/>
    <w:rsid w:val="007D3F78"/>
    <w:rsid w:val="007D3F92"/>
    <w:rsid w:val="007D462E"/>
    <w:rsid w:val="007D46A2"/>
    <w:rsid w:val="007D49EF"/>
    <w:rsid w:val="007D4ABC"/>
    <w:rsid w:val="007D4BB6"/>
    <w:rsid w:val="007D567E"/>
    <w:rsid w:val="007D5A3F"/>
    <w:rsid w:val="007D5DC6"/>
    <w:rsid w:val="007D6155"/>
    <w:rsid w:val="007D6162"/>
    <w:rsid w:val="007D653C"/>
    <w:rsid w:val="007D7074"/>
    <w:rsid w:val="007D74C0"/>
    <w:rsid w:val="007D7574"/>
    <w:rsid w:val="007D761F"/>
    <w:rsid w:val="007D784E"/>
    <w:rsid w:val="007D78F7"/>
    <w:rsid w:val="007D7990"/>
    <w:rsid w:val="007D7BFD"/>
    <w:rsid w:val="007E00BE"/>
    <w:rsid w:val="007E01D3"/>
    <w:rsid w:val="007E048E"/>
    <w:rsid w:val="007E04C2"/>
    <w:rsid w:val="007E05F9"/>
    <w:rsid w:val="007E0973"/>
    <w:rsid w:val="007E0979"/>
    <w:rsid w:val="007E0A27"/>
    <w:rsid w:val="007E0BB5"/>
    <w:rsid w:val="007E0CC9"/>
    <w:rsid w:val="007E0F88"/>
    <w:rsid w:val="007E12E0"/>
    <w:rsid w:val="007E16E0"/>
    <w:rsid w:val="007E16F6"/>
    <w:rsid w:val="007E17C4"/>
    <w:rsid w:val="007E1E37"/>
    <w:rsid w:val="007E20F1"/>
    <w:rsid w:val="007E23E0"/>
    <w:rsid w:val="007E26BB"/>
    <w:rsid w:val="007E27B0"/>
    <w:rsid w:val="007E2963"/>
    <w:rsid w:val="007E2A58"/>
    <w:rsid w:val="007E2DEF"/>
    <w:rsid w:val="007E2DFD"/>
    <w:rsid w:val="007E2FD3"/>
    <w:rsid w:val="007E30AE"/>
    <w:rsid w:val="007E32D6"/>
    <w:rsid w:val="007E342F"/>
    <w:rsid w:val="007E3512"/>
    <w:rsid w:val="007E3B69"/>
    <w:rsid w:val="007E3CEE"/>
    <w:rsid w:val="007E4283"/>
    <w:rsid w:val="007E42F3"/>
    <w:rsid w:val="007E453F"/>
    <w:rsid w:val="007E47FD"/>
    <w:rsid w:val="007E4AA5"/>
    <w:rsid w:val="007E4CBD"/>
    <w:rsid w:val="007E4DEF"/>
    <w:rsid w:val="007E4E62"/>
    <w:rsid w:val="007E548F"/>
    <w:rsid w:val="007E5681"/>
    <w:rsid w:val="007E5789"/>
    <w:rsid w:val="007E5A69"/>
    <w:rsid w:val="007E5D65"/>
    <w:rsid w:val="007E5D7E"/>
    <w:rsid w:val="007E603B"/>
    <w:rsid w:val="007E60BD"/>
    <w:rsid w:val="007E654B"/>
    <w:rsid w:val="007E6721"/>
    <w:rsid w:val="007E6848"/>
    <w:rsid w:val="007E6F55"/>
    <w:rsid w:val="007E7241"/>
    <w:rsid w:val="007E76B6"/>
    <w:rsid w:val="007E7777"/>
    <w:rsid w:val="007E79E0"/>
    <w:rsid w:val="007E79F4"/>
    <w:rsid w:val="007E7A75"/>
    <w:rsid w:val="007F008F"/>
    <w:rsid w:val="007F0379"/>
    <w:rsid w:val="007F0754"/>
    <w:rsid w:val="007F0CB2"/>
    <w:rsid w:val="007F0CFC"/>
    <w:rsid w:val="007F1146"/>
    <w:rsid w:val="007F1203"/>
    <w:rsid w:val="007F126D"/>
    <w:rsid w:val="007F13C6"/>
    <w:rsid w:val="007F141E"/>
    <w:rsid w:val="007F14D3"/>
    <w:rsid w:val="007F157B"/>
    <w:rsid w:val="007F19BB"/>
    <w:rsid w:val="007F1D59"/>
    <w:rsid w:val="007F2322"/>
    <w:rsid w:val="007F24F2"/>
    <w:rsid w:val="007F2AC1"/>
    <w:rsid w:val="007F2EB1"/>
    <w:rsid w:val="007F3B94"/>
    <w:rsid w:val="007F4056"/>
    <w:rsid w:val="007F4217"/>
    <w:rsid w:val="007F422C"/>
    <w:rsid w:val="007F4286"/>
    <w:rsid w:val="007F430B"/>
    <w:rsid w:val="007F45D3"/>
    <w:rsid w:val="007F45F2"/>
    <w:rsid w:val="007F46AD"/>
    <w:rsid w:val="007F4ED5"/>
    <w:rsid w:val="007F509B"/>
    <w:rsid w:val="007F517E"/>
    <w:rsid w:val="007F51A1"/>
    <w:rsid w:val="007F5235"/>
    <w:rsid w:val="007F539B"/>
    <w:rsid w:val="007F5ACD"/>
    <w:rsid w:val="007F5AF9"/>
    <w:rsid w:val="007F5ECE"/>
    <w:rsid w:val="007F5FE0"/>
    <w:rsid w:val="007F61B5"/>
    <w:rsid w:val="007F6311"/>
    <w:rsid w:val="007F63FC"/>
    <w:rsid w:val="007F67EC"/>
    <w:rsid w:val="007F6C53"/>
    <w:rsid w:val="007F6D45"/>
    <w:rsid w:val="007F707E"/>
    <w:rsid w:val="007F7512"/>
    <w:rsid w:val="007F761E"/>
    <w:rsid w:val="007F762F"/>
    <w:rsid w:val="007F7915"/>
    <w:rsid w:val="007F7F9D"/>
    <w:rsid w:val="00800082"/>
    <w:rsid w:val="00800183"/>
    <w:rsid w:val="00800192"/>
    <w:rsid w:val="0080048C"/>
    <w:rsid w:val="00800576"/>
    <w:rsid w:val="00800751"/>
    <w:rsid w:val="00800844"/>
    <w:rsid w:val="00800A78"/>
    <w:rsid w:val="00800AE6"/>
    <w:rsid w:val="00800C54"/>
    <w:rsid w:val="00800CBE"/>
    <w:rsid w:val="00800CC9"/>
    <w:rsid w:val="00800D4D"/>
    <w:rsid w:val="00800D86"/>
    <w:rsid w:val="00801008"/>
    <w:rsid w:val="00801501"/>
    <w:rsid w:val="00801569"/>
    <w:rsid w:val="008015C2"/>
    <w:rsid w:val="008018F9"/>
    <w:rsid w:val="00801A09"/>
    <w:rsid w:val="00802402"/>
    <w:rsid w:val="008026D9"/>
    <w:rsid w:val="00802CE9"/>
    <w:rsid w:val="00802CF0"/>
    <w:rsid w:val="00802F11"/>
    <w:rsid w:val="008030F2"/>
    <w:rsid w:val="008032BA"/>
    <w:rsid w:val="00803546"/>
    <w:rsid w:val="00803592"/>
    <w:rsid w:val="00803601"/>
    <w:rsid w:val="008037ED"/>
    <w:rsid w:val="00803973"/>
    <w:rsid w:val="008039A1"/>
    <w:rsid w:val="00803AD1"/>
    <w:rsid w:val="00803FFF"/>
    <w:rsid w:val="008041B7"/>
    <w:rsid w:val="00804667"/>
    <w:rsid w:val="0080485D"/>
    <w:rsid w:val="008048C1"/>
    <w:rsid w:val="008049A0"/>
    <w:rsid w:val="008049D3"/>
    <w:rsid w:val="00804A30"/>
    <w:rsid w:val="00804C7B"/>
    <w:rsid w:val="00804DED"/>
    <w:rsid w:val="008053C1"/>
    <w:rsid w:val="008054CE"/>
    <w:rsid w:val="00805D37"/>
    <w:rsid w:val="00805D9F"/>
    <w:rsid w:val="00805DBC"/>
    <w:rsid w:val="00805E2A"/>
    <w:rsid w:val="00805EEC"/>
    <w:rsid w:val="00805F67"/>
    <w:rsid w:val="008062A2"/>
    <w:rsid w:val="00806395"/>
    <w:rsid w:val="008063D0"/>
    <w:rsid w:val="00806551"/>
    <w:rsid w:val="00806657"/>
    <w:rsid w:val="00806695"/>
    <w:rsid w:val="008067DE"/>
    <w:rsid w:val="00806A5C"/>
    <w:rsid w:val="00806A8A"/>
    <w:rsid w:val="00806B89"/>
    <w:rsid w:val="00806C02"/>
    <w:rsid w:val="00806ED1"/>
    <w:rsid w:val="008074DD"/>
    <w:rsid w:val="00807500"/>
    <w:rsid w:val="0080761E"/>
    <w:rsid w:val="008076FC"/>
    <w:rsid w:val="0080788F"/>
    <w:rsid w:val="00807A76"/>
    <w:rsid w:val="00807C34"/>
    <w:rsid w:val="00807F63"/>
    <w:rsid w:val="00810250"/>
    <w:rsid w:val="00810554"/>
    <w:rsid w:val="00810959"/>
    <w:rsid w:val="00810C72"/>
    <w:rsid w:val="00810D35"/>
    <w:rsid w:val="008115AA"/>
    <w:rsid w:val="00811637"/>
    <w:rsid w:val="00811707"/>
    <w:rsid w:val="008117D3"/>
    <w:rsid w:val="00811B9A"/>
    <w:rsid w:val="00811D43"/>
    <w:rsid w:val="00811E9D"/>
    <w:rsid w:val="0081216D"/>
    <w:rsid w:val="008121FF"/>
    <w:rsid w:val="00812453"/>
    <w:rsid w:val="008124CD"/>
    <w:rsid w:val="00812901"/>
    <w:rsid w:val="00812A62"/>
    <w:rsid w:val="00812C66"/>
    <w:rsid w:val="008130E4"/>
    <w:rsid w:val="00813218"/>
    <w:rsid w:val="00813227"/>
    <w:rsid w:val="00813899"/>
    <w:rsid w:val="008138D7"/>
    <w:rsid w:val="00813F4D"/>
    <w:rsid w:val="00813F89"/>
    <w:rsid w:val="00814277"/>
    <w:rsid w:val="008142F7"/>
    <w:rsid w:val="00814725"/>
    <w:rsid w:val="00814AA7"/>
    <w:rsid w:val="00814B54"/>
    <w:rsid w:val="00814E65"/>
    <w:rsid w:val="00815857"/>
    <w:rsid w:val="00815A7D"/>
    <w:rsid w:val="0081609E"/>
    <w:rsid w:val="00816209"/>
    <w:rsid w:val="00816221"/>
    <w:rsid w:val="0081647C"/>
    <w:rsid w:val="008164B6"/>
    <w:rsid w:val="0081671C"/>
    <w:rsid w:val="00816E9A"/>
    <w:rsid w:val="008172C0"/>
    <w:rsid w:val="008176DF"/>
    <w:rsid w:val="00817928"/>
    <w:rsid w:val="00817965"/>
    <w:rsid w:val="00817DC7"/>
    <w:rsid w:val="00817EF4"/>
    <w:rsid w:val="00820069"/>
    <w:rsid w:val="00820A0A"/>
    <w:rsid w:val="00820E93"/>
    <w:rsid w:val="0082104E"/>
    <w:rsid w:val="008216FB"/>
    <w:rsid w:val="00821809"/>
    <w:rsid w:val="0082185E"/>
    <w:rsid w:val="00821C81"/>
    <w:rsid w:val="00821D94"/>
    <w:rsid w:val="008220A0"/>
    <w:rsid w:val="008220B9"/>
    <w:rsid w:val="008221E9"/>
    <w:rsid w:val="00822D7E"/>
    <w:rsid w:val="00822F3B"/>
    <w:rsid w:val="00823001"/>
    <w:rsid w:val="008231F7"/>
    <w:rsid w:val="008233A8"/>
    <w:rsid w:val="0082352E"/>
    <w:rsid w:val="00823A71"/>
    <w:rsid w:val="00823FBA"/>
    <w:rsid w:val="008240E3"/>
    <w:rsid w:val="008240F7"/>
    <w:rsid w:val="0082411B"/>
    <w:rsid w:val="00824141"/>
    <w:rsid w:val="00824269"/>
    <w:rsid w:val="00824518"/>
    <w:rsid w:val="008249AE"/>
    <w:rsid w:val="008249BE"/>
    <w:rsid w:val="00824CBD"/>
    <w:rsid w:val="00824EF0"/>
    <w:rsid w:val="00825238"/>
    <w:rsid w:val="0082571E"/>
    <w:rsid w:val="00825B34"/>
    <w:rsid w:val="00825DB0"/>
    <w:rsid w:val="00825DFB"/>
    <w:rsid w:val="00825E3E"/>
    <w:rsid w:val="0082605B"/>
    <w:rsid w:val="00826425"/>
    <w:rsid w:val="00826433"/>
    <w:rsid w:val="00826607"/>
    <w:rsid w:val="0082665F"/>
    <w:rsid w:val="00827059"/>
    <w:rsid w:val="008270B3"/>
    <w:rsid w:val="00827766"/>
    <w:rsid w:val="008277DB"/>
    <w:rsid w:val="00827A2C"/>
    <w:rsid w:val="00830039"/>
    <w:rsid w:val="00830731"/>
    <w:rsid w:val="00830BFE"/>
    <w:rsid w:val="00830CD1"/>
    <w:rsid w:val="00830E28"/>
    <w:rsid w:val="00830E37"/>
    <w:rsid w:val="008311EF"/>
    <w:rsid w:val="0083126D"/>
    <w:rsid w:val="0083168B"/>
    <w:rsid w:val="00831FC2"/>
    <w:rsid w:val="008321D1"/>
    <w:rsid w:val="0083266E"/>
    <w:rsid w:val="00832799"/>
    <w:rsid w:val="00832B94"/>
    <w:rsid w:val="00832D49"/>
    <w:rsid w:val="00832F15"/>
    <w:rsid w:val="0083320A"/>
    <w:rsid w:val="00833228"/>
    <w:rsid w:val="00833302"/>
    <w:rsid w:val="00833542"/>
    <w:rsid w:val="0083358A"/>
    <w:rsid w:val="0083367C"/>
    <w:rsid w:val="00833739"/>
    <w:rsid w:val="00833D09"/>
    <w:rsid w:val="00833F4B"/>
    <w:rsid w:val="00834100"/>
    <w:rsid w:val="00834A80"/>
    <w:rsid w:val="00834BEB"/>
    <w:rsid w:val="008354B6"/>
    <w:rsid w:val="008354D5"/>
    <w:rsid w:val="00835B7D"/>
    <w:rsid w:val="0083627D"/>
    <w:rsid w:val="0083638E"/>
    <w:rsid w:val="00836910"/>
    <w:rsid w:val="00836B7B"/>
    <w:rsid w:val="00836C84"/>
    <w:rsid w:val="0083709B"/>
    <w:rsid w:val="00837807"/>
    <w:rsid w:val="00837D1C"/>
    <w:rsid w:val="00837D36"/>
    <w:rsid w:val="00837E9A"/>
    <w:rsid w:val="008403CF"/>
    <w:rsid w:val="008404F8"/>
    <w:rsid w:val="008407C8"/>
    <w:rsid w:val="00841007"/>
    <w:rsid w:val="00841132"/>
    <w:rsid w:val="008411B1"/>
    <w:rsid w:val="008413FE"/>
    <w:rsid w:val="008414F1"/>
    <w:rsid w:val="008416FD"/>
    <w:rsid w:val="00841DB5"/>
    <w:rsid w:val="00841F91"/>
    <w:rsid w:val="00842493"/>
    <w:rsid w:val="008428BA"/>
    <w:rsid w:val="0084295D"/>
    <w:rsid w:val="008429DD"/>
    <w:rsid w:val="00842F3C"/>
    <w:rsid w:val="008432B2"/>
    <w:rsid w:val="0084342D"/>
    <w:rsid w:val="008436A2"/>
    <w:rsid w:val="0084380F"/>
    <w:rsid w:val="00843A60"/>
    <w:rsid w:val="00843BE0"/>
    <w:rsid w:val="00843C1F"/>
    <w:rsid w:val="00843C8B"/>
    <w:rsid w:val="00843CF7"/>
    <w:rsid w:val="00843DC6"/>
    <w:rsid w:val="00844666"/>
    <w:rsid w:val="00844D1C"/>
    <w:rsid w:val="00844DD7"/>
    <w:rsid w:val="00844E64"/>
    <w:rsid w:val="00844ECF"/>
    <w:rsid w:val="00845425"/>
    <w:rsid w:val="00845AA9"/>
    <w:rsid w:val="00845C99"/>
    <w:rsid w:val="008460A3"/>
    <w:rsid w:val="008460C8"/>
    <w:rsid w:val="0084697C"/>
    <w:rsid w:val="00846AAC"/>
    <w:rsid w:val="00846F5C"/>
    <w:rsid w:val="00847011"/>
    <w:rsid w:val="00847130"/>
    <w:rsid w:val="0084771F"/>
    <w:rsid w:val="008477BF"/>
    <w:rsid w:val="00847962"/>
    <w:rsid w:val="00850027"/>
    <w:rsid w:val="00850253"/>
    <w:rsid w:val="00850506"/>
    <w:rsid w:val="00850866"/>
    <w:rsid w:val="0085095C"/>
    <w:rsid w:val="00850993"/>
    <w:rsid w:val="00851217"/>
    <w:rsid w:val="0085125D"/>
    <w:rsid w:val="00851413"/>
    <w:rsid w:val="00851725"/>
    <w:rsid w:val="0085195A"/>
    <w:rsid w:val="00851CF4"/>
    <w:rsid w:val="00851F86"/>
    <w:rsid w:val="0085220E"/>
    <w:rsid w:val="008527C4"/>
    <w:rsid w:val="00852965"/>
    <w:rsid w:val="00852D75"/>
    <w:rsid w:val="00852E35"/>
    <w:rsid w:val="00852F5D"/>
    <w:rsid w:val="008533F3"/>
    <w:rsid w:val="008538B9"/>
    <w:rsid w:val="00853BA1"/>
    <w:rsid w:val="00853F7B"/>
    <w:rsid w:val="0085442B"/>
    <w:rsid w:val="008546BF"/>
    <w:rsid w:val="00854897"/>
    <w:rsid w:val="00854A80"/>
    <w:rsid w:val="00854BCB"/>
    <w:rsid w:val="00854BCD"/>
    <w:rsid w:val="00855939"/>
    <w:rsid w:val="00855E85"/>
    <w:rsid w:val="00855EC8"/>
    <w:rsid w:val="00855F54"/>
    <w:rsid w:val="00856066"/>
    <w:rsid w:val="008560C1"/>
    <w:rsid w:val="00856101"/>
    <w:rsid w:val="0085620A"/>
    <w:rsid w:val="00856537"/>
    <w:rsid w:val="0085660B"/>
    <w:rsid w:val="0085672E"/>
    <w:rsid w:val="0085691E"/>
    <w:rsid w:val="00856ACB"/>
    <w:rsid w:val="00856B49"/>
    <w:rsid w:val="00856C23"/>
    <w:rsid w:val="00856C59"/>
    <w:rsid w:val="00856D84"/>
    <w:rsid w:val="00856F74"/>
    <w:rsid w:val="008571DD"/>
    <w:rsid w:val="008572BA"/>
    <w:rsid w:val="008572C9"/>
    <w:rsid w:val="008579B2"/>
    <w:rsid w:val="00857ABC"/>
    <w:rsid w:val="00857F36"/>
    <w:rsid w:val="0086000F"/>
    <w:rsid w:val="008600DB"/>
    <w:rsid w:val="008601A5"/>
    <w:rsid w:val="008602FE"/>
    <w:rsid w:val="008605EC"/>
    <w:rsid w:val="00860B85"/>
    <w:rsid w:val="00861B08"/>
    <w:rsid w:val="00861B50"/>
    <w:rsid w:val="00861CE2"/>
    <w:rsid w:val="00862A4E"/>
    <w:rsid w:val="00863199"/>
    <w:rsid w:val="00863449"/>
    <w:rsid w:val="0086345D"/>
    <w:rsid w:val="008638EF"/>
    <w:rsid w:val="00863A47"/>
    <w:rsid w:val="00863A94"/>
    <w:rsid w:val="00864017"/>
    <w:rsid w:val="008641C6"/>
    <w:rsid w:val="008644ED"/>
    <w:rsid w:val="0086488A"/>
    <w:rsid w:val="00864DCE"/>
    <w:rsid w:val="00864E0B"/>
    <w:rsid w:val="00864E75"/>
    <w:rsid w:val="0086519E"/>
    <w:rsid w:val="008651A0"/>
    <w:rsid w:val="008655B5"/>
    <w:rsid w:val="008655E7"/>
    <w:rsid w:val="00865633"/>
    <w:rsid w:val="00865704"/>
    <w:rsid w:val="00865725"/>
    <w:rsid w:val="00865A55"/>
    <w:rsid w:val="00865CD6"/>
    <w:rsid w:val="00865DF2"/>
    <w:rsid w:val="00866055"/>
    <w:rsid w:val="00866291"/>
    <w:rsid w:val="00866297"/>
    <w:rsid w:val="00866758"/>
    <w:rsid w:val="008672A5"/>
    <w:rsid w:val="00867319"/>
    <w:rsid w:val="00867B56"/>
    <w:rsid w:val="0087002C"/>
    <w:rsid w:val="008701E7"/>
    <w:rsid w:val="0087058C"/>
    <w:rsid w:val="00870D86"/>
    <w:rsid w:val="00870D92"/>
    <w:rsid w:val="008716E4"/>
    <w:rsid w:val="00871E01"/>
    <w:rsid w:val="00871EA0"/>
    <w:rsid w:val="008724DC"/>
    <w:rsid w:val="00872A2E"/>
    <w:rsid w:val="00872B38"/>
    <w:rsid w:val="0087347E"/>
    <w:rsid w:val="00873520"/>
    <w:rsid w:val="0087388E"/>
    <w:rsid w:val="0087451B"/>
    <w:rsid w:val="00874727"/>
    <w:rsid w:val="00874856"/>
    <w:rsid w:val="00875735"/>
    <w:rsid w:val="0087576D"/>
    <w:rsid w:val="00875782"/>
    <w:rsid w:val="00875963"/>
    <w:rsid w:val="00875A19"/>
    <w:rsid w:val="00875A34"/>
    <w:rsid w:val="00875B9F"/>
    <w:rsid w:val="00875BDE"/>
    <w:rsid w:val="00875BE5"/>
    <w:rsid w:val="008762F3"/>
    <w:rsid w:val="00876357"/>
    <w:rsid w:val="00876618"/>
    <w:rsid w:val="00876A28"/>
    <w:rsid w:val="008770DB"/>
    <w:rsid w:val="008772E7"/>
    <w:rsid w:val="00877501"/>
    <w:rsid w:val="00877724"/>
    <w:rsid w:val="00877CD5"/>
    <w:rsid w:val="00877D19"/>
    <w:rsid w:val="00877EE8"/>
    <w:rsid w:val="00880088"/>
    <w:rsid w:val="00880472"/>
    <w:rsid w:val="008804AB"/>
    <w:rsid w:val="0088072F"/>
    <w:rsid w:val="0088094F"/>
    <w:rsid w:val="00880AC2"/>
    <w:rsid w:val="00880C58"/>
    <w:rsid w:val="00880D1E"/>
    <w:rsid w:val="00880D37"/>
    <w:rsid w:val="00880E0F"/>
    <w:rsid w:val="00880EF3"/>
    <w:rsid w:val="00881122"/>
    <w:rsid w:val="0088114A"/>
    <w:rsid w:val="00881197"/>
    <w:rsid w:val="008811A1"/>
    <w:rsid w:val="00881553"/>
    <w:rsid w:val="008816A8"/>
    <w:rsid w:val="008818ED"/>
    <w:rsid w:val="008819E6"/>
    <w:rsid w:val="00881EE6"/>
    <w:rsid w:val="0088206C"/>
    <w:rsid w:val="00882373"/>
    <w:rsid w:val="008823E5"/>
    <w:rsid w:val="00882756"/>
    <w:rsid w:val="008827B2"/>
    <w:rsid w:val="00882879"/>
    <w:rsid w:val="00882CE6"/>
    <w:rsid w:val="00883042"/>
    <w:rsid w:val="008831C9"/>
    <w:rsid w:val="00883303"/>
    <w:rsid w:val="008835C0"/>
    <w:rsid w:val="008838E2"/>
    <w:rsid w:val="008839B9"/>
    <w:rsid w:val="00883CE5"/>
    <w:rsid w:val="00883EFA"/>
    <w:rsid w:val="00883F73"/>
    <w:rsid w:val="0088422D"/>
    <w:rsid w:val="008843F2"/>
    <w:rsid w:val="0088456C"/>
    <w:rsid w:val="00884746"/>
    <w:rsid w:val="00884832"/>
    <w:rsid w:val="00884901"/>
    <w:rsid w:val="00884AB8"/>
    <w:rsid w:val="008851D0"/>
    <w:rsid w:val="00885259"/>
    <w:rsid w:val="008852DE"/>
    <w:rsid w:val="008854E4"/>
    <w:rsid w:val="00885605"/>
    <w:rsid w:val="00885712"/>
    <w:rsid w:val="008858B9"/>
    <w:rsid w:val="00885BCE"/>
    <w:rsid w:val="00885BF7"/>
    <w:rsid w:val="00886039"/>
    <w:rsid w:val="00886366"/>
    <w:rsid w:val="008866FA"/>
    <w:rsid w:val="00886891"/>
    <w:rsid w:val="008868F2"/>
    <w:rsid w:val="00886920"/>
    <w:rsid w:val="00886EDA"/>
    <w:rsid w:val="0088707E"/>
    <w:rsid w:val="0088762B"/>
    <w:rsid w:val="008877BC"/>
    <w:rsid w:val="00887DA4"/>
    <w:rsid w:val="00887F1F"/>
    <w:rsid w:val="00887F78"/>
    <w:rsid w:val="008905E6"/>
    <w:rsid w:val="0089067B"/>
    <w:rsid w:val="00890932"/>
    <w:rsid w:val="00890AB2"/>
    <w:rsid w:val="00890CA6"/>
    <w:rsid w:val="00890E62"/>
    <w:rsid w:val="00890E7C"/>
    <w:rsid w:val="00890E82"/>
    <w:rsid w:val="00890EA9"/>
    <w:rsid w:val="0089110E"/>
    <w:rsid w:val="00891165"/>
    <w:rsid w:val="00891330"/>
    <w:rsid w:val="0089151D"/>
    <w:rsid w:val="00891B77"/>
    <w:rsid w:val="00891D48"/>
    <w:rsid w:val="00891F13"/>
    <w:rsid w:val="0089249A"/>
    <w:rsid w:val="0089256A"/>
    <w:rsid w:val="00892596"/>
    <w:rsid w:val="0089260D"/>
    <w:rsid w:val="008926AD"/>
    <w:rsid w:val="00892BC1"/>
    <w:rsid w:val="00892E08"/>
    <w:rsid w:val="00892F99"/>
    <w:rsid w:val="00893068"/>
    <w:rsid w:val="0089313D"/>
    <w:rsid w:val="008931E8"/>
    <w:rsid w:val="0089320E"/>
    <w:rsid w:val="00893515"/>
    <w:rsid w:val="008936F2"/>
    <w:rsid w:val="00893753"/>
    <w:rsid w:val="00893D95"/>
    <w:rsid w:val="00893E6C"/>
    <w:rsid w:val="00893FED"/>
    <w:rsid w:val="00893FF6"/>
    <w:rsid w:val="00894135"/>
    <w:rsid w:val="008941FA"/>
    <w:rsid w:val="00894B17"/>
    <w:rsid w:val="008952DA"/>
    <w:rsid w:val="00895303"/>
    <w:rsid w:val="00895331"/>
    <w:rsid w:val="0089547E"/>
    <w:rsid w:val="00895485"/>
    <w:rsid w:val="008956FB"/>
    <w:rsid w:val="008958B1"/>
    <w:rsid w:val="00895A93"/>
    <w:rsid w:val="00895F59"/>
    <w:rsid w:val="008961E7"/>
    <w:rsid w:val="00896217"/>
    <w:rsid w:val="008963A6"/>
    <w:rsid w:val="0089642B"/>
    <w:rsid w:val="00896588"/>
    <w:rsid w:val="0089668E"/>
    <w:rsid w:val="008969AF"/>
    <w:rsid w:val="00896B8A"/>
    <w:rsid w:val="00896E2C"/>
    <w:rsid w:val="00897497"/>
    <w:rsid w:val="008974CC"/>
    <w:rsid w:val="00897B6D"/>
    <w:rsid w:val="00897D24"/>
    <w:rsid w:val="00897D97"/>
    <w:rsid w:val="00897FA3"/>
    <w:rsid w:val="008A067D"/>
    <w:rsid w:val="008A07DA"/>
    <w:rsid w:val="008A098A"/>
    <w:rsid w:val="008A1055"/>
    <w:rsid w:val="008A11DB"/>
    <w:rsid w:val="008A1638"/>
    <w:rsid w:val="008A1643"/>
    <w:rsid w:val="008A184C"/>
    <w:rsid w:val="008A18F5"/>
    <w:rsid w:val="008A1D28"/>
    <w:rsid w:val="008A2282"/>
    <w:rsid w:val="008A23F5"/>
    <w:rsid w:val="008A28C4"/>
    <w:rsid w:val="008A2904"/>
    <w:rsid w:val="008A2F3B"/>
    <w:rsid w:val="008A30F1"/>
    <w:rsid w:val="008A3237"/>
    <w:rsid w:val="008A3337"/>
    <w:rsid w:val="008A376C"/>
    <w:rsid w:val="008A3777"/>
    <w:rsid w:val="008A3B35"/>
    <w:rsid w:val="008A3B7E"/>
    <w:rsid w:val="008A3BB1"/>
    <w:rsid w:val="008A42E0"/>
    <w:rsid w:val="008A48EF"/>
    <w:rsid w:val="008A50BB"/>
    <w:rsid w:val="008A538E"/>
    <w:rsid w:val="008A5AAA"/>
    <w:rsid w:val="008A5CDD"/>
    <w:rsid w:val="008A61A7"/>
    <w:rsid w:val="008A6204"/>
    <w:rsid w:val="008A62E2"/>
    <w:rsid w:val="008A66BB"/>
    <w:rsid w:val="008A6910"/>
    <w:rsid w:val="008A6DBC"/>
    <w:rsid w:val="008A6E0D"/>
    <w:rsid w:val="008A72EC"/>
    <w:rsid w:val="008A7321"/>
    <w:rsid w:val="008A746A"/>
    <w:rsid w:val="008A7531"/>
    <w:rsid w:val="008A777B"/>
    <w:rsid w:val="008A7917"/>
    <w:rsid w:val="008A79AD"/>
    <w:rsid w:val="008A7C77"/>
    <w:rsid w:val="008B006D"/>
    <w:rsid w:val="008B0620"/>
    <w:rsid w:val="008B066D"/>
    <w:rsid w:val="008B09A8"/>
    <w:rsid w:val="008B0C6B"/>
    <w:rsid w:val="008B0E69"/>
    <w:rsid w:val="008B134E"/>
    <w:rsid w:val="008B146F"/>
    <w:rsid w:val="008B15EC"/>
    <w:rsid w:val="008B1765"/>
    <w:rsid w:val="008B185D"/>
    <w:rsid w:val="008B18AD"/>
    <w:rsid w:val="008B1B44"/>
    <w:rsid w:val="008B1CBE"/>
    <w:rsid w:val="008B20E5"/>
    <w:rsid w:val="008B211E"/>
    <w:rsid w:val="008B2441"/>
    <w:rsid w:val="008B2456"/>
    <w:rsid w:val="008B2747"/>
    <w:rsid w:val="008B29D2"/>
    <w:rsid w:val="008B2E24"/>
    <w:rsid w:val="008B2E8D"/>
    <w:rsid w:val="008B3331"/>
    <w:rsid w:val="008B3484"/>
    <w:rsid w:val="008B4475"/>
    <w:rsid w:val="008B4E51"/>
    <w:rsid w:val="008B538D"/>
    <w:rsid w:val="008B5649"/>
    <w:rsid w:val="008B596C"/>
    <w:rsid w:val="008B5E50"/>
    <w:rsid w:val="008B5EE1"/>
    <w:rsid w:val="008B604F"/>
    <w:rsid w:val="008B619A"/>
    <w:rsid w:val="008B636C"/>
    <w:rsid w:val="008B64CB"/>
    <w:rsid w:val="008B6BC1"/>
    <w:rsid w:val="008B6E8A"/>
    <w:rsid w:val="008B6EA4"/>
    <w:rsid w:val="008B7124"/>
    <w:rsid w:val="008B71CD"/>
    <w:rsid w:val="008B73B3"/>
    <w:rsid w:val="008B767F"/>
    <w:rsid w:val="008B7996"/>
    <w:rsid w:val="008B7DEB"/>
    <w:rsid w:val="008C01F8"/>
    <w:rsid w:val="008C0411"/>
    <w:rsid w:val="008C04B4"/>
    <w:rsid w:val="008C05D9"/>
    <w:rsid w:val="008C0BBB"/>
    <w:rsid w:val="008C0F88"/>
    <w:rsid w:val="008C197F"/>
    <w:rsid w:val="008C1B2A"/>
    <w:rsid w:val="008C2222"/>
    <w:rsid w:val="008C24E2"/>
    <w:rsid w:val="008C2954"/>
    <w:rsid w:val="008C2998"/>
    <w:rsid w:val="008C2AA4"/>
    <w:rsid w:val="008C2D79"/>
    <w:rsid w:val="008C34D9"/>
    <w:rsid w:val="008C356F"/>
    <w:rsid w:val="008C3667"/>
    <w:rsid w:val="008C3A2C"/>
    <w:rsid w:val="008C3A8B"/>
    <w:rsid w:val="008C3A96"/>
    <w:rsid w:val="008C3C68"/>
    <w:rsid w:val="008C3D6F"/>
    <w:rsid w:val="008C3D8A"/>
    <w:rsid w:val="008C4210"/>
    <w:rsid w:val="008C44A2"/>
    <w:rsid w:val="008C455C"/>
    <w:rsid w:val="008C46E0"/>
    <w:rsid w:val="008C4FA2"/>
    <w:rsid w:val="008C53A6"/>
    <w:rsid w:val="008C5496"/>
    <w:rsid w:val="008C5FC1"/>
    <w:rsid w:val="008C6306"/>
    <w:rsid w:val="008C6351"/>
    <w:rsid w:val="008C6400"/>
    <w:rsid w:val="008C6460"/>
    <w:rsid w:val="008C666E"/>
    <w:rsid w:val="008C66FE"/>
    <w:rsid w:val="008C6C72"/>
    <w:rsid w:val="008C6FF7"/>
    <w:rsid w:val="008C799B"/>
    <w:rsid w:val="008C79FD"/>
    <w:rsid w:val="008C7BA6"/>
    <w:rsid w:val="008C7D19"/>
    <w:rsid w:val="008C7DD6"/>
    <w:rsid w:val="008C7E5F"/>
    <w:rsid w:val="008C7FE5"/>
    <w:rsid w:val="008D006E"/>
    <w:rsid w:val="008D018A"/>
    <w:rsid w:val="008D031F"/>
    <w:rsid w:val="008D04EC"/>
    <w:rsid w:val="008D05E8"/>
    <w:rsid w:val="008D060F"/>
    <w:rsid w:val="008D0AF2"/>
    <w:rsid w:val="008D0DC5"/>
    <w:rsid w:val="008D0EA9"/>
    <w:rsid w:val="008D123F"/>
    <w:rsid w:val="008D13A0"/>
    <w:rsid w:val="008D1451"/>
    <w:rsid w:val="008D174A"/>
    <w:rsid w:val="008D1A6F"/>
    <w:rsid w:val="008D1CA3"/>
    <w:rsid w:val="008D1DA3"/>
    <w:rsid w:val="008D1E1A"/>
    <w:rsid w:val="008D205F"/>
    <w:rsid w:val="008D2474"/>
    <w:rsid w:val="008D261C"/>
    <w:rsid w:val="008D26BC"/>
    <w:rsid w:val="008D2946"/>
    <w:rsid w:val="008D2A4B"/>
    <w:rsid w:val="008D2D40"/>
    <w:rsid w:val="008D326B"/>
    <w:rsid w:val="008D3411"/>
    <w:rsid w:val="008D36AB"/>
    <w:rsid w:val="008D390D"/>
    <w:rsid w:val="008D3F35"/>
    <w:rsid w:val="008D440D"/>
    <w:rsid w:val="008D444A"/>
    <w:rsid w:val="008D4479"/>
    <w:rsid w:val="008D47C9"/>
    <w:rsid w:val="008D4808"/>
    <w:rsid w:val="008D4CF7"/>
    <w:rsid w:val="008D4F0D"/>
    <w:rsid w:val="008D4F9E"/>
    <w:rsid w:val="008D50EA"/>
    <w:rsid w:val="008D57CA"/>
    <w:rsid w:val="008D599D"/>
    <w:rsid w:val="008D5E6A"/>
    <w:rsid w:val="008D62D1"/>
    <w:rsid w:val="008D6592"/>
    <w:rsid w:val="008D680E"/>
    <w:rsid w:val="008D6E25"/>
    <w:rsid w:val="008D718C"/>
    <w:rsid w:val="008D745C"/>
    <w:rsid w:val="008D756D"/>
    <w:rsid w:val="008D77F6"/>
    <w:rsid w:val="008D7B56"/>
    <w:rsid w:val="008D7CA9"/>
    <w:rsid w:val="008D7ED0"/>
    <w:rsid w:val="008E0694"/>
    <w:rsid w:val="008E0FA0"/>
    <w:rsid w:val="008E14AA"/>
    <w:rsid w:val="008E150E"/>
    <w:rsid w:val="008E1559"/>
    <w:rsid w:val="008E19D0"/>
    <w:rsid w:val="008E1A62"/>
    <w:rsid w:val="008E1DCB"/>
    <w:rsid w:val="008E2088"/>
    <w:rsid w:val="008E2214"/>
    <w:rsid w:val="008E224D"/>
    <w:rsid w:val="008E25D7"/>
    <w:rsid w:val="008E2986"/>
    <w:rsid w:val="008E2CE9"/>
    <w:rsid w:val="008E2D57"/>
    <w:rsid w:val="008E305F"/>
    <w:rsid w:val="008E3066"/>
    <w:rsid w:val="008E314E"/>
    <w:rsid w:val="008E316C"/>
    <w:rsid w:val="008E31EA"/>
    <w:rsid w:val="008E3985"/>
    <w:rsid w:val="008E39BB"/>
    <w:rsid w:val="008E3F2B"/>
    <w:rsid w:val="008E3FBE"/>
    <w:rsid w:val="008E48E4"/>
    <w:rsid w:val="008E4A85"/>
    <w:rsid w:val="008E4C40"/>
    <w:rsid w:val="008E4F94"/>
    <w:rsid w:val="008E5237"/>
    <w:rsid w:val="008E5320"/>
    <w:rsid w:val="008E5358"/>
    <w:rsid w:val="008E5577"/>
    <w:rsid w:val="008E58DF"/>
    <w:rsid w:val="008E5B2A"/>
    <w:rsid w:val="008E5D37"/>
    <w:rsid w:val="008E5D8B"/>
    <w:rsid w:val="008E5F1E"/>
    <w:rsid w:val="008E6078"/>
    <w:rsid w:val="008E60CA"/>
    <w:rsid w:val="008E64CB"/>
    <w:rsid w:val="008E68E4"/>
    <w:rsid w:val="008E69DD"/>
    <w:rsid w:val="008E6C97"/>
    <w:rsid w:val="008E6E8B"/>
    <w:rsid w:val="008E7141"/>
    <w:rsid w:val="008E74E2"/>
    <w:rsid w:val="008E74E4"/>
    <w:rsid w:val="008E763C"/>
    <w:rsid w:val="008E792F"/>
    <w:rsid w:val="008E7952"/>
    <w:rsid w:val="008E798C"/>
    <w:rsid w:val="008E7A58"/>
    <w:rsid w:val="008F0688"/>
    <w:rsid w:val="008F0881"/>
    <w:rsid w:val="008F0F70"/>
    <w:rsid w:val="008F13F8"/>
    <w:rsid w:val="008F16D4"/>
    <w:rsid w:val="008F180E"/>
    <w:rsid w:val="008F18C9"/>
    <w:rsid w:val="008F18D8"/>
    <w:rsid w:val="008F1BEB"/>
    <w:rsid w:val="008F1D9A"/>
    <w:rsid w:val="008F1EAA"/>
    <w:rsid w:val="008F207B"/>
    <w:rsid w:val="008F257A"/>
    <w:rsid w:val="008F265D"/>
    <w:rsid w:val="008F2846"/>
    <w:rsid w:val="008F2A83"/>
    <w:rsid w:val="008F2FDA"/>
    <w:rsid w:val="008F357B"/>
    <w:rsid w:val="008F37F7"/>
    <w:rsid w:val="008F3979"/>
    <w:rsid w:val="008F3B7B"/>
    <w:rsid w:val="008F3D13"/>
    <w:rsid w:val="008F3DE6"/>
    <w:rsid w:val="008F3F04"/>
    <w:rsid w:val="008F4198"/>
    <w:rsid w:val="008F45BD"/>
    <w:rsid w:val="008F4C3E"/>
    <w:rsid w:val="008F57C5"/>
    <w:rsid w:val="008F5A21"/>
    <w:rsid w:val="008F5C49"/>
    <w:rsid w:val="008F5C75"/>
    <w:rsid w:val="008F5CD9"/>
    <w:rsid w:val="008F63ED"/>
    <w:rsid w:val="008F6D77"/>
    <w:rsid w:val="008F6D93"/>
    <w:rsid w:val="008F7161"/>
    <w:rsid w:val="008F719B"/>
    <w:rsid w:val="008F7255"/>
    <w:rsid w:val="008F74CB"/>
    <w:rsid w:val="008F7555"/>
    <w:rsid w:val="008F7688"/>
    <w:rsid w:val="008F7E18"/>
    <w:rsid w:val="008F7F47"/>
    <w:rsid w:val="00900095"/>
    <w:rsid w:val="00900436"/>
    <w:rsid w:val="009004CC"/>
    <w:rsid w:val="00900642"/>
    <w:rsid w:val="00901630"/>
    <w:rsid w:val="00901E8A"/>
    <w:rsid w:val="009026E5"/>
    <w:rsid w:val="00902733"/>
    <w:rsid w:val="00902A52"/>
    <w:rsid w:val="00902D3F"/>
    <w:rsid w:val="00902F2B"/>
    <w:rsid w:val="00902F9F"/>
    <w:rsid w:val="00902FF9"/>
    <w:rsid w:val="009032DC"/>
    <w:rsid w:val="00903604"/>
    <w:rsid w:val="00903EDD"/>
    <w:rsid w:val="00903FBB"/>
    <w:rsid w:val="00904110"/>
    <w:rsid w:val="009043B5"/>
    <w:rsid w:val="009043B6"/>
    <w:rsid w:val="00904595"/>
    <w:rsid w:val="00904826"/>
    <w:rsid w:val="00904927"/>
    <w:rsid w:val="00904EFB"/>
    <w:rsid w:val="009051ED"/>
    <w:rsid w:val="00905684"/>
    <w:rsid w:val="00905837"/>
    <w:rsid w:val="00905E3C"/>
    <w:rsid w:val="00906035"/>
    <w:rsid w:val="009062ED"/>
    <w:rsid w:val="009064FA"/>
    <w:rsid w:val="0090650A"/>
    <w:rsid w:val="00906913"/>
    <w:rsid w:val="00906B05"/>
    <w:rsid w:val="00906E4C"/>
    <w:rsid w:val="00906FFB"/>
    <w:rsid w:val="0090733B"/>
    <w:rsid w:val="00907343"/>
    <w:rsid w:val="00907348"/>
    <w:rsid w:val="009074C7"/>
    <w:rsid w:val="00907863"/>
    <w:rsid w:val="00907BD4"/>
    <w:rsid w:val="00907F63"/>
    <w:rsid w:val="0091003D"/>
    <w:rsid w:val="00910430"/>
    <w:rsid w:val="0091043A"/>
    <w:rsid w:val="009104EE"/>
    <w:rsid w:val="0091087C"/>
    <w:rsid w:val="009111DB"/>
    <w:rsid w:val="00911368"/>
    <w:rsid w:val="00911667"/>
    <w:rsid w:val="00911A42"/>
    <w:rsid w:val="0091240E"/>
    <w:rsid w:val="00912461"/>
    <w:rsid w:val="009124CB"/>
    <w:rsid w:val="00912737"/>
    <w:rsid w:val="00912B67"/>
    <w:rsid w:val="00913056"/>
    <w:rsid w:val="00913157"/>
    <w:rsid w:val="0091393C"/>
    <w:rsid w:val="00913DEA"/>
    <w:rsid w:val="00914072"/>
    <w:rsid w:val="009144B2"/>
    <w:rsid w:val="00914651"/>
    <w:rsid w:val="00914953"/>
    <w:rsid w:val="00914D1C"/>
    <w:rsid w:val="00914D5F"/>
    <w:rsid w:val="00915087"/>
    <w:rsid w:val="00915106"/>
    <w:rsid w:val="009155F6"/>
    <w:rsid w:val="00915BEB"/>
    <w:rsid w:val="00915DD3"/>
    <w:rsid w:val="00915FD4"/>
    <w:rsid w:val="0091640A"/>
    <w:rsid w:val="00916548"/>
    <w:rsid w:val="00916566"/>
    <w:rsid w:val="00916636"/>
    <w:rsid w:val="00916A99"/>
    <w:rsid w:val="00916B2A"/>
    <w:rsid w:val="00916C2F"/>
    <w:rsid w:val="00917381"/>
    <w:rsid w:val="00917525"/>
    <w:rsid w:val="00917EA2"/>
    <w:rsid w:val="00917F3D"/>
    <w:rsid w:val="009201C9"/>
    <w:rsid w:val="009202A5"/>
    <w:rsid w:val="00920475"/>
    <w:rsid w:val="0092049D"/>
    <w:rsid w:val="009208DB"/>
    <w:rsid w:val="00920A4D"/>
    <w:rsid w:val="00920DFF"/>
    <w:rsid w:val="00920F00"/>
    <w:rsid w:val="00921122"/>
    <w:rsid w:val="009215DA"/>
    <w:rsid w:val="0092160D"/>
    <w:rsid w:val="00921BC2"/>
    <w:rsid w:val="0092204F"/>
    <w:rsid w:val="009220EF"/>
    <w:rsid w:val="0092225C"/>
    <w:rsid w:val="0092226D"/>
    <w:rsid w:val="009222B9"/>
    <w:rsid w:val="00922654"/>
    <w:rsid w:val="009229B8"/>
    <w:rsid w:val="00922D14"/>
    <w:rsid w:val="00923176"/>
    <w:rsid w:val="009231D9"/>
    <w:rsid w:val="0092374A"/>
    <w:rsid w:val="00923EF0"/>
    <w:rsid w:val="00924333"/>
    <w:rsid w:val="00924590"/>
    <w:rsid w:val="00924B17"/>
    <w:rsid w:val="00925166"/>
    <w:rsid w:val="00925272"/>
    <w:rsid w:val="00925656"/>
    <w:rsid w:val="009256F1"/>
    <w:rsid w:val="00925AC5"/>
    <w:rsid w:val="00926361"/>
    <w:rsid w:val="00926397"/>
    <w:rsid w:val="009265A4"/>
    <w:rsid w:val="00926669"/>
    <w:rsid w:val="00927579"/>
    <w:rsid w:val="0092766D"/>
    <w:rsid w:val="00927A95"/>
    <w:rsid w:val="00927DE7"/>
    <w:rsid w:val="00930113"/>
    <w:rsid w:val="00930235"/>
    <w:rsid w:val="0093023D"/>
    <w:rsid w:val="0093062D"/>
    <w:rsid w:val="009307A9"/>
    <w:rsid w:val="00930CE1"/>
    <w:rsid w:val="00930F11"/>
    <w:rsid w:val="009311C2"/>
    <w:rsid w:val="00931D8C"/>
    <w:rsid w:val="00931DB9"/>
    <w:rsid w:val="009321A0"/>
    <w:rsid w:val="009321B4"/>
    <w:rsid w:val="00932357"/>
    <w:rsid w:val="00932368"/>
    <w:rsid w:val="00932789"/>
    <w:rsid w:val="0093289F"/>
    <w:rsid w:val="009329AF"/>
    <w:rsid w:val="00932A50"/>
    <w:rsid w:val="00932CAB"/>
    <w:rsid w:val="00933041"/>
    <w:rsid w:val="009332B7"/>
    <w:rsid w:val="0093339D"/>
    <w:rsid w:val="00933AFC"/>
    <w:rsid w:val="00933B82"/>
    <w:rsid w:val="00933CC2"/>
    <w:rsid w:val="00934379"/>
    <w:rsid w:val="009346A8"/>
    <w:rsid w:val="009346F9"/>
    <w:rsid w:val="0093470A"/>
    <w:rsid w:val="00934D89"/>
    <w:rsid w:val="00934ED4"/>
    <w:rsid w:val="0093508B"/>
    <w:rsid w:val="0093558B"/>
    <w:rsid w:val="00935BAC"/>
    <w:rsid w:val="009361FF"/>
    <w:rsid w:val="00936962"/>
    <w:rsid w:val="00936BC3"/>
    <w:rsid w:val="00936C03"/>
    <w:rsid w:val="00936EDE"/>
    <w:rsid w:val="00937774"/>
    <w:rsid w:val="00937C07"/>
    <w:rsid w:val="00937D61"/>
    <w:rsid w:val="00937FC7"/>
    <w:rsid w:val="00940095"/>
    <w:rsid w:val="0094052B"/>
    <w:rsid w:val="0094092A"/>
    <w:rsid w:val="00940AEE"/>
    <w:rsid w:val="00940CDC"/>
    <w:rsid w:val="00940D63"/>
    <w:rsid w:val="00941017"/>
    <w:rsid w:val="00941020"/>
    <w:rsid w:val="0094199F"/>
    <w:rsid w:val="00941A23"/>
    <w:rsid w:val="00941CDF"/>
    <w:rsid w:val="00941D85"/>
    <w:rsid w:val="00942A0F"/>
    <w:rsid w:val="00942A28"/>
    <w:rsid w:val="00942AA9"/>
    <w:rsid w:val="00942B63"/>
    <w:rsid w:val="00942E2A"/>
    <w:rsid w:val="009433DF"/>
    <w:rsid w:val="009433E8"/>
    <w:rsid w:val="009434A1"/>
    <w:rsid w:val="009434C1"/>
    <w:rsid w:val="009436C3"/>
    <w:rsid w:val="00943A9F"/>
    <w:rsid w:val="00943B30"/>
    <w:rsid w:val="00943BAF"/>
    <w:rsid w:val="00943D29"/>
    <w:rsid w:val="00943E45"/>
    <w:rsid w:val="00943F63"/>
    <w:rsid w:val="0094424B"/>
    <w:rsid w:val="009442C2"/>
    <w:rsid w:val="00944453"/>
    <w:rsid w:val="0094459C"/>
    <w:rsid w:val="0094463C"/>
    <w:rsid w:val="00944651"/>
    <w:rsid w:val="00944701"/>
    <w:rsid w:val="00944726"/>
    <w:rsid w:val="00944B43"/>
    <w:rsid w:val="009457EE"/>
    <w:rsid w:val="00945F5D"/>
    <w:rsid w:val="009462EA"/>
    <w:rsid w:val="009468A6"/>
    <w:rsid w:val="009468FA"/>
    <w:rsid w:val="00946C03"/>
    <w:rsid w:val="00947051"/>
    <w:rsid w:val="00947155"/>
    <w:rsid w:val="009471FC"/>
    <w:rsid w:val="009472DE"/>
    <w:rsid w:val="00947388"/>
    <w:rsid w:val="0094749E"/>
    <w:rsid w:val="009474EB"/>
    <w:rsid w:val="00947C69"/>
    <w:rsid w:val="00950327"/>
    <w:rsid w:val="009505B9"/>
    <w:rsid w:val="00950AAE"/>
    <w:rsid w:val="00950E43"/>
    <w:rsid w:val="00950F9F"/>
    <w:rsid w:val="009515B4"/>
    <w:rsid w:val="009518E9"/>
    <w:rsid w:val="009519F8"/>
    <w:rsid w:val="00951AB7"/>
    <w:rsid w:val="00951D34"/>
    <w:rsid w:val="00951DB3"/>
    <w:rsid w:val="00951E4A"/>
    <w:rsid w:val="00952A2A"/>
    <w:rsid w:val="00952DF2"/>
    <w:rsid w:val="009530F0"/>
    <w:rsid w:val="009532CB"/>
    <w:rsid w:val="009533E6"/>
    <w:rsid w:val="00953427"/>
    <w:rsid w:val="009538CC"/>
    <w:rsid w:val="00953BDC"/>
    <w:rsid w:val="00953CFE"/>
    <w:rsid w:val="009541EF"/>
    <w:rsid w:val="009545CA"/>
    <w:rsid w:val="009549A3"/>
    <w:rsid w:val="009549C5"/>
    <w:rsid w:val="00954A30"/>
    <w:rsid w:val="00954A80"/>
    <w:rsid w:val="00954F2C"/>
    <w:rsid w:val="00955535"/>
    <w:rsid w:val="00955D06"/>
    <w:rsid w:val="00955ED6"/>
    <w:rsid w:val="009561B4"/>
    <w:rsid w:val="0095621A"/>
    <w:rsid w:val="009562CB"/>
    <w:rsid w:val="009565D1"/>
    <w:rsid w:val="00956659"/>
    <w:rsid w:val="0095670B"/>
    <w:rsid w:val="0095685D"/>
    <w:rsid w:val="00957183"/>
    <w:rsid w:val="009571C8"/>
    <w:rsid w:val="009572E2"/>
    <w:rsid w:val="00957D01"/>
    <w:rsid w:val="00957E30"/>
    <w:rsid w:val="009601A3"/>
    <w:rsid w:val="0096026C"/>
    <w:rsid w:val="0096027B"/>
    <w:rsid w:val="00960377"/>
    <w:rsid w:val="0096044E"/>
    <w:rsid w:val="00960484"/>
    <w:rsid w:val="0096096C"/>
    <w:rsid w:val="00960F21"/>
    <w:rsid w:val="00961136"/>
    <w:rsid w:val="0096143A"/>
    <w:rsid w:val="00961891"/>
    <w:rsid w:val="0096189B"/>
    <w:rsid w:val="00961A83"/>
    <w:rsid w:val="00961A95"/>
    <w:rsid w:val="00961F3E"/>
    <w:rsid w:val="00962088"/>
    <w:rsid w:val="0096227A"/>
    <w:rsid w:val="00962576"/>
    <w:rsid w:val="0096266E"/>
    <w:rsid w:val="00962721"/>
    <w:rsid w:val="00962A71"/>
    <w:rsid w:val="00962B2B"/>
    <w:rsid w:val="00962BC6"/>
    <w:rsid w:val="00962D5B"/>
    <w:rsid w:val="00962D78"/>
    <w:rsid w:val="00962DF3"/>
    <w:rsid w:val="0096498E"/>
    <w:rsid w:val="00964CD7"/>
    <w:rsid w:val="00964D18"/>
    <w:rsid w:val="00964D87"/>
    <w:rsid w:val="0096506D"/>
    <w:rsid w:val="009651BB"/>
    <w:rsid w:val="0096538F"/>
    <w:rsid w:val="009656DB"/>
    <w:rsid w:val="00965718"/>
    <w:rsid w:val="0096595E"/>
    <w:rsid w:val="00965FA5"/>
    <w:rsid w:val="0096661A"/>
    <w:rsid w:val="00966B00"/>
    <w:rsid w:val="00966DFC"/>
    <w:rsid w:val="009672C4"/>
    <w:rsid w:val="009675EA"/>
    <w:rsid w:val="009701A6"/>
    <w:rsid w:val="00970512"/>
    <w:rsid w:val="00970A5F"/>
    <w:rsid w:val="00970B12"/>
    <w:rsid w:val="00970C08"/>
    <w:rsid w:val="009713D4"/>
    <w:rsid w:val="0097159B"/>
    <w:rsid w:val="00971657"/>
    <w:rsid w:val="009717C5"/>
    <w:rsid w:val="00971819"/>
    <w:rsid w:val="00971CB9"/>
    <w:rsid w:val="009722A2"/>
    <w:rsid w:val="0097261D"/>
    <w:rsid w:val="0097296E"/>
    <w:rsid w:val="0097297A"/>
    <w:rsid w:val="00973308"/>
    <w:rsid w:val="00973489"/>
    <w:rsid w:val="009736CD"/>
    <w:rsid w:val="00973847"/>
    <w:rsid w:val="00973958"/>
    <w:rsid w:val="00973B3D"/>
    <w:rsid w:val="00973EA8"/>
    <w:rsid w:val="00974028"/>
    <w:rsid w:val="00974097"/>
    <w:rsid w:val="0097455B"/>
    <w:rsid w:val="0097466B"/>
    <w:rsid w:val="00974F3C"/>
    <w:rsid w:val="00974F84"/>
    <w:rsid w:val="0097567D"/>
    <w:rsid w:val="00975BC2"/>
    <w:rsid w:val="00975D19"/>
    <w:rsid w:val="00976002"/>
    <w:rsid w:val="00976099"/>
    <w:rsid w:val="00976601"/>
    <w:rsid w:val="0097661D"/>
    <w:rsid w:val="00976731"/>
    <w:rsid w:val="009769A7"/>
    <w:rsid w:val="00976A31"/>
    <w:rsid w:val="009771D2"/>
    <w:rsid w:val="0097726A"/>
    <w:rsid w:val="009773C9"/>
    <w:rsid w:val="009777A6"/>
    <w:rsid w:val="0098008B"/>
    <w:rsid w:val="00980522"/>
    <w:rsid w:val="0098055F"/>
    <w:rsid w:val="00980564"/>
    <w:rsid w:val="00980688"/>
    <w:rsid w:val="00980691"/>
    <w:rsid w:val="00980D26"/>
    <w:rsid w:val="00980E1E"/>
    <w:rsid w:val="009812A0"/>
    <w:rsid w:val="0098133E"/>
    <w:rsid w:val="009813FB"/>
    <w:rsid w:val="009816C1"/>
    <w:rsid w:val="00981B6D"/>
    <w:rsid w:val="009822A6"/>
    <w:rsid w:val="00982510"/>
    <w:rsid w:val="0098276D"/>
    <w:rsid w:val="00982930"/>
    <w:rsid w:val="00982A0F"/>
    <w:rsid w:val="00982E93"/>
    <w:rsid w:val="00982F55"/>
    <w:rsid w:val="00982FBA"/>
    <w:rsid w:val="00983389"/>
    <w:rsid w:val="009835F9"/>
    <w:rsid w:val="009836DC"/>
    <w:rsid w:val="009836F5"/>
    <w:rsid w:val="00983740"/>
    <w:rsid w:val="00983756"/>
    <w:rsid w:val="0098379D"/>
    <w:rsid w:val="009838B0"/>
    <w:rsid w:val="00983B37"/>
    <w:rsid w:val="00983B8A"/>
    <w:rsid w:val="00983B9A"/>
    <w:rsid w:val="00983D83"/>
    <w:rsid w:val="00984018"/>
    <w:rsid w:val="00984022"/>
    <w:rsid w:val="00984983"/>
    <w:rsid w:val="0098566F"/>
    <w:rsid w:val="0098591F"/>
    <w:rsid w:val="00985BDD"/>
    <w:rsid w:val="00985D7D"/>
    <w:rsid w:val="0098605A"/>
    <w:rsid w:val="009863B3"/>
    <w:rsid w:val="0098650E"/>
    <w:rsid w:val="00986625"/>
    <w:rsid w:val="00986B09"/>
    <w:rsid w:val="00986B3B"/>
    <w:rsid w:val="00986F33"/>
    <w:rsid w:val="009873B9"/>
    <w:rsid w:val="009875A5"/>
    <w:rsid w:val="009876A6"/>
    <w:rsid w:val="009876E8"/>
    <w:rsid w:val="0098775A"/>
    <w:rsid w:val="00987B2B"/>
    <w:rsid w:val="00987C4F"/>
    <w:rsid w:val="00987F22"/>
    <w:rsid w:val="00990042"/>
    <w:rsid w:val="00990549"/>
    <w:rsid w:val="00990610"/>
    <w:rsid w:val="00990831"/>
    <w:rsid w:val="00990993"/>
    <w:rsid w:val="009909D6"/>
    <w:rsid w:val="00990F77"/>
    <w:rsid w:val="00991300"/>
    <w:rsid w:val="00991A1D"/>
    <w:rsid w:val="00991DC3"/>
    <w:rsid w:val="00991ED3"/>
    <w:rsid w:val="00992098"/>
    <w:rsid w:val="009922D3"/>
    <w:rsid w:val="009929A8"/>
    <w:rsid w:val="00992B8F"/>
    <w:rsid w:val="00992CA2"/>
    <w:rsid w:val="00992F4B"/>
    <w:rsid w:val="00993257"/>
    <w:rsid w:val="009933B5"/>
    <w:rsid w:val="0099356C"/>
    <w:rsid w:val="00993763"/>
    <w:rsid w:val="009939A5"/>
    <w:rsid w:val="00993EB2"/>
    <w:rsid w:val="00993F95"/>
    <w:rsid w:val="00994081"/>
    <w:rsid w:val="009941B7"/>
    <w:rsid w:val="009941B8"/>
    <w:rsid w:val="00994512"/>
    <w:rsid w:val="00994664"/>
    <w:rsid w:val="0099472E"/>
    <w:rsid w:val="00994A64"/>
    <w:rsid w:val="00994D02"/>
    <w:rsid w:val="00994F0D"/>
    <w:rsid w:val="00995119"/>
    <w:rsid w:val="009953B7"/>
    <w:rsid w:val="00995D99"/>
    <w:rsid w:val="00996022"/>
    <w:rsid w:val="00996367"/>
    <w:rsid w:val="00996534"/>
    <w:rsid w:val="0099677E"/>
    <w:rsid w:val="00996BD4"/>
    <w:rsid w:val="00996C36"/>
    <w:rsid w:val="00996D0F"/>
    <w:rsid w:val="0099708F"/>
    <w:rsid w:val="0099759A"/>
    <w:rsid w:val="0099762B"/>
    <w:rsid w:val="009977D9"/>
    <w:rsid w:val="00997817"/>
    <w:rsid w:val="00997F98"/>
    <w:rsid w:val="00997FF4"/>
    <w:rsid w:val="009A047A"/>
    <w:rsid w:val="009A0A5A"/>
    <w:rsid w:val="009A0CAD"/>
    <w:rsid w:val="009A0F10"/>
    <w:rsid w:val="009A10CB"/>
    <w:rsid w:val="009A12B8"/>
    <w:rsid w:val="009A13A8"/>
    <w:rsid w:val="009A1779"/>
    <w:rsid w:val="009A194A"/>
    <w:rsid w:val="009A1B4C"/>
    <w:rsid w:val="009A1D61"/>
    <w:rsid w:val="009A1F06"/>
    <w:rsid w:val="009A1F9D"/>
    <w:rsid w:val="009A2823"/>
    <w:rsid w:val="009A2AAD"/>
    <w:rsid w:val="009A2C29"/>
    <w:rsid w:val="009A2D51"/>
    <w:rsid w:val="009A2D70"/>
    <w:rsid w:val="009A2D71"/>
    <w:rsid w:val="009A329F"/>
    <w:rsid w:val="009A3355"/>
    <w:rsid w:val="009A36DD"/>
    <w:rsid w:val="009A4471"/>
    <w:rsid w:val="009A453F"/>
    <w:rsid w:val="009A45D9"/>
    <w:rsid w:val="009A4D30"/>
    <w:rsid w:val="009A4F2F"/>
    <w:rsid w:val="009A510C"/>
    <w:rsid w:val="009A533F"/>
    <w:rsid w:val="009A54E8"/>
    <w:rsid w:val="009A5904"/>
    <w:rsid w:val="009A5BCF"/>
    <w:rsid w:val="009A6229"/>
    <w:rsid w:val="009A62F0"/>
    <w:rsid w:val="009A6B32"/>
    <w:rsid w:val="009A728A"/>
    <w:rsid w:val="009A72A8"/>
    <w:rsid w:val="009A7469"/>
    <w:rsid w:val="009A75E3"/>
    <w:rsid w:val="009A76BA"/>
    <w:rsid w:val="009A77F8"/>
    <w:rsid w:val="009A7932"/>
    <w:rsid w:val="009B0437"/>
    <w:rsid w:val="009B0855"/>
    <w:rsid w:val="009B09A2"/>
    <w:rsid w:val="009B1231"/>
    <w:rsid w:val="009B1349"/>
    <w:rsid w:val="009B1470"/>
    <w:rsid w:val="009B1516"/>
    <w:rsid w:val="009B170F"/>
    <w:rsid w:val="009B1B97"/>
    <w:rsid w:val="009B1EDF"/>
    <w:rsid w:val="009B2866"/>
    <w:rsid w:val="009B2B0F"/>
    <w:rsid w:val="009B384A"/>
    <w:rsid w:val="009B3B6B"/>
    <w:rsid w:val="009B3CE7"/>
    <w:rsid w:val="009B4051"/>
    <w:rsid w:val="009B444E"/>
    <w:rsid w:val="009B4722"/>
    <w:rsid w:val="009B4AF2"/>
    <w:rsid w:val="009B4C45"/>
    <w:rsid w:val="009B4CC6"/>
    <w:rsid w:val="009B4F68"/>
    <w:rsid w:val="009B504E"/>
    <w:rsid w:val="009B5124"/>
    <w:rsid w:val="009B520E"/>
    <w:rsid w:val="009B53DC"/>
    <w:rsid w:val="009B5673"/>
    <w:rsid w:val="009B5A0B"/>
    <w:rsid w:val="009B606D"/>
    <w:rsid w:val="009B6BB3"/>
    <w:rsid w:val="009B6C2C"/>
    <w:rsid w:val="009B6EDB"/>
    <w:rsid w:val="009B715C"/>
    <w:rsid w:val="009B71D0"/>
    <w:rsid w:val="009B740C"/>
    <w:rsid w:val="009B7834"/>
    <w:rsid w:val="009B7902"/>
    <w:rsid w:val="009B7968"/>
    <w:rsid w:val="009C0023"/>
    <w:rsid w:val="009C01A7"/>
    <w:rsid w:val="009C038A"/>
    <w:rsid w:val="009C053A"/>
    <w:rsid w:val="009C05CB"/>
    <w:rsid w:val="009C06CE"/>
    <w:rsid w:val="009C0982"/>
    <w:rsid w:val="009C119D"/>
    <w:rsid w:val="009C1206"/>
    <w:rsid w:val="009C1500"/>
    <w:rsid w:val="009C15EE"/>
    <w:rsid w:val="009C168C"/>
    <w:rsid w:val="009C1868"/>
    <w:rsid w:val="009C1B7E"/>
    <w:rsid w:val="009C21D6"/>
    <w:rsid w:val="009C2584"/>
    <w:rsid w:val="009C296B"/>
    <w:rsid w:val="009C2E81"/>
    <w:rsid w:val="009C2F97"/>
    <w:rsid w:val="009C31E4"/>
    <w:rsid w:val="009C351C"/>
    <w:rsid w:val="009C4086"/>
    <w:rsid w:val="009C4208"/>
    <w:rsid w:val="009C4558"/>
    <w:rsid w:val="009C464F"/>
    <w:rsid w:val="009C4D53"/>
    <w:rsid w:val="009C521C"/>
    <w:rsid w:val="009C54D9"/>
    <w:rsid w:val="009C55E7"/>
    <w:rsid w:val="009C5914"/>
    <w:rsid w:val="009C59D6"/>
    <w:rsid w:val="009C59E2"/>
    <w:rsid w:val="009C5A64"/>
    <w:rsid w:val="009C6045"/>
    <w:rsid w:val="009C6840"/>
    <w:rsid w:val="009C6905"/>
    <w:rsid w:val="009C6AF1"/>
    <w:rsid w:val="009C6C21"/>
    <w:rsid w:val="009C6D3A"/>
    <w:rsid w:val="009C6DF2"/>
    <w:rsid w:val="009C6E58"/>
    <w:rsid w:val="009C6FE8"/>
    <w:rsid w:val="009C73A3"/>
    <w:rsid w:val="009C7401"/>
    <w:rsid w:val="009C74FD"/>
    <w:rsid w:val="009C7889"/>
    <w:rsid w:val="009C7B89"/>
    <w:rsid w:val="009C7BA7"/>
    <w:rsid w:val="009C7E67"/>
    <w:rsid w:val="009C7F8B"/>
    <w:rsid w:val="009D0070"/>
    <w:rsid w:val="009D02C9"/>
    <w:rsid w:val="009D06CC"/>
    <w:rsid w:val="009D0E65"/>
    <w:rsid w:val="009D14C6"/>
    <w:rsid w:val="009D15F8"/>
    <w:rsid w:val="009D1762"/>
    <w:rsid w:val="009D1A80"/>
    <w:rsid w:val="009D1BA6"/>
    <w:rsid w:val="009D2086"/>
    <w:rsid w:val="009D253B"/>
    <w:rsid w:val="009D3106"/>
    <w:rsid w:val="009D35C8"/>
    <w:rsid w:val="009D3663"/>
    <w:rsid w:val="009D371C"/>
    <w:rsid w:val="009D3C7A"/>
    <w:rsid w:val="009D3EBC"/>
    <w:rsid w:val="009D3F2C"/>
    <w:rsid w:val="009D40B5"/>
    <w:rsid w:val="009D452E"/>
    <w:rsid w:val="009D47D4"/>
    <w:rsid w:val="009D494E"/>
    <w:rsid w:val="009D4A53"/>
    <w:rsid w:val="009D4BED"/>
    <w:rsid w:val="009D4FB9"/>
    <w:rsid w:val="009D51D9"/>
    <w:rsid w:val="009D52D5"/>
    <w:rsid w:val="009D5CE4"/>
    <w:rsid w:val="009D5EFA"/>
    <w:rsid w:val="009D5FAD"/>
    <w:rsid w:val="009D676D"/>
    <w:rsid w:val="009D68FF"/>
    <w:rsid w:val="009D6978"/>
    <w:rsid w:val="009D6B2F"/>
    <w:rsid w:val="009D6BA7"/>
    <w:rsid w:val="009D6C1D"/>
    <w:rsid w:val="009D6CE4"/>
    <w:rsid w:val="009D6D62"/>
    <w:rsid w:val="009D73B3"/>
    <w:rsid w:val="009D763F"/>
    <w:rsid w:val="009D7757"/>
    <w:rsid w:val="009D7D75"/>
    <w:rsid w:val="009D7DEE"/>
    <w:rsid w:val="009D7EE9"/>
    <w:rsid w:val="009D7F88"/>
    <w:rsid w:val="009E03A5"/>
    <w:rsid w:val="009E03CD"/>
    <w:rsid w:val="009E0878"/>
    <w:rsid w:val="009E0923"/>
    <w:rsid w:val="009E0A7C"/>
    <w:rsid w:val="009E0BEE"/>
    <w:rsid w:val="009E0C23"/>
    <w:rsid w:val="009E12F7"/>
    <w:rsid w:val="009E1317"/>
    <w:rsid w:val="009E1463"/>
    <w:rsid w:val="009E148D"/>
    <w:rsid w:val="009E1AE2"/>
    <w:rsid w:val="009E1C4E"/>
    <w:rsid w:val="009E1D6C"/>
    <w:rsid w:val="009E1ECB"/>
    <w:rsid w:val="009E2407"/>
    <w:rsid w:val="009E244D"/>
    <w:rsid w:val="009E2516"/>
    <w:rsid w:val="009E2C15"/>
    <w:rsid w:val="009E2D63"/>
    <w:rsid w:val="009E2FE5"/>
    <w:rsid w:val="009E3174"/>
    <w:rsid w:val="009E3232"/>
    <w:rsid w:val="009E33F1"/>
    <w:rsid w:val="009E3D3C"/>
    <w:rsid w:val="009E3DE6"/>
    <w:rsid w:val="009E4156"/>
    <w:rsid w:val="009E4670"/>
    <w:rsid w:val="009E482D"/>
    <w:rsid w:val="009E4F3B"/>
    <w:rsid w:val="009E5474"/>
    <w:rsid w:val="009E5A8A"/>
    <w:rsid w:val="009E5DDB"/>
    <w:rsid w:val="009E5F75"/>
    <w:rsid w:val="009E676D"/>
    <w:rsid w:val="009E6A42"/>
    <w:rsid w:val="009E6A4F"/>
    <w:rsid w:val="009E6D0B"/>
    <w:rsid w:val="009E6E23"/>
    <w:rsid w:val="009E718A"/>
    <w:rsid w:val="009E731E"/>
    <w:rsid w:val="009E7341"/>
    <w:rsid w:val="009E7A09"/>
    <w:rsid w:val="009E7AAC"/>
    <w:rsid w:val="009E7DE2"/>
    <w:rsid w:val="009E7F8B"/>
    <w:rsid w:val="009F02B7"/>
    <w:rsid w:val="009F0433"/>
    <w:rsid w:val="009F095F"/>
    <w:rsid w:val="009F0AB2"/>
    <w:rsid w:val="009F0D8F"/>
    <w:rsid w:val="009F12A8"/>
    <w:rsid w:val="009F18D0"/>
    <w:rsid w:val="009F1A12"/>
    <w:rsid w:val="009F1CA8"/>
    <w:rsid w:val="009F1D51"/>
    <w:rsid w:val="009F1FE6"/>
    <w:rsid w:val="009F22E4"/>
    <w:rsid w:val="009F26E8"/>
    <w:rsid w:val="009F28A3"/>
    <w:rsid w:val="009F28B1"/>
    <w:rsid w:val="009F2D2D"/>
    <w:rsid w:val="009F3115"/>
    <w:rsid w:val="009F316B"/>
    <w:rsid w:val="009F3178"/>
    <w:rsid w:val="009F31C8"/>
    <w:rsid w:val="009F3529"/>
    <w:rsid w:val="009F397E"/>
    <w:rsid w:val="009F3C82"/>
    <w:rsid w:val="009F3D59"/>
    <w:rsid w:val="009F4A73"/>
    <w:rsid w:val="009F4B95"/>
    <w:rsid w:val="009F4D60"/>
    <w:rsid w:val="009F4F7B"/>
    <w:rsid w:val="009F57EC"/>
    <w:rsid w:val="009F583B"/>
    <w:rsid w:val="009F59AF"/>
    <w:rsid w:val="009F5BF6"/>
    <w:rsid w:val="009F5D2A"/>
    <w:rsid w:val="009F5F78"/>
    <w:rsid w:val="009F60A9"/>
    <w:rsid w:val="009F62A6"/>
    <w:rsid w:val="009F6378"/>
    <w:rsid w:val="009F6570"/>
    <w:rsid w:val="009F681A"/>
    <w:rsid w:val="009F69DA"/>
    <w:rsid w:val="009F709A"/>
    <w:rsid w:val="009F73F2"/>
    <w:rsid w:val="009F74D8"/>
    <w:rsid w:val="009F7646"/>
    <w:rsid w:val="009F7675"/>
    <w:rsid w:val="009F794F"/>
    <w:rsid w:val="009F7A06"/>
    <w:rsid w:val="009F7B99"/>
    <w:rsid w:val="009F7C1A"/>
    <w:rsid w:val="009F7C2C"/>
    <w:rsid w:val="009F7C4F"/>
    <w:rsid w:val="009F7E12"/>
    <w:rsid w:val="00A001B6"/>
    <w:rsid w:val="00A001DD"/>
    <w:rsid w:val="00A0085B"/>
    <w:rsid w:val="00A00861"/>
    <w:rsid w:val="00A00B37"/>
    <w:rsid w:val="00A00C23"/>
    <w:rsid w:val="00A00F20"/>
    <w:rsid w:val="00A0107A"/>
    <w:rsid w:val="00A018DC"/>
    <w:rsid w:val="00A01A4E"/>
    <w:rsid w:val="00A01B09"/>
    <w:rsid w:val="00A01BBD"/>
    <w:rsid w:val="00A02033"/>
    <w:rsid w:val="00A02392"/>
    <w:rsid w:val="00A025C9"/>
    <w:rsid w:val="00A02C20"/>
    <w:rsid w:val="00A0321B"/>
    <w:rsid w:val="00A033E4"/>
    <w:rsid w:val="00A03424"/>
    <w:rsid w:val="00A036AE"/>
    <w:rsid w:val="00A038B3"/>
    <w:rsid w:val="00A03A59"/>
    <w:rsid w:val="00A03A6E"/>
    <w:rsid w:val="00A03B00"/>
    <w:rsid w:val="00A03DC9"/>
    <w:rsid w:val="00A03F42"/>
    <w:rsid w:val="00A040DC"/>
    <w:rsid w:val="00A042A6"/>
    <w:rsid w:val="00A047AA"/>
    <w:rsid w:val="00A04B5C"/>
    <w:rsid w:val="00A051A6"/>
    <w:rsid w:val="00A0529D"/>
    <w:rsid w:val="00A05634"/>
    <w:rsid w:val="00A05805"/>
    <w:rsid w:val="00A0593A"/>
    <w:rsid w:val="00A05C41"/>
    <w:rsid w:val="00A05D3D"/>
    <w:rsid w:val="00A05F50"/>
    <w:rsid w:val="00A06094"/>
    <w:rsid w:val="00A06323"/>
    <w:rsid w:val="00A06582"/>
    <w:rsid w:val="00A068C8"/>
    <w:rsid w:val="00A075CA"/>
    <w:rsid w:val="00A076D5"/>
    <w:rsid w:val="00A07983"/>
    <w:rsid w:val="00A07BA6"/>
    <w:rsid w:val="00A1054A"/>
    <w:rsid w:val="00A10654"/>
    <w:rsid w:val="00A1091E"/>
    <w:rsid w:val="00A10A1A"/>
    <w:rsid w:val="00A112F5"/>
    <w:rsid w:val="00A1149A"/>
    <w:rsid w:val="00A1221F"/>
    <w:rsid w:val="00A129A6"/>
    <w:rsid w:val="00A12BC7"/>
    <w:rsid w:val="00A131C9"/>
    <w:rsid w:val="00A1351A"/>
    <w:rsid w:val="00A135D8"/>
    <w:rsid w:val="00A136E5"/>
    <w:rsid w:val="00A14049"/>
    <w:rsid w:val="00A14077"/>
    <w:rsid w:val="00A14078"/>
    <w:rsid w:val="00A140D9"/>
    <w:rsid w:val="00A14AC8"/>
    <w:rsid w:val="00A15141"/>
    <w:rsid w:val="00A1553D"/>
    <w:rsid w:val="00A1599B"/>
    <w:rsid w:val="00A15E99"/>
    <w:rsid w:val="00A15F26"/>
    <w:rsid w:val="00A16007"/>
    <w:rsid w:val="00A1609C"/>
    <w:rsid w:val="00A1609F"/>
    <w:rsid w:val="00A16506"/>
    <w:rsid w:val="00A16538"/>
    <w:rsid w:val="00A16751"/>
    <w:rsid w:val="00A1696A"/>
    <w:rsid w:val="00A16C46"/>
    <w:rsid w:val="00A17024"/>
    <w:rsid w:val="00A171A6"/>
    <w:rsid w:val="00A17210"/>
    <w:rsid w:val="00A174C3"/>
    <w:rsid w:val="00A17B4E"/>
    <w:rsid w:val="00A17E26"/>
    <w:rsid w:val="00A17E74"/>
    <w:rsid w:val="00A201E3"/>
    <w:rsid w:val="00A2061C"/>
    <w:rsid w:val="00A206E7"/>
    <w:rsid w:val="00A20C28"/>
    <w:rsid w:val="00A211E2"/>
    <w:rsid w:val="00A214F5"/>
    <w:rsid w:val="00A219C3"/>
    <w:rsid w:val="00A21ADA"/>
    <w:rsid w:val="00A21B04"/>
    <w:rsid w:val="00A21DF2"/>
    <w:rsid w:val="00A21DFB"/>
    <w:rsid w:val="00A21F8A"/>
    <w:rsid w:val="00A2210F"/>
    <w:rsid w:val="00A224D4"/>
    <w:rsid w:val="00A22876"/>
    <w:rsid w:val="00A22AEE"/>
    <w:rsid w:val="00A22B24"/>
    <w:rsid w:val="00A22BA2"/>
    <w:rsid w:val="00A22C39"/>
    <w:rsid w:val="00A22D4D"/>
    <w:rsid w:val="00A232C1"/>
    <w:rsid w:val="00A23313"/>
    <w:rsid w:val="00A233A4"/>
    <w:rsid w:val="00A23403"/>
    <w:rsid w:val="00A235A5"/>
    <w:rsid w:val="00A23618"/>
    <w:rsid w:val="00A236FF"/>
    <w:rsid w:val="00A238EE"/>
    <w:rsid w:val="00A2397F"/>
    <w:rsid w:val="00A23A1D"/>
    <w:rsid w:val="00A23CAF"/>
    <w:rsid w:val="00A24312"/>
    <w:rsid w:val="00A24483"/>
    <w:rsid w:val="00A244AE"/>
    <w:rsid w:val="00A244C9"/>
    <w:rsid w:val="00A245F9"/>
    <w:rsid w:val="00A24723"/>
    <w:rsid w:val="00A251C6"/>
    <w:rsid w:val="00A25294"/>
    <w:rsid w:val="00A258FF"/>
    <w:rsid w:val="00A25BD9"/>
    <w:rsid w:val="00A25EF4"/>
    <w:rsid w:val="00A265B4"/>
    <w:rsid w:val="00A266C0"/>
    <w:rsid w:val="00A268B9"/>
    <w:rsid w:val="00A26933"/>
    <w:rsid w:val="00A26A54"/>
    <w:rsid w:val="00A26AF3"/>
    <w:rsid w:val="00A26BFD"/>
    <w:rsid w:val="00A27080"/>
    <w:rsid w:val="00A270F3"/>
    <w:rsid w:val="00A273E9"/>
    <w:rsid w:val="00A274A0"/>
    <w:rsid w:val="00A277FC"/>
    <w:rsid w:val="00A279F1"/>
    <w:rsid w:val="00A27C2D"/>
    <w:rsid w:val="00A27C5A"/>
    <w:rsid w:val="00A27D40"/>
    <w:rsid w:val="00A27DF9"/>
    <w:rsid w:val="00A30244"/>
    <w:rsid w:val="00A302B9"/>
    <w:rsid w:val="00A30428"/>
    <w:rsid w:val="00A305DF"/>
    <w:rsid w:val="00A305F4"/>
    <w:rsid w:val="00A309DB"/>
    <w:rsid w:val="00A30D1E"/>
    <w:rsid w:val="00A30FA3"/>
    <w:rsid w:val="00A31456"/>
    <w:rsid w:val="00A31DFB"/>
    <w:rsid w:val="00A31F83"/>
    <w:rsid w:val="00A3274B"/>
    <w:rsid w:val="00A3286F"/>
    <w:rsid w:val="00A32AC3"/>
    <w:rsid w:val="00A32BDB"/>
    <w:rsid w:val="00A32E4B"/>
    <w:rsid w:val="00A33199"/>
    <w:rsid w:val="00A3359F"/>
    <w:rsid w:val="00A33CEB"/>
    <w:rsid w:val="00A33D65"/>
    <w:rsid w:val="00A34147"/>
    <w:rsid w:val="00A34469"/>
    <w:rsid w:val="00A346EF"/>
    <w:rsid w:val="00A34728"/>
    <w:rsid w:val="00A34954"/>
    <w:rsid w:val="00A34ADC"/>
    <w:rsid w:val="00A34C50"/>
    <w:rsid w:val="00A34C59"/>
    <w:rsid w:val="00A3591D"/>
    <w:rsid w:val="00A35CEC"/>
    <w:rsid w:val="00A35D8A"/>
    <w:rsid w:val="00A35EC7"/>
    <w:rsid w:val="00A360AA"/>
    <w:rsid w:val="00A36210"/>
    <w:rsid w:val="00A36835"/>
    <w:rsid w:val="00A36A00"/>
    <w:rsid w:val="00A36B09"/>
    <w:rsid w:val="00A36B6C"/>
    <w:rsid w:val="00A36C19"/>
    <w:rsid w:val="00A36C62"/>
    <w:rsid w:val="00A36CC4"/>
    <w:rsid w:val="00A36D1A"/>
    <w:rsid w:val="00A36F7D"/>
    <w:rsid w:val="00A3702E"/>
    <w:rsid w:val="00A373C5"/>
    <w:rsid w:val="00A3778E"/>
    <w:rsid w:val="00A37A53"/>
    <w:rsid w:val="00A37AD0"/>
    <w:rsid w:val="00A40275"/>
    <w:rsid w:val="00A40A87"/>
    <w:rsid w:val="00A40BE0"/>
    <w:rsid w:val="00A40CDE"/>
    <w:rsid w:val="00A4111F"/>
    <w:rsid w:val="00A411EA"/>
    <w:rsid w:val="00A412E4"/>
    <w:rsid w:val="00A41370"/>
    <w:rsid w:val="00A415A0"/>
    <w:rsid w:val="00A417E7"/>
    <w:rsid w:val="00A41818"/>
    <w:rsid w:val="00A41B47"/>
    <w:rsid w:val="00A41FFE"/>
    <w:rsid w:val="00A423DC"/>
    <w:rsid w:val="00A42482"/>
    <w:rsid w:val="00A42719"/>
    <w:rsid w:val="00A4372D"/>
    <w:rsid w:val="00A4381C"/>
    <w:rsid w:val="00A43967"/>
    <w:rsid w:val="00A43B64"/>
    <w:rsid w:val="00A43F07"/>
    <w:rsid w:val="00A440E8"/>
    <w:rsid w:val="00A44298"/>
    <w:rsid w:val="00A443CB"/>
    <w:rsid w:val="00A44757"/>
    <w:rsid w:val="00A44ACC"/>
    <w:rsid w:val="00A451E7"/>
    <w:rsid w:val="00A452A5"/>
    <w:rsid w:val="00A45303"/>
    <w:rsid w:val="00A45461"/>
    <w:rsid w:val="00A45726"/>
    <w:rsid w:val="00A45B54"/>
    <w:rsid w:val="00A45CC4"/>
    <w:rsid w:val="00A468D6"/>
    <w:rsid w:val="00A46993"/>
    <w:rsid w:val="00A4710A"/>
    <w:rsid w:val="00A4712C"/>
    <w:rsid w:val="00A472B4"/>
    <w:rsid w:val="00A476EF"/>
    <w:rsid w:val="00A47750"/>
    <w:rsid w:val="00A47886"/>
    <w:rsid w:val="00A478DA"/>
    <w:rsid w:val="00A47AC8"/>
    <w:rsid w:val="00A47AD1"/>
    <w:rsid w:val="00A47B3B"/>
    <w:rsid w:val="00A47B68"/>
    <w:rsid w:val="00A47BCA"/>
    <w:rsid w:val="00A47C1A"/>
    <w:rsid w:val="00A47E41"/>
    <w:rsid w:val="00A5018F"/>
    <w:rsid w:val="00A504D1"/>
    <w:rsid w:val="00A5075A"/>
    <w:rsid w:val="00A509C0"/>
    <w:rsid w:val="00A50D80"/>
    <w:rsid w:val="00A50E28"/>
    <w:rsid w:val="00A50FCA"/>
    <w:rsid w:val="00A51071"/>
    <w:rsid w:val="00A510C5"/>
    <w:rsid w:val="00A51149"/>
    <w:rsid w:val="00A51306"/>
    <w:rsid w:val="00A51338"/>
    <w:rsid w:val="00A51AC6"/>
    <w:rsid w:val="00A51D7C"/>
    <w:rsid w:val="00A51E3E"/>
    <w:rsid w:val="00A51EB9"/>
    <w:rsid w:val="00A520B3"/>
    <w:rsid w:val="00A527C6"/>
    <w:rsid w:val="00A52C26"/>
    <w:rsid w:val="00A52C71"/>
    <w:rsid w:val="00A52E65"/>
    <w:rsid w:val="00A53071"/>
    <w:rsid w:val="00A53090"/>
    <w:rsid w:val="00A53499"/>
    <w:rsid w:val="00A534BD"/>
    <w:rsid w:val="00A535DE"/>
    <w:rsid w:val="00A535ED"/>
    <w:rsid w:val="00A53650"/>
    <w:rsid w:val="00A53AEC"/>
    <w:rsid w:val="00A53C05"/>
    <w:rsid w:val="00A5415B"/>
    <w:rsid w:val="00A54294"/>
    <w:rsid w:val="00A54510"/>
    <w:rsid w:val="00A547A3"/>
    <w:rsid w:val="00A547C1"/>
    <w:rsid w:val="00A549F3"/>
    <w:rsid w:val="00A54E86"/>
    <w:rsid w:val="00A55190"/>
    <w:rsid w:val="00A5585A"/>
    <w:rsid w:val="00A55930"/>
    <w:rsid w:val="00A55975"/>
    <w:rsid w:val="00A559DD"/>
    <w:rsid w:val="00A55A1B"/>
    <w:rsid w:val="00A55DC1"/>
    <w:rsid w:val="00A55DF6"/>
    <w:rsid w:val="00A562BC"/>
    <w:rsid w:val="00A5633F"/>
    <w:rsid w:val="00A570BC"/>
    <w:rsid w:val="00A573F6"/>
    <w:rsid w:val="00A5753C"/>
    <w:rsid w:val="00A57827"/>
    <w:rsid w:val="00A60095"/>
    <w:rsid w:val="00A60129"/>
    <w:rsid w:val="00A6053F"/>
    <w:rsid w:val="00A605A1"/>
    <w:rsid w:val="00A60A0B"/>
    <w:rsid w:val="00A60C21"/>
    <w:rsid w:val="00A60E0C"/>
    <w:rsid w:val="00A60F59"/>
    <w:rsid w:val="00A60F79"/>
    <w:rsid w:val="00A61531"/>
    <w:rsid w:val="00A61C01"/>
    <w:rsid w:val="00A61C76"/>
    <w:rsid w:val="00A61FC5"/>
    <w:rsid w:val="00A61FCE"/>
    <w:rsid w:val="00A62200"/>
    <w:rsid w:val="00A62321"/>
    <w:rsid w:val="00A62492"/>
    <w:rsid w:val="00A62948"/>
    <w:rsid w:val="00A62F47"/>
    <w:rsid w:val="00A63C7B"/>
    <w:rsid w:val="00A63E2E"/>
    <w:rsid w:val="00A64121"/>
    <w:rsid w:val="00A64560"/>
    <w:rsid w:val="00A64C46"/>
    <w:rsid w:val="00A64CB5"/>
    <w:rsid w:val="00A64D7C"/>
    <w:rsid w:val="00A64DC3"/>
    <w:rsid w:val="00A64E4A"/>
    <w:rsid w:val="00A652B3"/>
    <w:rsid w:val="00A6555E"/>
    <w:rsid w:val="00A65FC2"/>
    <w:rsid w:val="00A660AD"/>
    <w:rsid w:val="00A665DC"/>
    <w:rsid w:val="00A6666A"/>
    <w:rsid w:val="00A66C92"/>
    <w:rsid w:val="00A66ED0"/>
    <w:rsid w:val="00A66F5F"/>
    <w:rsid w:val="00A674C0"/>
    <w:rsid w:val="00A675DD"/>
    <w:rsid w:val="00A677A1"/>
    <w:rsid w:val="00A67B4E"/>
    <w:rsid w:val="00A67B8F"/>
    <w:rsid w:val="00A67BB8"/>
    <w:rsid w:val="00A67C49"/>
    <w:rsid w:val="00A67CDA"/>
    <w:rsid w:val="00A67EC9"/>
    <w:rsid w:val="00A70A8E"/>
    <w:rsid w:val="00A70BAC"/>
    <w:rsid w:val="00A70F1F"/>
    <w:rsid w:val="00A7189E"/>
    <w:rsid w:val="00A71B0A"/>
    <w:rsid w:val="00A71E7F"/>
    <w:rsid w:val="00A720B3"/>
    <w:rsid w:val="00A723D4"/>
    <w:rsid w:val="00A724E5"/>
    <w:rsid w:val="00A72A1F"/>
    <w:rsid w:val="00A72A72"/>
    <w:rsid w:val="00A72B3C"/>
    <w:rsid w:val="00A72F30"/>
    <w:rsid w:val="00A7313C"/>
    <w:rsid w:val="00A73643"/>
    <w:rsid w:val="00A73AC6"/>
    <w:rsid w:val="00A73EC6"/>
    <w:rsid w:val="00A74092"/>
    <w:rsid w:val="00A740AB"/>
    <w:rsid w:val="00A7415A"/>
    <w:rsid w:val="00A74171"/>
    <w:rsid w:val="00A7421D"/>
    <w:rsid w:val="00A7430B"/>
    <w:rsid w:val="00A74355"/>
    <w:rsid w:val="00A7441F"/>
    <w:rsid w:val="00A74661"/>
    <w:rsid w:val="00A7481A"/>
    <w:rsid w:val="00A74C40"/>
    <w:rsid w:val="00A750B1"/>
    <w:rsid w:val="00A75134"/>
    <w:rsid w:val="00A751FD"/>
    <w:rsid w:val="00A752F9"/>
    <w:rsid w:val="00A754AC"/>
    <w:rsid w:val="00A7550E"/>
    <w:rsid w:val="00A7568C"/>
    <w:rsid w:val="00A75C7F"/>
    <w:rsid w:val="00A75E0B"/>
    <w:rsid w:val="00A761BC"/>
    <w:rsid w:val="00A76384"/>
    <w:rsid w:val="00A7642D"/>
    <w:rsid w:val="00A76504"/>
    <w:rsid w:val="00A76B65"/>
    <w:rsid w:val="00A76DC1"/>
    <w:rsid w:val="00A76DD2"/>
    <w:rsid w:val="00A776A6"/>
    <w:rsid w:val="00A7784F"/>
    <w:rsid w:val="00A77871"/>
    <w:rsid w:val="00A77AE9"/>
    <w:rsid w:val="00A77B1B"/>
    <w:rsid w:val="00A77E14"/>
    <w:rsid w:val="00A8009B"/>
    <w:rsid w:val="00A80FFC"/>
    <w:rsid w:val="00A813BA"/>
    <w:rsid w:val="00A8165A"/>
    <w:rsid w:val="00A81955"/>
    <w:rsid w:val="00A81A21"/>
    <w:rsid w:val="00A81B1A"/>
    <w:rsid w:val="00A81C75"/>
    <w:rsid w:val="00A8234D"/>
    <w:rsid w:val="00A82450"/>
    <w:rsid w:val="00A8282C"/>
    <w:rsid w:val="00A8297C"/>
    <w:rsid w:val="00A83108"/>
    <w:rsid w:val="00A83363"/>
    <w:rsid w:val="00A833C9"/>
    <w:rsid w:val="00A83631"/>
    <w:rsid w:val="00A836CA"/>
    <w:rsid w:val="00A839D1"/>
    <w:rsid w:val="00A83B00"/>
    <w:rsid w:val="00A83E2A"/>
    <w:rsid w:val="00A83E87"/>
    <w:rsid w:val="00A84023"/>
    <w:rsid w:val="00A841FD"/>
    <w:rsid w:val="00A8471B"/>
    <w:rsid w:val="00A84959"/>
    <w:rsid w:val="00A849F2"/>
    <w:rsid w:val="00A84B71"/>
    <w:rsid w:val="00A84D11"/>
    <w:rsid w:val="00A852E7"/>
    <w:rsid w:val="00A85A6B"/>
    <w:rsid w:val="00A85FAB"/>
    <w:rsid w:val="00A8615C"/>
    <w:rsid w:val="00A861F2"/>
    <w:rsid w:val="00A86578"/>
    <w:rsid w:val="00A86622"/>
    <w:rsid w:val="00A86774"/>
    <w:rsid w:val="00A867DD"/>
    <w:rsid w:val="00A86A10"/>
    <w:rsid w:val="00A86D00"/>
    <w:rsid w:val="00A86E95"/>
    <w:rsid w:val="00A86EF7"/>
    <w:rsid w:val="00A86FEA"/>
    <w:rsid w:val="00A870DE"/>
    <w:rsid w:val="00A8720A"/>
    <w:rsid w:val="00A87313"/>
    <w:rsid w:val="00A87776"/>
    <w:rsid w:val="00A87980"/>
    <w:rsid w:val="00A87E4B"/>
    <w:rsid w:val="00A902AB"/>
    <w:rsid w:val="00A90846"/>
    <w:rsid w:val="00A9084B"/>
    <w:rsid w:val="00A90921"/>
    <w:rsid w:val="00A90CF6"/>
    <w:rsid w:val="00A90D1F"/>
    <w:rsid w:val="00A90DAA"/>
    <w:rsid w:val="00A90E13"/>
    <w:rsid w:val="00A90E47"/>
    <w:rsid w:val="00A90FE8"/>
    <w:rsid w:val="00A91274"/>
    <w:rsid w:val="00A91464"/>
    <w:rsid w:val="00A916F0"/>
    <w:rsid w:val="00A91DC6"/>
    <w:rsid w:val="00A920E3"/>
    <w:rsid w:val="00A9242C"/>
    <w:rsid w:val="00A924C8"/>
    <w:rsid w:val="00A927F6"/>
    <w:rsid w:val="00A9280D"/>
    <w:rsid w:val="00A92E7E"/>
    <w:rsid w:val="00A92F2F"/>
    <w:rsid w:val="00A93411"/>
    <w:rsid w:val="00A937BE"/>
    <w:rsid w:val="00A93824"/>
    <w:rsid w:val="00A938B2"/>
    <w:rsid w:val="00A938F4"/>
    <w:rsid w:val="00A93C8E"/>
    <w:rsid w:val="00A93DC6"/>
    <w:rsid w:val="00A94213"/>
    <w:rsid w:val="00A94295"/>
    <w:rsid w:val="00A944E4"/>
    <w:rsid w:val="00A94590"/>
    <w:rsid w:val="00A94720"/>
    <w:rsid w:val="00A94857"/>
    <w:rsid w:val="00A94E09"/>
    <w:rsid w:val="00A95021"/>
    <w:rsid w:val="00A95219"/>
    <w:rsid w:val="00A952AE"/>
    <w:rsid w:val="00A95AC8"/>
    <w:rsid w:val="00A95BDC"/>
    <w:rsid w:val="00A95F38"/>
    <w:rsid w:val="00A9611E"/>
    <w:rsid w:val="00A96152"/>
    <w:rsid w:val="00A9621E"/>
    <w:rsid w:val="00A963DE"/>
    <w:rsid w:val="00A963FC"/>
    <w:rsid w:val="00A9640C"/>
    <w:rsid w:val="00A9647B"/>
    <w:rsid w:val="00A9665D"/>
    <w:rsid w:val="00A96925"/>
    <w:rsid w:val="00A96963"/>
    <w:rsid w:val="00A96B28"/>
    <w:rsid w:val="00A970CB"/>
    <w:rsid w:val="00A979AF"/>
    <w:rsid w:val="00A979E8"/>
    <w:rsid w:val="00A97C82"/>
    <w:rsid w:val="00A97E73"/>
    <w:rsid w:val="00AA0123"/>
    <w:rsid w:val="00AA0223"/>
    <w:rsid w:val="00AA0352"/>
    <w:rsid w:val="00AA06E6"/>
    <w:rsid w:val="00AA0773"/>
    <w:rsid w:val="00AA0F03"/>
    <w:rsid w:val="00AA145A"/>
    <w:rsid w:val="00AA1916"/>
    <w:rsid w:val="00AA1A37"/>
    <w:rsid w:val="00AA1EC6"/>
    <w:rsid w:val="00AA2478"/>
    <w:rsid w:val="00AA25EE"/>
    <w:rsid w:val="00AA2B8B"/>
    <w:rsid w:val="00AA2C06"/>
    <w:rsid w:val="00AA2FA4"/>
    <w:rsid w:val="00AA303F"/>
    <w:rsid w:val="00AA39FF"/>
    <w:rsid w:val="00AA41E2"/>
    <w:rsid w:val="00AA4576"/>
    <w:rsid w:val="00AA5344"/>
    <w:rsid w:val="00AA54A4"/>
    <w:rsid w:val="00AA5EBC"/>
    <w:rsid w:val="00AA6173"/>
    <w:rsid w:val="00AA6217"/>
    <w:rsid w:val="00AA649F"/>
    <w:rsid w:val="00AA6629"/>
    <w:rsid w:val="00AA67A9"/>
    <w:rsid w:val="00AA68AE"/>
    <w:rsid w:val="00AA6B52"/>
    <w:rsid w:val="00AA700D"/>
    <w:rsid w:val="00AA718B"/>
    <w:rsid w:val="00AA7582"/>
    <w:rsid w:val="00AA7734"/>
    <w:rsid w:val="00AA788B"/>
    <w:rsid w:val="00AA7BEC"/>
    <w:rsid w:val="00AA7DB4"/>
    <w:rsid w:val="00AA7EF1"/>
    <w:rsid w:val="00AB0080"/>
    <w:rsid w:val="00AB02BA"/>
    <w:rsid w:val="00AB034C"/>
    <w:rsid w:val="00AB0621"/>
    <w:rsid w:val="00AB0636"/>
    <w:rsid w:val="00AB0812"/>
    <w:rsid w:val="00AB0937"/>
    <w:rsid w:val="00AB0977"/>
    <w:rsid w:val="00AB0AF4"/>
    <w:rsid w:val="00AB0D57"/>
    <w:rsid w:val="00AB0D59"/>
    <w:rsid w:val="00AB0EED"/>
    <w:rsid w:val="00AB0F7F"/>
    <w:rsid w:val="00AB120E"/>
    <w:rsid w:val="00AB1260"/>
    <w:rsid w:val="00AB1469"/>
    <w:rsid w:val="00AB2031"/>
    <w:rsid w:val="00AB2091"/>
    <w:rsid w:val="00AB213F"/>
    <w:rsid w:val="00AB219D"/>
    <w:rsid w:val="00AB23A3"/>
    <w:rsid w:val="00AB240F"/>
    <w:rsid w:val="00AB2871"/>
    <w:rsid w:val="00AB2B3C"/>
    <w:rsid w:val="00AB2DD9"/>
    <w:rsid w:val="00AB2EAE"/>
    <w:rsid w:val="00AB33E0"/>
    <w:rsid w:val="00AB35D1"/>
    <w:rsid w:val="00AB3CC7"/>
    <w:rsid w:val="00AB428C"/>
    <w:rsid w:val="00AB4476"/>
    <w:rsid w:val="00AB4A3B"/>
    <w:rsid w:val="00AB4B5B"/>
    <w:rsid w:val="00AB4BBC"/>
    <w:rsid w:val="00AB4DAD"/>
    <w:rsid w:val="00AB50B7"/>
    <w:rsid w:val="00AB5305"/>
    <w:rsid w:val="00AB56B7"/>
    <w:rsid w:val="00AB5DC0"/>
    <w:rsid w:val="00AB5DFB"/>
    <w:rsid w:val="00AB5F8A"/>
    <w:rsid w:val="00AB62F9"/>
    <w:rsid w:val="00AB633D"/>
    <w:rsid w:val="00AB67A3"/>
    <w:rsid w:val="00AB67E9"/>
    <w:rsid w:val="00AB6A91"/>
    <w:rsid w:val="00AB6BB9"/>
    <w:rsid w:val="00AB6EA4"/>
    <w:rsid w:val="00AB6F56"/>
    <w:rsid w:val="00AB71DF"/>
    <w:rsid w:val="00AB7F3D"/>
    <w:rsid w:val="00AB7F8B"/>
    <w:rsid w:val="00AC038F"/>
    <w:rsid w:val="00AC0419"/>
    <w:rsid w:val="00AC043A"/>
    <w:rsid w:val="00AC04F0"/>
    <w:rsid w:val="00AC0579"/>
    <w:rsid w:val="00AC072A"/>
    <w:rsid w:val="00AC0DE8"/>
    <w:rsid w:val="00AC11CB"/>
    <w:rsid w:val="00AC11CD"/>
    <w:rsid w:val="00AC14F8"/>
    <w:rsid w:val="00AC1828"/>
    <w:rsid w:val="00AC1A16"/>
    <w:rsid w:val="00AC1D50"/>
    <w:rsid w:val="00AC1F9F"/>
    <w:rsid w:val="00AC213A"/>
    <w:rsid w:val="00AC2192"/>
    <w:rsid w:val="00AC230A"/>
    <w:rsid w:val="00AC25C3"/>
    <w:rsid w:val="00AC29A2"/>
    <w:rsid w:val="00AC2C06"/>
    <w:rsid w:val="00AC2F6D"/>
    <w:rsid w:val="00AC340C"/>
    <w:rsid w:val="00AC3810"/>
    <w:rsid w:val="00AC3A54"/>
    <w:rsid w:val="00AC3D49"/>
    <w:rsid w:val="00AC3D50"/>
    <w:rsid w:val="00AC403A"/>
    <w:rsid w:val="00AC4496"/>
    <w:rsid w:val="00AC49D5"/>
    <w:rsid w:val="00AC4D84"/>
    <w:rsid w:val="00AC4E76"/>
    <w:rsid w:val="00AC5AA2"/>
    <w:rsid w:val="00AC5B3B"/>
    <w:rsid w:val="00AC6402"/>
    <w:rsid w:val="00AC6462"/>
    <w:rsid w:val="00AC6735"/>
    <w:rsid w:val="00AC67BC"/>
    <w:rsid w:val="00AC6914"/>
    <w:rsid w:val="00AC69B8"/>
    <w:rsid w:val="00AC6E66"/>
    <w:rsid w:val="00AC7007"/>
    <w:rsid w:val="00AC700A"/>
    <w:rsid w:val="00AC75CF"/>
    <w:rsid w:val="00AC7694"/>
    <w:rsid w:val="00AC7727"/>
    <w:rsid w:val="00AC775F"/>
    <w:rsid w:val="00AC7D9D"/>
    <w:rsid w:val="00AD020F"/>
    <w:rsid w:val="00AD054C"/>
    <w:rsid w:val="00AD093B"/>
    <w:rsid w:val="00AD0E13"/>
    <w:rsid w:val="00AD0E64"/>
    <w:rsid w:val="00AD0E8E"/>
    <w:rsid w:val="00AD11A7"/>
    <w:rsid w:val="00AD1445"/>
    <w:rsid w:val="00AD1840"/>
    <w:rsid w:val="00AD1EE3"/>
    <w:rsid w:val="00AD2275"/>
    <w:rsid w:val="00AD2BCA"/>
    <w:rsid w:val="00AD2BE3"/>
    <w:rsid w:val="00AD302C"/>
    <w:rsid w:val="00AD35F3"/>
    <w:rsid w:val="00AD3898"/>
    <w:rsid w:val="00AD3A73"/>
    <w:rsid w:val="00AD3AC9"/>
    <w:rsid w:val="00AD42C5"/>
    <w:rsid w:val="00AD484D"/>
    <w:rsid w:val="00AD4870"/>
    <w:rsid w:val="00AD49D0"/>
    <w:rsid w:val="00AD4BE0"/>
    <w:rsid w:val="00AD5E92"/>
    <w:rsid w:val="00AD5EDB"/>
    <w:rsid w:val="00AD609A"/>
    <w:rsid w:val="00AD65BA"/>
    <w:rsid w:val="00AD69CC"/>
    <w:rsid w:val="00AD6A1C"/>
    <w:rsid w:val="00AD6E55"/>
    <w:rsid w:val="00AD7452"/>
    <w:rsid w:val="00AD76F7"/>
    <w:rsid w:val="00AD771F"/>
    <w:rsid w:val="00AD7784"/>
    <w:rsid w:val="00AD78EA"/>
    <w:rsid w:val="00AD796C"/>
    <w:rsid w:val="00AD7BD6"/>
    <w:rsid w:val="00AD7CB1"/>
    <w:rsid w:val="00AD7E9D"/>
    <w:rsid w:val="00AD7F30"/>
    <w:rsid w:val="00AD7FB4"/>
    <w:rsid w:val="00AE00B2"/>
    <w:rsid w:val="00AE0464"/>
    <w:rsid w:val="00AE05F6"/>
    <w:rsid w:val="00AE0874"/>
    <w:rsid w:val="00AE0DAD"/>
    <w:rsid w:val="00AE0E12"/>
    <w:rsid w:val="00AE112F"/>
    <w:rsid w:val="00AE1229"/>
    <w:rsid w:val="00AE1352"/>
    <w:rsid w:val="00AE1495"/>
    <w:rsid w:val="00AE1790"/>
    <w:rsid w:val="00AE17F6"/>
    <w:rsid w:val="00AE18E1"/>
    <w:rsid w:val="00AE19E6"/>
    <w:rsid w:val="00AE2031"/>
    <w:rsid w:val="00AE21EC"/>
    <w:rsid w:val="00AE228D"/>
    <w:rsid w:val="00AE22B0"/>
    <w:rsid w:val="00AE26FE"/>
    <w:rsid w:val="00AE277F"/>
    <w:rsid w:val="00AE2856"/>
    <w:rsid w:val="00AE2A33"/>
    <w:rsid w:val="00AE2A9A"/>
    <w:rsid w:val="00AE2B8E"/>
    <w:rsid w:val="00AE2CD5"/>
    <w:rsid w:val="00AE3183"/>
    <w:rsid w:val="00AE3345"/>
    <w:rsid w:val="00AE43FD"/>
    <w:rsid w:val="00AE44F3"/>
    <w:rsid w:val="00AE4C18"/>
    <w:rsid w:val="00AE4F8F"/>
    <w:rsid w:val="00AE5121"/>
    <w:rsid w:val="00AE5993"/>
    <w:rsid w:val="00AE5A74"/>
    <w:rsid w:val="00AE6612"/>
    <w:rsid w:val="00AE6755"/>
    <w:rsid w:val="00AE6B44"/>
    <w:rsid w:val="00AE6D95"/>
    <w:rsid w:val="00AE735C"/>
    <w:rsid w:val="00AE7507"/>
    <w:rsid w:val="00AE774B"/>
    <w:rsid w:val="00AE7955"/>
    <w:rsid w:val="00AE79A2"/>
    <w:rsid w:val="00AE7E67"/>
    <w:rsid w:val="00AF03C2"/>
    <w:rsid w:val="00AF0947"/>
    <w:rsid w:val="00AF0AA2"/>
    <w:rsid w:val="00AF145D"/>
    <w:rsid w:val="00AF14BD"/>
    <w:rsid w:val="00AF1A4A"/>
    <w:rsid w:val="00AF1C9E"/>
    <w:rsid w:val="00AF1CFF"/>
    <w:rsid w:val="00AF1D73"/>
    <w:rsid w:val="00AF1E3F"/>
    <w:rsid w:val="00AF1E69"/>
    <w:rsid w:val="00AF2118"/>
    <w:rsid w:val="00AF2437"/>
    <w:rsid w:val="00AF2574"/>
    <w:rsid w:val="00AF26D3"/>
    <w:rsid w:val="00AF283E"/>
    <w:rsid w:val="00AF2A6A"/>
    <w:rsid w:val="00AF2DB5"/>
    <w:rsid w:val="00AF3069"/>
    <w:rsid w:val="00AF3256"/>
    <w:rsid w:val="00AF38DA"/>
    <w:rsid w:val="00AF3C90"/>
    <w:rsid w:val="00AF472D"/>
    <w:rsid w:val="00AF4BCB"/>
    <w:rsid w:val="00AF4BE0"/>
    <w:rsid w:val="00AF4C5A"/>
    <w:rsid w:val="00AF4C61"/>
    <w:rsid w:val="00AF4FDB"/>
    <w:rsid w:val="00AF5376"/>
    <w:rsid w:val="00AF544C"/>
    <w:rsid w:val="00AF5524"/>
    <w:rsid w:val="00AF5C35"/>
    <w:rsid w:val="00AF5D07"/>
    <w:rsid w:val="00AF6663"/>
    <w:rsid w:val="00AF6823"/>
    <w:rsid w:val="00AF6E3D"/>
    <w:rsid w:val="00AF7105"/>
    <w:rsid w:val="00AF72BE"/>
    <w:rsid w:val="00AF7410"/>
    <w:rsid w:val="00AF7BC4"/>
    <w:rsid w:val="00AF7C49"/>
    <w:rsid w:val="00AF7CE1"/>
    <w:rsid w:val="00AF7E5E"/>
    <w:rsid w:val="00B00056"/>
    <w:rsid w:val="00B002FA"/>
    <w:rsid w:val="00B00475"/>
    <w:rsid w:val="00B0050E"/>
    <w:rsid w:val="00B009D8"/>
    <w:rsid w:val="00B00A05"/>
    <w:rsid w:val="00B00A23"/>
    <w:rsid w:val="00B00B02"/>
    <w:rsid w:val="00B00E13"/>
    <w:rsid w:val="00B00E37"/>
    <w:rsid w:val="00B00E84"/>
    <w:rsid w:val="00B00F2F"/>
    <w:rsid w:val="00B01004"/>
    <w:rsid w:val="00B01318"/>
    <w:rsid w:val="00B01478"/>
    <w:rsid w:val="00B0158F"/>
    <w:rsid w:val="00B01641"/>
    <w:rsid w:val="00B0169E"/>
    <w:rsid w:val="00B01937"/>
    <w:rsid w:val="00B01B40"/>
    <w:rsid w:val="00B01D9D"/>
    <w:rsid w:val="00B01E25"/>
    <w:rsid w:val="00B021CC"/>
    <w:rsid w:val="00B021D3"/>
    <w:rsid w:val="00B021DA"/>
    <w:rsid w:val="00B02276"/>
    <w:rsid w:val="00B02313"/>
    <w:rsid w:val="00B0297E"/>
    <w:rsid w:val="00B02D92"/>
    <w:rsid w:val="00B02FB9"/>
    <w:rsid w:val="00B02FCA"/>
    <w:rsid w:val="00B034E5"/>
    <w:rsid w:val="00B03831"/>
    <w:rsid w:val="00B03938"/>
    <w:rsid w:val="00B03BF1"/>
    <w:rsid w:val="00B03CE5"/>
    <w:rsid w:val="00B03D0C"/>
    <w:rsid w:val="00B03E4B"/>
    <w:rsid w:val="00B04508"/>
    <w:rsid w:val="00B047A1"/>
    <w:rsid w:val="00B04AF7"/>
    <w:rsid w:val="00B04EC0"/>
    <w:rsid w:val="00B053F4"/>
    <w:rsid w:val="00B063AF"/>
    <w:rsid w:val="00B06602"/>
    <w:rsid w:val="00B066B5"/>
    <w:rsid w:val="00B06731"/>
    <w:rsid w:val="00B06B26"/>
    <w:rsid w:val="00B06C66"/>
    <w:rsid w:val="00B06CE5"/>
    <w:rsid w:val="00B06DBB"/>
    <w:rsid w:val="00B070A2"/>
    <w:rsid w:val="00B071CF"/>
    <w:rsid w:val="00B072DC"/>
    <w:rsid w:val="00B073A9"/>
    <w:rsid w:val="00B07F2E"/>
    <w:rsid w:val="00B100AC"/>
    <w:rsid w:val="00B103F1"/>
    <w:rsid w:val="00B10611"/>
    <w:rsid w:val="00B10C24"/>
    <w:rsid w:val="00B10DB0"/>
    <w:rsid w:val="00B11203"/>
    <w:rsid w:val="00B11366"/>
    <w:rsid w:val="00B113D5"/>
    <w:rsid w:val="00B11498"/>
    <w:rsid w:val="00B117AA"/>
    <w:rsid w:val="00B117FB"/>
    <w:rsid w:val="00B119A9"/>
    <w:rsid w:val="00B11AE1"/>
    <w:rsid w:val="00B11CDD"/>
    <w:rsid w:val="00B12011"/>
    <w:rsid w:val="00B12149"/>
    <w:rsid w:val="00B1238C"/>
    <w:rsid w:val="00B1247D"/>
    <w:rsid w:val="00B1297B"/>
    <w:rsid w:val="00B129C9"/>
    <w:rsid w:val="00B12CD8"/>
    <w:rsid w:val="00B12FF1"/>
    <w:rsid w:val="00B1302B"/>
    <w:rsid w:val="00B130B9"/>
    <w:rsid w:val="00B133A0"/>
    <w:rsid w:val="00B133AE"/>
    <w:rsid w:val="00B135A0"/>
    <w:rsid w:val="00B1366F"/>
    <w:rsid w:val="00B13927"/>
    <w:rsid w:val="00B13EBC"/>
    <w:rsid w:val="00B13F29"/>
    <w:rsid w:val="00B14249"/>
    <w:rsid w:val="00B1440B"/>
    <w:rsid w:val="00B14611"/>
    <w:rsid w:val="00B14687"/>
    <w:rsid w:val="00B1493F"/>
    <w:rsid w:val="00B14D59"/>
    <w:rsid w:val="00B14F06"/>
    <w:rsid w:val="00B15134"/>
    <w:rsid w:val="00B15C90"/>
    <w:rsid w:val="00B16195"/>
    <w:rsid w:val="00B16265"/>
    <w:rsid w:val="00B163C2"/>
    <w:rsid w:val="00B165C0"/>
    <w:rsid w:val="00B1663C"/>
    <w:rsid w:val="00B16B11"/>
    <w:rsid w:val="00B16C94"/>
    <w:rsid w:val="00B1725C"/>
    <w:rsid w:val="00B17978"/>
    <w:rsid w:val="00B17A92"/>
    <w:rsid w:val="00B17EB8"/>
    <w:rsid w:val="00B202BA"/>
    <w:rsid w:val="00B20904"/>
    <w:rsid w:val="00B21260"/>
    <w:rsid w:val="00B21ED1"/>
    <w:rsid w:val="00B21F5A"/>
    <w:rsid w:val="00B22033"/>
    <w:rsid w:val="00B22060"/>
    <w:rsid w:val="00B22299"/>
    <w:rsid w:val="00B22995"/>
    <w:rsid w:val="00B22B85"/>
    <w:rsid w:val="00B22DAE"/>
    <w:rsid w:val="00B22E61"/>
    <w:rsid w:val="00B231DF"/>
    <w:rsid w:val="00B23631"/>
    <w:rsid w:val="00B23730"/>
    <w:rsid w:val="00B23B8B"/>
    <w:rsid w:val="00B23CF3"/>
    <w:rsid w:val="00B23DAB"/>
    <w:rsid w:val="00B2416D"/>
    <w:rsid w:val="00B24525"/>
    <w:rsid w:val="00B25001"/>
    <w:rsid w:val="00B252BE"/>
    <w:rsid w:val="00B252F7"/>
    <w:rsid w:val="00B25467"/>
    <w:rsid w:val="00B257BC"/>
    <w:rsid w:val="00B25A4A"/>
    <w:rsid w:val="00B25C55"/>
    <w:rsid w:val="00B25D70"/>
    <w:rsid w:val="00B25DA4"/>
    <w:rsid w:val="00B25EF1"/>
    <w:rsid w:val="00B2602D"/>
    <w:rsid w:val="00B261D2"/>
    <w:rsid w:val="00B262A5"/>
    <w:rsid w:val="00B26581"/>
    <w:rsid w:val="00B26D85"/>
    <w:rsid w:val="00B26DE1"/>
    <w:rsid w:val="00B2702B"/>
    <w:rsid w:val="00B272CB"/>
    <w:rsid w:val="00B2736E"/>
    <w:rsid w:val="00B27467"/>
    <w:rsid w:val="00B27E01"/>
    <w:rsid w:val="00B27FCD"/>
    <w:rsid w:val="00B303FF"/>
    <w:rsid w:val="00B30452"/>
    <w:rsid w:val="00B3046D"/>
    <w:rsid w:val="00B306BF"/>
    <w:rsid w:val="00B3073B"/>
    <w:rsid w:val="00B30F0B"/>
    <w:rsid w:val="00B30FE6"/>
    <w:rsid w:val="00B312A9"/>
    <w:rsid w:val="00B31476"/>
    <w:rsid w:val="00B314F2"/>
    <w:rsid w:val="00B3163D"/>
    <w:rsid w:val="00B3178C"/>
    <w:rsid w:val="00B31A21"/>
    <w:rsid w:val="00B31BF7"/>
    <w:rsid w:val="00B31D5E"/>
    <w:rsid w:val="00B31EAD"/>
    <w:rsid w:val="00B320C7"/>
    <w:rsid w:val="00B320EF"/>
    <w:rsid w:val="00B3226F"/>
    <w:rsid w:val="00B325B5"/>
    <w:rsid w:val="00B327DD"/>
    <w:rsid w:val="00B32810"/>
    <w:rsid w:val="00B32D35"/>
    <w:rsid w:val="00B32D74"/>
    <w:rsid w:val="00B32F0F"/>
    <w:rsid w:val="00B32FE7"/>
    <w:rsid w:val="00B33042"/>
    <w:rsid w:val="00B33084"/>
    <w:rsid w:val="00B33497"/>
    <w:rsid w:val="00B33BF9"/>
    <w:rsid w:val="00B33F77"/>
    <w:rsid w:val="00B33FCC"/>
    <w:rsid w:val="00B34316"/>
    <w:rsid w:val="00B34615"/>
    <w:rsid w:val="00B346D4"/>
    <w:rsid w:val="00B34A06"/>
    <w:rsid w:val="00B34BEE"/>
    <w:rsid w:val="00B34F2F"/>
    <w:rsid w:val="00B34FF1"/>
    <w:rsid w:val="00B35308"/>
    <w:rsid w:val="00B35598"/>
    <w:rsid w:val="00B35719"/>
    <w:rsid w:val="00B35797"/>
    <w:rsid w:val="00B35B08"/>
    <w:rsid w:val="00B35B2B"/>
    <w:rsid w:val="00B3601A"/>
    <w:rsid w:val="00B3607F"/>
    <w:rsid w:val="00B364BB"/>
    <w:rsid w:val="00B36690"/>
    <w:rsid w:val="00B367FC"/>
    <w:rsid w:val="00B3684D"/>
    <w:rsid w:val="00B36A21"/>
    <w:rsid w:val="00B36A8E"/>
    <w:rsid w:val="00B36DE7"/>
    <w:rsid w:val="00B36E2A"/>
    <w:rsid w:val="00B36FD0"/>
    <w:rsid w:val="00B37126"/>
    <w:rsid w:val="00B3714A"/>
    <w:rsid w:val="00B372DA"/>
    <w:rsid w:val="00B37581"/>
    <w:rsid w:val="00B3760C"/>
    <w:rsid w:val="00B377E6"/>
    <w:rsid w:val="00B379E9"/>
    <w:rsid w:val="00B37A72"/>
    <w:rsid w:val="00B37BE5"/>
    <w:rsid w:val="00B37E54"/>
    <w:rsid w:val="00B403FD"/>
    <w:rsid w:val="00B4054E"/>
    <w:rsid w:val="00B407F3"/>
    <w:rsid w:val="00B4088F"/>
    <w:rsid w:val="00B40946"/>
    <w:rsid w:val="00B40EC9"/>
    <w:rsid w:val="00B4106A"/>
    <w:rsid w:val="00B41093"/>
    <w:rsid w:val="00B41919"/>
    <w:rsid w:val="00B41B20"/>
    <w:rsid w:val="00B41B7E"/>
    <w:rsid w:val="00B41FA0"/>
    <w:rsid w:val="00B420E0"/>
    <w:rsid w:val="00B42159"/>
    <w:rsid w:val="00B421FD"/>
    <w:rsid w:val="00B4222A"/>
    <w:rsid w:val="00B422AA"/>
    <w:rsid w:val="00B4243A"/>
    <w:rsid w:val="00B4271B"/>
    <w:rsid w:val="00B42915"/>
    <w:rsid w:val="00B42DDD"/>
    <w:rsid w:val="00B43272"/>
    <w:rsid w:val="00B4330D"/>
    <w:rsid w:val="00B43558"/>
    <w:rsid w:val="00B4393F"/>
    <w:rsid w:val="00B44178"/>
    <w:rsid w:val="00B443E8"/>
    <w:rsid w:val="00B4441A"/>
    <w:rsid w:val="00B44548"/>
    <w:rsid w:val="00B448FC"/>
    <w:rsid w:val="00B44C94"/>
    <w:rsid w:val="00B44ED5"/>
    <w:rsid w:val="00B450DB"/>
    <w:rsid w:val="00B45219"/>
    <w:rsid w:val="00B452F1"/>
    <w:rsid w:val="00B4538C"/>
    <w:rsid w:val="00B455C2"/>
    <w:rsid w:val="00B4568C"/>
    <w:rsid w:val="00B45AB2"/>
    <w:rsid w:val="00B45BAC"/>
    <w:rsid w:val="00B45D68"/>
    <w:rsid w:val="00B4685A"/>
    <w:rsid w:val="00B46BC4"/>
    <w:rsid w:val="00B46D02"/>
    <w:rsid w:val="00B46D55"/>
    <w:rsid w:val="00B46EB1"/>
    <w:rsid w:val="00B476EE"/>
    <w:rsid w:val="00B478EB"/>
    <w:rsid w:val="00B47CAA"/>
    <w:rsid w:val="00B47CE9"/>
    <w:rsid w:val="00B47EA5"/>
    <w:rsid w:val="00B500BF"/>
    <w:rsid w:val="00B5014C"/>
    <w:rsid w:val="00B504BD"/>
    <w:rsid w:val="00B50A9B"/>
    <w:rsid w:val="00B50C7E"/>
    <w:rsid w:val="00B50D3F"/>
    <w:rsid w:val="00B5119A"/>
    <w:rsid w:val="00B516BF"/>
    <w:rsid w:val="00B5182C"/>
    <w:rsid w:val="00B5190B"/>
    <w:rsid w:val="00B51919"/>
    <w:rsid w:val="00B51B3F"/>
    <w:rsid w:val="00B51C01"/>
    <w:rsid w:val="00B51E45"/>
    <w:rsid w:val="00B51E51"/>
    <w:rsid w:val="00B5209F"/>
    <w:rsid w:val="00B520C9"/>
    <w:rsid w:val="00B52206"/>
    <w:rsid w:val="00B5239A"/>
    <w:rsid w:val="00B523B5"/>
    <w:rsid w:val="00B52DA2"/>
    <w:rsid w:val="00B53342"/>
    <w:rsid w:val="00B535A0"/>
    <w:rsid w:val="00B537FD"/>
    <w:rsid w:val="00B5397E"/>
    <w:rsid w:val="00B540E9"/>
    <w:rsid w:val="00B5411F"/>
    <w:rsid w:val="00B54580"/>
    <w:rsid w:val="00B5479F"/>
    <w:rsid w:val="00B54992"/>
    <w:rsid w:val="00B54EE0"/>
    <w:rsid w:val="00B5508D"/>
    <w:rsid w:val="00B55351"/>
    <w:rsid w:val="00B55414"/>
    <w:rsid w:val="00B559F7"/>
    <w:rsid w:val="00B561C4"/>
    <w:rsid w:val="00B56450"/>
    <w:rsid w:val="00B564F7"/>
    <w:rsid w:val="00B56D23"/>
    <w:rsid w:val="00B56D81"/>
    <w:rsid w:val="00B56DA0"/>
    <w:rsid w:val="00B56E14"/>
    <w:rsid w:val="00B56FE2"/>
    <w:rsid w:val="00B577BB"/>
    <w:rsid w:val="00B57EA2"/>
    <w:rsid w:val="00B6002E"/>
    <w:rsid w:val="00B601AE"/>
    <w:rsid w:val="00B60A02"/>
    <w:rsid w:val="00B60AD1"/>
    <w:rsid w:val="00B60D8A"/>
    <w:rsid w:val="00B60F8A"/>
    <w:rsid w:val="00B612DC"/>
    <w:rsid w:val="00B614C7"/>
    <w:rsid w:val="00B61627"/>
    <w:rsid w:val="00B6173E"/>
    <w:rsid w:val="00B618AE"/>
    <w:rsid w:val="00B61ABB"/>
    <w:rsid w:val="00B61F8C"/>
    <w:rsid w:val="00B622A5"/>
    <w:rsid w:val="00B623E1"/>
    <w:rsid w:val="00B627CA"/>
    <w:rsid w:val="00B62A86"/>
    <w:rsid w:val="00B62B4D"/>
    <w:rsid w:val="00B62C71"/>
    <w:rsid w:val="00B62CA7"/>
    <w:rsid w:val="00B6309B"/>
    <w:rsid w:val="00B63506"/>
    <w:rsid w:val="00B635BF"/>
    <w:rsid w:val="00B63A33"/>
    <w:rsid w:val="00B63D78"/>
    <w:rsid w:val="00B63F64"/>
    <w:rsid w:val="00B640C4"/>
    <w:rsid w:val="00B645B9"/>
    <w:rsid w:val="00B64869"/>
    <w:rsid w:val="00B64902"/>
    <w:rsid w:val="00B64A5E"/>
    <w:rsid w:val="00B64ABD"/>
    <w:rsid w:val="00B64CA6"/>
    <w:rsid w:val="00B65075"/>
    <w:rsid w:val="00B65167"/>
    <w:rsid w:val="00B65182"/>
    <w:rsid w:val="00B651F0"/>
    <w:rsid w:val="00B65375"/>
    <w:rsid w:val="00B655B6"/>
    <w:rsid w:val="00B655FE"/>
    <w:rsid w:val="00B65632"/>
    <w:rsid w:val="00B6570A"/>
    <w:rsid w:val="00B6573B"/>
    <w:rsid w:val="00B657BE"/>
    <w:rsid w:val="00B657EE"/>
    <w:rsid w:val="00B658CF"/>
    <w:rsid w:val="00B659D5"/>
    <w:rsid w:val="00B65A7D"/>
    <w:rsid w:val="00B65C61"/>
    <w:rsid w:val="00B65C97"/>
    <w:rsid w:val="00B66205"/>
    <w:rsid w:val="00B66315"/>
    <w:rsid w:val="00B6637C"/>
    <w:rsid w:val="00B66390"/>
    <w:rsid w:val="00B66A69"/>
    <w:rsid w:val="00B66AE1"/>
    <w:rsid w:val="00B66DD2"/>
    <w:rsid w:val="00B66DE6"/>
    <w:rsid w:val="00B66F38"/>
    <w:rsid w:val="00B673BA"/>
    <w:rsid w:val="00B67776"/>
    <w:rsid w:val="00B67A42"/>
    <w:rsid w:val="00B70640"/>
    <w:rsid w:val="00B7074B"/>
    <w:rsid w:val="00B707EE"/>
    <w:rsid w:val="00B70B2E"/>
    <w:rsid w:val="00B716E8"/>
    <w:rsid w:val="00B71758"/>
    <w:rsid w:val="00B71D7B"/>
    <w:rsid w:val="00B721E6"/>
    <w:rsid w:val="00B727A6"/>
    <w:rsid w:val="00B73249"/>
    <w:rsid w:val="00B73323"/>
    <w:rsid w:val="00B73619"/>
    <w:rsid w:val="00B73781"/>
    <w:rsid w:val="00B7387D"/>
    <w:rsid w:val="00B74223"/>
    <w:rsid w:val="00B74461"/>
    <w:rsid w:val="00B74BD0"/>
    <w:rsid w:val="00B751A7"/>
    <w:rsid w:val="00B75305"/>
    <w:rsid w:val="00B753EA"/>
    <w:rsid w:val="00B759A9"/>
    <w:rsid w:val="00B75B9B"/>
    <w:rsid w:val="00B75E28"/>
    <w:rsid w:val="00B75E48"/>
    <w:rsid w:val="00B75F22"/>
    <w:rsid w:val="00B761F8"/>
    <w:rsid w:val="00B76972"/>
    <w:rsid w:val="00B76D80"/>
    <w:rsid w:val="00B7749C"/>
    <w:rsid w:val="00B7770A"/>
    <w:rsid w:val="00B77A75"/>
    <w:rsid w:val="00B77BA2"/>
    <w:rsid w:val="00B77C82"/>
    <w:rsid w:val="00B77DE2"/>
    <w:rsid w:val="00B77F8D"/>
    <w:rsid w:val="00B800AF"/>
    <w:rsid w:val="00B8036C"/>
    <w:rsid w:val="00B805AC"/>
    <w:rsid w:val="00B807B3"/>
    <w:rsid w:val="00B809CF"/>
    <w:rsid w:val="00B80C8A"/>
    <w:rsid w:val="00B80E38"/>
    <w:rsid w:val="00B80F6B"/>
    <w:rsid w:val="00B81152"/>
    <w:rsid w:val="00B812FF"/>
    <w:rsid w:val="00B81F6A"/>
    <w:rsid w:val="00B82708"/>
    <w:rsid w:val="00B82894"/>
    <w:rsid w:val="00B82ACC"/>
    <w:rsid w:val="00B82E9E"/>
    <w:rsid w:val="00B8327A"/>
    <w:rsid w:val="00B833BA"/>
    <w:rsid w:val="00B83883"/>
    <w:rsid w:val="00B83F36"/>
    <w:rsid w:val="00B843F6"/>
    <w:rsid w:val="00B8463E"/>
    <w:rsid w:val="00B84B69"/>
    <w:rsid w:val="00B84FE1"/>
    <w:rsid w:val="00B850BB"/>
    <w:rsid w:val="00B850E3"/>
    <w:rsid w:val="00B8515D"/>
    <w:rsid w:val="00B851A5"/>
    <w:rsid w:val="00B855D4"/>
    <w:rsid w:val="00B8569B"/>
    <w:rsid w:val="00B85B6A"/>
    <w:rsid w:val="00B85BE0"/>
    <w:rsid w:val="00B86052"/>
    <w:rsid w:val="00B86082"/>
    <w:rsid w:val="00B86B96"/>
    <w:rsid w:val="00B86E92"/>
    <w:rsid w:val="00B870BC"/>
    <w:rsid w:val="00B87161"/>
    <w:rsid w:val="00B8766A"/>
    <w:rsid w:val="00B8777B"/>
    <w:rsid w:val="00B8790D"/>
    <w:rsid w:val="00B87E58"/>
    <w:rsid w:val="00B87ED1"/>
    <w:rsid w:val="00B9010C"/>
    <w:rsid w:val="00B905BB"/>
    <w:rsid w:val="00B907D1"/>
    <w:rsid w:val="00B90F38"/>
    <w:rsid w:val="00B910B8"/>
    <w:rsid w:val="00B915D1"/>
    <w:rsid w:val="00B91659"/>
    <w:rsid w:val="00B918A7"/>
    <w:rsid w:val="00B91DB7"/>
    <w:rsid w:val="00B921B0"/>
    <w:rsid w:val="00B9268B"/>
    <w:rsid w:val="00B927B6"/>
    <w:rsid w:val="00B92810"/>
    <w:rsid w:val="00B92C36"/>
    <w:rsid w:val="00B930B1"/>
    <w:rsid w:val="00B9321D"/>
    <w:rsid w:val="00B9369F"/>
    <w:rsid w:val="00B936D9"/>
    <w:rsid w:val="00B93840"/>
    <w:rsid w:val="00B93BCD"/>
    <w:rsid w:val="00B93C7B"/>
    <w:rsid w:val="00B94414"/>
    <w:rsid w:val="00B94782"/>
    <w:rsid w:val="00B948D9"/>
    <w:rsid w:val="00B94D97"/>
    <w:rsid w:val="00B94E0C"/>
    <w:rsid w:val="00B94F70"/>
    <w:rsid w:val="00B950DC"/>
    <w:rsid w:val="00B95706"/>
    <w:rsid w:val="00B95763"/>
    <w:rsid w:val="00B95A43"/>
    <w:rsid w:val="00B95C02"/>
    <w:rsid w:val="00B95F20"/>
    <w:rsid w:val="00B96574"/>
    <w:rsid w:val="00B96626"/>
    <w:rsid w:val="00B9685A"/>
    <w:rsid w:val="00B96C15"/>
    <w:rsid w:val="00B9701B"/>
    <w:rsid w:val="00B97404"/>
    <w:rsid w:val="00B97615"/>
    <w:rsid w:val="00B97B0E"/>
    <w:rsid w:val="00B97D97"/>
    <w:rsid w:val="00B97DDA"/>
    <w:rsid w:val="00BA0181"/>
    <w:rsid w:val="00BA024D"/>
    <w:rsid w:val="00BA0691"/>
    <w:rsid w:val="00BA08CA"/>
    <w:rsid w:val="00BA0C04"/>
    <w:rsid w:val="00BA0C18"/>
    <w:rsid w:val="00BA0C82"/>
    <w:rsid w:val="00BA0EEB"/>
    <w:rsid w:val="00BA1190"/>
    <w:rsid w:val="00BA1792"/>
    <w:rsid w:val="00BA1C0A"/>
    <w:rsid w:val="00BA22A2"/>
    <w:rsid w:val="00BA287E"/>
    <w:rsid w:val="00BA2B05"/>
    <w:rsid w:val="00BA3335"/>
    <w:rsid w:val="00BA337C"/>
    <w:rsid w:val="00BA3546"/>
    <w:rsid w:val="00BA437B"/>
    <w:rsid w:val="00BA4409"/>
    <w:rsid w:val="00BA4634"/>
    <w:rsid w:val="00BA4798"/>
    <w:rsid w:val="00BA49CF"/>
    <w:rsid w:val="00BA4B8A"/>
    <w:rsid w:val="00BA4C8D"/>
    <w:rsid w:val="00BA4DE8"/>
    <w:rsid w:val="00BA52A1"/>
    <w:rsid w:val="00BA57A8"/>
    <w:rsid w:val="00BA5ACF"/>
    <w:rsid w:val="00BA5C47"/>
    <w:rsid w:val="00BA6115"/>
    <w:rsid w:val="00BA693B"/>
    <w:rsid w:val="00BA7056"/>
    <w:rsid w:val="00BA7104"/>
    <w:rsid w:val="00BA711A"/>
    <w:rsid w:val="00BA7200"/>
    <w:rsid w:val="00BA7716"/>
    <w:rsid w:val="00BA7BF5"/>
    <w:rsid w:val="00BB0136"/>
    <w:rsid w:val="00BB01CB"/>
    <w:rsid w:val="00BB0240"/>
    <w:rsid w:val="00BB0255"/>
    <w:rsid w:val="00BB0285"/>
    <w:rsid w:val="00BB03DF"/>
    <w:rsid w:val="00BB0A59"/>
    <w:rsid w:val="00BB11C4"/>
    <w:rsid w:val="00BB13D5"/>
    <w:rsid w:val="00BB16CB"/>
    <w:rsid w:val="00BB1CCF"/>
    <w:rsid w:val="00BB1E22"/>
    <w:rsid w:val="00BB1F36"/>
    <w:rsid w:val="00BB248D"/>
    <w:rsid w:val="00BB2568"/>
    <w:rsid w:val="00BB25EE"/>
    <w:rsid w:val="00BB260B"/>
    <w:rsid w:val="00BB2624"/>
    <w:rsid w:val="00BB28CE"/>
    <w:rsid w:val="00BB2979"/>
    <w:rsid w:val="00BB2AC9"/>
    <w:rsid w:val="00BB2F16"/>
    <w:rsid w:val="00BB30E8"/>
    <w:rsid w:val="00BB32D8"/>
    <w:rsid w:val="00BB36DB"/>
    <w:rsid w:val="00BB378B"/>
    <w:rsid w:val="00BB385D"/>
    <w:rsid w:val="00BB3B29"/>
    <w:rsid w:val="00BB3B71"/>
    <w:rsid w:val="00BB3C24"/>
    <w:rsid w:val="00BB3C8A"/>
    <w:rsid w:val="00BB3D23"/>
    <w:rsid w:val="00BB412D"/>
    <w:rsid w:val="00BB43F2"/>
    <w:rsid w:val="00BB44D0"/>
    <w:rsid w:val="00BB4706"/>
    <w:rsid w:val="00BB4ACA"/>
    <w:rsid w:val="00BB4C78"/>
    <w:rsid w:val="00BB4CE8"/>
    <w:rsid w:val="00BB4FCA"/>
    <w:rsid w:val="00BB5553"/>
    <w:rsid w:val="00BB5874"/>
    <w:rsid w:val="00BB592A"/>
    <w:rsid w:val="00BB5BDC"/>
    <w:rsid w:val="00BB5F11"/>
    <w:rsid w:val="00BB6306"/>
    <w:rsid w:val="00BB6A8A"/>
    <w:rsid w:val="00BB6C93"/>
    <w:rsid w:val="00BB6D8E"/>
    <w:rsid w:val="00BB7026"/>
    <w:rsid w:val="00BB7276"/>
    <w:rsid w:val="00BB743E"/>
    <w:rsid w:val="00BB7495"/>
    <w:rsid w:val="00BB79A3"/>
    <w:rsid w:val="00BB7BCF"/>
    <w:rsid w:val="00BB7E81"/>
    <w:rsid w:val="00BB7EE5"/>
    <w:rsid w:val="00BC02F0"/>
    <w:rsid w:val="00BC096D"/>
    <w:rsid w:val="00BC0979"/>
    <w:rsid w:val="00BC0B03"/>
    <w:rsid w:val="00BC0C41"/>
    <w:rsid w:val="00BC0F30"/>
    <w:rsid w:val="00BC1397"/>
    <w:rsid w:val="00BC160B"/>
    <w:rsid w:val="00BC17F9"/>
    <w:rsid w:val="00BC1802"/>
    <w:rsid w:val="00BC1890"/>
    <w:rsid w:val="00BC1A55"/>
    <w:rsid w:val="00BC1AAB"/>
    <w:rsid w:val="00BC1CF2"/>
    <w:rsid w:val="00BC1D39"/>
    <w:rsid w:val="00BC1F04"/>
    <w:rsid w:val="00BC1F29"/>
    <w:rsid w:val="00BC2063"/>
    <w:rsid w:val="00BC208C"/>
    <w:rsid w:val="00BC25A3"/>
    <w:rsid w:val="00BC2686"/>
    <w:rsid w:val="00BC2886"/>
    <w:rsid w:val="00BC29CB"/>
    <w:rsid w:val="00BC2B52"/>
    <w:rsid w:val="00BC2CD8"/>
    <w:rsid w:val="00BC2D5E"/>
    <w:rsid w:val="00BC2DA1"/>
    <w:rsid w:val="00BC2E1F"/>
    <w:rsid w:val="00BC3E2F"/>
    <w:rsid w:val="00BC3E60"/>
    <w:rsid w:val="00BC3F1A"/>
    <w:rsid w:val="00BC4749"/>
    <w:rsid w:val="00BC4870"/>
    <w:rsid w:val="00BC49E4"/>
    <w:rsid w:val="00BC4D2F"/>
    <w:rsid w:val="00BC4FEF"/>
    <w:rsid w:val="00BC51A8"/>
    <w:rsid w:val="00BC5513"/>
    <w:rsid w:val="00BC5597"/>
    <w:rsid w:val="00BC584F"/>
    <w:rsid w:val="00BC5F33"/>
    <w:rsid w:val="00BC6052"/>
    <w:rsid w:val="00BC6295"/>
    <w:rsid w:val="00BC63E8"/>
    <w:rsid w:val="00BC6598"/>
    <w:rsid w:val="00BC6673"/>
    <w:rsid w:val="00BC6871"/>
    <w:rsid w:val="00BC6945"/>
    <w:rsid w:val="00BC6D53"/>
    <w:rsid w:val="00BC6DF5"/>
    <w:rsid w:val="00BC748F"/>
    <w:rsid w:val="00BC750A"/>
    <w:rsid w:val="00BC7B11"/>
    <w:rsid w:val="00BC7B33"/>
    <w:rsid w:val="00BC7D7B"/>
    <w:rsid w:val="00BC7E47"/>
    <w:rsid w:val="00BC7FD2"/>
    <w:rsid w:val="00BD01CD"/>
    <w:rsid w:val="00BD068D"/>
    <w:rsid w:val="00BD08AE"/>
    <w:rsid w:val="00BD0C9D"/>
    <w:rsid w:val="00BD12D7"/>
    <w:rsid w:val="00BD1801"/>
    <w:rsid w:val="00BD1A4A"/>
    <w:rsid w:val="00BD1C12"/>
    <w:rsid w:val="00BD1FDD"/>
    <w:rsid w:val="00BD2065"/>
    <w:rsid w:val="00BD211B"/>
    <w:rsid w:val="00BD23B0"/>
    <w:rsid w:val="00BD24D0"/>
    <w:rsid w:val="00BD25BC"/>
    <w:rsid w:val="00BD2691"/>
    <w:rsid w:val="00BD2713"/>
    <w:rsid w:val="00BD275E"/>
    <w:rsid w:val="00BD27D5"/>
    <w:rsid w:val="00BD328A"/>
    <w:rsid w:val="00BD32F3"/>
    <w:rsid w:val="00BD357C"/>
    <w:rsid w:val="00BD38A8"/>
    <w:rsid w:val="00BD38AD"/>
    <w:rsid w:val="00BD3C92"/>
    <w:rsid w:val="00BD3D42"/>
    <w:rsid w:val="00BD4073"/>
    <w:rsid w:val="00BD42B5"/>
    <w:rsid w:val="00BD43A0"/>
    <w:rsid w:val="00BD4480"/>
    <w:rsid w:val="00BD46B5"/>
    <w:rsid w:val="00BD4D9B"/>
    <w:rsid w:val="00BD5275"/>
    <w:rsid w:val="00BD532D"/>
    <w:rsid w:val="00BD55A7"/>
    <w:rsid w:val="00BD58A5"/>
    <w:rsid w:val="00BD5B3C"/>
    <w:rsid w:val="00BD5D65"/>
    <w:rsid w:val="00BD5F11"/>
    <w:rsid w:val="00BD60D9"/>
    <w:rsid w:val="00BD6271"/>
    <w:rsid w:val="00BD63DD"/>
    <w:rsid w:val="00BD6441"/>
    <w:rsid w:val="00BD6A7B"/>
    <w:rsid w:val="00BD6BB8"/>
    <w:rsid w:val="00BD6C1D"/>
    <w:rsid w:val="00BD6C96"/>
    <w:rsid w:val="00BD6E25"/>
    <w:rsid w:val="00BD7075"/>
    <w:rsid w:val="00BD70D6"/>
    <w:rsid w:val="00BD72A0"/>
    <w:rsid w:val="00BD73B9"/>
    <w:rsid w:val="00BD79AD"/>
    <w:rsid w:val="00BD7C20"/>
    <w:rsid w:val="00BD7FE5"/>
    <w:rsid w:val="00BE00DB"/>
    <w:rsid w:val="00BE0101"/>
    <w:rsid w:val="00BE03F8"/>
    <w:rsid w:val="00BE05ED"/>
    <w:rsid w:val="00BE0657"/>
    <w:rsid w:val="00BE070F"/>
    <w:rsid w:val="00BE0722"/>
    <w:rsid w:val="00BE0765"/>
    <w:rsid w:val="00BE07EB"/>
    <w:rsid w:val="00BE07EF"/>
    <w:rsid w:val="00BE087B"/>
    <w:rsid w:val="00BE0B41"/>
    <w:rsid w:val="00BE0BE8"/>
    <w:rsid w:val="00BE0E20"/>
    <w:rsid w:val="00BE0E2B"/>
    <w:rsid w:val="00BE0FD8"/>
    <w:rsid w:val="00BE10ED"/>
    <w:rsid w:val="00BE11B5"/>
    <w:rsid w:val="00BE1293"/>
    <w:rsid w:val="00BE154E"/>
    <w:rsid w:val="00BE17D9"/>
    <w:rsid w:val="00BE1A2F"/>
    <w:rsid w:val="00BE1D4B"/>
    <w:rsid w:val="00BE1F08"/>
    <w:rsid w:val="00BE21F7"/>
    <w:rsid w:val="00BE2807"/>
    <w:rsid w:val="00BE291B"/>
    <w:rsid w:val="00BE2AB1"/>
    <w:rsid w:val="00BE2FDE"/>
    <w:rsid w:val="00BE343A"/>
    <w:rsid w:val="00BE34E3"/>
    <w:rsid w:val="00BE3632"/>
    <w:rsid w:val="00BE3996"/>
    <w:rsid w:val="00BE3C2A"/>
    <w:rsid w:val="00BE3C2F"/>
    <w:rsid w:val="00BE3F0F"/>
    <w:rsid w:val="00BE419B"/>
    <w:rsid w:val="00BE41AB"/>
    <w:rsid w:val="00BE46C3"/>
    <w:rsid w:val="00BE488B"/>
    <w:rsid w:val="00BE499F"/>
    <w:rsid w:val="00BE4A0F"/>
    <w:rsid w:val="00BE4BF2"/>
    <w:rsid w:val="00BE4C5A"/>
    <w:rsid w:val="00BE51EC"/>
    <w:rsid w:val="00BE59E9"/>
    <w:rsid w:val="00BE5BF9"/>
    <w:rsid w:val="00BE629A"/>
    <w:rsid w:val="00BE68B0"/>
    <w:rsid w:val="00BE69EF"/>
    <w:rsid w:val="00BE6B61"/>
    <w:rsid w:val="00BE6C7F"/>
    <w:rsid w:val="00BE6F80"/>
    <w:rsid w:val="00BE7211"/>
    <w:rsid w:val="00BE7E13"/>
    <w:rsid w:val="00BF0021"/>
    <w:rsid w:val="00BF013D"/>
    <w:rsid w:val="00BF03C1"/>
    <w:rsid w:val="00BF05CA"/>
    <w:rsid w:val="00BF093D"/>
    <w:rsid w:val="00BF104A"/>
    <w:rsid w:val="00BF13CB"/>
    <w:rsid w:val="00BF147E"/>
    <w:rsid w:val="00BF15B7"/>
    <w:rsid w:val="00BF15D2"/>
    <w:rsid w:val="00BF1683"/>
    <w:rsid w:val="00BF189F"/>
    <w:rsid w:val="00BF1C55"/>
    <w:rsid w:val="00BF20EB"/>
    <w:rsid w:val="00BF2203"/>
    <w:rsid w:val="00BF269C"/>
    <w:rsid w:val="00BF2965"/>
    <w:rsid w:val="00BF2A44"/>
    <w:rsid w:val="00BF2AF5"/>
    <w:rsid w:val="00BF2F77"/>
    <w:rsid w:val="00BF3066"/>
    <w:rsid w:val="00BF31EB"/>
    <w:rsid w:val="00BF3391"/>
    <w:rsid w:val="00BF3AA2"/>
    <w:rsid w:val="00BF3B26"/>
    <w:rsid w:val="00BF3BAC"/>
    <w:rsid w:val="00BF3D01"/>
    <w:rsid w:val="00BF3DD0"/>
    <w:rsid w:val="00BF3E92"/>
    <w:rsid w:val="00BF3EF5"/>
    <w:rsid w:val="00BF3FF8"/>
    <w:rsid w:val="00BF4172"/>
    <w:rsid w:val="00BF41E7"/>
    <w:rsid w:val="00BF4781"/>
    <w:rsid w:val="00BF4D69"/>
    <w:rsid w:val="00BF5470"/>
    <w:rsid w:val="00BF59BF"/>
    <w:rsid w:val="00BF602A"/>
    <w:rsid w:val="00BF60F5"/>
    <w:rsid w:val="00BF66D0"/>
    <w:rsid w:val="00BF70BB"/>
    <w:rsid w:val="00BF720A"/>
    <w:rsid w:val="00BF72BD"/>
    <w:rsid w:val="00BF72F3"/>
    <w:rsid w:val="00BF74BC"/>
    <w:rsid w:val="00BF7CBA"/>
    <w:rsid w:val="00C000D0"/>
    <w:rsid w:val="00C00630"/>
    <w:rsid w:val="00C00DD5"/>
    <w:rsid w:val="00C0134C"/>
    <w:rsid w:val="00C015CB"/>
    <w:rsid w:val="00C01703"/>
    <w:rsid w:val="00C019A3"/>
    <w:rsid w:val="00C019F6"/>
    <w:rsid w:val="00C01B5D"/>
    <w:rsid w:val="00C01EE2"/>
    <w:rsid w:val="00C0209B"/>
    <w:rsid w:val="00C0210A"/>
    <w:rsid w:val="00C021D1"/>
    <w:rsid w:val="00C02356"/>
    <w:rsid w:val="00C02F8B"/>
    <w:rsid w:val="00C0335D"/>
    <w:rsid w:val="00C0338D"/>
    <w:rsid w:val="00C03B07"/>
    <w:rsid w:val="00C03C9B"/>
    <w:rsid w:val="00C03D26"/>
    <w:rsid w:val="00C0404D"/>
    <w:rsid w:val="00C04B2F"/>
    <w:rsid w:val="00C051A9"/>
    <w:rsid w:val="00C05690"/>
    <w:rsid w:val="00C05979"/>
    <w:rsid w:val="00C0597F"/>
    <w:rsid w:val="00C0599D"/>
    <w:rsid w:val="00C05C46"/>
    <w:rsid w:val="00C05F25"/>
    <w:rsid w:val="00C062AC"/>
    <w:rsid w:val="00C0664F"/>
    <w:rsid w:val="00C0683E"/>
    <w:rsid w:val="00C06938"/>
    <w:rsid w:val="00C07238"/>
    <w:rsid w:val="00C07251"/>
    <w:rsid w:val="00C0737E"/>
    <w:rsid w:val="00C074CA"/>
    <w:rsid w:val="00C07DE0"/>
    <w:rsid w:val="00C1012D"/>
    <w:rsid w:val="00C103A1"/>
    <w:rsid w:val="00C10E1A"/>
    <w:rsid w:val="00C10E48"/>
    <w:rsid w:val="00C1119F"/>
    <w:rsid w:val="00C111A5"/>
    <w:rsid w:val="00C1144E"/>
    <w:rsid w:val="00C11466"/>
    <w:rsid w:val="00C11512"/>
    <w:rsid w:val="00C11704"/>
    <w:rsid w:val="00C11D20"/>
    <w:rsid w:val="00C11E13"/>
    <w:rsid w:val="00C123E5"/>
    <w:rsid w:val="00C12CFB"/>
    <w:rsid w:val="00C134B5"/>
    <w:rsid w:val="00C137DE"/>
    <w:rsid w:val="00C138A3"/>
    <w:rsid w:val="00C13987"/>
    <w:rsid w:val="00C13DF4"/>
    <w:rsid w:val="00C13E2D"/>
    <w:rsid w:val="00C13E46"/>
    <w:rsid w:val="00C14275"/>
    <w:rsid w:val="00C142AD"/>
    <w:rsid w:val="00C1453F"/>
    <w:rsid w:val="00C14A48"/>
    <w:rsid w:val="00C14AA1"/>
    <w:rsid w:val="00C14AA3"/>
    <w:rsid w:val="00C153AD"/>
    <w:rsid w:val="00C154F0"/>
    <w:rsid w:val="00C15523"/>
    <w:rsid w:val="00C15AB0"/>
    <w:rsid w:val="00C15AC9"/>
    <w:rsid w:val="00C15C67"/>
    <w:rsid w:val="00C165FB"/>
    <w:rsid w:val="00C168DA"/>
    <w:rsid w:val="00C16B2F"/>
    <w:rsid w:val="00C16C8E"/>
    <w:rsid w:val="00C16EE5"/>
    <w:rsid w:val="00C16F4A"/>
    <w:rsid w:val="00C1746F"/>
    <w:rsid w:val="00C17581"/>
    <w:rsid w:val="00C176FA"/>
    <w:rsid w:val="00C17AD7"/>
    <w:rsid w:val="00C17B54"/>
    <w:rsid w:val="00C17C25"/>
    <w:rsid w:val="00C17DC0"/>
    <w:rsid w:val="00C20205"/>
    <w:rsid w:val="00C202CF"/>
    <w:rsid w:val="00C205A9"/>
    <w:rsid w:val="00C207B2"/>
    <w:rsid w:val="00C208B0"/>
    <w:rsid w:val="00C20CEE"/>
    <w:rsid w:val="00C20D0C"/>
    <w:rsid w:val="00C20E0B"/>
    <w:rsid w:val="00C20E45"/>
    <w:rsid w:val="00C20EC3"/>
    <w:rsid w:val="00C20FB5"/>
    <w:rsid w:val="00C213EE"/>
    <w:rsid w:val="00C2183F"/>
    <w:rsid w:val="00C21875"/>
    <w:rsid w:val="00C21D8D"/>
    <w:rsid w:val="00C22622"/>
    <w:rsid w:val="00C235D5"/>
    <w:rsid w:val="00C23748"/>
    <w:rsid w:val="00C23A89"/>
    <w:rsid w:val="00C23C51"/>
    <w:rsid w:val="00C23C77"/>
    <w:rsid w:val="00C23CE0"/>
    <w:rsid w:val="00C23E4F"/>
    <w:rsid w:val="00C241AC"/>
    <w:rsid w:val="00C24383"/>
    <w:rsid w:val="00C2440F"/>
    <w:rsid w:val="00C2496E"/>
    <w:rsid w:val="00C24CFD"/>
    <w:rsid w:val="00C25CB2"/>
    <w:rsid w:val="00C261F6"/>
    <w:rsid w:val="00C262B7"/>
    <w:rsid w:val="00C2637A"/>
    <w:rsid w:val="00C26738"/>
    <w:rsid w:val="00C26809"/>
    <w:rsid w:val="00C26944"/>
    <w:rsid w:val="00C26F95"/>
    <w:rsid w:val="00C26F98"/>
    <w:rsid w:val="00C272D7"/>
    <w:rsid w:val="00C2787D"/>
    <w:rsid w:val="00C27AA8"/>
    <w:rsid w:val="00C27B4E"/>
    <w:rsid w:val="00C27EE4"/>
    <w:rsid w:val="00C3002D"/>
    <w:rsid w:val="00C303D8"/>
    <w:rsid w:val="00C30616"/>
    <w:rsid w:val="00C30665"/>
    <w:rsid w:val="00C30757"/>
    <w:rsid w:val="00C30A1D"/>
    <w:rsid w:val="00C30AC4"/>
    <w:rsid w:val="00C30CC7"/>
    <w:rsid w:val="00C30CD7"/>
    <w:rsid w:val="00C31768"/>
    <w:rsid w:val="00C31BD8"/>
    <w:rsid w:val="00C32351"/>
    <w:rsid w:val="00C32C96"/>
    <w:rsid w:val="00C32C9E"/>
    <w:rsid w:val="00C32E21"/>
    <w:rsid w:val="00C334E2"/>
    <w:rsid w:val="00C335BC"/>
    <w:rsid w:val="00C336FE"/>
    <w:rsid w:val="00C339E1"/>
    <w:rsid w:val="00C33A2B"/>
    <w:rsid w:val="00C33CDB"/>
    <w:rsid w:val="00C33D02"/>
    <w:rsid w:val="00C33FC1"/>
    <w:rsid w:val="00C3413D"/>
    <w:rsid w:val="00C3493F"/>
    <w:rsid w:val="00C34D81"/>
    <w:rsid w:val="00C352FC"/>
    <w:rsid w:val="00C35B8A"/>
    <w:rsid w:val="00C35D19"/>
    <w:rsid w:val="00C363DF"/>
    <w:rsid w:val="00C36725"/>
    <w:rsid w:val="00C36779"/>
    <w:rsid w:val="00C367AC"/>
    <w:rsid w:val="00C36BC4"/>
    <w:rsid w:val="00C36CDB"/>
    <w:rsid w:val="00C36CF3"/>
    <w:rsid w:val="00C36D52"/>
    <w:rsid w:val="00C36E97"/>
    <w:rsid w:val="00C37031"/>
    <w:rsid w:val="00C37061"/>
    <w:rsid w:val="00C370A1"/>
    <w:rsid w:val="00C371CA"/>
    <w:rsid w:val="00C3722D"/>
    <w:rsid w:val="00C37EAC"/>
    <w:rsid w:val="00C37F01"/>
    <w:rsid w:val="00C37F69"/>
    <w:rsid w:val="00C402B5"/>
    <w:rsid w:val="00C407D4"/>
    <w:rsid w:val="00C408D9"/>
    <w:rsid w:val="00C40A8E"/>
    <w:rsid w:val="00C40F4C"/>
    <w:rsid w:val="00C41522"/>
    <w:rsid w:val="00C4164D"/>
    <w:rsid w:val="00C417EC"/>
    <w:rsid w:val="00C418BB"/>
    <w:rsid w:val="00C41AEB"/>
    <w:rsid w:val="00C41C82"/>
    <w:rsid w:val="00C41D0A"/>
    <w:rsid w:val="00C41DE8"/>
    <w:rsid w:val="00C428BC"/>
    <w:rsid w:val="00C429AE"/>
    <w:rsid w:val="00C42A15"/>
    <w:rsid w:val="00C42B41"/>
    <w:rsid w:val="00C42CA6"/>
    <w:rsid w:val="00C42D52"/>
    <w:rsid w:val="00C4359C"/>
    <w:rsid w:val="00C435FD"/>
    <w:rsid w:val="00C436AF"/>
    <w:rsid w:val="00C436EC"/>
    <w:rsid w:val="00C437CB"/>
    <w:rsid w:val="00C4390E"/>
    <w:rsid w:val="00C43AC6"/>
    <w:rsid w:val="00C43C21"/>
    <w:rsid w:val="00C43EA0"/>
    <w:rsid w:val="00C43F4D"/>
    <w:rsid w:val="00C43FFF"/>
    <w:rsid w:val="00C4414F"/>
    <w:rsid w:val="00C4428A"/>
    <w:rsid w:val="00C44290"/>
    <w:rsid w:val="00C443FF"/>
    <w:rsid w:val="00C44557"/>
    <w:rsid w:val="00C4469F"/>
    <w:rsid w:val="00C447F9"/>
    <w:rsid w:val="00C449AB"/>
    <w:rsid w:val="00C44AD7"/>
    <w:rsid w:val="00C44BA2"/>
    <w:rsid w:val="00C44D82"/>
    <w:rsid w:val="00C44F70"/>
    <w:rsid w:val="00C4511A"/>
    <w:rsid w:val="00C45274"/>
    <w:rsid w:val="00C452AF"/>
    <w:rsid w:val="00C455E1"/>
    <w:rsid w:val="00C45D46"/>
    <w:rsid w:val="00C45E66"/>
    <w:rsid w:val="00C4640E"/>
    <w:rsid w:val="00C464B6"/>
    <w:rsid w:val="00C464CE"/>
    <w:rsid w:val="00C464EC"/>
    <w:rsid w:val="00C46941"/>
    <w:rsid w:val="00C46AFC"/>
    <w:rsid w:val="00C46CF7"/>
    <w:rsid w:val="00C46E0F"/>
    <w:rsid w:val="00C46F00"/>
    <w:rsid w:val="00C4711F"/>
    <w:rsid w:val="00C473CE"/>
    <w:rsid w:val="00C47453"/>
    <w:rsid w:val="00C47DA8"/>
    <w:rsid w:val="00C50258"/>
    <w:rsid w:val="00C50D3E"/>
    <w:rsid w:val="00C50EEE"/>
    <w:rsid w:val="00C51045"/>
    <w:rsid w:val="00C51952"/>
    <w:rsid w:val="00C519EA"/>
    <w:rsid w:val="00C5232E"/>
    <w:rsid w:val="00C524FB"/>
    <w:rsid w:val="00C526D8"/>
    <w:rsid w:val="00C52AD4"/>
    <w:rsid w:val="00C52BEE"/>
    <w:rsid w:val="00C52E55"/>
    <w:rsid w:val="00C53129"/>
    <w:rsid w:val="00C534E1"/>
    <w:rsid w:val="00C53769"/>
    <w:rsid w:val="00C53A33"/>
    <w:rsid w:val="00C53DBD"/>
    <w:rsid w:val="00C53F4A"/>
    <w:rsid w:val="00C540E0"/>
    <w:rsid w:val="00C54218"/>
    <w:rsid w:val="00C545C9"/>
    <w:rsid w:val="00C54669"/>
    <w:rsid w:val="00C54A7B"/>
    <w:rsid w:val="00C54B46"/>
    <w:rsid w:val="00C54F24"/>
    <w:rsid w:val="00C556A4"/>
    <w:rsid w:val="00C556CD"/>
    <w:rsid w:val="00C558AC"/>
    <w:rsid w:val="00C559C6"/>
    <w:rsid w:val="00C55DE5"/>
    <w:rsid w:val="00C569A7"/>
    <w:rsid w:val="00C56C0E"/>
    <w:rsid w:val="00C56FDF"/>
    <w:rsid w:val="00C57307"/>
    <w:rsid w:val="00C57938"/>
    <w:rsid w:val="00C57BF3"/>
    <w:rsid w:val="00C57C95"/>
    <w:rsid w:val="00C6026A"/>
    <w:rsid w:val="00C60641"/>
    <w:rsid w:val="00C60716"/>
    <w:rsid w:val="00C60741"/>
    <w:rsid w:val="00C60DE5"/>
    <w:rsid w:val="00C60E86"/>
    <w:rsid w:val="00C60F90"/>
    <w:rsid w:val="00C6103D"/>
    <w:rsid w:val="00C611A2"/>
    <w:rsid w:val="00C611A9"/>
    <w:rsid w:val="00C61250"/>
    <w:rsid w:val="00C6142F"/>
    <w:rsid w:val="00C615BB"/>
    <w:rsid w:val="00C61773"/>
    <w:rsid w:val="00C62077"/>
    <w:rsid w:val="00C62194"/>
    <w:rsid w:val="00C6225E"/>
    <w:rsid w:val="00C62436"/>
    <w:rsid w:val="00C6276C"/>
    <w:rsid w:val="00C62E32"/>
    <w:rsid w:val="00C6314D"/>
    <w:rsid w:val="00C63339"/>
    <w:rsid w:val="00C63578"/>
    <w:rsid w:val="00C63673"/>
    <w:rsid w:val="00C637CD"/>
    <w:rsid w:val="00C6383E"/>
    <w:rsid w:val="00C639E3"/>
    <w:rsid w:val="00C64128"/>
    <w:rsid w:val="00C64538"/>
    <w:rsid w:val="00C64582"/>
    <w:rsid w:val="00C64647"/>
    <w:rsid w:val="00C64AAC"/>
    <w:rsid w:val="00C64ADA"/>
    <w:rsid w:val="00C64D51"/>
    <w:rsid w:val="00C654C1"/>
    <w:rsid w:val="00C657C0"/>
    <w:rsid w:val="00C65EAA"/>
    <w:rsid w:val="00C65F69"/>
    <w:rsid w:val="00C66271"/>
    <w:rsid w:val="00C667A1"/>
    <w:rsid w:val="00C667B9"/>
    <w:rsid w:val="00C66DE5"/>
    <w:rsid w:val="00C671A5"/>
    <w:rsid w:val="00C67373"/>
    <w:rsid w:val="00C677C8"/>
    <w:rsid w:val="00C67B05"/>
    <w:rsid w:val="00C67E64"/>
    <w:rsid w:val="00C70327"/>
    <w:rsid w:val="00C7063A"/>
    <w:rsid w:val="00C70913"/>
    <w:rsid w:val="00C70929"/>
    <w:rsid w:val="00C712DF"/>
    <w:rsid w:val="00C713FD"/>
    <w:rsid w:val="00C7165A"/>
    <w:rsid w:val="00C71950"/>
    <w:rsid w:val="00C7199F"/>
    <w:rsid w:val="00C719D2"/>
    <w:rsid w:val="00C71E0F"/>
    <w:rsid w:val="00C71EC4"/>
    <w:rsid w:val="00C71FB7"/>
    <w:rsid w:val="00C71FED"/>
    <w:rsid w:val="00C720A3"/>
    <w:rsid w:val="00C7245A"/>
    <w:rsid w:val="00C727B5"/>
    <w:rsid w:val="00C72DB4"/>
    <w:rsid w:val="00C72ECA"/>
    <w:rsid w:val="00C73062"/>
    <w:rsid w:val="00C731D5"/>
    <w:rsid w:val="00C73824"/>
    <w:rsid w:val="00C73C4A"/>
    <w:rsid w:val="00C73CF6"/>
    <w:rsid w:val="00C73D7D"/>
    <w:rsid w:val="00C74107"/>
    <w:rsid w:val="00C74184"/>
    <w:rsid w:val="00C74424"/>
    <w:rsid w:val="00C7483B"/>
    <w:rsid w:val="00C7490E"/>
    <w:rsid w:val="00C7494D"/>
    <w:rsid w:val="00C74FA6"/>
    <w:rsid w:val="00C752BF"/>
    <w:rsid w:val="00C752F2"/>
    <w:rsid w:val="00C75392"/>
    <w:rsid w:val="00C753C6"/>
    <w:rsid w:val="00C753D6"/>
    <w:rsid w:val="00C75742"/>
    <w:rsid w:val="00C75743"/>
    <w:rsid w:val="00C75E7C"/>
    <w:rsid w:val="00C76089"/>
    <w:rsid w:val="00C76239"/>
    <w:rsid w:val="00C763C7"/>
    <w:rsid w:val="00C76539"/>
    <w:rsid w:val="00C76995"/>
    <w:rsid w:val="00C76EAA"/>
    <w:rsid w:val="00C7709F"/>
    <w:rsid w:val="00C772C7"/>
    <w:rsid w:val="00C772E1"/>
    <w:rsid w:val="00C77444"/>
    <w:rsid w:val="00C774D6"/>
    <w:rsid w:val="00C775C9"/>
    <w:rsid w:val="00C77A08"/>
    <w:rsid w:val="00C77A0C"/>
    <w:rsid w:val="00C77AED"/>
    <w:rsid w:val="00C77CE4"/>
    <w:rsid w:val="00C77DFD"/>
    <w:rsid w:val="00C77EDC"/>
    <w:rsid w:val="00C8006B"/>
    <w:rsid w:val="00C804C3"/>
    <w:rsid w:val="00C805E7"/>
    <w:rsid w:val="00C80C66"/>
    <w:rsid w:val="00C8146A"/>
    <w:rsid w:val="00C818DE"/>
    <w:rsid w:val="00C821A0"/>
    <w:rsid w:val="00C823C7"/>
    <w:rsid w:val="00C826CD"/>
    <w:rsid w:val="00C82EE9"/>
    <w:rsid w:val="00C82EFA"/>
    <w:rsid w:val="00C830AF"/>
    <w:rsid w:val="00C8325D"/>
    <w:rsid w:val="00C8386F"/>
    <w:rsid w:val="00C83F18"/>
    <w:rsid w:val="00C84903"/>
    <w:rsid w:val="00C84949"/>
    <w:rsid w:val="00C84CCC"/>
    <w:rsid w:val="00C84F5B"/>
    <w:rsid w:val="00C850F0"/>
    <w:rsid w:val="00C85138"/>
    <w:rsid w:val="00C855A9"/>
    <w:rsid w:val="00C855C6"/>
    <w:rsid w:val="00C858A4"/>
    <w:rsid w:val="00C85B75"/>
    <w:rsid w:val="00C860E2"/>
    <w:rsid w:val="00C863A0"/>
    <w:rsid w:val="00C863F9"/>
    <w:rsid w:val="00C866FC"/>
    <w:rsid w:val="00C86957"/>
    <w:rsid w:val="00C86AAC"/>
    <w:rsid w:val="00C86BFA"/>
    <w:rsid w:val="00C86F7B"/>
    <w:rsid w:val="00C870C6"/>
    <w:rsid w:val="00C87BF8"/>
    <w:rsid w:val="00C90484"/>
    <w:rsid w:val="00C90A52"/>
    <w:rsid w:val="00C90A5F"/>
    <w:rsid w:val="00C90D70"/>
    <w:rsid w:val="00C912D6"/>
    <w:rsid w:val="00C91403"/>
    <w:rsid w:val="00C91499"/>
    <w:rsid w:val="00C91C33"/>
    <w:rsid w:val="00C91C76"/>
    <w:rsid w:val="00C91E4F"/>
    <w:rsid w:val="00C91F9D"/>
    <w:rsid w:val="00C921AF"/>
    <w:rsid w:val="00C9245A"/>
    <w:rsid w:val="00C92531"/>
    <w:rsid w:val="00C928FA"/>
    <w:rsid w:val="00C92FE9"/>
    <w:rsid w:val="00C9309B"/>
    <w:rsid w:val="00C930AA"/>
    <w:rsid w:val="00C938DF"/>
    <w:rsid w:val="00C9401B"/>
    <w:rsid w:val="00C942EB"/>
    <w:rsid w:val="00C94492"/>
    <w:rsid w:val="00C94883"/>
    <w:rsid w:val="00C948F5"/>
    <w:rsid w:val="00C95142"/>
    <w:rsid w:val="00C9526C"/>
    <w:rsid w:val="00C9528D"/>
    <w:rsid w:val="00C9566E"/>
    <w:rsid w:val="00C9590C"/>
    <w:rsid w:val="00C95AED"/>
    <w:rsid w:val="00C95C44"/>
    <w:rsid w:val="00C9663E"/>
    <w:rsid w:val="00C96FE9"/>
    <w:rsid w:val="00C972AB"/>
    <w:rsid w:val="00C973C1"/>
    <w:rsid w:val="00C974BA"/>
    <w:rsid w:val="00C97902"/>
    <w:rsid w:val="00C97CBE"/>
    <w:rsid w:val="00C97CF2"/>
    <w:rsid w:val="00C97E91"/>
    <w:rsid w:val="00CA02A2"/>
    <w:rsid w:val="00CA0571"/>
    <w:rsid w:val="00CA0646"/>
    <w:rsid w:val="00CA09A8"/>
    <w:rsid w:val="00CA0B2E"/>
    <w:rsid w:val="00CA0E5D"/>
    <w:rsid w:val="00CA0F03"/>
    <w:rsid w:val="00CA0FAF"/>
    <w:rsid w:val="00CA107F"/>
    <w:rsid w:val="00CA1175"/>
    <w:rsid w:val="00CA163A"/>
    <w:rsid w:val="00CA1F9F"/>
    <w:rsid w:val="00CA2054"/>
    <w:rsid w:val="00CA2067"/>
    <w:rsid w:val="00CA220F"/>
    <w:rsid w:val="00CA24CE"/>
    <w:rsid w:val="00CA25AC"/>
    <w:rsid w:val="00CA2FA4"/>
    <w:rsid w:val="00CA3537"/>
    <w:rsid w:val="00CA35BD"/>
    <w:rsid w:val="00CA3A19"/>
    <w:rsid w:val="00CA4180"/>
    <w:rsid w:val="00CA43D2"/>
    <w:rsid w:val="00CA49A9"/>
    <w:rsid w:val="00CA4B03"/>
    <w:rsid w:val="00CA4C38"/>
    <w:rsid w:val="00CA4D67"/>
    <w:rsid w:val="00CA4DDD"/>
    <w:rsid w:val="00CA4F11"/>
    <w:rsid w:val="00CA505F"/>
    <w:rsid w:val="00CA55DA"/>
    <w:rsid w:val="00CA5692"/>
    <w:rsid w:val="00CA5811"/>
    <w:rsid w:val="00CA58A9"/>
    <w:rsid w:val="00CA59F2"/>
    <w:rsid w:val="00CA5D40"/>
    <w:rsid w:val="00CA5E38"/>
    <w:rsid w:val="00CA6117"/>
    <w:rsid w:val="00CA62AD"/>
    <w:rsid w:val="00CA6422"/>
    <w:rsid w:val="00CA664E"/>
    <w:rsid w:val="00CA6668"/>
    <w:rsid w:val="00CA6B49"/>
    <w:rsid w:val="00CA6D88"/>
    <w:rsid w:val="00CA6E02"/>
    <w:rsid w:val="00CA6E36"/>
    <w:rsid w:val="00CA719F"/>
    <w:rsid w:val="00CA73C3"/>
    <w:rsid w:val="00CA75CF"/>
    <w:rsid w:val="00CA7761"/>
    <w:rsid w:val="00CA7A02"/>
    <w:rsid w:val="00CB0478"/>
    <w:rsid w:val="00CB04D0"/>
    <w:rsid w:val="00CB07EF"/>
    <w:rsid w:val="00CB08AD"/>
    <w:rsid w:val="00CB11E6"/>
    <w:rsid w:val="00CB13E5"/>
    <w:rsid w:val="00CB1454"/>
    <w:rsid w:val="00CB1B39"/>
    <w:rsid w:val="00CB1B4B"/>
    <w:rsid w:val="00CB1E79"/>
    <w:rsid w:val="00CB26B5"/>
    <w:rsid w:val="00CB2ADB"/>
    <w:rsid w:val="00CB2FD7"/>
    <w:rsid w:val="00CB319E"/>
    <w:rsid w:val="00CB377B"/>
    <w:rsid w:val="00CB3A37"/>
    <w:rsid w:val="00CB3CF2"/>
    <w:rsid w:val="00CB3D1A"/>
    <w:rsid w:val="00CB3D9F"/>
    <w:rsid w:val="00CB3F34"/>
    <w:rsid w:val="00CB4586"/>
    <w:rsid w:val="00CB496E"/>
    <w:rsid w:val="00CB49ED"/>
    <w:rsid w:val="00CB501A"/>
    <w:rsid w:val="00CB50C7"/>
    <w:rsid w:val="00CB5725"/>
    <w:rsid w:val="00CB5D91"/>
    <w:rsid w:val="00CB5DBD"/>
    <w:rsid w:val="00CB5ED3"/>
    <w:rsid w:val="00CB5EE0"/>
    <w:rsid w:val="00CB657E"/>
    <w:rsid w:val="00CB6840"/>
    <w:rsid w:val="00CB6A62"/>
    <w:rsid w:val="00CB6FF0"/>
    <w:rsid w:val="00CB7224"/>
    <w:rsid w:val="00CB7B29"/>
    <w:rsid w:val="00CB7E98"/>
    <w:rsid w:val="00CB7F86"/>
    <w:rsid w:val="00CB7F87"/>
    <w:rsid w:val="00CC0404"/>
    <w:rsid w:val="00CC0442"/>
    <w:rsid w:val="00CC049F"/>
    <w:rsid w:val="00CC054B"/>
    <w:rsid w:val="00CC074E"/>
    <w:rsid w:val="00CC12B6"/>
    <w:rsid w:val="00CC13D3"/>
    <w:rsid w:val="00CC14D8"/>
    <w:rsid w:val="00CC1644"/>
    <w:rsid w:val="00CC1CE4"/>
    <w:rsid w:val="00CC1EFF"/>
    <w:rsid w:val="00CC2062"/>
    <w:rsid w:val="00CC2263"/>
    <w:rsid w:val="00CC237E"/>
    <w:rsid w:val="00CC2424"/>
    <w:rsid w:val="00CC2853"/>
    <w:rsid w:val="00CC2B66"/>
    <w:rsid w:val="00CC2B87"/>
    <w:rsid w:val="00CC3019"/>
    <w:rsid w:val="00CC34DE"/>
    <w:rsid w:val="00CC3658"/>
    <w:rsid w:val="00CC3685"/>
    <w:rsid w:val="00CC3794"/>
    <w:rsid w:val="00CC3DF2"/>
    <w:rsid w:val="00CC3E39"/>
    <w:rsid w:val="00CC3EA3"/>
    <w:rsid w:val="00CC41CE"/>
    <w:rsid w:val="00CC422F"/>
    <w:rsid w:val="00CC444D"/>
    <w:rsid w:val="00CC4681"/>
    <w:rsid w:val="00CC4913"/>
    <w:rsid w:val="00CC499D"/>
    <w:rsid w:val="00CC4AE4"/>
    <w:rsid w:val="00CC4C13"/>
    <w:rsid w:val="00CC53F8"/>
    <w:rsid w:val="00CC5444"/>
    <w:rsid w:val="00CC5823"/>
    <w:rsid w:val="00CC58A5"/>
    <w:rsid w:val="00CC5DC6"/>
    <w:rsid w:val="00CC628B"/>
    <w:rsid w:val="00CC64AB"/>
    <w:rsid w:val="00CC64E3"/>
    <w:rsid w:val="00CC657D"/>
    <w:rsid w:val="00CC68C9"/>
    <w:rsid w:val="00CC6D75"/>
    <w:rsid w:val="00CC6EEF"/>
    <w:rsid w:val="00CC744A"/>
    <w:rsid w:val="00CC79C4"/>
    <w:rsid w:val="00CC7C01"/>
    <w:rsid w:val="00CC7F4B"/>
    <w:rsid w:val="00CD028A"/>
    <w:rsid w:val="00CD0541"/>
    <w:rsid w:val="00CD0651"/>
    <w:rsid w:val="00CD0793"/>
    <w:rsid w:val="00CD093A"/>
    <w:rsid w:val="00CD0D5D"/>
    <w:rsid w:val="00CD0DD7"/>
    <w:rsid w:val="00CD1340"/>
    <w:rsid w:val="00CD1FD6"/>
    <w:rsid w:val="00CD23C3"/>
    <w:rsid w:val="00CD255D"/>
    <w:rsid w:val="00CD2655"/>
    <w:rsid w:val="00CD2680"/>
    <w:rsid w:val="00CD26AC"/>
    <w:rsid w:val="00CD29B2"/>
    <w:rsid w:val="00CD2A7C"/>
    <w:rsid w:val="00CD2AAC"/>
    <w:rsid w:val="00CD2BDD"/>
    <w:rsid w:val="00CD2EF6"/>
    <w:rsid w:val="00CD3128"/>
    <w:rsid w:val="00CD333A"/>
    <w:rsid w:val="00CD3452"/>
    <w:rsid w:val="00CD37C1"/>
    <w:rsid w:val="00CD3AE2"/>
    <w:rsid w:val="00CD4253"/>
    <w:rsid w:val="00CD497C"/>
    <w:rsid w:val="00CD4A3D"/>
    <w:rsid w:val="00CD4AA0"/>
    <w:rsid w:val="00CD4AEB"/>
    <w:rsid w:val="00CD4C01"/>
    <w:rsid w:val="00CD4DD8"/>
    <w:rsid w:val="00CD5090"/>
    <w:rsid w:val="00CD537F"/>
    <w:rsid w:val="00CD5560"/>
    <w:rsid w:val="00CD55E2"/>
    <w:rsid w:val="00CD5B6F"/>
    <w:rsid w:val="00CD5F95"/>
    <w:rsid w:val="00CD610E"/>
    <w:rsid w:val="00CD637B"/>
    <w:rsid w:val="00CD67AA"/>
    <w:rsid w:val="00CD6A09"/>
    <w:rsid w:val="00CD6BBB"/>
    <w:rsid w:val="00CD6FE2"/>
    <w:rsid w:val="00CD710F"/>
    <w:rsid w:val="00CD7229"/>
    <w:rsid w:val="00CD734F"/>
    <w:rsid w:val="00CD7464"/>
    <w:rsid w:val="00CD798F"/>
    <w:rsid w:val="00CD7CF9"/>
    <w:rsid w:val="00CE02E6"/>
    <w:rsid w:val="00CE06EC"/>
    <w:rsid w:val="00CE0A2A"/>
    <w:rsid w:val="00CE108C"/>
    <w:rsid w:val="00CE1154"/>
    <w:rsid w:val="00CE1440"/>
    <w:rsid w:val="00CE1A53"/>
    <w:rsid w:val="00CE2156"/>
    <w:rsid w:val="00CE2352"/>
    <w:rsid w:val="00CE247C"/>
    <w:rsid w:val="00CE28B8"/>
    <w:rsid w:val="00CE2BB0"/>
    <w:rsid w:val="00CE2F25"/>
    <w:rsid w:val="00CE2F59"/>
    <w:rsid w:val="00CE3066"/>
    <w:rsid w:val="00CE312F"/>
    <w:rsid w:val="00CE3347"/>
    <w:rsid w:val="00CE34C7"/>
    <w:rsid w:val="00CE3667"/>
    <w:rsid w:val="00CE37C6"/>
    <w:rsid w:val="00CE3999"/>
    <w:rsid w:val="00CE41B7"/>
    <w:rsid w:val="00CE4323"/>
    <w:rsid w:val="00CE4364"/>
    <w:rsid w:val="00CE4477"/>
    <w:rsid w:val="00CE4CBB"/>
    <w:rsid w:val="00CE4CBF"/>
    <w:rsid w:val="00CE4E63"/>
    <w:rsid w:val="00CE4FC7"/>
    <w:rsid w:val="00CE5068"/>
    <w:rsid w:val="00CE50B3"/>
    <w:rsid w:val="00CE53EA"/>
    <w:rsid w:val="00CE57E4"/>
    <w:rsid w:val="00CE5AE9"/>
    <w:rsid w:val="00CE5B67"/>
    <w:rsid w:val="00CE6073"/>
    <w:rsid w:val="00CE63DA"/>
    <w:rsid w:val="00CE6583"/>
    <w:rsid w:val="00CE6783"/>
    <w:rsid w:val="00CE686B"/>
    <w:rsid w:val="00CE68E8"/>
    <w:rsid w:val="00CE69B8"/>
    <w:rsid w:val="00CE6AF0"/>
    <w:rsid w:val="00CE6AF8"/>
    <w:rsid w:val="00CE6BE1"/>
    <w:rsid w:val="00CE6F60"/>
    <w:rsid w:val="00CE6F95"/>
    <w:rsid w:val="00CE711E"/>
    <w:rsid w:val="00CE7151"/>
    <w:rsid w:val="00CE734A"/>
    <w:rsid w:val="00CE751B"/>
    <w:rsid w:val="00CE757A"/>
    <w:rsid w:val="00CE775C"/>
    <w:rsid w:val="00CE7809"/>
    <w:rsid w:val="00CE7A02"/>
    <w:rsid w:val="00CE7E14"/>
    <w:rsid w:val="00CF051E"/>
    <w:rsid w:val="00CF0620"/>
    <w:rsid w:val="00CF0848"/>
    <w:rsid w:val="00CF085D"/>
    <w:rsid w:val="00CF0B1A"/>
    <w:rsid w:val="00CF0B77"/>
    <w:rsid w:val="00CF0BD1"/>
    <w:rsid w:val="00CF0BE1"/>
    <w:rsid w:val="00CF0FAC"/>
    <w:rsid w:val="00CF12DB"/>
    <w:rsid w:val="00CF133A"/>
    <w:rsid w:val="00CF1481"/>
    <w:rsid w:val="00CF1D6E"/>
    <w:rsid w:val="00CF1DA4"/>
    <w:rsid w:val="00CF2576"/>
    <w:rsid w:val="00CF2605"/>
    <w:rsid w:val="00CF2B6A"/>
    <w:rsid w:val="00CF2CF5"/>
    <w:rsid w:val="00CF3082"/>
    <w:rsid w:val="00CF3447"/>
    <w:rsid w:val="00CF36A0"/>
    <w:rsid w:val="00CF3727"/>
    <w:rsid w:val="00CF3A0B"/>
    <w:rsid w:val="00CF3E69"/>
    <w:rsid w:val="00CF4127"/>
    <w:rsid w:val="00CF4610"/>
    <w:rsid w:val="00CF47BA"/>
    <w:rsid w:val="00CF4825"/>
    <w:rsid w:val="00CF4A2E"/>
    <w:rsid w:val="00CF4A57"/>
    <w:rsid w:val="00CF4A67"/>
    <w:rsid w:val="00CF5209"/>
    <w:rsid w:val="00CF52F4"/>
    <w:rsid w:val="00CF536F"/>
    <w:rsid w:val="00CF57A9"/>
    <w:rsid w:val="00CF5BD8"/>
    <w:rsid w:val="00CF5C37"/>
    <w:rsid w:val="00CF6012"/>
    <w:rsid w:val="00CF6369"/>
    <w:rsid w:val="00CF649E"/>
    <w:rsid w:val="00CF6510"/>
    <w:rsid w:val="00CF6573"/>
    <w:rsid w:val="00CF65BF"/>
    <w:rsid w:val="00CF679C"/>
    <w:rsid w:val="00CF6CB1"/>
    <w:rsid w:val="00CF6CB3"/>
    <w:rsid w:val="00CF7062"/>
    <w:rsid w:val="00CF70C3"/>
    <w:rsid w:val="00CF70C8"/>
    <w:rsid w:val="00CF7206"/>
    <w:rsid w:val="00CF7458"/>
    <w:rsid w:val="00CF74F6"/>
    <w:rsid w:val="00CF7602"/>
    <w:rsid w:val="00CF7A75"/>
    <w:rsid w:val="00CF7D65"/>
    <w:rsid w:val="00CF7D67"/>
    <w:rsid w:val="00CF7E49"/>
    <w:rsid w:val="00CF7F1F"/>
    <w:rsid w:val="00CF7FFD"/>
    <w:rsid w:val="00D000E5"/>
    <w:rsid w:val="00D001F7"/>
    <w:rsid w:val="00D009D4"/>
    <w:rsid w:val="00D00AED"/>
    <w:rsid w:val="00D00D1F"/>
    <w:rsid w:val="00D00D44"/>
    <w:rsid w:val="00D00F18"/>
    <w:rsid w:val="00D012FC"/>
    <w:rsid w:val="00D01413"/>
    <w:rsid w:val="00D01625"/>
    <w:rsid w:val="00D0183B"/>
    <w:rsid w:val="00D0184D"/>
    <w:rsid w:val="00D01937"/>
    <w:rsid w:val="00D01A37"/>
    <w:rsid w:val="00D020E0"/>
    <w:rsid w:val="00D02222"/>
    <w:rsid w:val="00D02417"/>
    <w:rsid w:val="00D02B45"/>
    <w:rsid w:val="00D02B4C"/>
    <w:rsid w:val="00D02C9A"/>
    <w:rsid w:val="00D02D74"/>
    <w:rsid w:val="00D02FA3"/>
    <w:rsid w:val="00D03040"/>
    <w:rsid w:val="00D032FD"/>
    <w:rsid w:val="00D034C0"/>
    <w:rsid w:val="00D03770"/>
    <w:rsid w:val="00D03792"/>
    <w:rsid w:val="00D03B91"/>
    <w:rsid w:val="00D03D46"/>
    <w:rsid w:val="00D03E21"/>
    <w:rsid w:val="00D04077"/>
    <w:rsid w:val="00D041B8"/>
    <w:rsid w:val="00D04502"/>
    <w:rsid w:val="00D0466C"/>
    <w:rsid w:val="00D04779"/>
    <w:rsid w:val="00D04BFF"/>
    <w:rsid w:val="00D04E37"/>
    <w:rsid w:val="00D0524D"/>
    <w:rsid w:val="00D05951"/>
    <w:rsid w:val="00D05B5E"/>
    <w:rsid w:val="00D05B65"/>
    <w:rsid w:val="00D05CCA"/>
    <w:rsid w:val="00D06101"/>
    <w:rsid w:val="00D06818"/>
    <w:rsid w:val="00D06BC5"/>
    <w:rsid w:val="00D07219"/>
    <w:rsid w:val="00D0782F"/>
    <w:rsid w:val="00D0793C"/>
    <w:rsid w:val="00D07A84"/>
    <w:rsid w:val="00D07ECA"/>
    <w:rsid w:val="00D10A12"/>
    <w:rsid w:val="00D10A44"/>
    <w:rsid w:val="00D10B10"/>
    <w:rsid w:val="00D10C3C"/>
    <w:rsid w:val="00D10CA9"/>
    <w:rsid w:val="00D10E02"/>
    <w:rsid w:val="00D10E2A"/>
    <w:rsid w:val="00D10F0D"/>
    <w:rsid w:val="00D11039"/>
    <w:rsid w:val="00D11719"/>
    <w:rsid w:val="00D11A55"/>
    <w:rsid w:val="00D11C07"/>
    <w:rsid w:val="00D122C2"/>
    <w:rsid w:val="00D122EE"/>
    <w:rsid w:val="00D129A5"/>
    <w:rsid w:val="00D12E59"/>
    <w:rsid w:val="00D12EDF"/>
    <w:rsid w:val="00D12FAE"/>
    <w:rsid w:val="00D1307D"/>
    <w:rsid w:val="00D13389"/>
    <w:rsid w:val="00D1363A"/>
    <w:rsid w:val="00D13A23"/>
    <w:rsid w:val="00D13A2C"/>
    <w:rsid w:val="00D13B3E"/>
    <w:rsid w:val="00D13C98"/>
    <w:rsid w:val="00D13E10"/>
    <w:rsid w:val="00D13E52"/>
    <w:rsid w:val="00D14011"/>
    <w:rsid w:val="00D14850"/>
    <w:rsid w:val="00D14928"/>
    <w:rsid w:val="00D14A58"/>
    <w:rsid w:val="00D151CF"/>
    <w:rsid w:val="00D1537E"/>
    <w:rsid w:val="00D154C3"/>
    <w:rsid w:val="00D159A1"/>
    <w:rsid w:val="00D15E89"/>
    <w:rsid w:val="00D160B3"/>
    <w:rsid w:val="00D16170"/>
    <w:rsid w:val="00D16624"/>
    <w:rsid w:val="00D16AAD"/>
    <w:rsid w:val="00D1701B"/>
    <w:rsid w:val="00D17381"/>
    <w:rsid w:val="00D1753E"/>
    <w:rsid w:val="00D1765B"/>
    <w:rsid w:val="00D17667"/>
    <w:rsid w:val="00D17689"/>
    <w:rsid w:val="00D176A7"/>
    <w:rsid w:val="00D17BA5"/>
    <w:rsid w:val="00D17E8D"/>
    <w:rsid w:val="00D20007"/>
    <w:rsid w:val="00D20064"/>
    <w:rsid w:val="00D20421"/>
    <w:rsid w:val="00D206B9"/>
    <w:rsid w:val="00D20B1C"/>
    <w:rsid w:val="00D20E63"/>
    <w:rsid w:val="00D21163"/>
    <w:rsid w:val="00D211AD"/>
    <w:rsid w:val="00D2138B"/>
    <w:rsid w:val="00D21551"/>
    <w:rsid w:val="00D21811"/>
    <w:rsid w:val="00D2217B"/>
    <w:rsid w:val="00D226BC"/>
    <w:rsid w:val="00D2292A"/>
    <w:rsid w:val="00D229EF"/>
    <w:rsid w:val="00D22A1B"/>
    <w:rsid w:val="00D22FF7"/>
    <w:rsid w:val="00D2367D"/>
    <w:rsid w:val="00D23684"/>
    <w:rsid w:val="00D23F23"/>
    <w:rsid w:val="00D24076"/>
    <w:rsid w:val="00D240A3"/>
    <w:rsid w:val="00D25103"/>
    <w:rsid w:val="00D25398"/>
    <w:rsid w:val="00D25BFB"/>
    <w:rsid w:val="00D262EA"/>
    <w:rsid w:val="00D26428"/>
    <w:rsid w:val="00D26556"/>
    <w:rsid w:val="00D2682C"/>
    <w:rsid w:val="00D26995"/>
    <w:rsid w:val="00D26A42"/>
    <w:rsid w:val="00D26A61"/>
    <w:rsid w:val="00D26A86"/>
    <w:rsid w:val="00D26B64"/>
    <w:rsid w:val="00D26C20"/>
    <w:rsid w:val="00D27235"/>
    <w:rsid w:val="00D2740E"/>
    <w:rsid w:val="00D27590"/>
    <w:rsid w:val="00D276AD"/>
    <w:rsid w:val="00D276CB"/>
    <w:rsid w:val="00D27906"/>
    <w:rsid w:val="00D27BBF"/>
    <w:rsid w:val="00D27BC0"/>
    <w:rsid w:val="00D27C25"/>
    <w:rsid w:val="00D27D6C"/>
    <w:rsid w:val="00D27F87"/>
    <w:rsid w:val="00D30132"/>
    <w:rsid w:val="00D301EE"/>
    <w:rsid w:val="00D30590"/>
    <w:rsid w:val="00D30672"/>
    <w:rsid w:val="00D30945"/>
    <w:rsid w:val="00D30D9C"/>
    <w:rsid w:val="00D30DFA"/>
    <w:rsid w:val="00D31341"/>
    <w:rsid w:val="00D3137D"/>
    <w:rsid w:val="00D314B6"/>
    <w:rsid w:val="00D31665"/>
    <w:rsid w:val="00D31700"/>
    <w:rsid w:val="00D31993"/>
    <w:rsid w:val="00D31A0F"/>
    <w:rsid w:val="00D322F5"/>
    <w:rsid w:val="00D3236B"/>
    <w:rsid w:val="00D326A7"/>
    <w:rsid w:val="00D3278B"/>
    <w:rsid w:val="00D327CE"/>
    <w:rsid w:val="00D3283B"/>
    <w:rsid w:val="00D32852"/>
    <w:rsid w:val="00D330AC"/>
    <w:rsid w:val="00D331E8"/>
    <w:rsid w:val="00D333DF"/>
    <w:rsid w:val="00D3397A"/>
    <w:rsid w:val="00D33A97"/>
    <w:rsid w:val="00D33C9E"/>
    <w:rsid w:val="00D33D7E"/>
    <w:rsid w:val="00D33FDE"/>
    <w:rsid w:val="00D34017"/>
    <w:rsid w:val="00D34442"/>
    <w:rsid w:val="00D3465E"/>
    <w:rsid w:val="00D34755"/>
    <w:rsid w:val="00D347F4"/>
    <w:rsid w:val="00D34937"/>
    <w:rsid w:val="00D34A8A"/>
    <w:rsid w:val="00D34A9F"/>
    <w:rsid w:val="00D34AFA"/>
    <w:rsid w:val="00D351A8"/>
    <w:rsid w:val="00D352EA"/>
    <w:rsid w:val="00D35331"/>
    <w:rsid w:val="00D353C5"/>
    <w:rsid w:val="00D353D7"/>
    <w:rsid w:val="00D35654"/>
    <w:rsid w:val="00D358C8"/>
    <w:rsid w:val="00D35945"/>
    <w:rsid w:val="00D35989"/>
    <w:rsid w:val="00D35B8A"/>
    <w:rsid w:val="00D35CF2"/>
    <w:rsid w:val="00D3607A"/>
    <w:rsid w:val="00D36B80"/>
    <w:rsid w:val="00D36D4D"/>
    <w:rsid w:val="00D36E92"/>
    <w:rsid w:val="00D36FEF"/>
    <w:rsid w:val="00D37408"/>
    <w:rsid w:val="00D37562"/>
    <w:rsid w:val="00D37B74"/>
    <w:rsid w:val="00D37F86"/>
    <w:rsid w:val="00D4000B"/>
    <w:rsid w:val="00D40051"/>
    <w:rsid w:val="00D408CD"/>
    <w:rsid w:val="00D40A29"/>
    <w:rsid w:val="00D40B2C"/>
    <w:rsid w:val="00D40E9D"/>
    <w:rsid w:val="00D410F3"/>
    <w:rsid w:val="00D41D4D"/>
    <w:rsid w:val="00D41D52"/>
    <w:rsid w:val="00D41DD1"/>
    <w:rsid w:val="00D426A1"/>
    <w:rsid w:val="00D4292C"/>
    <w:rsid w:val="00D4324E"/>
    <w:rsid w:val="00D433B7"/>
    <w:rsid w:val="00D437B6"/>
    <w:rsid w:val="00D4388E"/>
    <w:rsid w:val="00D43ACE"/>
    <w:rsid w:val="00D43AD7"/>
    <w:rsid w:val="00D43C3B"/>
    <w:rsid w:val="00D43DE3"/>
    <w:rsid w:val="00D43FC9"/>
    <w:rsid w:val="00D43FD1"/>
    <w:rsid w:val="00D4439F"/>
    <w:rsid w:val="00D44471"/>
    <w:rsid w:val="00D44557"/>
    <w:rsid w:val="00D446A2"/>
    <w:rsid w:val="00D447A3"/>
    <w:rsid w:val="00D44943"/>
    <w:rsid w:val="00D44CA8"/>
    <w:rsid w:val="00D44E8A"/>
    <w:rsid w:val="00D450A9"/>
    <w:rsid w:val="00D451AF"/>
    <w:rsid w:val="00D453A7"/>
    <w:rsid w:val="00D454AF"/>
    <w:rsid w:val="00D4575E"/>
    <w:rsid w:val="00D458E1"/>
    <w:rsid w:val="00D458E9"/>
    <w:rsid w:val="00D45CBB"/>
    <w:rsid w:val="00D45D9B"/>
    <w:rsid w:val="00D46102"/>
    <w:rsid w:val="00D4635C"/>
    <w:rsid w:val="00D46375"/>
    <w:rsid w:val="00D46465"/>
    <w:rsid w:val="00D46813"/>
    <w:rsid w:val="00D46E21"/>
    <w:rsid w:val="00D46F1A"/>
    <w:rsid w:val="00D4700D"/>
    <w:rsid w:val="00D50058"/>
    <w:rsid w:val="00D50190"/>
    <w:rsid w:val="00D5035C"/>
    <w:rsid w:val="00D503E6"/>
    <w:rsid w:val="00D50450"/>
    <w:rsid w:val="00D505A3"/>
    <w:rsid w:val="00D50920"/>
    <w:rsid w:val="00D511DC"/>
    <w:rsid w:val="00D512A1"/>
    <w:rsid w:val="00D5130D"/>
    <w:rsid w:val="00D5182A"/>
    <w:rsid w:val="00D51897"/>
    <w:rsid w:val="00D51A1C"/>
    <w:rsid w:val="00D51E88"/>
    <w:rsid w:val="00D5263A"/>
    <w:rsid w:val="00D526CA"/>
    <w:rsid w:val="00D526E3"/>
    <w:rsid w:val="00D529FB"/>
    <w:rsid w:val="00D52B61"/>
    <w:rsid w:val="00D52BC1"/>
    <w:rsid w:val="00D52E04"/>
    <w:rsid w:val="00D52E6E"/>
    <w:rsid w:val="00D52F8F"/>
    <w:rsid w:val="00D530A2"/>
    <w:rsid w:val="00D530B2"/>
    <w:rsid w:val="00D53185"/>
    <w:rsid w:val="00D5360B"/>
    <w:rsid w:val="00D5392B"/>
    <w:rsid w:val="00D53980"/>
    <w:rsid w:val="00D53BA9"/>
    <w:rsid w:val="00D541F7"/>
    <w:rsid w:val="00D546E6"/>
    <w:rsid w:val="00D54740"/>
    <w:rsid w:val="00D549B0"/>
    <w:rsid w:val="00D54A52"/>
    <w:rsid w:val="00D54B71"/>
    <w:rsid w:val="00D54D60"/>
    <w:rsid w:val="00D54F42"/>
    <w:rsid w:val="00D5538C"/>
    <w:rsid w:val="00D5561A"/>
    <w:rsid w:val="00D556B5"/>
    <w:rsid w:val="00D559F4"/>
    <w:rsid w:val="00D55C54"/>
    <w:rsid w:val="00D55D03"/>
    <w:rsid w:val="00D55D25"/>
    <w:rsid w:val="00D5608C"/>
    <w:rsid w:val="00D5611E"/>
    <w:rsid w:val="00D56197"/>
    <w:rsid w:val="00D561B2"/>
    <w:rsid w:val="00D561B6"/>
    <w:rsid w:val="00D56255"/>
    <w:rsid w:val="00D56277"/>
    <w:rsid w:val="00D56567"/>
    <w:rsid w:val="00D56582"/>
    <w:rsid w:val="00D56747"/>
    <w:rsid w:val="00D56C2D"/>
    <w:rsid w:val="00D5702B"/>
    <w:rsid w:val="00D570FD"/>
    <w:rsid w:val="00D57578"/>
    <w:rsid w:val="00D578AD"/>
    <w:rsid w:val="00D57B85"/>
    <w:rsid w:val="00D57DC9"/>
    <w:rsid w:val="00D57F3A"/>
    <w:rsid w:val="00D609CE"/>
    <w:rsid w:val="00D60A20"/>
    <w:rsid w:val="00D60FF3"/>
    <w:rsid w:val="00D610A6"/>
    <w:rsid w:val="00D610C6"/>
    <w:rsid w:val="00D6125C"/>
    <w:rsid w:val="00D6138C"/>
    <w:rsid w:val="00D6148F"/>
    <w:rsid w:val="00D61533"/>
    <w:rsid w:val="00D61567"/>
    <w:rsid w:val="00D61668"/>
    <w:rsid w:val="00D618B6"/>
    <w:rsid w:val="00D61AB1"/>
    <w:rsid w:val="00D61FE9"/>
    <w:rsid w:val="00D62792"/>
    <w:rsid w:val="00D62844"/>
    <w:rsid w:val="00D628D4"/>
    <w:rsid w:val="00D62A70"/>
    <w:rsid w:val="00D62B2C"/>
    <w:rsid w:val="00D62CC3"/>
    <w:rsid w:val="00D62F8C"/>
    <w:rsid w:val="00D63049"/>
    <w:rsid w:val="00D63075"/>
    <w:rsid w:val="00D631BA"/>
    <w:rsid w:val="00D632A2"/>
    <w:rsid w:val="00D63412"/>
    <w:rsid w:val="00D6342B"/>
    <w:rsid w:val="00D6351F"/>
    <w:rsid w:val="00D63668"/>
    <w:rsid w:val="00D639B0"/>
    <w:rsid w:val="00D63D89"/>
    <w:rsid w:val="00D64000"/>
    <w:rsid w:val="00D641BA"/>
    <w:rsid w:val="00D646AD"/>
    <w:rsid w:val="00D647F8"/>
    <w:rsid w:val="00D648B4"/>
    <w:rsid w:val="00D648ED"/>
    <w:rsid w:val="00D64B86"/>
    <w:rsid w:val="00D64E19"/>
    <w:rsid w:val="00D64E34"/>
    <w:rsid w:val="00D65197"/>
    <w:rsid w:val="00D6557D"/>
    <w:rsid w:val="00D655FC"/>
    <w:rsid w:val="00D65804"/>
    <w:rsid w:val="00D65816"/>
    <w:rsid w:val="00D65ED9"/>
    <w:rsid w:val="00D66063"/>
    <w:rsid w:val="00D661E3"/>
    <w:rsid w:val="00D66786"/>
    <w:rsid w:val="00D66E1F"/>
    <w:rsid w:val="00D67503"/>
    <w:rsid w:val="00D67C16"/>
    <w:rsid w:val="00D67EE2"/>
    <w:rsid w:val="00D70615"/>
    <w:rsid w:val="00D7096B"/>
    <w:rsid w:val="00D7098D"/>
    <w:rsid w:val="00D70DBA"/>
    <w:rsid w:val="00D71119"/>
    <w:rsid w:val="00D711B8"/>
    <w:rsid w:val="00D71633"/>
    <w:rsid w:val="00D71655"/>
    <w:rsid w:val="00D717E8"/>
    <w:rsid w:val="00D71997"/>
    <w:rsid w:val="00D72233"/>
    <w:rsid w:val="00D7238A"/>
    <w:rsid w:val="00D725A4"/>
    <w:rsid w:val="00D72636"/>
    <w:rsid w:val="00D72B24"/>
    <w:rsid w:val="00D72B80"/>
    <w:rsid w:val="00D72F68"/>
    <w:rsid w:val="00D73355"/>
    <w:rsid w:val="00D73449"/>
    <w:rsid w:val="00D734EE"/>
    <w:rsid w:val="00D734FF"/>
    <w:rsid w:val="00D73652"/>
    <w:rsid w:val="00D738E6"/>
    <w:rsid w:val="00D73910"/>
    <w:rsid w:val="00D73BC0"/>
    <w:rsid w:val="00D73C03"/>
    <w:rsid w:val="00D73EDC"/>
    <w:rsid w:val="00D74034"/>
    <w:rsid w:val="00D74079"/>
    <w:rsid w:val="00D744CD"/>
    <w:rsid w:val="00D74717"/>
    <w:rsid w:val="00D74C4A"/>
    <w:rsid w:val="00D74D11"/>
    <w:rsid w:val="00D74D6D"/>
    <w:rsid w:val="00D75170"/>
    <w:rsid w:val="00D754F2"/>
    <w:rsid w:val="00D7584E"/>
    <w:rsid w:val="00D75A91"/>
    <w:rsid w:val="00D75B81"/>
    <w:rsid w:val="00D75DA6"/>
    <w:rsid w:val="00D75E5B"/>
    <w:rsid w:val="00D76384"/>
    <w:rsid w:val="00D7666A"/>
    <w:rsid w:val="00D7678D"/>
    <w:rsid w:val="00D76BAE"/>
    <w:rsid w:val="00D76CAA"/>
    <w:rsid w:val="00D76FDE"/>
    <w:rsid w:val="00D77000"/>
    <w:rsid w:val="00D77265"/>
    <w:rsid w:val="00D77638"/>
    <w:rsid w:val="00D7769C"/>
    <w:rsid w:val="00D77868"/>
    <w:rsid w:val="00D77F0B"/>
    <w:rsid w:val="00D801DA"/>
    <w:rsid w:val="00D80506"/>
    <w:rsid w:val="00D80518"/>
    <w:rsid w:val="00D80A07"/>
    <w:rsid w:val="00D80A0B"/>
    <w:rsid w:val="00D80C9C"/>
    <w:rsid w:val="00D81126"/>
    <w:rsid w:val="00D813A3"/>
    <w:rsid w:val="00D813CF"/>
    <w:rsid w:val="00D81544"/>
    <w:rsid w:val="00D81782"/>
    <w:rsid w:val="00D8179A"/>
    <w:rsid w:val="00D81B73"/>
    <w:rsid w:val="00D81F1C"/>
    <w:rsid w:val="00D8202A"/>
    <w:rsid w:val="00D822E2"/>
    <w:rsid w:val="00D824C9"/>
    <w:rsid w:val="00D82564"/>
    <w:rsid w:val="00D8259F"/>
    <w:rsid w:val="00D828A3"/>
    <w:rsid w:val="00D82CEF"/>
    <w:rsid w:val="00D82D3B"/>
    <w:rsid w:val="00D83252"/>
    <w:rsid w:val="00D83699"/>
    <w:rsid w:val="00D8388D"/>
    <w:rsid w:val="00D83A45"/>
    <w:rsid w:val="00D83E12"/>
    <w:rsid w:val="00D8426A"/>
    <w:rsid w:val="00D84330"/>
    <w:rsid w:val="00D848B8"/>
    <w:rsid w:val="00D84916"/>
    <w:rsid w:val="00D84C82"/>
    <w:rsid w:val="00D850C8"/>
    <w:rsid w:val="00D85121"/>
    <w:rsid w:val="00D85575"/>
    <w:rsid w:val="00D8572A"/>
    <w:rsid w:val="00D865E9"/>
    <w:rsid w:val="00D8673F"/>
    <w:rsid w:val="00D869D7"/>
    <w:rsid w:val="00D86DA5"/>
    <w:rsid w:val="00D86FBA"/>
    <w:rsid w:val="00D87845"/>
    <w:rsid w:val="00D87F60"/>
    <w:rsid w:val="00D901D0"/>
    <w:rsid w:val="00D90382"/>
    <w:rsid w:val="00D9042A"/>
    <w:rsid w:val="00D90647"/>
    <w:rsid w:val="00D90782"/>
    <w:rsid w:val="00D90A9E"/>
    <w:rsid w:val="00D90D00"/>
    <w:rsid w:val="00D9108D"/>
    <w:rsid w:val="00D9117E"/>
    <w:rsid w:val="00D911FC"/>
    <w:rsid w:val="00D9192D"/>
    <w:rsid w:val="00D91B9E"/>
    <w:rsid w:val="00D91EA1"/>
    <w:rsid w:val="00D91F50"/>
    <w:rsid w:val="00D91F84"/>
    <w:rsid w:val="00D923F5"/>
    <w:rsid w:val="00D92599"/>
    <w:rsid w:val="00D93585"/>
    <w:rsid w:val="00D93868"/>
    <w:rsid w:val="00D93A46"/>
    <w:rsid w:val="00D93B00"/>
    <w:rsid w:val="00D93C77"/>
    <w:rsid w:val="00D93C78"/>
    <w:rsid w:val="00D94215"/>
    <w:rsid w:val="00D94D88"/>
    <w:rsid w:val="00D94F2A"/>
    <w:rsid w:val="00D94FEB"/>
    <w:rsid w:val="00D9527F"/>
    <w:rsid w:val="00D9536A"/>
    <w:rsid w:val="00D9545F"/>
    <w:rsid w:val="00D95D6F"/>
    <w:rsid w:val="00D95DF2"/>
    <w:rsid w:val="00D960EC"/>
    <w:rsid w:val="00D9612A"/>
    <w:rsid w:val="00D961EA"/>
    <w:rsid w:val="00D961F4"/>
    <w:rsid w:val="00D96ABD"/>
    <w:rsid w:val="00D96CAF"/>
    <w:rsid w:val="00D975A2"/>
    <w:rsid w:val="00D977E1"/>
    <w:rsid w:val="00D977E4"/>
    <w:rsid w:val="00DA0623"/>
    <w:rsid w:val="00DA090B"/>
    <w:rsid w:val="00DA101C"/>
    <w:rsid w:val="00DA174F"/>
    <w:rsid w:val="00DA17E3"/>
    <w:rsid w:val="00DA1967"/>
    <w:rsid w:val="00DA1A5A"/>
    <w:rsid w:val="00DA1ED0"/>
    <w:rsid w:val="00DA1F47"/>
    <w:rsid w:val="00DA1FD6"/>
    <w:rsid w:val="00DA203E"/>
    <w:rsid w:val="00DA2700"/>
    <w:rsid w:val="00DA3484"/>
    <w:rsid w:val="00DA3593"/>
    <w:rsid w:val="00DA3784"/>
    <w:rsid w:val="00DA3A77"/>
    <w:rsid w:val="00DA3D58"/>
    <w:rsid w:val="00DA3E0C"/>
    <w:rsid w:val="00DA3F7E"/>
    <w:rsid w:val="00DA3F86"/>
    <w:rsid w:val="00DA41B4"/>
    <w:rsid w:val="00DA450E"/>
    <w:rsid w:val="00DA47C8"/>
    <w:rsid w:val="00DA49C8"/>
    <w:rsid w:val="00DA4A26"/>
    <w:rsid w:val="00DA4B5C"/>
    <w:rsid w:val="00DA4C87"/>
    <w:rsid w:val="00DA4D80"/>
    <w:rsid w:val="00DA4EBA"/>
    <w:rsid w:val="00DA51BD"/>
    <w:rsid w:val="00DA5C0D"/>
    <w:rsid w:val="00DA5D71"/>
    <w:rsid w:val="00DA5EFE"/>
    <w:rsid w:val="00DA5FD2"/>
    <w:rsid w:val="00DA62F0"/>
    <w:rsid w:val="00DA62F6"/>
    <w:rsid w:val="00DA67E2"/>
    <w:rsid w:val="00DA68C6"/>
    <w:rsid w:val="00DA6E05"/>
    <w:rsid w:val="00DA733D"/>
    <w:rsid w:val="00DA753A"/>
    <w:rsid w:val="00DA753D"/>
    <w:rsid w:val="00DA7813"/>
    <w:rsid w:val="00DA78F4"/>
    <w:rsid w:val="00DB002A"/>
    <w:rsid w:val="00DB0061"/>
    <w:rsid w:val="00DB03B7"/>
    <w:rsid w:val="00DB0421"/>
    <w:rsid w:val="00DB0617"/>
    <w:rsid w:val="00DB077A"/>
    <w:rsid w:val="00DB07EC"/>
    <w:rsid w:val="00DB113F"/>
    <w:rsid w:val="00DB11F2"/>
    <w:rsid w:val="00DB1357"/>
    <w:rsid w:val="00DB19A9"/>
    <w:rsid w:val="00DB1D5C"/>
    <w:rsid w:val="00DB1D7A"/>
    <w:rsid w:val="00DB24DC"/>
    <w:rsid w:val="00DB2543"/>
    <w:rsid w:val="00DB266F"/>
    <w:rsid w:val="00DB2A7C"/>
    <w:rsid w:val="00DB2B0E"/>
    <w:rsid w:val="00DB2E69"/>
    <w:rsid w:val="00DB2F91"/>
    <w:rsid w:val="00DB3109"/>
    <w:rsid w:val="00DB3254"/>
    <w:rsid w:val="00DB33CF"/>
    <w:rsid w:val="00DB3419"/>
    <w:rsid w:val="00DB389A"/>
    <w:rsid w:val="00DB389C"/>
    <w:rsid w:val="00DB3A4A"/>
    <w:rsid w:val="00DB3B21"/>
    <w:rsid w:val="00DB4422"/>
    <w:rsid w:val="00DB465D"/>
    <w:rsid w:val="00DB4707"/>
    <w:rsid w:val="00DB474E"/>
    <w:rsid w:val="00DB491D"/>
    <w:rsid w:val="00DB52DC"/>
    <w:rsid w:val="00DB53FC"/>
    <w:rsid w:val="00DB54DA"/>
    <w:rsid w:val="00DB5911"/>
    <w:rsid w:val="00DB59F3"/>
    <w:rsid w:val="00DB5AC6"/>
    <w:rsid w:val="00DB5ADF"/>
    <w:rsid w:val="00DB62C4"/>
    <w:rsid w:val="00DB63F3"/>
    <w:rsid w:val="00DB647B"/>
    <w:rsid w:val="00DB6865"/>
    <w:rsid w:val="00DB69F6"/>
    <w:rsid w:val="00DB6A7C"/>
    <w:rsid w:val="00DB6AF0"/>
    <w:rsid w:val="00DB6C44"/>
    <w:rsid w:val="00DB7468"/>
    <w:rsid w:val="00DB76ED"/>
    <w:rsid w:val="00DB799F"/>
    <w:rsid w:val="00DB7B02"/>
    <w:rsid w:val="00DB7CA9"/>
    <w:rsid w:val="00DC0416"/>
    <w:rsid w:val="00DC0728"/>
    <w:rsid w:val="00DC072C"/>
    <w:rsid w:val="00DC0735"/>
    <w:rsid w:val="00DC0856"/>
    <w:rsid w:val="00DC101F"/>
    <w:rsid w:val="00DC1138"/>
    <w:rsid w:val="00DC11D5"/>
    <w:rsid w:val="00DC143E"/>
    <w:rsid w:val="00DC162B"/>
    <w:rsid w:val="00DC16D9"/>
    <w:rsid w:val="00DC1773"/>
    <w:rsid w:val="00DC191B"/>
    <w:rsid w:val="00DC1966"/>
    <w:rsid w:val="00DC1A2C"/>
    <w:rsid w:val="00DC1A3E"/>
    <w:rsid w:val="00DC1B99"/>
    <w:rsid w:val="00DC1D1D"/>
    <w:rsid w:val="00DC1DA0"/>
    <w:rsid w:val="00DC1E90"/>
    <w:rsid w:val="00DC24D5"/>
    <w:rsid w:val="00DC2565"/>
    <w:rsid w:val="00DC2821"/>
    <w:rsid w:val="00DC291D"/>
    <w:rsid w:val="00DC29B6"/>
    <w:rsid w:val="00DC2C96"/>
    <w:rsid w:val="00DC2E29"/>
    <w:rsid w:val="00DC30E5"/>
    <w:rsid w:val="00DC328F"/>
    <w:rsid w:val="00DC33A7"/>
    <w:rsid w:val="00DC370B"/>
    <w:rsid w:val="00DC3788"/>
    <w:rsid w:val="00DC378B"/>
    <w:rsid w:val="00DC3B03"/>
    <w:rsid w:val="00DC3D18"/>
    <w:rsid w:val="00DC3F46"/>
    <w:rsid w:val="00DC3FD5"/>
    <w:rsid w:val="00DC400D"/>
    <w:rsid w:val="00DC40AB"/>
    <w:rsid w:val="00DC431F"/>
    <w:rsid w:val="00DC4F30"/>
    <w:rsid w:val="00DC534B"/>
    <w:rsid w:val="00DC5C4D"/>
    <w:rsid w:val="00DC608B"/>
    <w:rsid w:val="00DC6282"/>
    <w:rsid w:val="00DC6309"/>
    <w:rsid w:val="00DC681C"/>
    <w:rsid w:val="00DC6876"/>
    <w:rsid w:val="00DC698D"/>
    <w:rsid w:val="00DC69D7"/>
    <w:rsid w:val="00DC6AD9"/>
    <w:rsid w:val="00DC6C76"/>
    <w:rsid w:val="00DC7180"/>
    <w:rsid w:val="00DC73BE"/>
    <w:rsid w:val="00DC74E0"/>
    <w:rsid w:val="00DC7515"/>
    <w:rsid w:val="00DC76A3"/>
    <w:rsid w:val="00DC76D5"/>
    <w:rsid w:val="00DC78D7"/>
    <w:rsid w:val="00DC7CAF"/>
    <w:rsid w:val="00DC7DCB"/>
    <w:rsid w:val="00DC7E0A"/>
    <w:rsid w:val="00DC7E1F"/>
    <w:rsid w:val="00DD012F"/>
    <w:rsid w:val="00DD0266"/>
    <w:rsid w:val="00DD0D4B"/>
    <w:rsid w:val="00DD0DF6"/>
    <w:rsid w:val="00DD2021"/>
    <w:rsid w:val="00DD21DD"/>
    <w:rsid w:val="00DD252C"/>
    <w:rsid w:val="00DD2592"/>
    <w:rsid w:val="00DD25ED"/>
    <w:rsid w:val="00DD2A2D"/>
    <w:rsid w:val="00DD305B"/>
    <w:rsid w:val="00DD3245"/>
    <w:rsid w:val="00DD3343"/>
    <w:rsid w:val="00DD33BC"/>
    <w:rsid w:val="00DD36C1"/>
    <w:rsid w:val="00DD39DD"/>
    <w:rsid w:val="00DD3B3D"/>
    <w:rsid w:val="00DD3B63"/>
    <w:rsid w:val="00DD435E"/>
    <w:rsid w:val="00DD4528"/>
    <w:rsid w:val="00DD4DA9"/>
    <w:rsid w:val="00DD5067"/>
    <w:rsid w:val="00DD53A8"/>
    <w:rsid w:val="00DD5728"/>
    <w:rsid w:val="00DD584C"/>
    <w:rsid w:val="00DD5ADB"/>
    <w:rsid w:val="00DD5C5F"/>
    <w:rsid w:val="00DD600C"/>
    <w:rsid w:val="00DD60A3"/>
    <w:rsid w:val="00DD6663"/>
    <w:rsid w:val="00DD67D8"/>
    <w:rsid w:val="00DD6829"/>
    <w:rsid w:val="00DD6B53"/>
    <w:rsid w:val="00DD6B88"/>
    <w:rsid w:val="00DD6D13"/>
    <w:rsid w:val="00DD6FF4"/>
    <w:rsid w:val="00DD751B"/>
    <w:rsid w:val="00DD7C5F"/>
    <w:rsid w:val="00DD7D50"/>
    <w:rsid w:val="00DD7E15"/>
    <w:rsid w:val="00DD7EC4"/>
    <w:rsid w:val="00DE038F"/>
    <w:rsid w:val="00DE03D4"/>
    <w:rsid w:val="00DE03E7"/>
    <w:rsid w:val="00DE059A"/>
    <w:rsid w:val="00DE05A1"/>
    <w:rsid w:val="00DE09A8"/>
    <w:rsid w:val="00DE0D64"/>
    <w:rsid w:val="00DE0D75"/>
    <w:rsid w:val="00DE10FE"/>
    <w:rsid w:val="00DE115B"/>
    <w:rsid w:val="00DE11EA"/>
    <w:rsid w:val="00DE19AA"/>
    <w:rsid w:val="00DE1A5A"/>
    <w:rsid w:val="00DE1FB4"/>
    <w:rsid w:val="00DE2315"/>
    <w:rsid w:val="00DE262C"/>
    <w:rsid w:val="00DE27B7"/>
    <w:rsid w:val="00DE3191"/>
    <w:rsid w:val="00DE3652"/>
    <w:rsid w:val="00DE3844"/>
    <w:rsid w:val="00DE387E"/>
    <w:rsid w:val="00DE3D78"/>
    <w:rsid w:val="00DE4276"/>
    <w:rsid w:val="00DE48A4"/>
    <w:rsid w:val="00DE5A64"/>
    <w:rsid w:val="00DE5B5E"/>
    <w:rsid w:val="00DE5C38"/>
    <w:rsid w:val="00DE5F42"/>
    <w:rsid w:val="00DE6159"/>
    <w:rsid w:val="00DE64AA"/>
    <w:rsid w:val="00DE6A57"/>
    <w:rsid w:val="00DE6B38"/>
    <w:rsid w:val="00DE6D83"/>
    <w:rsid w:val="00DE70C0"/>
    <w:rsid w:val="00DE71C2"/>
    <w:rsid w:val="00DE7220"/>
    <w:rsid w:val="00DE7242"/>
    <w:rsid w:val="00DE77AE"/>
    <w:rsid w:val="00DE77C0"/>
    <w:rsid w:val="00DE7A5E"/>
    <w:rsid w:val="00DE7A8A"/>
    <w:rsid w:val="00DE7C70"/>
    <w:rsid w:val="00DF019B"/>
    <w:rsid w:val="00DF0597"/>
    <w:rsid w:val="00DF05A6"/>
    <w:rsid w:val="00DF05F8"/>
    <w:rsid w:val="00DF0A0F"/>
    <w:rsid w:val="00DF1041"/>
    <w:rsid w:val="00DF1272"/>
    <w:rsid w:val="00DF175E"/>
    <w:rsid w:val="00DF1A7E"/>
    <w:rsid w:val="00DF1B08"/>
    <w:rsid w:val="00DF1DBD"/>
    <w:rsid w:val="00DF1F88"/>
    <w:rsid w:val="00DF21E6"/>
    <w:rsid w:val="00DF2800"/>
    <w:rsid w:val="00DF298C"/>
    <w:rsid w:val="00DF2B71"/>
    <w:rsid w:val="00DF2F44"/>
    <w:rsid w:val="00DF3905"/>
    <w:rsid w:val="00DF3D91"/>
    <w:rsid w:val="00DF3DDA"/>
    <w:rsid w:val="00DF408B"/>
    <w:rsid w:val="00DF4111"/>
    <w:rsid w:val="00DF41DA"/>
    <w:rsid w:val="00DF4899"/>
    <w:rsid w:val="00DF4D1E"/>
    <w:rsid w:val="00DF4E10"/>
    <w:rsid w:val="00DF5157"/>
    <w:rsid w:val="00DF575B"/>
    <w:rsid w:val="00DF5A2D"/>
    <w:rsid w:val="00DF5D35"/>
    <w:rsid w:val="00DF5F45"/>
    <w:rsid w:val="00DF6294"/>
    <w:rsid w:val="00DF63D2"/>
    <w:rsid w:val="00DF691D"/>
    <w:rsid w:val="00DF6D89"/>
    <w:rsid w:val="00DF6E1B"/>
    <w:rsid w:val="00DF719E"/>
    <w:rsid w:val="00DF75A4"/>
    <w:rsid w:val="00DF75B4"/>
    <w:rsid w:val="00DF768F"/>
    <w:rsid w:val="00DF76F3"/>
    <w:rsid w:val="00DF79F8"/>
    <w:rsid w:val="00DF7B9A"/>
    <w:rsid w:val="00DF7BB2"/>
    <w:rsid w:val="00DF7EF5"/>
    <w:rsid w:val="00E00054"/>
    <w:rsid w:val="00E0011C"/>
    <w:rsid w:val="00E00230"/>
    <w:rsid w:val="00E00407"/>
    <w:rsid w:val="00E00408"/>
    <w:rsid w:val="00E00499"/>
    <w:rsid w:val="00E00621"/>
    <w:rsid w:val="00E007A9"/>
    <w:rsid w:val="00E00FFF"/>
    <w:rsid w:val="00E011E5"/>
    <w:rsid w:val="00E01220"/>
    <w:rsid w:val="00E017A2"/>
    <w:rsid w:val="00E01986"/>
    <w:rsid w:val="00E01E17"/>
    <w:rsid w:val="00E01FAE"/>
    <w:rsid w:val="00E0213D"/>
    <w:rsid w:val="00E0216B"/>
    <w:rsid w:val="00E023F0"/>
    <w:rsid w:val="00E023FF"/>
    <w:rsid w:val="00E02629"/>
    <w:rsid w:val="00E02A89"/>
    <w:rsid w:val="00E02B25"/>
    <w:rsid w:val="00E02DDC"/>
    <w:rsid w:val="00E02F3B"/>
    <w:rsid w:val="00E03185"/>
    <w:rsid w:val="00E0332A"/>
    <w:rsid w:val="00E0344F"/>
    <w:rsid w:val="00E0347A"/>
    <w:rsid w:val="00E03637"/>
    <w:rsid w:val="00E03697"/>
    <w:rsid w:val="00E03C3D"/>
    <w:rsid w:val="00E03CDB"/>
    <w:rsid w:val="00E03E35"/>
    <w:rsid w:val="00E03FC5"/>
    <w:rsid w:val="00E04141"/>
    <w:rsid w:val="00E04250"/>
    <w:rsid w:val="00E0474A"/>
    <w:rsid w:val="00E048A7"/>
    <w:rsid w:val="00E04999"/>
    <w:rsid w:val="00E04C68"/>
    <w:rsid w:val="00E04E8E"/>
    <w:rsid w:val="00E04F13"/>
    <w:rsid w:val="00E04FEF"/>
    <w:rsid w:val="00E05420"/>
    <w:rsid w:val="00E05768"/>
    <w:rsid w:val="00E0634C"/>
    <w:rsid w:val="00E0648A"/>
    <w:rsid w:val="00E066A4"/>
    <w:rsid w:val="00E0685A"/>
    <w:rsid w:val="00E06A96"/>
    <w:rsid w:val="00E06DB6"/>
    <w:rsid w:val="00E07298"/>
    <w:rsid w:val="00E07395"/>
    <w:rsid w:val="00E076D0"/>
    <w:rsid w:val="00E077AE"/>
    <w:rsid w:val="00E0781F"/>
    <w:rsid w:val="00E07926"/>
    <w:rsid w:val="00E07BE3"/>
    <w:rsid w:val="00E07C70"/>
    <w:rsid w:val="00E07F0E"/>
    <w:rsid w:val="00E104B5"/>
    <w:rsid w:val="00E10AB6"/>
    <w:rsid w:val="00E10D23"/>
    <w:rsid w:val="00E10D3E"/>
    <w:rsid w:val="00E10DB6"/>
    <w:rsid w:val="00E10F95"/>
    <w:rsid w:val="00E11497"/>
    <w:rsid w:val="00E11548"/>
    <w:rsid w:val="00E11C0A"/>
    <w:rsid w:val="00E12083"/>
    <w:rsid w:val="00E125C5"/>
    <w:rsid w:val="00E12656"/>
    <w:rsid w:val="00E12667"/>
    <w:rsid w:val="00E1293D"/>
    <w:rsid w:val="00E12956"/>
    <w:rsid w:val="00E129D2"/>
    <w:rsid w:val="00E1320B"/>
    <w:rsid w:val="00E137FC"/>
    <w:rsid w:val="00E138E4"/>
    <w:rsid w:val="00E13B73"/>
    <w:rsid w:val="00E13CD7"/>
    <w:rsid w:val="00E13CFF"/>
    <w:rsid w:val="00E13D3D"/>
    <w:rsid w:val="00E13EE6"/>
    <w:rsid w:val="00E14165"/>
    <w:rsid w:val="00E14217"/>
    <w:rsid w:val="00E142DC"/>
    <w:rsid w:val="00E143A6"/>
    <w:rsid w:val="00E146F4"/>
    <w:rsid w:val="00E14908"/>
    <w:rsid w:val="00E1490D"/>
    <w:rsid w:val="00E1499E"/>
    <w:rsid w:val="00E14A78"/>
    <w:rsid w:val="00E14B7A"/>
    <w:rsid w:val="00E1518E"/>
    <w:rsid w:val="00E153CB"/>
    <w:rsid w:val="00E153E6"/>
    <w:rsid w:val="00E157CC"/>
    <w:rsid w:val="00E15A45"/>
    <w:rsid w:val="00E15BF3"/>
    <w:rsid w:val="00E15D86"/>
    <w:rsid w:val="00E15EB8"/>
    <w:rsid w:val="00E1602F"/>
    <w:rsid w:val="00E164AC"/>
    <w:rsid w:val="00E16577"/>
    <w:rsid w:val="00E166A4"/>
    <w:rsid w:val="00E16A49"/>
    <w:rsid w:val="00E16D6A"/>
    <w:rsid w:val="00E1704E"/>
    <w:rsid w:val="00E170CD"/>
    <w:rsid w:val="00E17120"/>
    <w:rsid w:val="00E173FF"/>
    <w:rsid w:val="00E1751F"/>
    <w:rsid w:val="00E17559"/>
    <w:rsid w:val="00E17CB8"/>
    <w:rsid w:val="00E20348"/>
    <w:rsid w:val="00E203A5"/>
    <w:rsid w:val="00E20741"/>
    <w:rsid w:val="00E2096E"/>
    <w:rsid w:val="00E20B6A"/>
    <w:rsid w:val="00E20E40"/>
    <w:rsid w:val="00E210BB"/>
    <w:rsid w:val="00E211DC"/>
    <w:rsid w:val="00E216DA"/>
    <w:rsid w:val="00E217A8"/>
    <w:rsid w:val="00E218E1"/>
    <w:rsid w:val="00E218F7"/>
    <w:rsid w:val="00E21D4F"/>
    <w:rsid w:val="00E21FD4"/>
    <w:rsid w:val="00E223DF"/>
    <w:rsid w:val="00E2266B"/>
    <w:rsid w:val="00E2276B"/>
    <w:rsid w:val="00E22861"/>
    <w:rsid w:val="00E22A9B"/>
    <w:rsid w:val="00E22BED"/>
    <w:rsid w:val="00E22DAD"/>
    <w:rsid w:val="00E22E20"/>
    <w:rsid w:val="00E2309D"/>
    <w:rsid w:val="00E235EC"/>
    <w:rsid w:val="00E23821"/>
    <w:rsid w:val="00E24294"/>
    <w:rsid w:val="00E24511"/>
    <w:rsid w:val="00E24957"/>
    <w:rsid w:val="00E24981"/>
    <w:rsid w:val="00E24CC8"/>
    <w:rsid w:val="00E24E51"/>
    <w:rsid w:val="00E250F7"/>
    <w:rsid w:val="00E253E2"/>
    <w:rsid w:val="00E254BC"/>
    <w:rsid w:val="00E25887"/>
    <w:rsid w:val="00E258ED"/>
    <w:rsid w:val="00E259D5"/>
    <w:rsid w:val="00E25C5B"/>
    <w:rsid w:val="00E25E93"/>
    <w:rsid w:val="00E25F03"/>
    <w:rsid w:val="00E25FAB"/>
    <w:rsid w:val="00E26177"/>
    <w:rsid w:val="00E26486"/>
    <w:rsid w:val="00E26523"/>
    <w:rsid w:val="00E267FC"/>
    <w:rsid w:val="00E26816"/>
    <w:rsid w:val="00E26B87"/>
    <w:rsid w:val="00E26E23"/>
    <w:rsid w:val="00E27235"/>
    <w:rsid w:val="00E276C2"/>
    <w:rsid w:val="00E2777C"/>
    <w:rsid w:val="00E277BE"/>
    <w:rsid w:val="00E27B10"/>
    <w:rsid w:val="00E27C47"/>
    <w:rsid w:val="00E27D11"/>
    <w:rsid w:val="00E3036B"/>
    <w:rsid w:val="00E3039E"/>
    <w:rsid w:val="00E304EA"/>
    <w:rsid w:val="00E30A02"/>
    <w:rsid w:val="00E30BC9"/>
    <w:rsid w:val="00E30C51"/>
    <w:rsid w:val="00E30E6D"/>
    <w:rsid w:val="00E30F84"/>
    <w:rsid w:val="00E310CA"/>
    <w:rsid w:val="00E310EF"/>
    <w:rsid w:val="00E31524"/>
    <w:rsid w:val="00E316F7"/>
    <w:rsid w:val="00E317F7"/>
    <w:rsid w:val="00E31ACD"/>
    <w:rsid w:val="00E31D99"/>
    <w:rsid w:val="00E31EED"/>
    <w:rsid w:val="00E31F4D"/>
    <w:rsid w:val="00E320BC"/>
    <w:rsid w:val="00E3244E"/>
    <w:rsid w:val="00E3247B"/>
    <w:rsid w:val="00E32E73"/>
    <w:rsid w:val="00E32ED6"/>
    <w:rsid w:val="00E331AB"/>
    <w:rsid w:val="00E332FD"/>
    <w:rsid w:val="00E333CC"/>
    <w:rsid w:val="00E33531"/>
    <w:rsid w:val="00E33713"/>
    <w:rsid w:val="00E33801"/>
    <w:rsid w:val="00E33AEA"/>
    <w:rsid w:val="00E33CFD"/>
    <w:rsid w:val="00E34035"/>
    <w:rsid w:val="00E340C9"/>
    <w:rsid w:val="00E343D0"/>
    <w:rsid w:val="00E34569"/>
    <w:rsid w:val="00E34AD1"/>
    <w:rsid w:val="00E34B5D"/>
    <w:rsid w:val="00E34E12"/>
    <w:rsid w:val="00E3510E"/>
    <w:rsid w:val="00E352AB"/>
    <w:rsid w:val="00E357B1"/>
    <w:rsid w:val="00E35B57"/>
    <w:rsid w:val="00E35DE5"/>
    <w:rsid w:val="00E36299"/>
    <w:rsid w:val="00E3646D"/>
    <w:rsid w:val="00E3657F"/>
    <w:rsid w:val="00E368D6"/>
    <w:rsid w:val="00E36C62"/>
    <w:rsid w:val="00E36D80"/>
    <w:rsid w:val="00E371B2"/>
    <w:rsid w:val="00E37260"/>
    <w:rsid w:val="00E372D7"/>
    <w:rsid w:val="00E3756D"/>
    <w:rsid w:val="00E37581"/>
    <w:rsid w:val="00E3777A"/>
    <w:rsid w:val="00E37896"/>
    <w:rsid w:val="00E37BDB"/>
    <w:rsid w:val="00E37D26"/>
    <w:rsid w:val="00E37D72"/>
    <w:rsid w:val="00E37EA1"/>
    <w:rsid w:val="00E40082"/>
    <w:rsid w:val="00E40138"/>
    <w:rsid w:val="00E4013C"/>
    <w:rsid w:val="00E407DB"/>
    <w:rsid w:val="00E40887"/>
    <w:rsid w:val="00E40B69"/>
    <w:rsid w:val="00E40CA8"/>
    <w:rsid w:val="00E40E79"/>
    <w:rsid w:val="00E410C5"/>
    <w:rsid w:val="00E41430"/>
    <w:rsid w:val="00E424F6"/>
    <w:rsid w:val="00E4275F"/>
    <w:rsid w:val="00E428C3"/>
    <w:rsid w:val="00E42BF8"/>
    <w:rsid w:val="00E42C0F"/>
    <w:rsid w:val="00E42DB6"/>
    <w:rsid w:val="00E42DC1"/>
    <w:rsid w:val="00E42EEC"/>
    <w:rsid w:val="00E42FE1"/>
    <w:rsid w:val="00E43237"/>
    <w:rsid w:val="00E43256"/>
    <w:rsid w:val="00E43C0F"/>
    <w:rsid w:val="00E43EE5"/>
    <w:rsid w:val="00E44108"/>
    <w:rsid w:val="00E44A8F"/>
    <w:rsid w:val="00E44FB6"/>
    <w:rsid w:val="00E458D9"/>
    <w:rsid w:val="00E459C6"/>
    <w:rsid w:val="00E45B0C"/>
    <w:rsid w:val="00E45B19"/>
    <w:rsid w:val="00E45C65"/>
    <w:rsid w:val="00E461AD"/>
    <w:rsid w:val="00E462D8"/>
    <w:rsid w:val="00E46763"/>
    <w:rsid w:val="00E46D0F"/>
    <w:rsid w:val="00E46E87"/>
    <w:rsid w:val="00E47CA0"/>
    <w:rsid w:val="00E47DB8"/>
    <w:rsid w:val="00E501EB"/>
    <w:rsid w:val="00E5068E"/>
    <w:rsid w:val="00E509EC"/>
    <w:rsid w:val="00E50B4D"/>
    <w:rsid w:val="00E50B58"/>
    <w:rsid w:val="00E50C7A"/>
    <w:rsid w:val="00E50DFD"/>
    <w:rsid w:val="00E517C8"/>
    <w:rsid w:val="00E51EA5"/>
    <w:rsid w:val="00E5213F"/>
    <w:rsid w:val="00E5226E"/>
    <w:rsid w:val="00E522A9"/>
    <w:rsid w:val="00E522B4"/>
    <w:rsid w:val="00E52404"/>
    <w:rsid w:val="00E52453"/>
    <w:rsid w:val="00E5262F"/>
    <w:rsid w:val="00E5280B"/>
    <w:rsid w:val="00E530E4"/>
    <w:rsid w:val="00E53398"/>
    <w:rsid w:val="00E5393B"/>
    <w:rsid w:val="00E53BAD"/>
    <w:rsid w:val="00E53EF8"/>
    <w:rsid w:val="00E5413A"/>
    <w:rsid w:val="00E542D5"/>
    <w:rsid w:val="00E545E4"/>
    <w:rsid w:val="00E55040"/>
    <w:rsid w:val="00E5516C"/>
    <w:rsid w:val="00E551D7"/>
    <w:rsid w:val="00E554C8"/>
    <w:rsid w:val="00E5562F"/>
    <w:rsid w:val="00E55661"/>
    <w:rsid w:val="00E556BD"/>
    <w:rsid w:val="00E55762"/>
    <w:rsid w:val="00E55862"/>
    <w:rsid w:val="00E55A8F"/>
    <w:rsid w:val="00E55BBE"/>
    <w:rsid w:val="00E55E26"/>
    <w:rsid w:val="00E55F1A"/>
    <w:rsid w:val="00E55F4D"/>
    <w:rsid w:val="00E55FCB"/>
    <w:rsid w:val="00E566BE"/>
    <w:rsid w:val="00E56828"/>
    <w:rsid w:val="00E569FE"/>
    <w:rsid w:val="00E56B23"/>
    <w:rsid w:val="00E56CB4"/>
    <w:rsid w:val="00E5774A"/>
    <w:rsid w:val="00E57813"/>
    <w:rsid w:val="00E57B16"/>
    <w:rsid w:val="00E57C65"/>
    <w:rsid w:val="00E604BC"/>
    <w:rsid w:val="00E605E2"/>
    <w:rsid w:val="00E607D1"/>
    <w:rsid w:val="00E6081A"/>
    <w:rsid w:val="00E60876"/>
    <w:rsid w:val="00E60A2B"/>
    <w:rsid w:val="00E60C9E"/>
    <w:rsid w:val="00E60CA5"/>
    <w:rsid w:val="00E60F99"/>
    <w:rsid w:val="00E61221"/>
    <w:rsid w:val="00E6166D"/>
    <w:rsid w:val="00E62003"/>
    <w:rsid w:val="00E62042"/>
    <w:rsid w:val="00E621DD"/>
    <w:rsid w:val="00E62325"/>
    <w:rsid w:val="00E62B82"/>
    <w:rsid w:val="00E62BB4"/>
    <w:rsid w:val="00E62D6D"/>
    <w:rsid w:val="00E62E43"/>
    <w:rsid w:val="00E62F3A"/>
    <w:rsid w:val="00E62F91"/>
    <w:rsid w:val="00E62FF8"/>
    <w:rsid w:val="00E633A7"/>
    <w:rsid w:val="00E63555"/>
    <w:rsid w:val="00E63CD8"/>
    <w:rsid w:val="00E64B4A"/>
    <w:rsid w:val="00E64CAE"/>
    <w:rsid w:val="00E64D6F"/>
    <w:rsid w:val="00E64DF7"/>
    <w:rsid w:val="00E650B6"/>
    <w:rsid w:val="00E652A3"/>
    <w:rsid w:val="00E65739"/>
    <w:rsid w:val="00E65803"/>
    <w:rsid w:val="00E65A20"/>
    <w:rsid w:val="00E65A24"/>
    <w:rsid w:val="00E66392"/>
    <w:rsid w:val="00E66884"/>
    <w:rsid w:val="00E66F6F"/>
    <w:rsid w:val="00E67004"/>
    <w:rsid w:val="00E671DC"/>
    <w:rsid w:val="00E67939"/>
    <w:rsid w:val="00E67B42"/>
    <w:rsid w:val="00E67C4A"/>
    <w:rsid w:val="00E70265"/>
    <w:rsid w:val="00E703BF"/>
    <w:rsid w:val="00E7083B"/>
    <w:rsid w:val="00E70917"/>
    <w:rsid w:val="00E709AF"/>
    <w:rsid w:val="00E70DD6"/>
    <w:rsid w:val="00E70E5E"/>
    <w:rsid w:val="00E70F3A"/>
    <w:rsid w:val="00E70FF5"/>
    <w:rsid w:val="00E712B2"/>
    <w:rsid w:val="00E713B2"/>
    <w:rsid w:val="00E713D1"/>
    <w:rsid w:val="00E7149E"/>
    <w:rsid w:val="00E71618"/>
    <w:rsid w:val="00E7179A"/>
    <w:rsid w:val="00E717DD"/>
    <w:rsid w:val="00E717EE"/>
    <w:rsid w:val="00E71DD1"/>
    <w:rsid w:val="00E71E45"/>
    <w:rsid w:val="00E72513"/>
    <w:rsid w:val="00E725D3"/>
    <w:rsid w:val="00E72856"/>
    <w:rsid w:val="00E728C2"/>
    <w:rsid w:val="00E72A07"/>
    <w:rsid w:val="00E72D85"/>
    <w:rsid w:val="00E72EBF"/>
    <w:rsid w:val="00E72EF0"/>
    <w:rsid w:val="00E730B7"/>
    <w:rsid w:val="00E739B4"/>
    <w:rsid w:val="00E73CB8"/>
    <w:rsid w:val="00E74134"/>
    <w:rsid w:val="00E7442A"/>
    <w:rsid w:val="00E74628"/>
    <w:rsid w:val="00E750EE"/>
    <w:rsid w:val="00E751BA"/>
    <w:rsid w:val="00E752E8"/>
    <w:rsid w:val="00E7546A"/>
    <w:rsid w:val="00E7553F"/>
    <w:rsid w:val="00E75919"/>
    <w:rsid w:val="00E75ACE"/>
    <w:rsid w:val="00E75F65"/>
    <w:rsid w:val="00E76599"/>
    <w:rsid w:val="00E76CC2"/>
    <w:rsid w:val="00E76E05"/>
    <w:rsid w:val="00E76E4D"/>
    <w:rsid w:val="00E76FCF"/>
    <w:rsid w:val="00E772EB"/>
    <w:rsid w:val="00E77485"/>
    <w:rsid w:val="00E77816"/>
    <w:rsid w:val="00E77C10"/>
    <w:rsid w:val="00E77D83"/>
    <w:rsid w:val="00E77DED"/>
    <w:rsid w:val="00E800FE"/>
    <w:rsid w:val="00E8022A"/>
    <w:rsid w:val="00E802B9"/>
    <w:rsid w:val="00E803E2"/>
    <w:rsid w:val="00E80637"/>
    <w:rsid w:val="00E806D3"/>
    <w:rsid w:val="00E806DD"/>
    <w:rsid w:val="00E8074D"/>
    <w:rsid w:val="00E80980"/>
    <w:rsid w:val="00E8110D"/>
    <w:rsid w:val="00E8113A"/>
    <w:rsid w:val="00E8118A"/>
    <w:rsid w:val="00E8129A"/>
    <w:rsid w:val="00E812A3"/>
    <w:rsid w:val="00E812E5"/>
    <w:rsid w:val="00E8153E"/>
    <w:rsid w:val="00E81694"/>
    <w:rsid w:val="00E81935"/>
    <w:rsid w:val="00E81A48"/>
    <w:rsid w:val="00E81E22"/>
    <w:rsid w:val="00E82106"/>
    <w:rsid w:val="00E82135"/>
    <w:rsid w:val="00E823D9"/>
    <w:rsid w:val="00E82414"/>
    <w:rsid w:val="00E826E5"/>
    <w:rsid w:val="00E82BD7"/>
    <w:rsid w:val="00E82BF9"/>
    <w:rsid w:val="00E82CF0"/>
    <w:rsid w:val="00E82FB9"/>
    <w:rsid w:val="00E8364C"/>
    <w:rsid w:val="00E83887"/>
    <w:rsid w:val="00E83E43"/>
    <w:rsid w:val="00E83E75"/>
    <w:rsid w:val="00E83F79"/>
    <w:rsid w:val="00E84063"/>
    <w:rsid w:val="00E8437E"/>
    <w:rsid w:val="00E8453E"/>
    <w:rsid w:val="00E84DCC"/>
    <w:rsid w:val="00E84FE2"/>
    <w:rsid w:val="00E85243"/>
    <w:rsid w:val="00E855A9"/>
    <w:rsid w:val="00E85948"/>
    <w:rsid w:val="00E85CFA"/>
    <w:rsid w:val="00E85D7C"/>
    <w:rsid w:val="00E85DFA"/>
    <w:rsid w:val="00E861F7"/>
    <w:rsid w:val="00E863A7"/>
    <w:rsid w:val="00E86DD4"/>
    <w:rsid w:val="00E86E37"/>
    <w:rsid w:val="00E86EB6"/>
    <w:rsid w:val="00E86FC6"/>
    <w:rsid w:val="00E872C9"/>
    <w:rsid w:val="00E87357"/>
    <w:rsid w:val="00E877B4"/>
    <w:rsid w:val="00E879D6"/>
    <w:rsid w:val="00E87E49"/>
    <w:rsid w:val="00E90198"/>
    <w:rsid w:val="00E90581"/>
    <w:rsid w:val="00E906A9"/>
    <w:rsid w:val="00E9097C"/>
    <w:rsid w:val="00E909FA"/>
    <w:rsid w:val="00E90A93"/>
    <w:rsid w:val="00E90E31"/>
    <w:rsid w:val="00E910AE"/>
    <w:rsid w:val="00E9118E"/>
    <w:rsid w:val="00E91209"/>
    <w:rsid w:val="00E914BC"/>
    <w:rsid w:val="00E9158F"/>
    <w:rsid w:val="00E9172E"/>
    <w:rsid w:val="00E91D17"/>
    <w:rsid w:val="00E91E5E"/>
    <w:rsid w:val="00E92207"/>
    <w:rsid w:val="00E922C5"/>
    <w:rsid w:val="00E9255A"/>
    <w:rsid w:val="00E927B6"/>
    <w:rsid w:val="00E929CA"/>
    <w:rsid w:val="00E92A3A"/>
    <w:rsid w:val="00E92ACA"/>
    <w:rsid w:val="00E92ECE"/>
    <w:rsid w:val="00E92F4A"/>
    <w:rsid w:val="00E93036"/>
    <w:rsid w:val="00E930D9"/>
    <w:rsid w:val="00E932CB"/>
    <w:rsid w:val="00E933D5"/>
    <w:rsid w:val="00E93B87"/>
    <w:rsid w:val="00E93F84"/>
    <w:rsid w:val="00E941CA"/>
    <w:rsid w:val="00E945F3"/>
    <w:rsid w:val="00E94603"/>
    <w:rsid w:val="00E9481A"/>
    <w:rsid w:val="00E94AC7"/>
    <w:rsid w:val="00E94E3A"/>
    <w:rsid w:val="00E94E9E"/>
    <w:rsid w:val="00E95477"/>
    <w:rsid w:val="00E95677"/>
    <w:rsid w:val="00E95A70"/>
    <w:rsid w:val="00E96309"/>
    <w:rsid w:val="00E96DB6"/>
    <w:rsid w:val="00E96FAE"/>
    <w:rsid w:val="00E96FBB"/>
    <w:rsid w:val="00E97003"/>
    <w:rsid w:val="00E971F9"/>
    <w:rsid w:val="00E9747F"/>
    <w:rsid w:val="00E97658"/>
    <w:rsid w:val="00E977A2"/>
    <w:rsid w:val="00EA012D"/>
    <w:rsid w:val="00EA02B9"/>
    <w:rsid w:val="00EA02BD"/>
    <w:rsid w:val="00EA043A"/>
    <w:rsid w:val="00EA0506"/>
    <w:rsid w:val="00EA07FE"/>
    <w:rsid w:val="00EA0881"/>
    <w:rsid w:val="00EA0A0F"/>
    <w:rsid w:val="00EA14E6"/>
    <w:rsid w:val="00EA1639"/>
    <w:rsid w:val="00EA1BFA"/>
    <w:rsid w:val="00EA2007"/>
    <w:rsid w:val="00EA2452"/>
    <w:rsid w:val="00EA25C5"/>
    <w:rsid w:val="00EA268E"/>
    <w:rsid w:val="00EA2D3A"/>
    <w:rsid w:val="00EA3062"/>
    <w:rsid w:val="00EA31EB"/>
    <w:rsid w:val="00EA3AF2"/>
    <w:rsid w:val="00EA3B42"/>
    <w:rsid w:val="00EA3D0B"/>
    <w:rsid w:val="00EA3F12"/>
    <w:rsid w:val="00EA4277"/>
    <w:rsid w:val="00EA4717"/>
    <w:rsid w:val="00EA4BB9"/>
    <w:rsid w:val="00EA4D9B"/>
    <w:rsid w:val="00EA4E07"/>
    <w:rsid w:val="00EA52AB"/>
    <w:rsid w:val="00EA539E"/>
    <w:rsid w:val="00EA55A1"/>
    <w:rsid w:val="00EA58E3"/>
    <w:rsid w:val="00EA5B2A"/>
    <w:rsid w:val="00EA6426"/>
    <w:rsid w:val="00EA6B0F"/>
    <w:rsid w:val="00EA7187"/>
    <w:rsid w:val="00EA7275"/>
    <w:rsid w:val="00EA7620"/>
    <w:rsid w:val="00EA79CD"/>
    <w:rsid w:val="00EA7AE7"/>
    <w:rsid w:val="00EA7CBB"/>
    <w:rsid w:val="00EA7CF5"/>
    <w:rsid w:val="00EA7D55"/>
    <w:rsid w:val="00EB006A"/>
    <w:rsid w:val="00EB0265"/>
    <w:rsid w:val="00EB0272"/>
    <w:rsid w:val="00EB0316"/>
    <w:rsid w:val="00EB03CD"/>
    <w:rsid w:val="00EB04B2"/>
    <w:rsid w:val="00EB0A3B"/>
    <w:rsid w:val="00EB0BC0"/>
    <w:rsid w:val="00EB0C8C"/>
    <w:rsid w:val="00EB1061"/>
    <w:rsid w:val="00EB119A"/>
    <w:rsid w:val="00EB13D9"/>
    <w:rsid w:val="00EB1680"/>
    <w:rsid w:val="00EB1A49"/>
    <w:rsid w:val="00EB1A6C"/>
    <w:rsid w:val="00EB1CAF"/>
    <w:rsid w:val="00EB1CB6"/>
    <w:rsid w:val="00EB1DE4"/>
    <w:rsid w:val="00EB1F79"/>
    <w:rsid w:val="00EB2590"/>
    <w:rsid w:val="00EB25CF"/>
    <w:rsid w:val="00EB296D"/>
    <w:rsid w:val="00EB2D7C"/>
    <w:rsid w:val="00EB3318"/>
    <w:rsid w:val="00EB363F"/>
    <w:rsid w:val="00EB3A8A"/>
    <w:rsid w:val="00EB3AF4"/>
    <w:rsid w:val="00EB3DF4"/>
    <w:rsid w:val="00EB402F"/>
    <w:rsid w:val="00EB4209"/>
    <w:rsid w:val="00EB4371"/>
    <w:rsid w:val="00EB4486"/>
    <w:rsid w:val="00EB45C3"/>
    <w:rsid w:val="00EB48A2"/>
    <w:rsid w:val="00EB48C1"/>
    <w:rsid w:val="00EB4A18"/>
    <w:rsid w:val="00EB4CAF"/>
    <w:rsid w:val="00EB51D2"/>
    <w:rsid w:val="00EB53BC"/>
    <w:rsid w:val="00EB56CB"/>
    <w:rsid w:val="00EB59A5"/>
    <w:rsid w:val="00EB59A8"/>
    <w:rsid w:val="00EB5E31"/>
    <w:rsid w:val="00EB5F1A"/>
    <w:rsid w:val="00EB6046"/>
    <w:rsid w:val="00EB6CCB"/>
    <w:rsid w:val="00EB6E28"/>
    <w:rsid w:val="00EB6EFC"/>
    <w:rsid w:val="00EB6FB3"/>
    <w:rsid w:val="00EB70A7"/>
    <w:rsid w:val="00EB71A3"/>
    <w:rsid w:val="00EB741F"/>
    <w:rsid w:val="00EB7558"/>
    <w:rsid w:val="00EB795A"/>
    <w:rsid w:val="00EB7AB3"/>
    <w:rsid w:val="00EC0159"/>
    <w:rsid w:val="00EC029D"/>
    <w:rsid w:val="00EC02AF"/>
    <w:rsid w:val="00EC03A5"/>
    <w:rsid w:val="00EC0C6A"/>
    <w:rsid w:val="00EC0F3B"/>
    <w:rsid w:val="00EC1120"/>
    <w:rsid w:val="00EC1537"/>
    <w:rsid w:val="00EC1793"/>
    <w:rsid w:val="00EC187A"/>
    <w:rsid w:val="00EC1A2A"/>
    <w:rsid w:val="00EC1BDD"/>
    <w:rsid w:val="00EC2610"/>
    <w:rsid w:val="00EC2740"/>
    <w:rsid w:val="00EC297D"/>
    <w:rsid w:val="00EC2990"/>
    <w:rsid w:val="00EC29CC"/>
    <w:rsid w:val="00EC2B31"/>
    <w:rsid w:val="00EC37C0"/>
    <w:rsid w:val="00EC3B7C"/>
    <w:rsid w:val="00EC3D56"/>
    <w:rsid w:val="00EC3E29"/>
    <w:rsid w:val="00EC3E80"/>
    <w:rsid w:val="00EC3F0E"/>
    <w:rsid w:val="00EC4211"/>
    <w:rsid w:val="00EC4594"/>
    <w:rsid w:val="00EC48E1"/>
    <w:rsid w:val="00EC4B27"/>
    <w:rsid w:val="00EC5492"/>
    <w:rsid w:val="00EC5678"/>
    <w:rsid w:val="00EC5DAD"/>
    <w:rsid w:val="00EC5EEE"/>
    <w:rsid w:val="00EC5FBA"/>
    <w:rsid w:val="00EC6002"/>
    <w:rsid w:val="00EC6363"/>
    <w:rsid w:val="00EC655C"/>
    <w:rsid w:val="00EC65A7"/>
    <w:rsid w:val="00EC65E6"/>
    <w:rsid w:val="00EC6666"/>
    <w:rsid w:val="00EC67C6"/>
    <w:rsid w:val="00EC6DD5"/>
    <w:rsid w:val="00EC7076"/>
    <w:rsid w:val="00EC71FE"/>
    <w:rsid w:val="00EC725F"/>
    <w:rsid w:val="00EC7450"/>
    <w:rsid w:val="00EC759C"/>
    <w:rsid w:val="00EC75C3"/>
    <w:rsid w:val="00EC7C9D"/>
    <w:rsid w:val="00EC7EAE"/>
    <w:rsid w:val="00EC7EC8"/>
    <w:rsid w:val="00EC7EE2"/>
    <w:rsid w:val="00ED09BA"/>
    <w:rsid w:val="00ED0DE8"/>
    <w:rsid w:val="00ED14F8"/>
    <w:rsid w:val="00ED179C"/>
    <w:rsid w:val="00ED184B"/>
    <w:rsid w:val="00ED1DCD"/>
    <w:rsid w:val="00ED1EDC"/>
    <w:rsid w:val="00ED2064"/>
    <w:rsid w:val="00ED217F"/>
    <w:rsid w:val="00ED2333"/>
    <w:rsid w:val="00ED243F"/>
    <w:rsid w:val="00ED252C"/>
    <w:rsid w:val="00ED25BE"/>
    <w:rsid w:val="00ED272A"/>
    <w:rsid w:val="00ED2829"/>
    <w:rsid w:val="00ED2B3D"/>
    <w:rsid w:val="00ED2CE2"/>
    <w:rsid w:val="00ED30D5"/>
    <w:rsid w:val="00ED31AC"/>
    <w:rsid w:val="00ED338D"/>
    <w:rsid w:val="00ED373A"/>
    <w:rsid w:val="00ED3AB5"/>
    <w:rsid w:val="00ED3BFA"/>
    <w:rsid w:val="00ED3E8B"/>
    <w:rsid w:val="00ED41A1"/>
    <w:rsid w:val="00ED42A9"/>
    <w:rsid w:val="00ED46CD"/>
    <w:rsid w:val="00ED46F3"/>
    <w:rsid w:val="00ED4CF3"/>
    <w:rsid w:val="00ED4D28"/>
    <w:rsid w:val="00ED4DDD"/>
    <w:rsid w:val="00ED53AB"/>
    <w:rsid w:val="00ED5606"/>
    <w:rsid w:val="00ED569F"/>
    <w:rsid w:val="00ED57AD"/>
    <w:rsid w:val="00ED57F3"/>
    <w:rsid w:val="00ED58E2"/>
    <w:rsid w:val="00ED5AE1"/>
    <w:rsid w:val="00ED5B42"/>
    <w:rsid w:val="00ED5E3A"/>
    <w:rsid w:val="00ED61E9"/>
    <w:rsid w:val="00ED646E"/>
    <w:rsid w:val="00ED67D4"/>
    <w:rsid w:val="00ED6820"/>
    <w:rsid w:val="00ED6CF1"/>
    <w:rsid w:val="00ED705A"/>
    <w:rsid w:val="00ED71A1"/>
    <w:rsid w:val="00ED73AA"/>
    <w:rsid w:val="00ED73B0"/>
    <w:rsid w:val="00ED768E"/>
    <w:rsid w:val="00ED7769"/>
    <w:rsid w:val="00ED78B4"/>
    <w:rsid w:val="00ED7AF9"/>
    <w:rsid w:val="00EE022F"/>
    <w:rsid w:val="00EE03CA"/>
    <w:rsid w:val="00EE0426"/>
    <w:rsid w:val="00EE055C"/>
    <w:rsid w:val="00EE06E5"/>
    <w:rsid w:val="00EE07EC"/>
    <w:rsid w:val="00EE092B"/>
    <w:rsid w:val="00EE0BB6"/>
    <w:rsid w:val="00EE0DF1"/>
    <w:rsid w:val="00EE0FCA"/>
    <w:rsid w:val="00EE1338"/>
    <w:rsid w:val="00EE18AB"/>
    <w:rsid w:val="00EE1BF7"/>
    <w:rsid w:val="00EE1DFF"/>
    <w:rsid w:val="00EE1EBE"/>
    <w:rsid w:val="00EE20DF"/>
    <w:rsid w:val="00EE2196"/>
    <w:rsid w:val="00EE2942"/>
    <w:rsid w:val="00EE299E"/>
    <w:rsid w:val="00EE2CE2"/>
    <w:rsid w:val="00EE2EDF"/>
    <w:rsid w:val="00EE2FBA"/>
    <w:rsid w:val="00EE30ED"/>
    <w:rsid w:val="00EE3102"/>
    <w:rsid w:val="00EE3CCB"/>
    <w:rsid w:val="00EE4086"/>
    <w:rsid w:val="00EE445E"/>
    <w:rsid w:val="00EE44E1"/>
    <w:rsid w:val="00EE48B0"/>
    <w:rsid w:val="00EE4C18"/>
    <w:rsid w:val="00EE4DE5"/>
    <w:rsid w:val="00EE4E6B"/>
    <w:rsid w:val="00EE51D0"/>
    <w:rsid w:val="00EE51E1"/>
    <w:rsid w:val="00EE5245"/>
    <w:rsid w:val="00EE58E5"/>
    <w:rsid w:val="00EE59D2"/>
    <w:rsid w:val="00EE5DA1"/>
    <w:rsid w:val="00EE60AE"/>
    <w:rsid w:val="00EE632B"/>
    <w:rsid w:val="00EE659B"/>
    <w:rsid w:val="00EE6889"/>
    <w:rsid w:val="00EE6C97"/>
    <w:rsid w:val="00EE6EC0"/>
    <w:rsid w:val="00EE7005"/>
    <w:rsid w:val="00EE70DD"/>
    <w:rsid w:val="00EE7399"/>
    <w:rsid w:val="00EE79FF"/>
    <w:rsid w:val="00EE7A4C"/>
    <w:rsid w:val="00EE7BA6"/>
    <w:rsid w:val="00EE7CDA"/>
    <w:rsid w:val="00EE7E9F"/>
    <w:rsid w:val="00EE7F55"/>
    <w:rsid w:val="00EE7F72"/>
    <w:rsid w:val="00EF0029"/>
    <w:rsid w:val="00EF032A"/>
    <w:rsid w:val="00EF05E9"/>
    <w:rsid w:val="00EF0AF0"/>
    <w:rsid w:val="00EF0B64"/>
    <w:rsid w:val="00EF0C19"/>
    <w:rsid w:val="00EF110B"/>
    <w:rsid w:val="00EF12C6"/>
    <w:rsid w:val="00EF17F0"/>
    <w:rsid w:val="00EF192E"/>
    <w:rsid w:val="00EF1CDF"/>
    <w:rsid w:val="00EF2264"/>
    <w:rsid w:val="00EF2B14"/>
    <w:rsid w:val="00EF3062"/>
    <w:rsid w:val="00EF324A"/>
    <w:rsid w:val="00EF3494"/>
    <w:rsid w:val="00EF3509"/>
    <w:rsid w:val="00EF40F0"/>
    <w:rsid w:val="00EF41D6"/>
    <w:rsid w:val="00EF41E1"/>
    <w:rsid w:val="00EF428B"/>
    <w:rsid w:val="00EF4E8E"/>
    <w:rsid w:val="00EF54BC"/>
    <w:rsid w:val="00EF589D"/>
    <w:rsid w:val="00EF5D92"/>
    <w:rsid w:val="00EF5E00"/>
    <w:rsid w:val="00EF5F0C"/>
    <w:rsid w:val="00EF625D"/>
    <w:rsid w:val="00EF6331"/>
    <w:rsid w:val="00EF6800"/>
    <w:rsid w:val="00EF6EE9"/>
    <w:rsid w:val="00EF6F78"/>
    <w:rsid w:val="00EF70FC"/>
    <w:rsid w:val="00EF7104"/>
    <w:rsid w:val="00EF7157"/>
    <w:rsid w:val="00EF7159"/>
    <w:rsid w:val="00EF72A6"/>
    <w:rsid w:val="00EF75A2"/>
    <w:rsid w:val="00EF75FC"/>
    <w:rsid w:val="00EF76AE"/>
    <w:rsid w:val="00EF7713"/>
    <w:rsid w:val="00EF79EA"/>
    <w:rsid w:val="00EF7AB3"/>
    <w:rsid w:val="00EF7BA1"/>
    <w:rsid w:val="00EF7D56"/>
    <w:rsid w:val="00EF7ED1"/>
    <w:rsid w:val="00F001D8"/>
    <w:rsid w:val="00F00541"/>
    <w:rsid w:val="00F00B28"/>
    <w:rsid w:val="00F00B8A"/>
    <w:rsid w:val="00F01514"/>
    <w:rsid w:val="00F01771"/>
    <w:rsid w:val="00F01785"/>
    <w:rsid w:val="00F018BF"/>
    <w:rsid w:val="00F01B13"/>
    <w:rsid w:val="00F020F9"/>
    <w:rsid w:val="00F0247F"/>
    <w:rsid w:val="00F027C4"/>
    <w:rsid w:val="00F0282F"/>
    <w:rsid w:val="00F0286C"/>
    <w:rsid w:val="00F032C4"/>
    <w:rsid w:val="00F034C1"/>
    <w:rsid w:val="00F034DB"/>
    <w:rsid w:val="00F0388F"/>
    <w:rsid w:val="00F03B3D"/>
    <w:rsid w:val="00F04260"/>
    <w:rsid w:val="00F042A8"/>
    <w:rsid w:val="00F04393"/>
    <w:rsid w:val="00F0481D"/>
    <w:rsid w:val="00F048C1"/>
    <w:rsid w:val="00F0497E"/>
    <w:rsid w:val="00F04E00"/>
    <w:rsid w:val="00F0543A"/>
    <w:rsid w:val="00F056D2"/>
    <w:rsid w:val="00F0594C"/>
    <w:rsid w:val="00F05E81"/>
    <w:rsid w:val="00F05EF4"/>
    <w:rsid w:val="00F05F3D"/>
    <w:rsid w:val="00F05F65"/>
    <w:rsid w:val="00F0673E"/>
    <w:rsid w:val="00F067F9"/>
    <w:rsid w:val="00F06828"/>
    <w:rsid w:val="00F0708A"/>
    <w:rsid w:val="00F071B8"/>
    <w:rsid w:val="00F07597"/>
    <w:rsid w:val="00F0781B"/>
    <w:rsid w:val="00F07C49"/>
    <w:rsid w:val="00F07D37"/>
    <w:rsid w:val="00F07F69"/>
    <w:rsid w:val="00F1091E"/>
    <w:rsid w:val="00F10A86"/>
    <w:rsid w:val="00F10D77"/>
    <w:rsid w:val="00F10DD2"/>
    <w:rsid w:val="00F10E85"/>
    <w:rsid w:val="00F112C8"/>
    <w:rsid w:val="00F112DC"/>
    <w:rsid w:val="00F1160A"/>
    <w:rsid w:val="00F11831"/>
    <w:rsid w:val="00F11F6C"/>
    <w:rsid w:val="00F1209C"/>
    <w:rsid w:val="00F1265D"/>
    <w:rsid w:val="00F12682"/>
    <w:rsid w:val="00F12914"/>
    <w:rsid w:val="00F12D63"/>
    <w:rsid w:val="00F12ECA"/>
    <w:rsid w:val="00F12F98"/>
    <w:rsid w:val="00F13595"/>
    <w:rsid w:val="00F13A6B"/>
    <w:rsid w:val="00F13C74"/>
    <w:rsid w:val="00F13D23"/>
    <w:rsid w:val="00F13D8F"/>
    <w:rsid w:val="00F13F87"/>
    <w:rsid w:val="00F1445B"/>
    <w:rsid w:val="00F146DB"/>
    <w:rsid w:val="00F147BA"/>
    <w:rsid w:val="00F1481F"/>
    <w:rsid w:val="00F149F2"/>
    <w:rsid w:val="00F14B53"/>
    <w:rsid w:val="00F14CCF"/>
    <w:rsid w:val="00F14D3B"/>
    <w:rsid w:val="00F1516C"/>
    <w:rsid w:val="00F15288"/>
    <w:rsid w:val="00F1545A"/>
    <w:rsid w:val="00F15568"/>
    <w:rsid w:val="00F15880"/>
    <w:rsid w:val="00F15BDF"/>
    <w:rsid w:val="00F15F9E"/>
    <w:rsid w:val="00F16009"/>
    <w:rsid w:val="00F16239"/>
    <w:rsid w:val="00F163CC"/>
    <w:rsid w:val="00F16498"/>
    <w:rsid w:val="00F165B9"/>
    <w:rsid w:val="00F16B86"/>
    <w:rsid w:val="00F1716D"/>
    <w:rsid w:val="00F172FA"/>
    <w:rsid w:val="00F1737E"/>
    <w:rsid w:val="00F1759D"/>
    <w:rsid w:val="00F17A21"/>
    <w:rsid w:val="00F17E0C"/>
    <w:rsid w:val="00F17F03"/>
    <w:rsid w:val="00F20042"/>
    <w:rsid w:val="00F20240"/>
    <w:rsid w:val="00F2036E"/>
    <w:rsid w:val="00F20839"/>
    <w:rsid w:val="00F20959"/>
    <w:rsid w:val="00F20C4C"/>
    <w:rsid w:val="00F20CC8"/>
    <w:rsid w:val="00F20D48"/>
    <w:rsid w:val="00F20EB4"/>
    <w:rsid w:val="00F20F60"/>
    <w:rsid w:val="00F21269"/>
    <w:rsid w:val="00F21738"/>
    <w:rsid w:val="00F218A1"/>
    <w:rsid w:val="00F21BD3"/>
    <w:rsid w:val="00F21DC3"/>
    <w:rsid w:val="00F21EC9"/>
    <w:rsid w:val="00F220FB"/>
    <w:rsid w:val="00F220FE"/>
    <w:rsid w:val="00F2224C"/>
    <w:rsid w:val="00F22280"/>
    <w:rsid w:val="00F22C28"/>
    <w:rsid w:val="00F22CF2"/>
    <w:rsid w:val="00F2306C"/>
    <w:rsid w:val="00F230F4"/>
    <w:rsid w:val="00F23663"/>
    <w:rsid w:val="00F23955"/>
    <w:rsid w:val="00F239DD"/>
    <w:rsid w:val="00F23BF4"/>
    <w:rsid w:val="00F23D61"/>
    <w:rsid w:val="00F242EF"/>
    <w:rsid w:val="00F242F7"/>
    <w:rsid w:val="00F24484"/>
    <w:rsid w:val="00F244CF"/>
    <w:rsid w:val="00F245AA"/>
    <w:rsid w:val="00F249F2"/>
    <w:rsid w:val="00F24C66"/>
    <w:rsid w:val="00F24CC2"/>
    <w:rsid w:val="00F24FA4"/>
    <w:rsid w:val="00F2527F"/>
    <w:rsid w:val="00F25834"/>
    <w:rsid w:val="00F2586A"/>
    <w:rsid w:val="00F258BE"/>
    <w:rsid w:val="00F2597A"/>
    <w:rsid w:val="00F25AD2"/>
    <w:rsid w:val="00F25B5C"/>
    <w:rsid w:val="00F25B8D"/>
    <w:rsid w:val="00F26C5E"/>
    <w:rsid w:val="00F26C88"/>
    <w:rsid w:val="00F26EB2"/>
    <w:rsid w:val="00F27243"/>
    <w:rsid w:val="00F27401"/>
    <w:rsid w:val="00F27507"/>
    <w:rsid w:val="00F275AD"/>
    <w:rsid w:val="00F2765A"/>
    <w:rsid w:val="00F27A23"/>
    <w:rsid w:val="00F27C25"/>
    <w:rsid w:val="00F27CE7"/>
    <w:rsid w:val="00F3017D"/>
    <w:rsid w:val="00F30509"/>
    <w:rsid w:val="00F3051F"/>
    <w:rsid w:val="00F30705"/>
    <w:rsid w:val="00F30954"/>
    <w:rsid w:val="00F30CE7"/>
    <w:rsid w:val="00F30E01"/>
    <w:rsid w:val="00F311D7"/>
    <w:rsid w:val="00F3125D"/>
    <w:rsid w:val="00F31561"/>
    <w:rsid w:val="00F31575"/>
    <w:rsid w:val="00F31888"/>
    <w:rsid w:val="00F31A9C"/>
    <w:rsid w:val="00F3249F"/>
    <w:rsid w:val="00F3268D"/>
    <w:rsid w:val="00F32A8C"/>
    <w:rsid w:val="00F32C1F"/>
    <w:rsid w:val="00F32E68"/>
    <w:rsid w:val="00F331D8"/>
    <w:rsid w:val="00F33C14"/>
    <w:rsid w:val="00F33FC9"/>
    <w:rsid w:val="00F341B8"/>
    <w:rsid w:val="00F34969"/>
    <w:rsid w:val="00F349AA"/>
    <w:rsid w:val="00F34D1A"/>
    <w:rsid w:val="00F34D7A"/>
    <w:rsid w:val="00F35A29"/>
    <w:rsid w:val="00F35DAF"/>
    <w:rsid w:val="00F360B7"/>
    <w:rsid w:val="00F3673D"/>
    <w:rsid w:val="00F3684C"/>
    <w:rsid w:val="00F36905"/>
    <w:rsid w:val="00F36ABD"/>
    <w:rsid w:val="00F3705F"/>
    <w:rsid w:val="00F3725F"/>
    <w:rsid w:val="00F372A5"/>
    <w:rsid w:val="00F3770B"/>
    <w:rsid w:val="00F3770F"/>
    <w:rsid w:val="00F37765"/>
    <w:rsid w:val="00F37CDC"/>
    <w:rsid w:val="00F37E5C"/>
    <w:rsid w:val="00F37EC5"/>
    <w:rsid w:val="00F401AE"/>
    <w:rsid w:val="00F40330"/>
    <w:rsid w:val="00F40571"/>
    <w:rsid w:val="00F40591"/>
    <w:rsid w:val="00F4072E"/>
    <w:rsid w:val="00F408EF"/>
    <w:rsid w:val="00F41FA7"/>
    <w:rsid w:val="00F422BF"/>
    <w:rsid w:val="00F42616"/>
    <w:rsid w:val="00F42AB1"/>
    <w:rsid w:val="00F42AD5"/>
    <w:rsid w:val="00F42CED"/>
    <w:rsid w:val="00F42CFA"/>
    <w:rsid w:val="00F42F22"/>
    <w:rsid w:val="00F431FF"/>
    <w:rsid w:val="00F43207"/>
    <w:rsid w:val="00F433A5"/>
    <w:rsid w:val="00F434C1"/>
    <w:rsid w:val="00F43807"/>
    <w:rsid w:val="00F4421E"/>
    <w:rsid w:val="00F44661"/>
    <w:rsid w:val="00F450E8"/>
    <w:rsid w:val="00F45350"/>
    <w:rsid w:val="00F45461"/>
    <w:rsid w:val="00F45513"/>
    <w:rsid w:val="00F45BE9"/>
    <w:rsid w:val="00F45DDE"/>
    <w:rsid w:val="00F45E7E"/>
    <w:rsid w:val="00F46087"/>
    <w:rsid w:val="00F461BB"/>
    <w:rsid w:val="00F4647D"/>
    <w:rsid w:val="00F466AC"/>
    <w:rsid w:val="00F4676D"/>
    <w:rsid w:val="00F46FBC"/>
    <w:rsid w:val="00F4738D"/>
    <w:rsid w:val="00F475BB"/>
    <w:rsid w:val="00F47D0D"/>
    <w:rsid w:val="00F47E88"/>
    <w:rsid w:val="00F5034A"/>
    <w:rsid w:val="00F50454"/>
    <w:rsid w:val="00F50917"/>
    <w:rsid w:val="00F50A8A"/>
    <w:rsid w:val="00F50E1F"/>
    <w:rsid w:val="00F510ED"/>
    <w:rsid w:val="00F511B4"/>
    <w:rsid w:val="00F512CB"/>
    <w:rsid w:val="00F51466"/>
    <w:rsid w:val="00F5170E"/>
    <w:rsid w:val="00F51F08"/>
    <w:rsid w:val="00F52028"/>
    <w:rsid w:val="00F521D6"/>
    <w:rsid w:val="00F52556"/>
    <w:rsid w:val="00F528C1"/>
    <w:rsid w:val="00F52A79"/>
    <w:rsid w:val="00F52BB0"/>
    <w:rsid w:val="00F52F91"/>
    <w:rsid w:val="00F530DA"/>
    <w:rsid w:val="00F53293"/>
    <w:rsid w:val="00F5362E"/>
    <w:rsid w:val="00F53FCD"/>
    <w:rsid w:val="00F541BE"/>
    <w:rsid w:val="00F544E9"/>
    <w:rsid w:val="00F5453D"/>
    <w:rsid w:val="00F54F10"/>
    <w:rsid w:val="00F5523B"/>
    <w:rsid w:val="00F555DF"/>
    <w:rsid w:val="00F55AEE"/>
    <w:rsid w:val="00F55EF5"/>
    <w:rsid w:val="00F560B3"/>
    <w:rsid w:val="00F567D0"/>
    <w:rsid w:val="00F56C79"/>
    <w:rsid w:val="00F57372"/>
    <w:rsid w:val="00F57409"/>
    <w:rsid w:val="00F574F4"/>
    <w:rsid w:val="00F577BF"/>
    <w:rsid w:val="00F57944"/>
    <w:rsid w:val="00F57A70"/>
    <w:rsid w:val="00F57B92"/>
    <w:rsid w:val="00F57BB7"/>
    <w:rsid w:val="00F602ED"/>
    <w:rsid w:val="00F6070E"/>
    <w:rsid w:val="00F60E81"/>
    <w:rsid w:val="00F610EC"/>
    <w:rsid w:val="00F614D5"/>
    <w:rsid w:val="00F6170D"/>
    <w:rsid w:val="00F617F3"/>
    <w:rsid w:val="00F61BAF"/>
    <w:rsid w:val="00F61DAC"/>
    <w:rsid w:val="00F62B6F"/>
    <w:rsid w:val="00F62E21"/>
    <w:rsid w:val="00F63183"/>
    <w:rsid w:val="00F6334D"/>
    <w:rsid w:val="00F635AD"/>
    <w:rsid w:val="00F63638"/>
    <w:rsid w:val="00F636B2"/>
    <w:rsid w:val="00F636CE"/>
    <w:rsid w:val="00F6386C"/>
    <w:rsid w:val="00F64BA1"/>
    <w:rsid w:val="00F64CA1"/>
    <w:rsid w:val="00F650E8"/>
    <w:rsid w:val="00F652A4"/>
    <w:rsid w:val="00F652EE"/>
    <w:rsid w:val="00F653CE"/>
    <w:rsid w:val="00F655BB"/>
    <w:rsid w:val="00F65650"/>
    <w:rsid w:val="00F6593C"/>
    <w:rsid w:val="00F65AFD"/>
    <w:rsid w:val="00F661AB"/>
    <w:rsid w:val="00F66802"/>
    <w:rsid w:val="00F668D3"/>
    <w:rsid w:val="00F6696A"/>
    <w:rsid w:val="00F66B90"/>
    <w:rsid w:val="00F66D61"/>
    <w:rsid w:val="00F66EB8"/>
    <w:rsid w:val="00F671EF"/>
    <w:rsid w:val="00F67370"/>
    <w:rsid w:val="00F67601"/>
    <w:rsid w:val="00F67704"/>
    <w:rsid w:val="00F679AD"/>
    <w:rsid w:val="00F701AC"/>
    <w:rsid w:val="00F703C0"/>
    <w:rsid w:val="00F703FF"/>
    <w:rsid w:val="00F7048C"/>
    <w:rsid w:val="00F70573"/>
    <w:rsid w:val="00F7079D"/>
    <w:rsid w:val="00F70837"/>
    <w:rsid w:val="00F70A03"/>
    <w:rsid w:val="00F70A43"/>
    <w:rsid w:val="00F70EBE"/>
    <w:rsid w:val="00F714DD"/>
    <w:rsid w:val="00F7159F"/>
    <w:rsid w:val="00F71827"/>
    <w:rsid w:val="00F718E4"/>
    <w:rsid w:val="00F71D6F"/>
    <w:rsid w:val="00F71F93"/>
    <w:rsid w:val="00F72503"/>
    <w:rsid w:val="00F72EA3"/>
    <w:rsid w:val="00F72F81"/>
    <w:rsid w:val="00F736E6"/>
    <w:rsid w:val="00F7380B"/>
    <w:rsid w:val="00F738AB"/>
    <w:rsid w:val="00F7406D"/>
    <w:rsid w:val="00F74756"/>
    <w:rsid w:val="00F74DE7"/>
    <w:rsid w:val="00F7542A"/>
    <w:rsid w:val="00F75491"/>
    <w:rsid w:val="00F755FE"/>
    <w:rsid w:val="00F7561C"/>
    <w:rsid w:val="00F75678"/>
    <w:rsid w:val="00F756AD"/>
    <w:rsid w:val="00F75770"/>
    <w:rsid w:val="00F759D7"/>
    <w:rsid w:val="00F75FF5"/>
    <w:rsid w:val="00F7605A"/>
    <w:rsid w:val="00F760AA"/>
    <w:rsid w:val="00F76314"/>
    <w:rsid w:val="00F7668F"/>
    <w:rsid w:val="00F767D5"/>
    <w:rsid w:val="00F76A7E"/>
    <w:rsid w:val="00F76B0A"/>
    <w:rsid w:val="00F76CBE"/>
    <w:rsid w:val="00F76E33"/>
    <w:rsid w:val="00F77004"/>
    <w:rsid w:val="00F77280"/>
    <w:rsid w:val="00F77775"/>
    <w:rsid w:val="00F802E2"/>
    <w:rsid w:val="00F8041A"/>
    <w:rsid w:val="00F807C3"/>
    <w:rsid w:val="00F80A15"/>
    <w:rsid w:val="00F80CF8"/>
    <w:rsid w:val="00F818DC"/>
    <w:rsid w:val="00F81CDA"/>
    <w:rsid w:val="00F81F83"/>
    <w:rsid w:val="00F8209D"/>
    <w:rsid w:val="00F82171"/>
    <w:rsid w:val="00F821F2"/>
    <w:rsid w:val="00F82396"/>
    <w:rsid w:val="00F82617"/>
    <w:rsid w:val="00F82CAB"/>
    <w:rsid w:val="00F82CEF"/>
    <w:rsid w:val="00F834D1"/>
    <w:rsid w:val="00F834FF"/>
    <w:rsid w:val="00F839A5"/>
    <w:rsid w:val="00F83EBD"/>
    <w:rsid w:val="00F83F14"/>
    <w:rsid w:val="00F83FAF"/>
    <w:rsid w:val="00F84256"/>
    <w:rsid w:val="00F8452C"/>
    <w:rsid w:val="00F84965"/>
    <w:rsid w:val="00F8498D"/>
    <w:rsid w:val="00F84D31"/>
    <w:rsid w:val="00F84E28"/>
    <w:rsid w:val="00F857D3"/>
    <w:rsid w:val="00F857DB"/>
    <w:rsid w:val="00F85851"/>
    <w:rsid w:val="00F859BB"/>
    <w:rsid w:val="00F85BE6"/>
    <w:rsid w:val="00F85C82"/>
    <w:rsid w:val="00F85CBB"/>
    <w:rsid w:val="00F8640A"/>
    <w:rsid w:val="00F864E3"/>
    <w:rsid w:val="00F865B1"/>
    <w:rsid w:val="00F865FA"/>
    <w:rsid w:val="00F86620"/>
    <w:rsid w:val="00F866D0"/>
    <w:rsid w:val="00F86827"/>
    <w:rsid w:val="00F86A87"/>
    <w:rsid w:val="00F871A1"/>
    <w:rsid w:val="00F871C7"/>
    <w:rsid w:val="00F8735C"/>
    <w:rsid w:val="00F87445"/>
    <w:rsid w:val="00F875E7"/>
    <w:rsid w:val="00F876A4"/>
    <w:rsid w:val="00F87740"/>
    <w:rsid w:val="00F87906"/>
    <w:rsid w:val="00F87A24"/>
    <w:rsid w:val="00F87B5B"/>
    <w:rsid w:val="00F87C7D"/>
    <w:rsid w:val="00F908C2"/>
    <w:rsid w:val="00F90E1E"/>
    <w:rsid w:val="00F90E5B"/>
    <w:rsid w:val="00F90EA3"/>
    <w:rsid w:val="00F90ED6"/>
    <w:rsid w:val="00F9114F"/>
    <w:rsid w:val="00F9196D"/>
    <w:rsid w:val="00F919D1"/>
    <w:rsid w:val="00F91C45"/>
    <w:rsid w:val="00F91E34"/>
    <w:rsid w:val="00F91F21"/>
    <w:rsid w:val="00F91FD2"/>
    <w:rsid w:val="00F920BB"/>
    <w:rsid w:val="00F92252"/>
    <w:rsid w:val="00F933F9"/>
    <w:rsid w:val="00F94399"/>
    <w:rsid w:val="00F9452C"/>
    <w:rsid w:val="00F94604"/>
    <w:rsid w:val="00F9460F"/>
    <w:rsid w:val="00F947BA"/>
    <w:rsid w:val="00F94825"/>
    <w:rsid w:val="00F9496D"/>
    <w:rsid w:val="00F94F36"/>
    <w:rsid w:val="00F95416"/>
    <w:rsid w:val="00F955E5"/>
    <w:rsid w:val="00F957AB"/>
    <w:rsid w:val="00F959C4"/>
    <w:rsid w:val="00F95A69"/>
    <w:rsid w:val="00F95AD8"/>
    <w:rsid w:val="00F95D4B"/>
    <w:rsid w:val="00F95E33"/>
    <w:rsid w:val="00F95EFB"/>
    <w:rsid w:val="00F962C6"/>
    <w:rsid w:val="00F96358"/>
    <w:rsid w:val="00F96394"/>
    <w:rsid w:val="00F96421"/>
    <w:rsid w:val="00F966A1"/>
    <w:rsid w:val="00F96967"/>
    <w:rsid w:val="00F9696A"/>
    <w:rsid w:val="00F97028"/>
    <w:rsid w:val="00F97107"/>
    <w:rsid w:val="00F97153"/>
    <w:rsid w:val="00F97291"/>
    <w:rsid w:val="00F97952"/>
    <w:rsid w:val="00F979E4"/>
    <w:rsid w:val="00F97C89"/>
    <w:rsid w:val="00F97D57"/>
    <w:rsid w:val="00FA0697"/>
    <w:rsid w:val="00FA08F0"/>
    <w:rsid w:val="00FA1020"/>
    <w:rsid w:val="00FA11CA"/>
    <w:rsid w:val="00FA1208"/>
    <w:rsid w:val="00FA1796"/>
    <w:rsid w:val="00FA18F0"/>
    <w:rsid w:val="00FA1A41"/>
    <w:rsid w:val="00FA20F8"/>
    <w:rsid w:val="00FA235B"/>
    <w:rsid w:val="00FA23D6"/>
    <w:rsid w:val="00FA2BF3"/>
    <w:rsid w:val="00FA2C4B"/>
    <w:rsid w:val="00FA2CFB"/>
    <w:rsid w:val="00FA2ED2"/>
    <w:rsid w:val="00FA2F00"/>
    <w:rsid w:val="00FA32EC"/>
    <w:rsid w:val="00FA3725"/>
    <w:rsid w:val="00FA394B"/>
    <w:rsid w:val="00FA3B23"/>
    <w:rsid w:val="00FA3B37"/>
    <w:rsid w:val="00FA3C23"/>
    <w:rsid w:val="00FA42EE"/>
    <w:rsid w:val="00FA4410"/>
    <w:rsid w:val="00FA4499"/>
    <w:rsid w:val="00FA46B8"/>
    <w:rsid w:val="00FA4E0F"/>
    <w:rsid w:val="00FA504D"/>
    <w:rsid w:val="00FA5094"/>
    <w:rsid w:val="00FA56D9"/>
    <w:rsid w:val="00FA57C7"/>
    <w:rsid w:val="00FA5857"/>
    <w:rsid w:val="00FA5ABB"/>
    <w:rsid w:val="00FA5F7A"/>
    <w:rsid w:val="00FA612E"/>
    <w:rsid w:val="00FA61BF"/>
    <w:rsid w:val="00FA657C"/>
    <w:rsid w:val="00FA6896"/>
    <w:rsid w:val="00FA6917"/>
    <w:rsid w:val="00FA6BAF"/>
    <w:rsid w:val="00FA6BDB"/>
    <w:rsid w:val="00FA6FCA"/>
    <w:rsid w:val="00FA74D6"/>
    <w:rsid w:val="00FA74E2"/>
    <w:rsid w:val="00FA77C0"/>
    <w:rsid w:val="00FA7876"/>
    <w:rsid w:val="00FA7C0A"/>
    <w:rsid w:val="00FA7C74"/>
    <w:rsid w:val="00FA7C90"/>
    <w:rsid w:val="00FB03D1"/>
    <w:rsid w:val="00FB0401"/>
    <w:rsid w:val="00FB0455"/>
    <w:rsid w:val="00FB0626"/>
    <w:rsid w:val="00FB1028"/>
    <w:rsid w:val="00FB1734"/>
    <w:rsid w:val="00FB185F"/>
    <w:rsid w:val="00FB193C"/>
    <w:rsid w:val="00FB1AC7"/>
    <w:rsid w:val="00FB27E5"/>
    <w:rsid w:val="00FB28C7"/>
    <w:rsid w:val="00FB29F1"/>
    <w:rsid w:val="00FB2BF5"/>
    <w:rsid w:val="00FB2DE2"/>
    <w:rsid w:val="00FB2F86"/>
    <w:rsid w:val="00FB3016"/>
    <w:rsid w:val="00FB314F"/>
    <w:rsid w:val="00FB3324"/>
    <w:rsid w:val="00FB3518"/>
    <w:rsid w:val="00FB3627"/>
    <w:rsid w:val="00FB3C2A"/>
    <w:rsid w:val="00FB3FCB"/>
    <w:rsid w:val="00FB4376"/>
    <w:rsid w:val="00FB4382"/>
    <w:rsid w:val="00FB4662"/>
    <w:rsid w:val="00FB4832"/>
    <w:rsid w:val="00FB4AAF"/>
    <w:rsid w:val="00FB4BA3"/>
    <w:rsid w:val="00FB4BF5"/>
    <w:rsid w:val="00FB4DF1"/>
    <w:rsid w:val="00FB53DE"/>
    <w:rsid w:val="00FB572D"/>
    <w:rsid w:val="00FB57F3"/>
    <w:rsid w:val="00FB588C"/>
    <w:rsid w:val="00FB59AB"/>
    <w:rsid w:val="00FB59DF"/>
    <w:rsid w:val="00FB6093"/>
    <w:rsid w:val="00FB6121"/>
    <w:rsid w:val="00FB635C"/>
    <w:rsid w:val="00FB6F83"/>
    <w:rsid w:val="00FB7173"/>
    <w:rsid w:val="00FB73BB"/>
    <w:rsid w:val="00FB7479"/>
    <w:rsid w:val="00FB787C"/>
    <w:rsid w:val="00FB78B2"/>
    <w:rsid w:val="00FB790B"/>
    <w:rsid w:val="00FB79AE"/>
    <w:rsid w:val="00FB79B8"/>
    <w:rsid w:val="00FC0043"/>
    <w:rsid w:val="00FC05B6"/>
    <w:rsid w:val="00FC06D8"/>
    <w:rsid w:val="00FC083C"/>
    <w:rsid w:val="00FC0AC7"/>
    <w:rsid w:val="00FC0BBD"/>
    <w:rsid w:val="00FC0C08"/>
    <w:rsid w:val="00FC0E3E"/>
    <w:rsid w:val="00FC1656"/>
    <w:rsid w:val="00FC1A3D"/>
    <w:rsid w:val="00FC1B35"/>
    <w:rsid w:val="00FC1EEC"/>
    <w:rsid w:val="00FC2145"/>
    <w:rsid w:val="00FC2202"/>
    <w:rsid w:val="00FC22EC"/>
    <w:rsid w:val="00FC2333"/>
    <w:rsid w:val="00FC25BA"/>
    <w:rsid w:val="00FC25CA"/>
    <w:rsid w:val="00FC2674"/>
    <w:rsid w:val="00FC29CB"/>
    <w:rsid w:val="00FC2B26"/>
    <w:rsid w:val="00FC2D8C"/>
    <w:rsid w:val="00FC2EA7"/>
    <w:rsid w:val="00FC3537"/>
    <w:rsid w:val="00FC3690"/>
    <w:rsid w:val="00FC39AB"/>
    <w:rsid w:val="00FC3B08"/>
    <w:rsid w:val="00FC4384"/>
    <w:rsid w:val="00FC45E0"/>
    <w:rsid w:val="00FC4A90"/>
    <w:rsid w:val="00FC4B62"/>
    <w:rsid w:val="00FC4C9B"/>
    <w:rsid w:val="00FC4EF3"/>
    <w:rsid w:val="00FC4FC7"/>
    <w:rsid w:val="00FC513B"/>
    <w:rsid w:val="00FC520A"/>
    <w:rsid w:val="00FC522D"/>
    <w:rsid w:val="00FC5270"/>
    <w:rsid w:val="00FC53D1"/>
    <w:rsid w:val="00FC54C9"/>
    <w:rsid w:val="00FC5638"/>
    <w:rsid w:val="00FC566F"/>
    <w:rsid w:val="00FC56D1"/>
    <w:rsid w:val="00FC5772"/>
    <w:rsid w:val="00FC5872"/>
    <w:rsid w:val="00FC5CE9"/>
    <w:rsid w:val="00FC5DF8"/>
    <w:rsid w:val="00FC6B12"/>
    <w:rsid w:val="00FC6B24"/>
    <w:rsid w:val="00FC6C9F"/>
    <w:rsid w:val="00FC6D97"/>
    <w:rsid w:val="00FC6E99"/>
    <w:rsid w:val="00FC6EC0"/>
    <w:rsid w:val="00FC71C3"/>
    <w:rsid w:val="00FC726C"/>
    <w:rsid w:val="00FC73D5"/>
    <w:rsid w:val="00FC774E"/>
    <w:rsid w:val="00FC7806"/>
    <w:rsid w:val="00FC799B"/>
    <w:rsid w:val="00FC7A3A"/>
    <w:rsid w:val="00FC7A5F"/>
    <w:rsid w:val="00FC7AD1"/>
    <w:rsid w:val="00FD02FE"/>
    <w:rsid w:val="00FD04C0"/>
    <w:rsid w:val="00FD096F"/>
    <w:rsid w:val="00FD0AF3"/>
    <w:rsid w:val="00FD0B02"/>
    <w:rsid w:val="00FD0EF2"/>
    <w:rsid w:val="00FD10AD"/>
    <w:rsid w:val="00FD2563"/>
    <w:rsid w:val="00FD2686"/>
    <w:rsid w:val="00FD343B"/>
    <w:rsid w:val="00FD35D0"/>
    <w:rsid w:val="00FD36C1"/>
    <w:rsid w:val="00FD3FEC"/>
    <w:rsid w:val="00FD415C"/>
    <w:rsid w:val="00FD42C3"/>
    <w:rsid w:val="00FD43B9"/>
    <w:rsid w:val="00FD4594"/>
    <w:rsid w:val="00FD4AD5"/>
    <w:rsid w:val="00FD4EC8"/>
    <w:rsid w:val="00FD50CA"/>
    <w:rsid w:val="00FD5242"/>
    <w:rsid w:val="00FD5515"/>
    <w:rsid w:val="00FD5560"/>
    <w:rsid w:val="00FD5A44"/>
    <w:rsid w:val="00FD5AD7"/>
    <w:rsid w:val="00FD5C6C"/>
    <w:rsid w:val="00FD6250"/>
    <w:rsid w:val="00FD62E1"/>
    <w:rsid w:val="00FD67FD"/>
    <w:rsid w:val="00FD6DCE"/>
    <w:rsid w:val="00FD6EB4"/>
    <w:rsid w:val="00FD6EBB"/>
    <w:rsid w:val="00FD6F56"/>
    <w:rsid w:val="00FD7006"/>
    <w:rsid w:val="00FD7262"/>
    <w:rsid w:val="00FD73B8"/>
    <w:rsid w:val="00FD775D"/>
    <w:rsid w:val="00FD7A10"/>
    <w:rsid w:val="00FD7DFB"/>
    <w:rsid w:val="00FE052E"/>
    <w:rsid w:val="00FE080F"/>
    <w:rsid w:val="00FE0AB3"/>
    <w:rsid w:val="00FE0F72"/>
    <w:rsid w:val="00FE102D"/>
    <w:rsid w:val="00FE10A4"/>
    <w:rsid w:val="00FE10DC"/>
    <w:rsid w:val="00FE167E"/>
    <w:rsid w:val="00FE17CF"/>
    <w:rsid w:val="00FE1C1A"/>
    <w:rsid w:val="00FE1DE8"/>
    <w:rsid w:val="00FE1E88"/>
    <w:rsid w:val="00FE2BE8"/>
    <w:rsid w:val="00FE2DA3"/>
    <w:rsid w:val="00FE32B6"/>
    <w:rsid w:val="00FE3C92"/>
    <w:rsid w:val="00FE42BC"/>
    <w:rsid w:val="00FE4469"/>
    <w:rsid w:val="00FE4D4E"/>
    <w:rsid w:val="00FE4E78"/>
    <w:rsid w:val="00FE4F4C"/>
    <w:rsid w:val="00FE4FFF"/>
    <w:rsid w:val="00FE529B"/>
    <w:rsid w:val="00FE52E5"/>
    <w:rsid w:val="00FE54DA"/>
    <w:rsid w:val="00FE5683"/>
    <w:rsid w:val="00FE581B"/>
    <w:rsid w:val="00FE5EF6"/>
    <w:rsid w:val="00FE632E"/>
    <w:rsid w:val="00FE643C"/>
    <w:rsid w:val="00FE6776"/>
    <w:rsid w:val="00FE6D4F"/>
    <w:rsid w:val="00FE75FF"/>
    <w:rsid w:val="00FE773B"/>
    <w:rsid w:val="00FE7932"/>
    <w:rsid w:val="00FE7EE9"/>
    <w:rsid w:val="00FF0098"/>
    <w:rsid w:val="00FF04D2"/>
    <w:rsid w:val="00FF056F"/>
    <w:rsid w:val="00FF0960"/>
    <w:rsid w:val="00FF0A18"/>
    <w:rsid w:val="00FF0B0B"/>
    <w:rsid w:val="00FF0D9C"/>
    <w:rsid w:val="00FF100F"/>
    <w:rsid w:val="00FF13F9"/>
    <w:rsid w:val="00FF1492"/>
    <w:rsid w:val="00FF18C4"/>
    <w:rsid w:val="00FF1B7F"/>
    <w:rsid w:val="00FF1E2B"/>
    <w:rsid w:val="00FF223E"/>
    <w:rsid w:val="00FF24D3"/>
    <w:rsid w:val="00FF260C"/>
    <w:rsid w:val="00FF293F"/>
    <w:rsid w:val="00FF2970"/>
    <w:rsid w:val="00FF2B43"/>
    <w:rsid w:val="00FF2CBB"/>
    <w:rsid w:val="00FF2EF1"/>
    <w:rsid w:val="00FF32CC"/>
    <w:rsid w:val="00FF3850"/>
    <w:rsid w:val="00FF3876"/>
    <w:rsid w:val="00FF39D0"/>
    <w:rsid w:val="00FF3B9A"/>
    <w:rsid w:val="00FF3F08"/>
    <w:rsid w:val="00FF4479"/>
    <w:rsid w:val="00FF4510"/>
    <w:rsid w:val="00FF4C9D"/>
    <w:rsid w:val="00FF4D83"/>
    <w:rsid w:val="00FF51AD"/>
    <w:rsid w:val="00FF52F6"/>
    <w:rsid w:val="00FF5394"/>
    <w:rsid w:val="00FF5583"/>
    <w:rsid w:val="00FF58E6"/>
    <w:rsid w:val="00FF5ACC"/>
    <w:rsid w:val="00FF5BAD"/>
    <w:rsid w:val="00FF5DE7"/>
    <w:rsid w:val="00FF5E95"/>
    <w:rsid w:val="00FF6068"/>
    <w:rsid w:val="00FF60BA"/>
    <w:rsid w:val="00FF63F3"/>
    <w:rsid w:val="00FF6466"/>
    <w:rsid w:val="00FF689B"/>
    <w:rsid w:val="00FF6BFC"/>
    <w:rsid w:val="00FF6D9B"/>
    <w:rsid w:val="00FF708E"/>
    <w:rsid w:val="00FF743D"/>
    <w:rsid w:val="00FF76BF"/>
    <w:rsid w:val="00FF76DD"/>
    <w:rsid w:val="00FF7B41"/>
    <w:rsid w:val="00FF7B6D"/>
    <w:rsid w:val="0175EF61"/>
    <w:rsid w:val="01AAE378"/>
    <w:rsid w:val="01B4310B"/>
    <w:rsid w:val="01FF4C7D"/>
    <w:rsid w:val="0200F8B1"/>
    <w:rsid w:val="0222BB69"/>
    <w:rsid w:val="0353F791"/>
    <w:rsid w:val="039B4CB7"/>
    <w:rsid w:val="03CC4BC4"/>
    <w:rsid w:val="03EF67E9"/>
    <w:rsid w:val="03FD9F39"/>
    <w:rsid w:val="0401224E"/>
    <w:rsid w:val="041FD4F0"/>
    <w:rsid w:val="04565F47"/>
    <w:rsid w:val="048486F2"/>
    <w:rsid w:val="049708E0"/>
    <w:rsid w:val="04F48618"/>
    <w:rsid w:val="05191F22"/>
    <w:rsid w:val="053E5B10"/>
    <w:rsid w:val="056133E1"/>
    <w:rsid w:val="05BE2183"/>
    <w:rsid w:val="05C14263"/>
    <w:rsid w:val="05E16935"/>
    <w:rsid w:val="0601C073"/>
    <w:rsid w:val="060311DE"/>
    <w:rsid w:val="066B9899"/>
    <w:rsid w:val="06B3D71B"/>
    <w:rsid w:val="06E85C81"/>
    <w:rsid w:val="06FDF80E"/>
    <w:rsid w:val="0731D4E9"/>
    <w:rsid w:val="0737F3D5"/>
    <w:rsid w:val="075873EC"/>
    <w:rsid w:val="0768335A"/>
    <w:rsid w:val="079D6B67"/>
    <w:rsid w:val="07AB99F4"/>
    <w:rsid w:val="07CC27FC"/>
    <w:rsid w:val="07F625DD"/>
    <w:rsid w:val="0803EEB3"/>
    <w:rsid w:val="0831224A"/>
    <w:rsid w:val="0848843F"/>
    <w:rsid w:val="084F74AB"/>
    <w:rsid w:val="08F41968"/>
    <w:rsid w:val="09062D3A"/>
    <w:rsid w:val="09448A75"/>
    <w:rsid w:val="0A00A793"/>
    <w:rsid w:val="0A0A61B6"/>
    <w:rsid w:val="0A265637"/>
    <w:rsid w:val="0A61874B"/>
    <w:rsid w:val="0A6CE0BD"/>
    <w:rsid w:val="0A800AB6"/>
    <w:rsid w:val="0AC99D71"/>
    <w:rsid w:val="0B00A465"/>
    <w:rsid w:val="0B09E550"/>
    <w:rsid w:val="0B33B562"/>
    <w:rsid w:val="0B58FB7E"/>
    <w:rsid w:val="0B72E1F0"/>
    <w:rsid w:val="0B7B7650"/>
    <w:rsid w:val="0C3977DE"/>
    <w:rsid w:val="0CD94964"/>
    <w:rsid w:val="0CE995F6"/>
    <w:rsid w:val="0CF59098"/>
    <w:rsid w:val="0D07BD39"/>
    <w:rsid w:val="0E5CEB75"/>
    <w:rsid w:val="0E8F94D2"/>
    <w:rsid w:val="0EF072D9"/>
    <w:rsid w:val="0F11ECDF"/>
    <w:rsid w:val="0F181318"/>
    <w:rsid w:val="0F1A2123"/>
    <w:rsid w:val="0F3EF11A"/>
    <w:rsid w:val="0F5650C5"/>
    <w:rsid w:val="0FB86D6F"/>
    <w:rsid w:val="0FFC189E"/>
    <w:rsid w:val="104EA0F3"/>
    <w:rsid w:val="1073889E"/>
    <w:rsid w:val="10A11C30"/>
    <w:rsid w:val="10A5A49D"/>
    <w:rsid w:val="10E6997D"/>
    <w:rsid w:val="110C5FF1"/>
    <w:rsid w:val="115DB7BD"/>
    <w:rsid w:val="1174A309"/>
    <w:rsid w:val="1191AF4D"/>
    <w:rsid w:val="11E235D8"/>
    <w:rsid w:val="120E5DCA"/>
    <w:rsid w:val="121C46A0"/>
    <w:rsid w:val="1223F23E"/>
    <w:rsid w:val="12547AF9"/>
    <w:rsid w:val="1298A77C"/>
    <w:rsid w:val="12BB752E"/>
    <w:rsid w:val="12EAF25C"/>
    <w:rsid w:val="12F3A7D0"/>
    <w:rsid w:val="13698A86"/>
    <w:rsid w:val="13E886D4"/>
    <w:rsid w:val="13ECB182"/>
    <w:rsid w:val="1402555B"/>
    <w:rsid w:val="143CCAF4"/>
    <w:rsid w:val="14636904"/>
    <w:rsid w:val="148552CD"/>
    <w:rsid w:val="14FF01F3"/>
    <w:rsid w:val="154319DF"/>
    <w:rsid w:val="154A8D94"/>
    <w:rsid w:val="15A2AEF1"/>
    <w:rsid w:val="15A4A2CF"/>
    <w:rsid w:val="15F3FC24"/>
    <w:rsid w:val="16834AEF"/>
    <w:rsid w:val="1720A0B6"/>
    <w:rsid w:val="174BE595"/>
    <w:rsid w:val="176B966E"/>
    <w:rsid w:val="179C450D"/>
    <w:rsid w:val="17A62912"/>
    <w:rsid w:val="17AADBE4"/>
    <w:rsid w:val="17E16F80"/>
    <w:rsid w:val="17F37179"/>
    <w:rsid w:val="18172A94"/>
    <w:rsid w:val="18C81752"/>
    <w:rsid w:val="18E37BE8"/>
    <w:rsid w:val="1996EA54"/>
    <w:rsid w:val="19C7E94D"/>
    <w:rsid w:val="1A40A183"/>
    <w:rsid w:val="1AA0EC0C"/>
    <w:rsid w:val="1AED1CBF"/>
    <w:rsid w:val="1AFB2E45"/>
    <w:rsid w:val="1B83732D"/>
    <w:rsid w:val="1C0541AF"/>
    <w:rsid w:val="1C128282"/>
    <w:rsid w:val="1C6078E1"/>
    <w:rsid w:val="1CA39227"/>
    <w:rsid w:val="1E0F9752"/>
    <w:rsid w:val="1E1DA814"/>
    <w:rsid w:val="1F25C40B"/>
    <w:rsid w:val="1F505668"/>
    <w:rsid w:val="1F578043"/>
    <w:rsid w:val="1F967F03"/>
    <w:rsid w:val="1FBA77A3"/>
    <w:rsid w:val="202F4118"/>
    <w:rsid w:val="20B8DD57"/>
    <w:rsid w:val="20F147A7"/>
    <w:rsid w:val="20FCCDDF"/>
    <w:rsid w:val="21230310"/>
    <w:rsid w:val="214121DB"/>
    <w:rsid w:val="214545DC"/>
    <w:rsid w:val="21EE2A32"/>
    <w:rsid w:val="21F2500A"/>
    <w:rsid w:val="224593A8"/>
    <w:rsid w:val="2255A577"/>
    <w:rsid w:val="227553B1"/>
    <w:rsid w:val="22A2E8AB"/>
    <w:rsid w:val="231C0F27"/>
    <w:rsid w:val="23A1A27B"/>
    <w:rsid w:val="23D28567"/>
    <w:rsid w:val="23DB5255"/>
    <w:rsid w:val="23F7C2AF"/>
    <w:rsid w:val="24099C2E"/>
    <w:rsid w:val="2492F2CE"/>
    <w:rsid w:val="24A0F18E"/>
    <w:rsid w:val="24B7D7C0"/>
    <w:rsid w:val="2536CD08"/>
    <w:rsid w:val="253F1D1A"/>
    <w:rsid w:val="254A3A20"/>
    <w:rsid w:val="257A8C44"/>
    <w:rsid w:val="261E5020"/>
    <w:rsid w:val="26F32A86"/>
    <w:rsid w:val="27241222"/>
    <w:rsid w:val="27304CEC"/>
    <w:rsid w:val="2735C14E"/>
    <w:rsid w:val="2746FE6C"/>
    <w:rsid w:val="27F04BF6"/>
    <w:rsid w:val="28471372"/>
    <w:rsid w:val="28994552"/>
    <w:rsid w:val="289E0D68"/>
    <w:rsid w:val="28E4308E"/>
    <w:rsid w:val="2A143E5D"/>
    <w:rsid w:val="2A2B9496"/>
    <w:rsid w:val="2A6121F4"/>
    <w:rsid w:val="2ABB43F0"/>
    <w:rsid w:val="2AC8E1DF"/>
    <w:rsid w:val="2AEB9B11"/>
    <w:rsid w:val="2B8C8B59"/>
    <w:rsid w:val="2BF2E44C"/>
    <w:rsid w:val="2C5582DF"/>
    <w:rsid w:val="2CEC1B9F"/>
    <w:rsid w:val="2CF4B360"/>
    <w:rsid w:val="2DDC46D1"/>
    <w:rsid w:val="2E7B39C0"/>
    <w:rsid w:val="2E943485"/>
    <w:rsid w:val="2E97161D"/>
    <w:rsid w:val="2E9BDF94"/>
    <w:rsid w:val="2F672F66"/>
    <w:rsid w:val="2F84609E"/>
    <w:rsid w:val="2FCD2C16"/>
    <w:rsid w:val="3005F58C"/>
    <w:rsid w:val="3035C75D"/>
    <w:rsid w:val="303686A1"/>
    <w:rsid w:val="303882B4"/>
    <w:rsid w:val="305BCF5F"/>
    <w:rsid w:val="3080B7C3"/>
    <w:rsid w:val="30DDD91D"/>
    <w:rsid w:val="3107F8EB"/>
    <w:rsid w:val="315CB7D1"/>
    <w:rsid w:val="317154C5"/>
    <w:rsid w:val="323CDC67"/>
    <w:rsid w:val="32E98F51"/>
    <w:rsid w:val="332D4D62"/>
    <w:rsid w:val="334634E3"/>
    <w:rsid w:val="33908ECC"/>
    <w:rsid w:val="33EC7DD0"/>
    <w:rsid w:val="34B63173"/>
    <w:rsid w:val="3529F311"/>
    <w:rsid w:val="356B03C8"/>
    <w:rsid w:val="36670F59"/>
    <w:rsid w:val="366C3134"/>
    <w:rsid w:val="36E50CD1"/>
    <w:rsid w:val="36E9C726"/>
    <w:rsid w:val="373FE15E"/>
    <w:rsid w:val="377381D7"/>
    <w:rsid w:val="37E3B134"/>
    <w:rsid w:val="38B27351"/>
    <w:rsid w:val="3930DED9"/>
    <w:rsid w:val="39472E56"/>
    <w:rsid w:val="3953ACC9"/>
    <w:rsid w:val="39A22346"/>
    <w:rsid w:val="3A13CE3B"/>
    <w:rsid w:val="3A5AD248"/>
    <w:rsid w:val="3AE87A72"/>
    <w:rsid w:val="3B90D818"/>
    <w:rsid w:val="3C093EC6"/>
    <w:rsid w:val="3C1943BD"/>
    <w:rsid w:val="3C1F25B1"/>
    <w:rsid w:val="3C8E7669"/>
    <w:rsid w:val="3CC9071C"/>
    <w:rsid w:val="3CD2900E"/>
    <w:rsid w:val="3CE95F70"/>
    <w:rsid w:val="3CFB575D"/>
    <w:rsid w:val="3D9CD655"/>
    <w:rsid w:val="3DAAE3D0"/>
    <w:rsid w:val="3DADCF29"/>
    <w:rsid w:val="3DE435F3"/>
    <w:rsid w:val="3DEFB7AD"/>
    <w:rsid w:val="3DFFFC6E"/>
    <w:rsid w:val="3E965AF1"/>
    <w:rsid w:val="3E9F11C5"/>
    <w:rsid w:val="3EA5FD50"/>
    <w:rsid w:val="3EAE5219"/>
    <w:rsid w:val="3EDFAD29"/>
    <w:rsid w:val="3F5FB018"/>
    <w:rsid w:val="40039547"/>
    <w:rsid w:val="40BCBB86"/>
    <w:rsid w:val="40FB8DDA"/>
    <w:rsid w:val="4180C2D4"/>
    <w:rsid w:val="4199F783"/>
    <w:rsid w:val="41C4B8CF"/>
    <w:rsid w:val="41D0AF73"/>
    <w:rsid w:val="41D878EF"/>
    <w:rsid w:val="4272881E"/>
    <w:rsid w:val="4273E248"/>
    <w:rsid w:val="427E15BF"/>
    <w:rsid w:val="4295D343"/>
    <w:rsid w:val="42B99A4B"/>
    <w:rsid w:val="43856080"/>
    <w:rsid w:val="438D4D4B"/>
    <w:rsid w:val="43AA44E6"/>
    <w:rsid w:val="43FF48B7"/>
    <w:rsid w:val="445B8A08"/>
    <w:rsid w:val="445E965B"/>
    <w:rsid w:val="44ED117B"/>
    <w:rsid w:val="44FB665E"/>
    <w:rsid w:val="452001F1"/>
    <w:rsid w:val="45627461"/>
    <w:rsid w:val="45DBD655"/>
    <w:rsid w:val="45F6EBAA"/>
    <w:rsid w:val="460F2233"/>
    <w:rsid w:val="463F8547"/>
    <w:rsid w:val="466D251F"/>
    <w:rsid w:val="46901D46"/>
    <w:rsid w:val="469B13E2"/>
    <w:rsid w:val="46D97F0C"/>
    <w:rsid w:val="46EE802E"/>
    <w:rsid w:val="4717E2D9"/>
    <w:rsid w:val="482DCF72"/>
    <w:rsid w:val="4836E443"/>
    <w:rsid w:val="486D457B"/>
    <w:rsid w:val="49101C33"/>
    <w:rsid w:val="49408A03"/>
    <w:rsid w:val="4A0BC7B5"/>
    <w:rsid w:val="4A2A3E14"/>
    <w:rsid w:val="4A2A8782"/>
    <w:rsid w:val="4A9EC6A8"/>
    <w:rsid w:val="4AC9B42F"/>
    <w:rsid w:val="4B082074"/>
    <w:rsid w:val="4B19D802"/>
    <w:rsid w:val="4B242D7C"/>
    <w:rsid w:val="4B2C54C9"/>
    <w:rsid w:val="4B71478C"/>
    <w:rsid w:val="4BE62E15"/>
    <w:rsid w:val="4C1CD48C"/>
    <w:rsid w:val="4C448C14"/>
    <w:rsid w:val="4C76DFB6"/>
    <w:rsid w:val="4CCE237A"/>
    <w:rsid w:val="4CE3392B"/>
    <w:rsid w:val="4D08043A"/>
    <w:rsid w:val="4D0D7CD8"/>
    <w:rsid w:val="4D2DDC88"/>
    <w:rsid w:val="4D56A168"/>
    <w:rsid w:val="4DD1E425"/>
    <w:rsid w:val="4DD83D19"/>
    <w:rsid w:val="4DF0CDFE"/>
    <w:rsid w:val="4E10C320"/>
    <w:rsid w:val="4E29D754"/>
    <w:rsid w:val="4E85FA11"/>
    <w:rsid w:val="4EC4AAF9"/>
    <w:rsid w:val="4EF5BA00"/>
    <w:rsid w:val="4F5EF79D"/>
    <w:rsid w:val="4F740D7A"/>
    <w:rsid w:val="4FB4B4E1"/>
    <w:rsid w:val="5038F7F5"/>
    <w:rsid w:val="5042F247"/>
    <w:rsid w:val="505676AB"/>
    <w:rsid w:val="51CE12D6"/>
    <w:rsid w:val="520C1284"/>
    <w:rsid w:val="52193C5B"/>
    <w:rsid w:val="527B51DA"/>
    <w:rsid w:val="529AD80C"/>
    <w:rsid w:val="52AF65E1"/>
    <w:rsid w:val="52FA51E9"/>
    <w:rsid w:val="532D5C46"/>
    <w:rsid w:val="53A956F3"/>
    <w:rsid w:val="53DED176"/>
    <w:rsid w:val="545758AE"/>
    <w:rsid w:val="545E88C1"/>
    <w:rsid w:val="5488BBB8"/>
    <w:rsid w:val="548E35BF"/>
    <w:rsid w:val="54C7B353"/>
    <w:rsid w:val="54D23AD0"/>
    <w:rsid w:val="54D9CFC4"/>
    <w:rsid w:val="5544732D"/>
    <w:rsid w:val="555865E6"/>
    <w:rsid w:val="55B3C1C6"/>
    <w:rsid w:val="55B5D94A"/>
    <w:rsid w:val="55B5ECD5"/>
    <w:rsid w:val="55F06688"/>
    <w:rsid w:val="55F1C849"/>
    <w:rsid w:val="561B865A"/>
    <w:rsid w:val="5624E156"/>
    <w:rsid w:val="56488D47"/>
    <w:rsid w:val="564E8696"/>
    <w:rsid w:val="567D68F4"/>
    <w:rsid w:val="56970263"/>
    <w:rsid w:val="56BBC21A"/>
    <w:rsid w:val="57D63669"/>
    <w:rsid w:val="57F09062"/>
    <w:rsid w:val="580C019A"/>
    <w:rsid w:val="586660A9"/>
    <w:rsid w:val="58D07408"/>
    <w:rsid w:val="595E417F"/>
    <w:rsid w:val="5984C4D5"/>
    <w:rsid w:val="59C12D0E"/>
    <w:rsid w:val="59D203E7"/>
    <w:rsid w:val="5A6D7C62"/>
    <w:rsid w:val="5B417848"/>
    <w:rsid w:val="5B5DB42C"/>
    <w:rsid w:val="5B8E9D02"/>
    <w:rsid w:val="5BA4C198"/>
    <w:rsid w:val="5C53CB51"/>
    <w:rsid w:val="5CC3242D"/>
    <w:rsid w:val="5CC51636"/>
    <w:rsid w:val="5D253E8D"/>
    <w:rsid w:val="5D553167"/>
    <w:rsid w:val="5D6CC95C"/>
    <w:rsid w:val="5D6D7D88"/>
    <w:rsid w:val="5D8BE1DC"/>
    <w:rsid w:val="5F081074"/>
    <w:rsid w:val="5F92BAA5"/>
    <w:rsid w:val="5F9A55AF"/>
    <w:rsid w:val="5FE5CF09"/>
    <w:rsid w:val="606EC322"/>
    <w:rsid w:val="60849A47"/>
    <w:rsid w:val="60A39CA6"/>
    <w:rsid w:val="60DDB92C"/>
    <w:rsid w:val="61110CBA"/>
    <w:rsid w:val="6113ADC6"/>
    <w:rsid w:val="6146194F"/>
    <w:rsid w:val="61AF3B9F"/>
    <w:rsid w:val="62326D05"/>
    <w:rsid w:val="6251260C"/>
    <w:rsid w:val="62A45F58"/>
    <w:rsid w:val="62ABE2FE"/>
    <w:rsid w:val="63891385"/>
    <w:rsid w:val="63D8432F"/>
    <w:rsid w:val="63E5ED59"/>
    <w:rsid w:val="63E84844"/>
    <w:rsid w:val="64200186"/>
    <w:rsid w:val="64226A44"/>
    <w:rsid w:val="6479117E"/>
    <w:rsid w:val="64925A9E"/>
    <w:rsid w:val="64A76E95"/>
    <w:rsid w:val="64DC16EA"/>
    <w:rsid w:val="653D1F19"/>
    <w:rsid w:val="6541FF1A"/>
    <w:rsid w:val="6559CCF1"/>
    <w:rsid w:val="657AF0B0"/>
    <w:rsid w:val="65C49E25"/>
    <w:rsid w:val="65F90E21"/>
    <w:rsid w:val="667B0F38"/>
    <w:rsid w:val="668B9BC6"/>
    <w:rsid w:val="66C4CF1C"/>
    <w:rsid w:val="66F7144F"/>
    <w:rsid w:val="67442CB5"/>
    <w:rsid w:val="6758ADE2"/>
    <w:rsid w:val="67944C7D"/>
    <w:rsid w:val="67A1C33B"/>
    <w:rsid w:val="682865AE"/>
    <w:rsid w:val="682D2BBA"/>
    <w:rsid w:val="684665DD"/>
    <w:rsid w:val="68B2592F"/>
    <w:rsid w:val="68E761D6"/>
    <w:rsid w:val="69246484"/>
    <w:rsid w:val="69395F82"/>
    <w:rsid w:val="69760759"/>
    <w:rsid w:val="698872B5"/>
    <w:rsid w:val="6A300CBD"/>
    <w:rsid w:val="6A459E65"/>
    <w:rsid w:val="6ABCEF73"/>
    <w:rsid w:val="6ACB153D"/>
    <w:rsid w:val="6ADD649E"/>
    <w:rsid w:val="6B0F5D35"/>
    <w:rsid w:val="6B56E0F3"/>
    <w:rsid w:val="6B8596F0"/>
    <w:rsid w:val="6C249C3B"/>
    <w:rsid w:val="6C701FC4"/>
    <w:rsid w:val="6C9A4555"/>
    <w:rsid w:val="6D1ED31E"/>
    <w:rsid w:val="6D264E3E"/>
    <w:rsid w:val="6EA2C2C1"/>
    <w:rsid w:val="6ED0E10B"/>
    <w:rsid w:val="6ED4CA20"/>
    <w:rsid w:val="6F3E406A"/>
    <w:rsid w:val="6F71A04E"/>
    <w:rsid w:val="6F8AFAE8"/>
    <w:rsid w:val="702B1C30"/>
    <w:rsid w:val="707206FA"/>
    <w:rsid w:val="713F82BE"/>
    <w:rsid w:val="71566F1F"/>
    <w:rsid w:val="7166C60C"/>
    <w:rsid w:val="717AF540"/>
    <w:rsid w:val="7295B8A8"/>
    <w:rsid w:val="7310C75A"/>
    <w:rsid w:val="73C88685"/>
    <w:rsid w:val="747DB1AC"/>
    <w:rsid w:val="74B450F3"/>
    <w:rsid w:val="74C57003"/>
    <w:rsid w:val="74DF16BB"/>
    <w:rsid w:val="74F369A4"/>
    <w:rsid w:val="74F5A3DD"/>
    <w:rsid w:val="755E6DA9"/>
    <w:rsid w:val="7619820D"/>
    <w:rsid w:val="76671AF0"/>
    <w:rsid w:val="7676DBF1"/>
    <w:rsid w:val="767EFB4D"/>
    <w:rsid w:val="76B31C0C"/>
    <w:rsid w:val="76CF22A0"/>
    <w:rsid w:val="76D205E5"/>
    <w:rsid w:val="76D778CF"/>
    <w:rsid w:val="76E38C3C"/>
    <w:rsid w:val="77074672"/>
    <w:rsid w:val="77309C31"/>
    <w:rsid w:val="778253B8"/>
    <w:rsid w:val="77846CE8"/>
    <w:rsid w:val="779BD5DD"/>
    <w:rsid w:val="78393A81"/>
    <w:rsid w:val="7893C606"/>
    <w:rsid w:val="792600F9"/>
    <w:rsid w:val="792FA3FB"/>
    <w:rsid w:val="793DF832"/>
    <w:rsid w:val="79427C8F"/>
    <w:rsid w:val="7967EDC8"/>
    <w:rsid w:val="79691685"/>
    <w:rsid w:val="797BCA6C"/>
    <w:rsid w:val="79949691"/>
    <w:rsid w:val="7A5181C7"/>
    <w:rsid w:val="7A70DAB0"/>
    <w:rsid w:val="7A945B8E"/>
    <w:rsid w:val="7B2E9993"/>
    <w:rsid w:val="7B67A39C"/>
    <w:rsid w:val="7B8BC081"/>
    <w:rsid w:val="7BD3DA05"/>
    <w:rsid w:val="7BD76349"/>
    <w:rsid w:val="7BD765CC"/>
    <w:rsid w:val="7BF494BB"/>
    <w:rsid w:val="7C2CA731"/>
    <w:rsid w:val="7C742904"/>
    <w:rsid w:val="7D3530D3"/>
    <w:rsid w:val="7D7944F0"/>
    <w:rsid w:val="7DF3747C"/>
    <w:rsid w:val="7E28AB53"/>
    <w:rsid w:val="7E45ADBB"/>
    <w:rsid w:val="7E60177A"/>
    <w:rsid w:val="7EF37DA0"/>
    <w:rsid w:val="7EFFB3A9"/>
    <w:rsid w:val="7F1A5FDD"/>
    <w:rsid w:val="7F333681"/>
    <w:rsid w:val="7F40611A"/>
    <w:rsid w:val="7F8E88EE"/>
    <w:rsid w:val="7F9F9D8E"/>
    <w:rsid w:val="7FCDCD5E"/>
  </w:rsids>
  <m:mathPr>
    <m:mathFont m:val="Cambria Math"/>
    <m:brkBin m:val="before"/>
    <m:brkBinSub m:val="--"/>
    <m:smallFrac m:val="0"/>
    <m:dispDef/>
    <m:lMargin m:val="0"/>
    <m:rMargin m:val="0"/>
    <m:defJc m:val="centerGroup"/>
    <m:wrapIndent m:val="1440"/>
    <m:intLim m:val="subSup"/>
    <m:naryLim m:val="undOvr"/>
  </m:mathPr>
  <w:themeFontLang w:val="es-MX"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1C7ECD"/>
  <w15:docId w15:val="{7321F70F-7A1F-455D-96A4-C65463134F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D26AC"/>
    <w:pPr>
      <w:spacing w:after="0" w:line="240" w:lineRule="auto"/>
    </w:pPr>
    <w:rPr>
      <w:rFonts w:ascii="Times New Roman" w:eastAsia="Times New Roman" w:hAnsi="Times New Roman" w:cs="Times New Roman"/>
      <w:sz w:val="24"/>
      <w:szCs w:val="24"/>
      <w:lang w:eastAsia="es-ES"/>
    </w:rPr>
  </w:style>
  <w:style w:type="paragraph" w:styleId="Ttulo1">
    <w:name w:val="heading 1"/>
    <w:basedOn w:val="Normal"/>
    <w:next w:val="Normal"/>
    <w:link w:val="Ttulo1Car"/>
    <w:uiPriority w:val="99"/>
    <w:qFormat/>
    <w:rsid w:val="000B49A2"/>
    <w:pPr>
      <w:keepNext/>
      <w:outlineLvl w:val="0"/>
    </w:pPr>
    <w:rPr>
      <w:rFonts w:ascii="Cambria" w:hAnsi="Cambria"/>
      <w:b/>
      <w:bCs/>
      <w:kern w:val="32"/>
      <w:sz w:val="32"/>
      <w:szCs w:val="32"/>
    </w:rPr>
  </w:style>
  <w:style w:type="paragraph" w:styleId="Ttulo2">
    <w:name w:val="heading 2"/>
    <w:basedOn w:val="Normal"/>
    <w:next w:val="Normal"/>
    <w:link w:val="Ttulo2Car"/>
    <w:uiPriority w:val="9"/>
    <w:unhideWhenUsed/>
    <w:qFormat/>
    <w:rsid w:val="009F7E12"/>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1E2A2F"/>
    <w:pPr>
      <w:keepNext/>
      <w:keepLines/>
      <w:spacing w:before="40"/>
      <w:outlineLvl w:val="2"/>
    </w:pPr>
    <w:rPr>
      <w:rFonts w:asciiTheme="majorHAnsi" w:eastAsiaTheme="majorEastAsia" w:hAnsiTheme="majorHAnsi" w:cstheme="majorBidi"/>
      <w:color w:val="1F4D78" w:themeColor="accent1" w:themeShade="7F"/>
      <w:lang w:val="es-ES"/>
    </w:rPr>
  </w:style>
  <w:style w:type="paragraph" w:styleId="Ttulo4">
    <w:name w:val="heading 4"/>
    <w:basedOn w:val="Normal"/>
    <w:next w:val="Normal"/>
    <w:link w:val="Ttulo4Car"/>
    <w:uiPriority w:val="9"/>
    <w:unhideWhenUsed/>
    <w:qFormat/>
    <w:rsid w:val="008A5AAA"/>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0B49A2"/>
    <w:rPr>
      <w:rFonts w:ascii="Cambria" w:eastAsia="Times New Roman" w:hAnsi="Cambria" w:cs="Times New Roman"/>
      <w:b/>
      <w:bCs/>
      <w:kern w:val="32"/>
      <w:sz w:val="32"/>
      <w:szCs w:val="32"/>
      <w:lang w:eastAsia="es-ES"/>
    </w:rPr>
  </w:style>
  <w:style w:type="paragraph" w:styleId="Textoindependiente">
    <w:name w:val="Body Text"/>
    <w:basedOn w:val="Normal"/>
    <w:link w:val="TextoindependienteCar1"/>
    <w:uiPriority w:val="99"/>
    <w:rsid w:val="000B49A2"/>
    <w:pPr>
      <w:jc w:val="both"/>
    </w:pPr>
  </w:style>
  <w:style w:type="character" w:customStyle="1" w:styleId="TextoindependienteCar">
    <w:name w:val="Texto independiente Car"/>
    <w:basedOn w:val="Fuentedeprrafopredeter"/>
    <w:uiPriority w:val="99"/>
    <w:semiHidden/>
    <w:rsid w:val="000B49A2"/>
    <w:rPr>
      <w:rFonts w:ascii="Times New Roman" w:eastAsia="Times New Roman" w:hAnsi="Times New Roman" w:cs="Times New Roman"/>
      <w:sz w:val="24"/>
      <w:szCs w:val="24"/>
      <w:lang w:eastAsia="es-ES"/>
    </w:rPr>
  </w:style>
  <w:style w:type="character" w:customStyle="1" w:styleId="TextoindependienteCar1">
    <w:name w:val="Texto independiente Car1"/>
    <w:link w:val="Textoindependiente"/>
    <w:uiPriority w:val="99"/>
    <w:locked/>
    <w:rsid w:val="000B49A2"/>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rsid w:val="000B49A2"/>
    <w:pPr>
      <w:tabs>
        <w:tab w:val="center" w:pos="4320"/>
        <w:tab w:val="right" w:pos="8640"/>
      </w:tabs>
    </w:pPr>
    <w:rPr>
      <w:lang w:eastAsia="es-MX"/>
    </w:rPr>
  </w:style>
  <w:style w:type="character" w:customStyle="1" w:styleId="PiedepginaCar">
    <w:name w:val="Pie de página Car"/>
    <w:basedOn w:val="Fuentedeprrafopredeter"/>
    <w:link w:val="Piedepgina"/>
    <w:uiPriority w:val="99"/>
    <w:rsid w:val="000B49A2"/>
    <w:rPr>
      <w:rFonts w:ascii="Times New Roman" w:eastAsia="Times New Roman" w:hAnsi="Times New Roman" w:cs="Times New Roman"/>
      <w:sz w:val="24"/>
      <w:szCs w:val="24"/>
      <w:lang w:eastAsia="es-MX"/>
    </w:rPr>
  </w:style>
  <w:style w:type="paragraph" w:styleId="TDC1">
    <w:name w:val="toc 1"/>
    <w:basedOn w:val="Normal"/>
    <w:next w:val="Normal"/>
    <w:autoRedefine/>
    <w:uiPriority w:val="39"/>
    <w:rsid w:val="00DE7A5E"/>
    <w:pPr>
      <w:tabs>
        <w:tab w:val="left" w:pos="1100"/>
        <w:tab w:val="right" w:leader="dot" w:pos="8647"/>
      </w:tabs>
      <w:spacing w:after="120" w:line="360" w:lineRule="auto"/>
      <w:ind w:left="426" w:right="757" w:hanging="426"/>
      <w:jc w:val="both"/>
    </w:pPr>
    <w:rPr>
      <w:rFonts w:ascii="Arial" w:eastAsiaTheme="minorEastAsia" w:hAnsi="Arial" w:cs="Arial"/>
      <w:b/>
      <w:bCs/>
      <w:noProof/>
      <w:kern w:val="2"/>
      <w:lang w:eastAsia="es-MX"/>
      <w14:ligatures w14:val="standardContextual"/>
    </w:rPr>
  </w:style>
  <w:style w:type="character" w:styleId="Hipervnculo">
    <w:name w:val="Hyperlink"/>
    <w:uiPriority w:val="99"/>
    <w:rsid w:val="000B49A2"/>
    <w:rPr>
      <w:rFonts w:cs="Times New Roman"/>
      <w:color w:val="0000FF"/>
      <w:u w:val="single"/>
    </w:rPr>
  </w:style>
  <w:style w:type="paragraph" w:customStyle="1" w:styleId="Default">
    <w:name w:val="Default"/>
    <w:rsid w:val="000B49A2"/>
    <w:pPr>
      <w:autoSpaceDE w:val="0"/>
      <w:autoSpaceDN w:val="0"/>
      <w:adjustRightInd w:val="0"/>
      <w:spacing w:after="0" w:line="240" w:lineRule="auto"/>
    </w:pPr>
    <w:rPr>
      <w:rFonts w:ascii="Arial" w:eastAsia="Times New Roman" w:hAnsi="Arial" w:cs="Arial"/>
      <w:color w:val="000000"/>
      <w:sz w:val="24"/>
      <w:szCs w:val="24"/>
      <w:lang w:val="es-ES" w:eastAsia="es-ES"/>
    </w:rPr>
  </w:style>
  <w:style w:type="table" w:styleId="Tablaconcuadrcula">
    <w:name w:val="Table Grid"/>
    <w:basedOn w:val="Tablanormal"/>
    <w:uiPriority w:val="59"/>
    <w:rsid w:val="00880D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686A1E"/>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86A1E"/>
    <w:rPr>
      <w:rFonts w:ascii="Segoe UI" w:eastAsia="Times New Roman" w:hAnsi="Segoe UI" w:cs="Segoe UI"/>
      <w:sz w:val="18"/>
      <w:szCs w:val="18"/>
      <w:lang w:eastAsia="es-ES"/>
    </w:rPr>
  </w:style>
  <w:style w:type="paragraph" w:styleId="Sinespaciado">
    <w:name w:val="No Spacing"/>
    <w:link w:val="SinespaciadoCar"/>
    <w:uiPriority w:val="1"/>
    <w:qFormat/>
    <w:rsid w:val="007A5E4A"/>
    <w:pPr>
      <w:spacing w:after="0" w:line="240" w:lineRule="auto"/>
    </w:pPr>
    <w:rPr>
      <w:rFonts w:eastAsiaTheme="minorEastAsia"/>
      <w:sz w:val="21"/>
      <w:szCs w:val="21"/>
    </w:rPr>
  </w:style>
  <w:style w:type="character" w:customStyle="1" w:styleId="SinespaciadoCar">
    <w:name w:val="Sin espaciado Car"/>
    <w:basedOn w:val="Fuentedeprrafopredeter"/>
    <w:link w:val="Sinespaciado"/>
    <w:uiPriority w:val="1"/>
    <w:rsid w:val="007A5E4A"/>
    <w:rPr>
      <w:rFonts w:eastAsiaTheme="minorEastAsia"/>
      <w:sz w:val="21"/>
      <w:szCs w:val="21"/>
    </w:rPr>
  </w:style>
  <w:style w:type="paragraph" w:styleId="Encabezado">
    <w:name w:val="header"/>
    <w:basedOn w:val="Normal"/>
    <w:link w:val="EncabezadoCar"/>
    <w:uiPriority w:val="99"/>
    <w:unhideWhenUsed/>
    <w:rsid w:val="00E27D11"/>
    <w:pPr>
      <w:tabs>
        <w:tab w:val="center" w:pos="4419"/>
        <w:tab w:val="right" w:pos="8838"/>
      </w:tabs>
    </w:pPr>
  </w:style>
  <w:style w:type="character" w:customStyle="1" w:styleId="EncabezadoCar">
    <w:name w:val="Encabezado Car"/>
    <w:basedOn w:val="Fuentedeprrafopredeter"/>
    <w:link w:val="Encabezado"/>
    <w:uiPriority w:val="99"/>
    <w:rsid w:val="00E27D11"/>
    <w:rPr>
      <w:rFonts w:ascii="Times New Roman" w:eastAsia="Times New Roman" w:hAnsi="Times New Roman" w:cs="Times New Roman"/>
      <w:sz w:val="24"/>
      <w:szCs w:val="24"/>
      <w:lang w:eastAsia="es-ES"/>
    </w:rPr>
  </w:style>
  <w:style w:type="paragraph" w:styleId="Textonotapie">
    <w:name w:val="footnote text"/>
    <w:basedOn w:val="Normal"/>
    <w:link w:val="TextonotapieCar"/>
    <w:uiPriority w:val="99"/>
    <w:semiHidden/>
    <w:unhideWhenUsed/>
    <w:rsid w:val="006D2E82"/>
    <w:rPr>
      <w:sz w:val="20"/>
      <w:szCs w:val="20"/>
    </w:rPr>
  </w:style>
  <w:style w:type="character" w:customStyle="1" w:styleId="TextonotapieCar">
    <w:name w:val="Texto nota pie Car"/>
    <w:basedOn w:val="Fuentedeprrafopredeter"/>
    <w:link w:val="Textonotapie"/>
    <w:uiPriority w:val="99"/>
    <w:semiHidden/>
    <w:rsid w:val="006D2E82"/>
    <w:rPr>
      <w:rFonts w:ascii="Times New Roman" w:eastAsia="Times New Roman" w:hAnsi="Times New Roman" w:cs="Times New Roman"/>
      <w:sz w:val="20"/>
      <w:szCs w:val="20"/>
      <w:lang w:eastAsia="es-ES"/>
    </w:rPr>
  </w:style>
  <w:style w:type="character" w:styleId="Refdenotaalpie">
    <w:name w:val="footnote reference"/>
    <w:basedOn w:val="Fuentedeprrafopredeter"/>
    <w:uiPriority w:val="99"/>
    <w:semiHidden/>
    <w:unhideWhenUsed/>
    <w:rsid w:val="006D2E82"/>
    <w:rPr>
      <w:vertAlign w:val="superscript"/>
    </w:rPr>
  </w:style>
  <w:style w:type="character" w:customStyle="1" w:styleId="Ttulo2Car">
    <w:name w:val="Título 2 Car"/>
    <w:basedOn w:val="Fuentedeprrafopredeter"/>
    <w:link w:val="Ttulo2"/>
    <w:uiPriority w:val="9"/>
    <w:rsid w:val="009F7E12"/>
    <w:rPr>
      <w:rFonts w:asciiTheme="majorHAnsi" w:eastAsiaTheme="majorEastAsia" w:hAnsiTheme="majorHAnsi" w:cstheme="majorBidi"/>
      <w:color w:val="2E74B5" w:themeColor="accent1" w:themeShade="BF"/>
      <w:sz w:val="26"/>
      <w:szCs w:val="26"/>
      <w:lang w:eastAsia="es-ES"/>
    </w:rPr>
  </w:style>
  <w:style w:type="paragraph" w:styleId="Prrafodelista">
    <w:name w:val="List Paragraph"/>
    <w:aliases w:val="CNBV Parrafo1,Párrafo de lista1,Listas,AB List 1,Bullet Points,Bullet List,FooterText,numbered,Paragraphe de liste1,List Paragraph1,Bulletr List Paragraph,Parrafo 1,Lista multicolor - Énfasis 11,Lista vistosa - Énfasis 11,Dot pt"/>
    <w:basedOn w:val="Normal"/>
    <w:link w:val="PrrafodelistaCar"/>
    <w:uiPriority w:val="34"/>
    <w:qFormat/>
    <w:rsid w:val="00D206B9"/>
    <w:pPr>
      <w:ind w:left="720"/>
      <w:contextualSpacing/>
    </w:pPr>
  </w:style>
  <w:style w:type="character" w:styleId="Refdecomentario">
    <w:name w:val="annotation reference"/>
    <w:basedOn w:val="Fuentedeprrafopredeter"/>
    <w:uiPriority w:val="99"/>
    <w:semiHidden/>
    <w:unhideWhenUsed/>
    <w:rsid w:val="00E932CB"/>
    <w:rPr>
      <w:sz w:val="16"/>
      <w:szCs w:val="16"/>
    </w:rPr>
  </w:style>
  <w:style w:type="paragraph" w:styleId="Textocomentario">
    <w:name w:val="annotation text"/>
    <w:basedOn w:val="Normal"/>
    <w:link w:val="TextocomentarioCar"/>
    <w:uiPriority w:val="99"/>
    <w:unhideWhenUsed/>
    <w:rsid w:val="00E932CB"/>
    <w:rPr>
      <w:sz w:val="20"/>
      <w:szCs w:val="20"/>
    </w:rPr>
  </w:style>
  <w:style w:type="character" w:customStyle="1" w:styleId="TextocomentarioCar">
    <w:name w:val="Texto comentario Car"/>
    <w:basedOn w:val="Fuentedeprrafopredeter"/>
    <w:link w:val="Textocomentario"/>
    <w:uiPriority w:val="99"/>
    <w:rsid w:val="00E932CB"/>
    <w:rPr>
      <w:rFonts w:ascii="Times New Roman" w:eastAsia="Times New Roman" w:hAnsi="Times New Roman" w:cs="Times New Roman"/>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E932CB"/>
    <w:rPr>
      <w:b/>
      <w:bCs/>
    </w:rPr>
  </w:style>
  <w:style w:type="character" w:customStyle="1" w:styleId="AsuntodelcomentarioCar">
    <w:name w:val="Asunto del comentario Car"/>
    <w:basedOn w:val="TextocomentarioCar"/>
    <w:link w:val="Asuntodelcomentario"/>
    <w:uiPriority w:val="99"/>
    <w:semiHidden/>
    <w:rsid w:val="00E932CB"/>
    <w:rPr>
      <w:rFonts w:ascii="Times New Roman" w:eastAsia="Times New Roman" w:hAnsi="Times New Roman" w:cs="Times New Roman"/>
      <w:b/>
      <w:bCs/>
      <w:sz w:val="20"/>
      <w:szCs w:val="20"/>
      <w:lang w:eastAsia="es-ES"/>
    </w:rPr>
  </w:style>
  <w:style w:type="paragraph" w:styleId="Revisin">
    <w:name w:val="Revision"/>
    <w:hidden/>
    <w:uiPriority w:val="99"/>
    <w:semiHidden/>
    <w:rsid w:val="00E932CB"/>
    <w:pPr>
      <w:spacing w:after="0" w:line="240" w:lineRule="auto"/>
    </w:pPr>
    <w:rPr>
      <w:rFonts w:ascii="Times New Roman" w:eastAsia="Times New Roman" w:hAnsi="Times New Roman" w:cs="Times New Roman"/>
      <w:sz w:val="24"/>
      <w:szCs w:val="24"/>
      <w:lang w:eastAsia="es-ES"/>
    </w:rPr>
  </w:style>
  <w:style w:type="character" w:customStyle="1" w:styleId="PrrafodelistaCar">
    <w:name w:val="Párrafo de lista Car"/>
    <w:aliases w:val="CNBV Parrafo1 Car,Párrafo de lista1 Car,Listas Car,AB List 1 Car,Bullet Points Car,Bullet List Car,FooterText Car,numbered Car,Paragraphe de liste1 Car,List Paragraph1 Car,Bulletr List Paragraph Car,Parrafo 1 Car,Dot pt Car"/>
    <w:basedOn w:val="Fuentedeprrafopredeter"/>
    <w:link w:val="Prrafodelista"/>
    <w:uiPriority w:val="34"/>
    <w:qFormat/>
    <w:locked/>
    <w:rsid w:val="002225F2"/>
    <w:rPr>
      <w:rFonts w:ascii="Times New Roman" w:eastAsia="Times New Roman" w:hAnsi="Times New Roman" w:cs="Times New Roman"/>
      <w:sz w:val="24"/>
      <w:szCs w:val="24"/>
      <w:lang w:eastAsia="es-ES"/>
    </w:rPr>
  </w:style>
  <w:style w:type="numbering" w:customStyle="1" w:styleId="Estilo1">
    <w:name w:val="Estilo1"/>
    <w:uiPriority w:val="99"/>
    <w:rsid w:val="00214A0B"/>
    <w:pPr>
      <w:numPr>
        <w:numId w:val="3"/>
      </w:numPr>
    </w:pPr>
  </w:style>
  <w:style w:type="character" w:customStyle="1" w:styleId="hgkelc">
    <w:name w:val="hgkelc"/>
    <w:basedOn w:val="Fuentedeprrafopredeter"/>
    <w:rsid w:val="00EB04B2"/>
  </w:style>
  <w:style w:type="character" w:customStyle="1" w:styleId="Ttulo3Car">
    <w:name w:val="Título 3 Car"/>
    <w:basedOn w:val="Fuentedeprrafopredeter"/>
    <w:link w:val="Ttulo3"/>
    <w:uiPriority w:val="9"/>
    <w:rsid w:val="001E2A2F"/>
    <w:rPr>
      <w:rFonts w:asciiTheme="majorHAnsi" w:eastAsiaTheme="majorEastAsia" w:hAnsiTheme="majorHAnsi" w:cstheme="majorBidi"/>
      <w:color w:val="1F4D78" w:themeColor="accent1" w:themeShade="7F"/>
      <w:sz w:val="24"/>
      <w:szCs w:val="24"/>
      <w:lang w:val="es-ES" w:eastAsia="es-ES"/>
    </w:rPr>
  </w:style>
  <w:style w:type="paragraph" w:styleId="Subttulo">
    <w:name w:val="Subtitle"/>
    <w:basedOn w:val="Normal"/>
    <w:next w:val="Normal"/>
    <w:link w:val="SubttuloCar"/>
    <w:uiPriority w:val="11"/>
    <w:qFormat/>
    <w:rsid w:val="001E2A2F"/>
    <w:pPr>
      <w:numPr>
        <w:ilvl w:val="1"/>
      </w:numPr>
      <w:spacing w:after="160"/>
    </w:pPr>
    <w:rPr>
      <w:rFonts w:asciiTheme="minorHAnsi" w:eastAsiaTheme="minorEastAsia" w:hAnsiTheme="minorHAnsi" w:cstheme="minorBidi"/>
      <w:color w:val="5A5A5A" w:themeColor="text1" w:themeTint="A5"/>
      <w:spacing w:val="15"/>
      <w:sz w:val="22"/>
      <w:szCs w:val="22"/>
      <w:lang w:val="es-ES"/>
    </w:rPr>
  </w:style>
  <w:style w:type="character" w:customStyle="1" w:styleId="SubttuloCar">
    <w:name w:val="Subtítulo Car"/>
    <w:basedOn w:val="Fuentedeprrafopredeter"/>
    <w:link w:val="Subttulo"/>
    <w:uiPriority w:val="11"/>
    <w:rsid w:val="001E2A2F"/>
    <w:rPr>
      <w:rFonts w:eastAsiaTheme="minorEastAsia"/>
      <w:color w:val="5A5A5A" w:themeColor="text1" w:themeTint="A5"/>
      <w:spacing w:val="15"/>
      <w:lang w:val="es-ES" w:eastAsia="es-ES"/>
    </w:rPr>
  </w:style>
  <w:style w:type="character" w:styleId="nfasis">
    <w:name w:val="Emphasis"/>
    <w:basedOn w:val="Fuentedeprrafopredeter"/>
    <w:uiPriority w:val="20"/>
    <w:qFormat/>
    <w:rsid w:val="002913F7"/>
    <w:rPr>
      <w:i/>
      <w:iCs/>
    </w:rPr>
  </w:style>
  <w:style w:type="paragraph" w:styleId="TDC2">
    <w:name w:val="toc 2"/>
    <w:basedOn w:val="Normal"/>
    <w:next w:val="Normal"/>
    <w:autoRedefine/>
    <w:uiPriority w:val="39"/>
    <w:unhideWhenUsed/>
    <w:rsid w:val="00EE1BF7"/>
    <w:pPr>
      <w:tabs>
        <w:tab w:val="right" w:leader="dot" w:pos="8647"/>
      </w:tabs>
      <w:spacing w:after="100"/>
      <w:ind w:left="240" w:right="708"/>
    </w:pPr>
    <w:rPr>
      <w:rFonts w:ascii="Arial" w:hAnsi="Arial" w:cs="Arial"/>
      <w:b/>
      <w:bCs/>
      <w:noProof/>
    </w:rPr>
  </w:style>
  <w:style w:type="paragraph" w:styleId="TtuloTDC">
    <w:name w:val="TOC Heading"/>
    <w:basedOn w:val="Ttulo1"/>
    <w:next w:val="Normal"/>
    <w:uiPriority w:val="39"/>
    <w:unhideWhenUsed/>
    <w:qFormat/>
    <w:rsid w:val="00E2309D"/>
    <w:pPr>
      <w:keepLines/>
      <w:spacing w:before="240" w:line="259" w:lineRule="auto"/>
      <w:outlineLvl w:val="9"/>
    </w:pPr>
    <w:rPr>
      <w:rFonts w:asciiTheme="majorHAnsi" w:eastAsiaTheme="majorEastAsia" w:hAnsiTheme="majorHAnsi" w:cstheme="majorBidi"/>
      <w:b w:val="0"/>
      <w:bCs w:val="0"/>
      <w:color w:val="2E74B5" w:themeColor="accent1" w:themeShade="BF"/>
      <w:kern w:val="0"/>
      <w:lang w:eastAsia="es-MX"/>
    </w:rPr>
  </w:style>
  <w:style w:type="paragraph" w:styleId="Listaconvietas">
    <w:name w:val="List Bullet"/>
    <w:basedOn w:val="Normal"/>
    <w:uiPriority w:val="99"/>
    <w:unhideWhenUsed/>
    <w:rsid w:val="008C7FE5"/>
    <w:pPr>
      <w:numPr>
        <w:numId w:val="2"/>
      </w:numPr>
      <w:contextualSpacing/>
    </w:pPr>
  </w:style>
  <w:style w:type="character" w:styleId="Mencinsinresolver">
    <w:name w:val="Unresolved Mention"/>
    <w:basedOn w:val="Fuentedeprrafopredeter"/>
    <w:uiPriority w:val="99"/>
    <w:semiHidden/>
    <w:unhideWhenUsed/>
    <w:rsid w:val="004C68B3"/>
    <w:rPr>
      <w:color w:val="605E5C"/>
      <w:shd w:val="clear" w:color="auto" w:fill="E1DFDD"/>
    </w:rPr>
  </w:style>
  <w:style w:type="character" w:styleId="Hipervnculovisitado">
    <w:name w:val="FollowedHyperlink"/>
    <w:basedOn w:val="Fuentedeprrafopredeter"/>
    <w:uiPriority w:val="99"/>
    <w:semiHidden/>
    <w:unhideWhenUsed/>
    <w:rsid w:val="004C68B3"/>
    <w:rPr>
      <w:color w:val="954F72" w:themeColor="followedHyperlink"/>
      <w:u w:val="single"/>
    </w:rPr>
  </w:style>
  <w:style w:type="character" w:customStyle="1" w:styleId="ui-provider">
    <w:name w:val="ui-provider"/>
    <w:basedOn w:val="Fuentedeprrafopredeter"/>
    <w:rsid w:val="002C5BB2"/>
  </w:style>
  <w:style w:type="table" w:styleId="Tabladelista2-nfasis3">
    <w:name w:val="List Table 2 Accent 3"/>
    <w:basedOn w:val="Tablanormal"/>
    <w:uiPriority w:val="47"/>
    <w:rsid w:val="00312148"/>
    <w:pPr>
      <w:spacing w:after="0" w:line="240" w:lineRule="auto"/>
    </w:pPr>
    <w:rPr>
      <w:rFonts w:ascii="Times New Roman" w:eastAsia="Times New Roman" w:hAnsi="Times New Roman" w:cs="Times New Roman"/>
      <w:sz w:val="20"/>
      <w:szCs w:val="20"/>
      <w:lang w:eastAsia="es-MX"/>
    </w:rPr>
    <w:tblPr>
      <w:tblStyleRowBandSize w:val="1"/>
      <w:tblStyleColBandSize w:val="1"/>
      <w:tblBorders>
        <w:top w:val="single" w:sz="4" w:space="0" w:color="C9C9C9" w:themeColor="accent3" w:themeTint="99"/>
        <w:bottom w:val="single" w:sz="4" w:space="0" w:color="C9C9C9" w:themeColor="accent3" w:themeTint="99"/>
        <w:insideH w:val="single" w:sz="4" w:space="0" w:color="C9C9C9"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delista3-nfasis3">
    <w:name w:val="List Table 3 Accent 3"/>
    <w:basedOn w:val="Tablanormal"/>
    <w:uiPriority w:val="48"/>
    <w:rsid w:val="00267936"/>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paragraph" w:styleId="NormalWeb">
    <w:name w:val="Normal (Web)"/>
    <w:basedOn w:val="Normal"/>
    <w:uiPriority w:val="99"/>
    <w:semiHidden/>
    <w:unhideWhenUsed/>
    <w:rsid w:val="00F21DC3"/>
    <w:pPr>
      <w:spacing w:before="100" w:beforeAutospacing="1" w:after="100" w:afterAutospacing="1"/>
    </w:pPr>
    <w:rPr>
      <w:lang w:eastAsia="es-MX"/>
    </w:rPr>
  </w:style>
  <w:style w:type="character" w:customStyle="1" w:styleId="Ttulo4Car">
    <w:name w:val="Título 4 Car"/>
    <w:basedOn w:val="Fuentedeprrafopredeter"/>
    <w:link w:val="Ttulo4"/>
    <w:uiPriority w:val="9"/>
    <w:rsid w:val="008A5AAA"/>
    <w:rPr>
      <w:rFonts w:asciiTheme="majorHAnsi" w:eastAsiaTheme="majorEastAsia" w:hAnsiTheme="majorHAnsi" w:cstheme="majorBidi"/>
      <w:i/>
      <w:iCs/>
      <w:color w:val="2E74B5" w:themeColor="accent1" w:themeShade="BF"/>
      <w:sz w:val="24"/>
      <w:szCs w:val="24"/>
      <w:lang w:eastAsia="es-ES"/>
    </w:rPr>
  </w:style>
  <w:style w:type="paragraph" w:styleId="Lista">
    <w:name w:val="List"/>
    <w:basedOn w:val="Normal"/>
    <w:uiPriority w:val="99"/>
    <w:unhideWhenUsed/>
    <w:rsid w:val="008A5AAA"/>
    <w:pPr>
      <w:ind w:left="283" w:hanging="283"/>
      <w:contextualSpacing/>
    </w:pPr>
  </w:style>
  <w:style w:type="paragraph" w:styleId="Saludo">
    <w:name w:val="Salutation"/>
    <w:basedOn w:val="Normal"/>
    <w:next w:val="Normal"/>
    <w:link w:val="SaludoCar"/>
    <w:uiPriority w:val="99"/>
    <w:unhideWhenUsed/>
    <w:rsid w:val="008A5AAA"/>
  </w:style>
  <w:style w:type="character" w:customStyle="1" w:styleId="SaludoCar">
    <w:name w:val="Saludo Car"/>
    <w:basedOn w:val="Fuentedeprrafopredeter"/>
    <w:link w:val="Saludo"/>
    <w:uiPriority w:val="99"/>
    <w:rsid w:val="008A5AAA"/>
    <w:rPr>
      <w:rFonts w:ascii="Times New Roman" w:eastAsia="Times New Roman" w:hAnsi="Times New Roman" w:cs="Times New Roman"/>
      <w:sz w:val="24"/>
      <w:szCs w:val="24"/>
      <w:lang w:eastAsia="es-ES"/>
    </w:rPr>
  </w:style>
  <w:style w:type="paragraph" w:styleId="Ttulo">
    <w:name w:val="Title"/>
    <w:basedOn w:val="Normal"/>
    <w:next w:val="Normal"/>
    <w:link w:val="TtuloCar"/>
    <w:uiPriority w:val="10"/>
    <w:qFormat/>
    <w:rsid w:val="008A5AAA"/>
    <w:pPr>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8A5AAA"/>
    <w:rPr>
      <w:rFonts w:asciiTheme="majorHAnsi" w:eastAsiaTheme="majorEastAsia" w:hAnsiTheme="majorHAnsi" w:cstheme="majorBidi"/>
      <w:spacing w:val="-10"/>
      <w:kern w:val="28"/>
      <w:sz w:val="56"/>
      <w:szCs w:val="56"/>
      <w:lang w:eastAsia="es-ES"/>
    </w:rPr>
  </w:style>
  <w:style w:type="paragraph" w:styleId="Sangradetextonormal">
    <w:name w:val="Body Text Indent"/>
    <w:basedOn w:val="Normal"/>
    <w:link w:val="SangradetextonormalCar"/>
    <w:uiPriority w:val="99"/>
    <w:semiHidden/>
    <w:unhideWhenUsed/>
    <w:rsid w:val="008A5AAA"/>
    <w:pPr>
      <w:spacing w:after="120"/>
      <w:ind w:left="283"/>
    </w:pPr>
  </w:style>
  <w:style w:type="character" w:customStyle="1" w:styleId="SangradetextonormalCar">
    <w:name w:val="Sangría de texto normal Car"/>
    <w:basedOn w:val="Fuentedeprrafopredeter"/>
    <w:link w:val="Sangradetextonormal"/>
    <w:uiPriority w:val="99"/>
    <w:semiHidden/>
    <w:rsid w:val="008A5AAA"/>
    <w:rPr>
      <w:rFonts w:ascii="Times New Roman" w:eastAsia="Times New Roman" w:hAnsi="Times New Roman" w:cs="Times New Roman"/>
      <w:sz w:val="24"/>
      <w:szCs w:val="24"/>
      <w:lang w:eastAsia="es-ES"/>
    </w:rPr>
  </w:style>
  <w:style w:type="paragraph" w:styleId="Textoindependienteprimerasangra2">
    <w:name w:val="Body Text First Indent 2"/>
    <w:basedOn w:val="Sangradetextonormal"/>
    <w:link w:val="Textoindependienteprimerasangra2Car"/>
    <w:uiPriority w:val="99"/>
    <w:unhideWhenUsed/>
    <w:rsid w:val="008A5AAA"/>
    <w:pPr>
      <w:spacing w:after="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8A5AAA"/>
    <w:rPr>
      <w:rFonts w:ascii="Times New Roman" w:eastAsia="Times New Roman" w:hAnsi="Times New Roman" w:cs="Times New Roman"/>
      <w:sz w:val="24"/>
      <w:szCs w:val="24"/>
      <w:lang w:eastAsia="es-ES"/>
    </w:rPr>
  </w:style>
  <w:style w:type="table" w:styleId="Tabladecuadrcula2">
    <w:name w:val="Grid Table 2"/>
    <w:basedOn w:val="Tablanormal"/>
    <w:uiPriority w:val="47"/>
    <w:rsid w:val="00231F17"/>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723803">
      <w:bodyDiv w:val="1"/>
      <w:marLeft w:val="0"/>
      <w:marRight w:val="0"/>
      <w:marTop w:val="0"/>
      <w:marBottom w:val="0"/>
      <w:divBdr>
        <w:top w:val="none" w:sz="0" w:space="0" w:color="auto"/>
        <w:left w:val="none" w:sz="0" w:space="0" w:color="auto"/>
        <w:bottom w:val="none" w:sz="0" w:space="0" w:color="auto"/>
        <w:right w:val="none" w:sz="0" w:space="0" w:color="auto"/>
      </w:divBdr>
    </w:div>
    <w:div w:id="66005208">
      <w:bodyDiv w:val="1"/>
      <w:marLeft w:val="0"/>
      <w:marRight w:val="0"/>
      <w:marTop w:val="0"/>
      <w:marBottom w:val="0"/>
      <w:divBdr>
        <w:top w:val="none" w:sz="0" w:space="0" w:color="auto"/>
        <w:left w:val="none" w:sz="0" w:space="0" w:color="auto"/>
        <w:bottom w:val="none" w:sz="0" w:space="0" w:color="auto"/>
        <w:right w:val="none" w:sz="0" w:space="0" w:color="auto"/>
      </w:divBdr>
    </w:div>
    <w:div w:id="106047639">
      <w:bodyDiv w:val="1"/>
      <w:marLeft w:val="0"/>
      <w:marRight w:val="0"/>
      <w:marTop w:val="0"/>
      <w:marBottom w:val="0"/>
      <w:divBdr>
        <w:top w:val="none" w:sz="0" w:space="0" w:color="auto"/>
        <w:left w:val="none" w:sz="0" w:space="0" w:color="auto"/>
        <w:bottom w:val="none" w:sz="0" w:space="0" w:color="auto"/>
        <w:right w:val="none" w:sz="0" w:space="0" w:color="auto"/>
      </w:divBdr>
    </w:div>
    <w:div w:id="126246346">
      <w:bodyDiv w:val="1"/>
      <w:marLeft w:val="0"/>
      <w:marRight w:val="0"/>
      <w:marTop w:val="0"/>
      <w:marBottom w:val="0"/>
      <w:divBdr>
        <w:top w:val="none" w:sz="0" w:space="0" w:color="auto"/>
        <w:left w:val="none" w:sz="0" w:space="0" w:color="auto"/>
        <w:bottom w:val="none" w:sz="0" w:space="0" w:color="auto"/>
        <w:right w:val="none" w:sz="0" w:space="0" w:color="auto"/>
      </w:divBdr>
    </w:div>
    <w:div w:id="135488801">
      <w:bodyDiv w:val="1"/>
      <w:marLeft w:val="0"/>
      <w:marRight w:val="0"/>
      <w:marTop w:val="0"/>
      <w:marBottom w:val="0"/>
      <w:divBdr>
        <w:top w:val="none" w:sz="0" w:space="0" w:color="auto"/>
        <w:left w:val="none" w:sz="0" w:space="0" w:color="auto"/>
        <w:bottom w:val="none" w:sz="0" w:space="0" w:color="auto"/>
        <w:right w:val="none" w:sz="0" w:space="0" w:color="auto"/>
      </w:divBdr>
    </w:div>
    <w:div w:id="160200608">
      <w:bodyDiv w:val="1"/>
      <w:marLeft w:val="0"/>
      <w:marRight w:val="0"/>
      <w:marTop w:val="0"/>
      <w:marBottom w:val="0"/>
      <w:divBdr>
        <w:top w:val="none" w:sz="0" w:space="0" w:color="auto"/>
        <w:left w:val="none" w:sz="0" w:space="0" w:color="auto"/>
        <w:bottom w:val="none" w:sz="0" w:space="0" w:color="auto"/>
        <w:right w:val="none" w:sz="0" w:space="0" w:color="auto"/>
      </w:divBdr>
    </w:div>
    <w:div w:id="161747309">
      <w:bodyDiv w:val="1"/>
      <w:marLeft w:val="0"/>
      <w:marRight w:val="0"/>
      <w:marTop w:val="0"/>
      <w:marBottom w:val="0"/>
      <w:divBdr>
        <w:top w:val="none" w:sz="0" w:space="0" w:color="auto"/>
        <w:left w:val="none" w:sz="0" w:space="0" w:color="auto"/>
        <w:bottom w:val="none" w:sz="0" w:space="0" w:color="auto"/>
        <w:right w:val="none" w:sz="0" w:space="0" w:color="auto"/>
      </w:divBdr>
    </w:div>
    <w:div w:id="173421658">
      <w:bodyDiv w:val="1"/>
      <w:marLeft w:val="0"/>
      <w:marRight w:val="0"/>
      <w:marTop w:val="0"/>
      <w:marBottom w:val="0"/>
      <w:divBdr>
        <w:top w:val="none" w:sz="0" w:space="0" w:color="auto"/>
        <w:left w:val="none" w:sz="0" w:space="0" w:color="auto"/>
        <w:bottom w:val="none" w:sz="0" w:space="0" w:color="auto"/>
        <w:right w:val="none" w:sz="0" w:space="0" w:color="auto"/>
      </w:divBdr>
    </w:div>
    <w:div w:id="190070960">
      <w:bodyDiv w:val="1"/>
      <w:marLeft w:val="0"/>
      <w:marRight w:val="0"/>
      <w:marTop w:val="0"/>
      <w:marBottom w:val="0"/>
      <w:divBdr>
        <w:top w:val="none" w:sz="0" w:space="0" w:color="auto"/>
        <w:left w:val="none" w:sz="0" w:space="0" w:color="auto"/>
        <w:bottom w:val="none" w:sz="0" w:space="0" w:color="auto"/>
        <w:right w:val="none" w:sz="0" w:space="0" w:color="auto"/>
      </w:divBdr>
    </w:div>
    <w:div w:id="192424739">
      <w:bodyDiv w:val="1"/>
      <w:marLeft w:val="0"/>
      <w:marRight w:val="0"/>
      <w:marTop w:val="0"/>
      <w:marBottom w:val="0"/>
      <w:divBdr>
        <w:top w:val="none" w:sz="0" w:space="0" w:color="auto"/>
        <w:left w:val="none" w:sz="0" w:space="0" w:color="auto"/>
        <w:bottom w:val="none" w:sz="0" w:space="0" w:color="auto"/>
        <w:right w:val="none" w:sz="0" w:space="0" w:color="auto"/>
      </w:divBdr>
    </w:div>
    <w:div w:id="218440777">
      <w:bodyDiv w:val="1"/>
      <w:marLeft w:val="0"/>
      <w:marRight w:val="0"/>
      <w:marTop w:val="0"/>
      <w:marBottom w:val="0"/>
      <w:divBdr>
        <w:top w:val="none" w:sz="0" w:space="0" w:color="auto"/>
        <w:left w:val="none" w:sz="0" w:space="0" w:color="auto"/>
        <w:bottom w:val="none" w:sz="0" w:space="0" w:color="auto"/>
        <w:right w:val="none" w:sz="0" w:space="0" w:color="auto"/>
      </w:divBdr>
    </w:div>
    <w:div w:id="233517017">
      <w:bodyDiv w:val="1"/>
      <w:marLeft w:val="0"/>
      <w:marRight w:val="0"/>
      <w:marTop w:val="0"/>
      <w:marBottom w:val="0"/>
      <w:divBdr>
        <w:top w:val="none" w:sz="0" w:space="0" w:color="auto"/>
        <w:left w:val="none" w:sz="0" w:space="0" w:color="auto"/>
        <w:bottom w:val="none" w:sz="0" w:space="0" w:color="auto"/>
        <w:right w:val="none" w:sz="0" w:space="0" w:color="auto"/>
      </w:divBdr>
      <w:divsChild>
        <w:div w:id="1694764653">
          <w:marLeft w:val="0"/>
          <w:marRight w:val="0"/>
          <w:marTop w:val="0"/>
          <w:marBottom w:val="0"/>
          <w:divBdr>
            <w:top w:val="none" w:sz="0" w:space="0" w:color="auto"/>
            <w:left w:val="none" w:sz="0" w:space="0" w:color="auto"/>
            <w:bottom w:val="none" w:sz="0" w:space="0" w:color="auto"/>
            <w:right w:val="none" w:sz="0" w:space="0" w:color="auto"/>
          </w:divBdr>
        </w:div>
      </w:divsChild>
    </w:div>
    <w:div w:id="234366962">
      <w:bodyDiv w:val="1"/>
      <w:marLeft w:val="0"/>
      <w:marRight w:val="0"/>
      <w:marTop w:val="0"/>
      <w:marBottom w:val="0"/>
      <w:divBdr>
        <w:top w:val="none" w:sz="0" w:space="0" w:color="auto"/>
        <w:left w:val="none" w:sz="0" w:space="0" w:color="auto"/>
        <w:bottom w:val="none" w:sz="0" w:space="0" w:color="auto"/>
        <w:right w:val="none" w:sz="0" w:space="0" w:color="auto"/>
      </w:divBdr>
    </w:div>
    <w:div w:id="236598273">
      <w:bodyDiv w:val="1"/>
      <w:marLeft w:val="0"/>
      <w:marRight w:val="0"/>
      <w:marTop w:val="0"/>
      <w:marBottom w:val="0"/>
      <w:divBdr>
        <w:top w:val="none" w:sz="0" w:space="0" w:color="auto"/>
        <w:left w:val="none" w:sz="0" w:space="0" w:color="auto"/>
        <w:bottom w:val="none" w:sz="0" w:space="0" w:color="auto"/>
        <w:right w:val="none" w:sz="0" w:space="0" w:color="auto"/>
      </w:divBdr>
    </w:div>
    <w:div w:id="261035197">
      <w:bodyDiv w:val="1"/>
      <w:marLeft w:val="0"/>
      <w:marRight w:val="0"/>
      <w:marTop w:val="0"/>
      <w:marBottom w:val="0"/>
      <w:divBdr>
        <w:top w:val="none" w:sz="0" w:space="0" w:color="auto"/>
        <w:left w:val="none" w:sz="0" w:space="0" w:color="auto"/>
        <w:bottom w:val="none" w:sz="0" w:space="0" w:color="auto"/>
        <w:right w:val="none" w:sz="0" w:space="0" w:color="auto"/>
      </w:divBdr>
    </w:div>
    <w:div w:id="269510773">
      <w:bodyDiv w:val="1"/>
      <w:marLeft w:val="0"/>
      <w:marRight w:val="0"/>
      <w:marTop w:val="0"/>
      <w:marBottom w:val="0"/>
      <w:divBdr>
        <w:top w:val="none" w:sz="0" w:space="0" w:color="auto"/>
        <w:left w:val="none" w:sz="0" w:space="0" w:color="auto"/>
        <w:bottom w:val="none" w:sz="0" w:space="0" w:color="auto"/>
        <w:right w:val="none" w:sz="0" w:space="0" w:color="auto"/>
      </w:divBdr>
    </w:div>
    <w:div w:id="294873228">
      <w:bodyDiv w:val="1"/>
      <w:marLeft w:val="0"/>
      <w:marRight w:val="0"/>
      <w:marTop w:val="0"/>
      <w:marBottom w:val="0"/>
      <w:divBdr>
        <w:top w:val="none" w:sz="0" w:space="0" w:color="auto"/>
        <w:left w:val="none" w:sz="0" w:space="0" w:color="auto"/>
        <w:bottom w:val="none" w:sz="0" w:space="0" w:color="auto"/>
        <w:right w:val="none" w:sz="0" w:space="0" w:color="auto"/>
      </w:divBdr>
    </w:div>
    <w:div w:id="317613059">
      <w:bodyDiv w:val="1"/>
      <w:marLeft w:val="0"/>
      <w:marRight w:val="0"/>
      <w:marTop w:val="0"/>
      <w:marBottom w:val="0"/>
      <w:divBdr>
        <w:top w:val="none" w:sz="0" w:space="0" w:color="auto"/>
        <w:left w:val="none" w:sz="0" w:space="0" w:color="auto"/>
        <w:bottom w:val="none" w:sz="0" w:space="0" w:color="auto"/>
        <w:right w:val="none" w:sz="0" w:space="0" w:color="auto"/>
      </w:divBdr>
    </w:div>
    <w:div w:id="358892034">
      <w:bodyDiv w:val="1"/>
      <w:marLeft w:val="0"/>
      <w:marRight w:val="0"/>
      <w:marTop w:val="0"/>
      <w:marBottom w:val="0"/>
      <w:divBdr>
        <w:top w:val="none" w:sz="0" w:space="0" w:color="auto"/>
        <w:left w:val="none" w:sz="0" w:space="0" w:color="auto"/>
        <w:bottom w:val="none" w:sz="0" w:space="0" w:color="auto"/>
        <w:right w:val="none" w:sz="0" w:space="0" w:color="auto"/>
      </w:divBdr>
    </w:div>
    <w:div w:id="360056184">
      <w:bodyDiv w:val="1"/>
      <w:marLeft w:val="0"/>
      <w:marRight w:val="0"/>
      <w:marTop w:val="0"/>
      <w:marBottom w:val="0"/>
      <w:divBdr>
        <w:top w:val="none" w:sz="0" w:space="0" w:color="auto"/>
        <w:left w:val="none" w:sz="0" w:space="0" w:color="auto"/>
        <w:bottom w:val="none" w:sz="0" w:space="0" w:color="auto"/>
        <w:right w:val="none" w:sz="0" w:space="0" w:color="auto"/>
      </w:divBdr>
    </w:div>
    <w:div w:id="364600429">
      <w:bodyDiv w:val="1"/>
      <w:marLeft w:val="0"/>
      <w:marRight w:val="0"/>
      <w:marTop w:val="0"/>
      <w:marBottom w:val="0"/>
      <w:divBdr>
        <w:top w:val="none" w:sz="0" w:space="0" w:color="auto"/>
        <w:left w:val="none" w:sz="0" w:space="0" w:color="auto"/>
        <w:bottom w:val="none" w:sz="0" w:space="0" w:color="auto"/>
        <w:right w:val="none" w:sz="0" w:space="0" w:color="auto"/>
      </w:divBdr>
    </w:div>
    <w:div w:id="425343401">
      <w:bodyDiv w:val="1"/>
      <w:marLeft w:val="0"/>
      <w:marRight w:val="0"/>
      <w:marTop w:val="0"/>
      <w:marBottom w:val="0"/>
      <w:divBdr>
        <w:top w:val="none" w:sz="0" w:space="0" w:color="auto"/>
        <w:left w:val="none" w:sz="0" w:space="0" w:color="auto"/>
        <w:bottom w:val="none" w:sz="0" w:space="0" w:color="auto"/>
        <w:right w:val="none" w:sz="0" w:space="0" w:color="auto"/>
      </w:divBdr>
    </w:div>
    <w:div w:id="441412961">
      <w:bodyDiv w:val="1"/>
      <w:marLeft w:val="0"/>
      <w:marRight w:val="0"/>
      <w:marTop w:val="0"/>
      <w:marBottom w:val="0"/>
      <w:divBdr>
        <w:top w:val="none" w:sz="0" w:space="0" w:color="auto"/>
        <w:left w:val="none" w:sz="0" w:space="0" w:color="auto"/>
        <w:bottom w:val="none" w:sz="0" w:space="0" w:color="auto"/>
        <w:right w:val="none" w:sz="0" w:space="0" w:color="auto"/>
      </w:divBdr>
    </w:div>
    <w:div w:id="442463572">
      <w:bodyDiv w:val="1"/>
      <w:marLeft w:val="0"/>
      <w:marRight w:val="0"/>
      <w:marTop w:val="0"/>
      <w:marBottom w:val="0"/>
      <w:divBdr>
        <w:top w:val="none" w:sz="0" w:space="0" w:color="auto"/>
        <w:left w:val="none" w:sz="0" w:space="0" w:color="auto"/>
        <w:bottom w:val="none" w:sz="0" w:space="0" w:color="auto"/>
        <w:right w:val="none" w:sz="0" w:space="0" w:color="auto"/>
      </w:divBdr>
    </w:div>
    <w:div w:id="446779597">
      <w:bodyDiv w:val="1"/>
      <w:marLeft w:val="0"/>
      <w:marRight w:val="0"/>
      <w:marTop w:val="0"/>
      <w:marBottom w:val="0"/>
      <w:divBdr>
        <w:top w:val="none" w:sz="0" w:space="0" w:color="auto"/>
        <w:left w:val="none" w:sz="0" w:space="0" w:color="auto"/>
        <w:bottom w:val="none" w:sz="0" w:space="0" w:color="auto"/>
        <w:right w:val="none" w:sz="0" w:space="0" w:color="auto"/>
      </w:divBdr>
    </w:div>
    <w:div w:id="469829592">
      <w:bodyDiv w:val="1"/>
      <w:marLeft w:val="0"/>
      <w:marRight w:val="0"/>
      <w:marTop w:val="0"/>
      <w:marBottom w:val="0"/>
      <w:divBdr>
        <w:top w:val="none" w:sz="0" w:space="0" w:color="auto"/>
        <w:left w:val="none" w:sz="0" w:space="0" w:color="auto"/>
        <w:bottom w:val="none" w:sz="0" w:space="0" w:color="auto"/>
        <w:right w:val="none" w:sz="0" w:space="0" w:color="auto"/>
      </w:divBdr>
    </w:div>
    <w:div w:id="523059920">
      <w:bodyDiv w:val="1"/>
      <w:marLeft w:val="0"/>
      <w:marRight w:val="0"/>
      <w:marTop w:val="0"/>
      <w:marBottom w:val="0"/>
      <w:divBdr>
        <w:top w:val="none" w:sz="0" w:space="0" w:color="auto"/>
        <w:left w:val="none" w:sz="0" w:space="0" w:color="auto"/>
        <w:bottom w:val="none" w:sz="0" w:space="0" w:color="auto"/>
        <w:right w:val="none" w:sz="0" w:space="0" w:color="auto"/>
      </w:divBdr>
    </w:div>
    <w:div w:id="555313357">
      <w:bodyDiv w:val="1"/>
      <w:marLeft w:val="0"/>
      <w:marRight w:val="0"/>
      <w:marTop w:val="0"/>
      <w:marBottom w:val="0"/>
      <w:divBdr>
        <w:top w:val="none" w:sz="0" w:space="0" w:color="auto"/>
        <w:left w:val="none" w:sz="0" w:space="0" w:color="auto"/>
        <w:bottom w:val="none" w:sz="0" w:space="0" w:color="auto"/>
        <w:right w:val="none" w:sz="0" w:space="0" w:color="auto"/>
      </w:divBdr>
    </w:div>
    <w:div w:id="589043120">
      <w:bodyDiv w:val="1"/>
      <w:marLeft w:val="0"/>
      <w:marRight w:val="0"/>
      <w:marTop w:val="0"/>
      <w:marBottom w:val="0"/>
      <w:divBdr>
        <w:top w:val="none" w:sz="0" w:space="0" w:color="auto"/>
        <w:left w:val="none" w:sz="0" w:space="0" w:color="auto"/>
        <w:bottom w:val="none" w:sz="0" w:space="0" w:color="auto"/>
        <w:right w:val="none" w:sz="0" w:space="0" w:color="auto"/>
      </w:divBdr>
    </w:div>
    <w:div w:id="617837356">
      <w:bodyDiv w:val="1"/>
      <w:marLeft w:val="0"/>
      <w:marRight w:val="0"/>
      <w:marTop w:val="0"/>
      <w:marBottom w:val="0"/>
      <w:divBdr>
        <w:top w:val="none" w:sz="0" w:space="0" w:color="auto"/>
        <w:left w:val="none" w:sz="0" w:space="0" w:color="auto"/>
        <w:bottom w:val="none" w:sz="0" w:space="0" w:color="auto"/>
        <w:right w:val="none" w:sz="0" w:space="0" w:color="auto"/>
      </w:divBdr>
    </w:div>
    <w:div w:id="617874775">
      <w:bodyDiv w:val="1"/>
      <w:marLeft w:val="0"/>
      <w:marRight w:val="0"/>
      <w:marTop w:val="0"/>
      <w:marBottom w:val="0"/>
      <w:divBdr>
        <w:top w:val="none" w:sz="0" w:space="0" w:color="auto"/>
        <w:left w:val="none" w:sz="0" w:space="0" w:color="auto"/>
        <w:bottom w:val="none" w:sz="0" w:space="0" w:color="auto"/>
        <w:right w:val="none" w:sz="0" w:space="0" w:color="auto"/>
      </w:divBdr>
    </w:div>
    <w:div w:id="630325811">
      <w:bodyDiv w:val="1"/>
      <w:marLeft w:val="0"/>
      <w:marRight w:val="0"/>
      <w:marTop w:val="0"/>
      <w:marBottom w:val="0"/>
      <w:divBdr>
        <w:top w:val="none" w:sz="0" w:space="0" w:color="auto"/>
        <w:left w:val="none" w:sz="0" w:space="0" w:color="auto"/>
        <w:bottom w:val="none" w:sz="0" w:space="0" w:color="auto"/>
        <w:right w:val="none" w:sz="0" w:space="0" w:color="auto"/>
      </w:divBdr>
    </w:div>
    <w:div w:id="711921583">
      <w:bodyDiv w:val="1"/>
      <w:marLeft w:val="0"/>
      <w:marRight w:val="0"/>
      <w:marTop w:val="0"/>
      <w:marBottom w:val="0"/>
      <w:divBdr>
        <w:top w:val="none" w:sz="0" w:space="0" w:color="auto"/>
        <w:left w:val="none" w:sz="0" w:space="0" w:color="auto"/>
        <w:bottom w:val="none" w:sz="0" w:space="0" w:color="auto"/>
        <w:right w:val="none" w:sz="0" w:space="0" w:color="auto"/>
      </w:divBdr>
    </w:div>
    <w:div w:id="712538672">
      <w:bodyDiv w:val="1"/>
      <w:marLeft w:val="0"/>
      <w:marRight w:val="0"/>
      <w:marTop w:val="0"/>
      <w:marBottom w:val="0"/>
      <w:divBdr>
        <w:top w:val="none" w:sz="0" w:space="0" w:color="auto"/>
        <w:left w:val="none" w:sz="0" w:space="0" w:color="auto"/>
        <w:bottom w:val="none" w:sz="0" w:space="0" w:color="auto"/>
        <w:right w:val="none" w:sz="0" w:space="0" w:color="auto"/>
      </w:divBdr>
    </w:div>
    <w:div w:id="739670228">
      <w:bodyDiv w:val="1"/>
      <w:marLeft w:val="0"/>
      <w:marRight w:val="0"/>
      <w:marTop w:val="0"/>
      <w:marBottom w:val="0"/>
      <w:divBdr>
        <w:top w:val="none" w:sz="0" w:space="0" w:color="auto"/>
        <w:left w:val="none" w:sz="0" w:space="0" w:color="auto"/>
        <w:bottom w:val="none" w:sz="0" w:space="0" w:color="auto"/>
        <w:right w:val="none" w:sz="0" w:space="0" w:color="auto"/>
      </w:divBdr>
    </w:div>
    <w:div w:id="778792306">
      <w:bodyDiv w:val="1"/>
      <w:marLeft w:val="0"/>
      <w:marRight w:val="0"/>
      <w:marTop w:val="0"/>
      <w:marBottom w:val="0"/>
      <w:divBdr>
        <w:top w:val="none" w:sz="0" w:space="0" w:color="auto"/>
        <w:left w:val="none" w:sz="0" w:space="0" w:color="auto"/>
        <w:bottom w:val="none" w:sz="0" w:space="0" w:color="auto"/>
        <w:right w:val="none" w:sz="0" w:space="0" w:color="auto"/>
      </w:divBdr>
    </w:div>
    <w:div w:id="795368901">
      <w:bodyDiv w:val="1"/>
      <w:marLeft w:val="0"/>
      <w:marRight w:val="0"/>
      <w:marTop w:val="0"/>
      <w:marBottom w:val="0"/>
      <w:divBdr>
        <w:top w:val="none" w:sz="0" w:space="0" w:color="auto"/>
        <w:left w:val="none" w:sz="0" w:space="0" w:color="auto"/>
        <w:bottom w:val="none" w:sz="0" w:space="0" w:color="auto"/>
        <w:right w:val="none" w:sz="0" w:space="0" w:color="auto"/>
      </w:divBdr>
    </w:div>
    <w:div w:id="858198891">
      <w:bodyDiv w:val="1"/>
      <w:marLeft w:val="0"/>
      <w:marRight w:val="0"/>
      <w:marTop w:val="0"/>
      <w:marBottom w:val="0"/>
      <w:divBdr>
        <w:top w:val="none" w:sz="0" w:space="0" w:color="auto"/>
        <w:left w:val="none" w:sz="0" w:space="0" w:color="auto"/>
        <w:bottom w:val="none" w:sz="0" w:space="0" w:color="auto"/>
        <w:right w:val="none" w:sz="0" w:space="0" w:color="auto"/>
      </w:divBdr>
    </w:div>
    <w:div w:id="862716053">
      <w:bodyDiv w:val="1"/>
      <w:marLeft w:val="0"/>
      <w:marRight w:val="0"/>
      <w:marTop w:val="0"/>
      <w:marBottom w:val="0"/>
      <w:divBdr>
        <w:top w:val="none" w:sz="0" w:space="0" w:color="auto"/>
        <w:left w:val="none" w:sz="0" w:space="0" w:color="auto"/>
        <w:bottom w:val="none" w:sz="0" w:space="0" w:color="auto"/>
        <w:right w:val="none" w:sz="0" w:space="0" w:color="auto"/>
      </w:divBdr>
    </w:div>
    <w:div w:id="870799280">
      <w:bodyDiv w:val="1"/>
      <w:marLeft w:val="0"/>
      <w:marRight w:val="0"/>
      <w:marTop w:val="0"/>
      <w:marBottom w:val="0"/>
      <w:divBdr>
        <w:top w:val="none" w:sz="0" w:space="0" w:color="auto"/>
        <w:left w:val="none" w:sz="0" w:space="0" w:color="auto"/>
        <w:bottom w:val="none" w:sz="0" w:space="0" w:color="auto"/>
        <w:right w:val="none" w:sz="0" w:space="0" w:color="auto"/>
      </w:divBdr>
    </w:div>
    <w:div w:id="873880626">
      <w:bodyDiv w:val="1"/>
      <w:marLeft w:val="0"/>
      <w:marRight w:val="0"/>
      <w:marTop w:val="0"/>
      <w:marBottom w:val="0"/>
      <w:divBdr>
        <w:top w:val="none" w:sz="0" w:space="0" w:color="auto"/>
        <w:left w:val="none" w:sz="0" w:space="0" w:color="auto"/>
        <w:bottom w:val="none" w:sz="0" w:space="0" w:color="auto"/>
        <w:right w:val="none" w:sz="0" w:space="0" w:color="auto"/>
      </w:divBdr>
    </w:div>
    <w:div w:id="884677939">
      <w:bodyDiv w:val="1"/>
      <w:marLeft w:val="0"/>
      <w:marRight w:val="0"/>
      <w:marTop w:val="0"/>
      <w:marBottom w:val="0"/>
      <w:divBdr>
        <w:top w:val="none" w:sz="0" w:space="0" w:color="auto"/>
        <w:left w:val="none" w:sz="0" w:space="0" w:color="auto"/>
        <w:bottom w:val="none" w:sz="0" w:space="0" w:color="auto"/>
        <w:right w:val="none" w:sz="0" w:space="0" w:color="auto"/>
      </w:divBdr>
    </w:div>
    <w:div w:id="889615488">
      <w:bodyDiv w:val="1"/>
      <w:marLeft w:val="0"/>
      <w:marRight w:val="0"/>
      <w:marTop w:val="0"/>
      <w:marBottom w:val="0"/>
      <w:divBdr>
        <w:top w:val="none" w:sz="0" w:space="0" w:color="auto"/>
        <w:left w:val="none" w:sz="0" w:space="0" w:color="auto"/>
        <w:bottom w:val="none" w:sz="0" w:space="0" w:color="auto"/>
        <w:right w:val="none" w:sz="0" w:space="0" w:color="auto"/>
      </w:divBdr>
    </w:div>
    <w:div w:id="894049737">
      <w:bodyDiv w:val="1"/>
      <w:marLeft w:val="0"/>
      <w:marRight w:val="0"/>
      <w:marTop w:val="0"/>
      <w:marBottom w:val="0"/>
      <w:divBdr>
        <w:top w:val="none" w:sz="0" w:space="0" w:color="auto"/>
        <w:left w:val="none" w:sz="0" w:space="0" w:color="auto"/>
        <w:bottom w:val="none" w:sz="0" w:space="0" w:color="auto"/>
        <w:right w:val="none" w:sz="0" w:space="0" w:color="auto"/>
      </w:divBdr>
    </w:div>
    <w:div w:id="916329575">
      <w:bodyDiv w:val="1"/>
      <w:marLeft w:val="0"/>
      <w:marRight w:val="0"/>
      <w:marTop w:val="0"/>
      <w:marBottom w:val="0"/>
      <w:divBdr>
        <w:top w:val="none" w:sz="0" w:space="0" w:color="auto"/>
        <w:left w:val="none" w:sz="0" w:space="0" w:color="auto"/>
        <w:bottom w:val="none" w:sz="0" w:space="0" w:color="auto"/>
        <w:right w:val="none" w:sz="0" w:space="0" w:color="auto"/>
      </w:divBdr>
    </w:div>
    <w:div w:id="934247026">
      <w:bodyDiv w:val="1"/>
      <w:marLeft w:val="0"/>
      <w:marRight w:val="0"/>
      <w:marTop w:val="0"/>
      <w:marBottom w:val="0"/>
      <w:divBdr>
        <w:top w:val="none" w:sz="0" w:space="0" w:color="auto"/>
        <w:left w:val="none" w:sz="0" w:space="0" w:color="auto"/>
        <w:bottom w:val="none" w:sz="0" w:space="0" w:color="auto"/>
        <w:right w:val="none" w:sz="0" w:space="0" w:color="auto"/>
      </w:divBdr>
      <w:divsChild>
        <w:div w:id="680356876">
          <w:marLeft w:val="547"/>
          <w:marRight w:val="0"/>
          <w:marTop w:val="0"/>
          <w:marBottom w:val="0"/>
          <w:divBdr>
            <w:top w:val="none" w:sz="0" w:space="0" w:color="auto"/>
            <w:left w:val="none" w:sz="0" w:space="0" w:color="auto"/>
            <w:bottom w:val="none" w:sz="0" w:space="0" w:color="auto"/>
            <w:right w:val="none" w:sz="0" w:space="0" w:color="auto"/>
          </w:divBdr>
        </w:div>
      </w:divsChild>
    </w:div>
    <w:div w:id="995915800">
      <w:bodyDiv w:val="1"/>
      <w:marLeft w:val="0"/>
      <w:marRight w:val="0"/>
      <w:marTop w:val="0"/>
      <w:marBottom w:val="0"/>
      <w:divBdr>
        <w:top w:val="none" w:sz="0" w:space="0" w:color="auto"/>
        <w:left w:val="none" w:sz="0" w:space="0" w:color="auto"/>
        <w:bottom w:val="none" w:sz="0" w:space="0" w:color="auto"/>
        <w:right w:val="none" w:sz="0" w:space="0" w:color="auto"/>
      </w:divBdr>
    </w:div>
    <w:div w:id="1012218336">
      <w:bodyDiv w:val="1"/>
      <w:marLeft w:val="0"/>
      <w:marRight w:val="0"/>
      <w:marTop w:val="0"/>
      <w:marBottom w:val="0"/>
      <w:divBdr>
        <w:top w:val="none" w:sz="0" w:space="0" w:color="auto"/>
        <w:left w:val="none" w:sz="0" w:space="0" w:color="auto"/>
        <w:bottom w:val="none" w:sz="0" w:space="0" w:color="auto"/>
        <w:right w:val="none" w:sz="0" w:space="0" w:color="auto"/>
      </w:divBdr>
    </w:div>
    <w:div w:id="1055472345">
      <w:bodyDiv w:val="1"/>
      <w:marLeft w:val="0"/>
      <w:marRight w:val="0"/>
      <w:marTop w:val="0"/>
      <w:marBottom w:val="0"/>
      <w:divBdr>
        <w:top w:val="none" w:sz="0" w:space="0" w:color="auto"/>
        <w:left w:val="none" w:sz="0" w:space="0" w:color="auto"/>
        <w:bottom w:val="none" w:sz="0" w:space="0" w:color="auto"/>
        <w:right w:val="none" w:sz="0" w:space="0" w:color="auto"/>
      </w:divBdr>
    </w:div>
    <w:div w:id="1061295049">
      <w:bodyDiv w:val="1"/>
      <w:marLeft w:val="0"/>
      <w:marRight w:val="0"/>
      <w:marTop w:val="0"/>
      <w:marBottom w:val="0"/>
      <w:divBdr>
        <w:top w:val="none" w:sz="0" w:space="0" w:color="auto"/>
        <w:left w:val="none" w:sz="0" w:space="0" w:color="auto"/>
        <w:bottom w:val="none" w:sz="0" w:space="0" w:color="auto"/>
        <w:right w:val="none" w:sz="0" w:space="0" w:color="auto"/>
      </w:divBdr>
    </w:div>
    <w:div w:id="1066145318">
      <w:bodyDiv w:val="1"/>
      <w:marLeft w:val="0"/>
      <w:marRight w:val="0"/>
      <w:marTop w:val="0"/>
      <w:marBottom w:val="0"/>
      <w:divBdr>
        <w:top w:val="none" w:sz="0" w:space="0" w:color="auto"/>
        <w:left w:val="none" w:sz="0" w:space="0" w:color="auto"/>
        <w:bottom w:val="none" w:sz="0" w:space="0" w:color="auto"/>
        <w:right w:val="none" w:sz="0" w:space="0" w:color="auto"/>
      </w:divBdr>
      <w:divsChild>
        <w:div w:id="1489706985">
          <w:marLeft w:val="547"/>
          <w:marRight w:val="0"/>
          <w:marTop w:val="0"/>
          <w:marBottom w:val="0"/>
          <w:divBdr>
            <w:top w:val="none" w:sz="0" w:space="0" w:color="auto"/>
            <w:left w:val="none" w:sz="0" w:space="0" w:color="auto"/>
            <w:bottom w:val="none" w:sz="0" w:space="0" w:color="auto"/>
            <w:right w:val="none" w:sz="0" w:space="0" w:color="auto"/>
          </w:divBdr>
        </w:div>
      </w:divsChild>
    </w:div>
    <w:div w:id="1145783582">
      <w:bodyDiv w:val="1"/>
      <w:marLeft w:val="0"/>
      <w:marRight w:val="0"/>
      <w:marTop w:val="0"/>
      <w:marBottom w:val="0"/>
      <w:divBdr>
        <w:top w:val="none" w:sz="0" w:space="0" w:color="auto"/>
        <w:left w:val="none" w:sz="0" w:space="0" w:color="auto"/>
        <w:bottom w:val="none" w:sz="0" w:space="0" w:color="auto"/>
        <w:right w:val="none" w:sz="0" w:space="0" w:color="auto"/>
      </w:divBdr>
    </w:div>
    <w:div w:id="1161190370">
      <w:bodyDiv w:val="1"/>
      <w:marLeft w:val="0"/>
      <w:marRight w:val="0"/>
      <w:marTop w:val="0"/>
      <w:marBottom w:val="0"/>
      <w:divBdr>
        <w:top w:val="none" w:sz="0" w:space="0" w:color="auto"/>
        <w:left w:val="none" w:sz="0" w:space="0" w:color="auto"/>
        <w:bottom w:val="none" w:sz="0" w:space="0" w:color="auto"/>
        <w:right w:val="none" w:sz="0" w:space="0" w:color="auto"/>
      </w:divBdr>
    </w:div>
    <w:div w:id="1166094623">
      <w:bodyDiv w:val="1"/>
      <w:marLeft w:val="0"/>
      <w:marRight w:val="0"/>
      <w:marTop w:val="0"/>
      <w:marBottom w:val="0"/>
      <w:divBdr>
        <w:top w:val="none" w:sz="0" w:space="0" w:color="auto"/>
        <w:left w:val="none" w:sz="0" w:space="0" w:color="auto"/>
        <w:bottom w:val="none" w:sz="0" w:space="0" w:color="auto"/>
        <w:right w:val="none" w:sz="0" w:space="0" w:color="auto"/>
      </w:divBdr>
    </w:div>
    <w:div w:id="1202666916">
      <w:bodyDiv w:val="1"/>
      <w:marLeft w:val="0"/>
      <w:marRight w:val="0"/>
      <w:marTop w:val="0"/>
      <w:marBottom w:val="0"/>
      <w:divBdr>
        <w:top w:val="none" w:sz="0" w:space="0" w:color="auto"/>
        <w:left w:val="none" w:sz="0" w:space="0" w:color="auto"/>
        <w:bottom w:val="none" w:sz="0" w:space="0" w:color="auto"/>
        <w:right w:val="none" w:sz="0" w:space="0" w:color="auto"/>
      </w:divBdr>
      <w:divsChild>
        <w:div w:id="84689640">
          <w:marLeft w:val="547"/>
          <w:marRight w:val="0"/>
          <w:marTop w:val="0"/>
          <w:marBottom w:val="0"/>
          <w:divBdr>
            <w:top w:val="none" w:sz="0" w:space="0" w:color="auto"/>
            <w:left w:val="none" w:sz="0" w:space="0" w:color="auto"/>
            <w:bottom w:val="none" w:sz="0" w:space="0" w:color="auto"/>
            <w:right w:val="none" w:sz="0" w:space="0" w:color="auto"/>
          </w:divBdr>
        </w:div>
      </w:divsChild>
    </w:div>
    <w:div w:id="1204249770">
      <w:bodyDiv w:val="1"/>
      <w:marLeft w:val="0"/>
      <w:marRight w:val="0"/>
      <w:marTop w:val="0"/>
      <w:marBottom w:val="0"/>
      <w:divBdr>
        <w:top w:val="none" w:sz="0" w:space="0" w:color="auto"/>
        <w:left w:val="none" w:sz="0" w:space="0" w:color="auto"/>
        <w:bottom w:val="none" w:sz="0" w:space="0" w:color="auto"/>
        <w:right w:val="none" w:sz="0" w:space="0" w:color="auto"/>
      </w:divBdr>
    </w:div>
    <w:div w:id="1211651416">
      <w:bodyDiv w:val="1"/>
      <w:marLeft w:val="0"/>
      <w:marRight w:val="0"/>
      <w:marTop w:val="0"/>
      <w:marBottom w:val="0"/>
      <w:divBdr>
        <w:top w:val="none" w:sz="0" w:space="0" w:color="auto"/>
        <w:left w:val="none" w:sz="0" w:space="0" w:color="auto"/>
        <w:bottom w:val="none" w:sz="0" w:space="0" w:color="auto"/>
        <w:right w:val="none" w:sz="0" w:space="0" w:color="auto"/>
      </w:divBdr>
    </w:div>
    <w:div w:id="1220282634">
      <w:bodyDiv w:val="1"/>
      <w:marLeft w:val="0"/>
      <w:marRight w:val="0"/>
      <w:marTop w:val="0"/>
      <w:marBottom w:val="0"/>
      <w:divBdr>
        <w:top w:val="none" w:sz="0" w:space="0" w:color="auto"/>
        <w:left w:val="none" w:sz="0" w:space="0" w:color="auto"/>
        <w:bottom w:val="none" w:sz="0" w:space="0" w:color="auto"/>
        <w:right w:val="none" w:sz="0" w:space="0" w:color="auto"/>
      </w:divBdr>
    </w:div>
    <w:div w:id="1255939663">
      <w:bodyDiv w:val="1"/>
      <w:marLeft w:val="0"/>
      <w:marRight w:val="0"/>
      <w:marTop w:val="0"/>
      <w:marBottom w:val="0"/>
      <w:divBdr>
        <w:top w:val="none" w:sz="0" w:space="0" w:color="auto"/>
        <w:left w:val="none" w:sz="0" w:space="0" w:color="auto"/>
        <w:bottom w:val="none" w:sz="0" w:space="0" w:color="auto"/>
        <w:right w:val="none" w:sz="0" w:space="0" w:color="auto"/>
      </w:divBdr>
    </w:div>
    <w:div w:id="1280066076">
      <w:bodyDiv w:val="1"/>
      <w:marLeft w:val="0"/>
      <w:marRight w:val="0"/>
      <w:marTop w:val="0"/>
      <w:marBottom w:val="0"/>
      <w:divBdr>
        <w:top w:val="none" w:sz="0" w:space="0" w:color="auto"/>
        <w:left w:val="none" w:sz="0" w:space="0" w:color="auto"/>
        <w:bottom w:val="none" w:sz="0" w:space="0" w:color="auto"/>
        <w:right w:val="none" w:sz="0" w:space="0" w:color="auto"/>
      </w:divBdr>
    </w:div>
    <w:div w:id="1281835942">
      <w:bodyDiv w:val="1"/>
      <w:marLeft w:val="0"/>
      <w:marRight w:val="0"/>
      <w:marTop w:val="0"/>
      <w:marBottom w:val="0"/>
      <w:divBdr>
        <w:top w:val="none" w:sz="0" w:space="0" w:color="auto"/>
        <w:left w:val="none" w:sz="0" w:space="0" w:color="auto"/>
        <w:bottom w:val="none" w:sz="0" w:space="0" w:color="auto"/>
        <w:right w:val="none" w:sz="0" w:space="0" w:color="auto"/>
      </w:divBdr>
    </w:div>
    <w:div w:id="1283993585">
      <w:bodyDiv w:val="1"/>
      <w:marLeft w:val="0"/>
      <w:marRight w:val="0"/>
      <w:marTop w:val="0"/>
      <w:marBottom w:val="0"/>
      <w:divBdr>
        <w:top w:val="none" w:sz="0" w:space="0" w:color="auto"/>
        <w:left w:val="none" w:sz="0" w:space="0" w:color="auto"/>
        <w:bottom w:val="none" w:sz="0" w:space="0" w:color="auto"/>
        <w:right w:val="none" w:sz="0" w:space="0" w:color="auto"/>
      </w:divBdr>
    </w:div>
    <w:div w:id="1325471244">
      <w:bodyDiv w:val="1"/>
      <w:marLeft w:val="0"/>
      <w:marRight w:val="0"/>
      <w:marTop w:val="0"/>
      <w:marBottom w:val="0"/>
      <w:divBdr>
        <w:top w:val="none" w:sz="0" w:space="0" w:color="auto"/>
        <w:left w:val="none" w:sz="0" w:space="0" w:color="auto"/>
        <w:bottom w:val="none" w:sz="0" w:space="0" w:color="auto"/>
        <w:right w:val="none" w:sz="0" w:space="0" w:color="auto"/>
      </w:divBdr>
    </w:div>
    <w:div w:id="1327785470">
      <w:bodyDiv w:val="1"/>
      <w:marLeft w:val="0"/>
      <w:marRight w:val="0"/>
      <w:marTop w:val="0"/>
      <w:marBottom w:val="0"/>
      <w:divBdr>
        <w:top w:val="none" w:sz="0" w:space="0" w:color="auto"/>
        <w:left w:val="none" w:sz="0" w:space="0" w:color="auto"/>
        <w:bottom w:val="none" w:sz="0" w:space="0" w:color="auto"/>
        <w:right w:val="none" w:sz="0" w:space="0" w:color="auto"/>
      </w:divBdr>
    </w:div>
    <w:div w:id="1345937909">
      <w:bodyDiv w:val="1"/>
      <w:marLeft w:val="0"/>
      <w:marRight w:val="0"/>
      <w:marTop w:val="0"/>
      <w:marBottom w:val="0"/>
      <w:divBdr>
        <w:top w:val="none" w:sz="0" w:space="0" w:color="auto"/>
        <w:left w:val="none" w:sz="0" w:space="0" w:color="auto"/>
        <w:bottom w:val="none" w:sz="0" w:space="0" w:color="auto"/>
        <w:right w:val="none" w:sz="0" w:space="0" w:color="auto"/>
      </w:divBdr>
    </w:div>
    <w:div w:id="1351222612">
      <w:bodyDiv w:val="1"/>
      <w:marLeft w:val="0"/>
      <w:marRight w:val="0"/>
      <w:marTop w:val="0"/>
      <w:marBottom w:val="0"/>
      <w:divBdr>
        <w:top w:val="none" w:sz="0" w:space="0" w:color="auto"/>
        <w:left w:val="none" w:sz="0" w:space="0" w:color="auto"/>
        <w:bottom w:val="none" w:sz="0" w:space="0" w:color="auto"/>
        <w:right w:val="none" w:sz="0" w:space="0" w:color="auto"/>
      </w:divBdr>
    </w:div>
    <w:div w:id="1410157456">
      <w:bodyDiv w:val="1"/>
      <w:marLeft w:val="0"/>
      <w:marRight w:val="0"/>
      <w:marTop w:val="0"/>
      <w:marBottom w:val="0"/>
      <w:divBdr>
        <w:top w:val="none" w:sz="0" w:space="0" w:color="auto"/>
        <w:left w:val="none" w:sz="0" w:space="0" w:color="auto"/>
        <w:bottom w:val="none" w:sz="0" w:space="0" w:color="auto"/>
        <w:right w:val="none" w:sz="0" w:space="0" w:color="auto"/>
      </w:divBdr>
    </w:div>
    <w:div w:id="1422332253">
      <w:bodyDiv w:val="1"/>
      <w:marLeft w:val="0"/>
      <w:marRight w:val="0"/>
      <w:marTop w:val="0"/>
      <w:marBottom w:val="0"/>
      <w:divBdr>
        <w:top w:val="none" w:sz="0" w:space="0" w:color="auto"/>
        <w:left w:val="none" w:sz="0" w:space="0" w:color="auto"/>
        <w:bottom w:val="none" w:sz="0" w:space="0" w:color="auto"/>
        <w:right w:val="none" w:sz="0" w:space="0" w:color="auto"/>
      </w:divBdr>
    </w:div>
    <w:div w:id="1483353136">
      <w:bodyDiv w:val="1"/>
      <w:marLeft w:val="0"/>
      <w:marRight w:val="0"/>
      <w:marTop w:val="0"/>
      <w:marBottom w:val="0"/>
      <w:divBdr>
        <w:top w:val="none" w:sz="0" w:space="0" w:color="auto"/>
        <w:left w:val="none" w:sz="0" w:space="0" w:color="auto"/>
        <w:bottom w:val="none" w:sz="0" w:space="0" w:color="auto"/>
        <w:right w:val="none" w:sz="0" w:space="0" w:color="auto"/>
      </w:divBdr>
      <w:divsChild>
        <w:div w:id="438526174">
          <w:marLeft w:val="0"/>
          <w:marRight w:val="0"/>
          <w:marTop w:val="0"/>
          <w:marBottom w:val="300"/>
          <w:divBdr>
            <w:top w:val="none" w:sz="0" w:space="0" w:color="auto"/>
            <w:left w:val="none" w:sz="0" w:space="0" w:color="auto"/>
            <w:bottom w:val="none" w:sz="0" w:space="0" w:color="auto"/>
            <w:right w:val="none" w:sz="0" w:space="0" w:color="auto"/>
          </w:divBdr>
          <w:divsChild>
            <w:div w:id="384187273">
              <w:marLeft w:val="0"/>
              <w:marRight w:val="0"/>
              <w:marTop w:val="0"/>
              <w:marBottom w:val="0"/>
              <w:divBdr>
                <w:top w:val="none" w:sz="0" w:space="0" w:color="auto"/>
                <w:left w:val="none" w:sz="0" w:space="0" w:color="auto"/>
                <w:bottom w:val="none" w:sz="0" w:space="0" w:color="auto"/>
                <w:right w:val="none" w:sz="0" w:space="0" w:color="auto"/>
              </w:divBdr>
              <w:divsChild>
                <w:div w:id="1504668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7308883">
      <w:bodyDiv w:val="1"/>
      <w:marLeft w:val="0"/>
      <w:marRight w:val="0"/>
      <w:marTop w:val="0"/>
      <w:marBottom w:val="0"/>
      <w:divBdr>
        <w:top w:val="none" w:sz="0" w:space="0" w:color="auto"/>
        <w:left w:val="none" w:sz="0" w:space="0" w:color="auto"/>
        <w:bottom w:val="none" w:sz="0" w:space="0" w:color="auto"/>
        <w:right w:val="none" w:sz="0" w:space="0" w:color="auto"/>
      </w:divBdr>
    </w:div>
    <w:div w:id="1527327570">
      <w:bodyDiv w:val="1"/>
      <w:marLeft w:val="0"/>
      <w:marRight w:val="0"/>
      <w:marTop w:val="0"/>
      <w:marBottom w:val="0"/>
      <w:divBdr>
        <w:top w:val="none" w:sz="0" w:space="0" w:color="auto"/>
        <w:left w:val="none" w:sz="0" w:space="0" w:color="auto"/>
        <w:bottom w:val="none" w:sz="0" w:space="0" w:color="auto"/>
        <w:right w:val="none" w:sz="0" w:space="0" w:color="auto"/>
      </w:divBdr>
    </w:div>
    <w:div w:id="1530025692">
      <w:bodyDiv w:val="1"/>
      <w:marLeft w:val="0"/>
      <w:marRight w:val="0"/>
      <w:marTop w:val="0"/>
      <w:marBottom w:val="0"/>
      <w:divBdr>
        <w:top w:val="none" w:sz="0" w:space="0" w:color="auto"/>
        <w:left w:val="none" w:sz="0" w:space="0" w:color="auto"/>
        <w:bottom w:val="none" w:sz="0" w:space="0" w:color="auto"/>
        <w:right w:val="none" w:sz="0" w:space="0" w:color="auto"/>
      </w:divBdr>
    </w:div>
    <w:div w:id="1557664772">
      <w:bodyDiv w:val="1"/>
      <w:marLeft w:val="0"/>
      <w:marRight w:val="0"/>
      <w:marTop w:val="0"/>
      <w:marBottom w:val="0"/>
      <w:divBdr>
        <w:top w:val="none" w:sz="0" w:space="0" w:color="auto"/>
        <w:left w:val="none" w:sz="0" w:space="0" w:color="auto"/>
        <w:bottom w:val="none" w:sz="0" w:space="0" w:color="auto"/>
        <w:right w:val="none" w:sz="0" w:space="0" w:color="auto"/>
      </w:divBdr>
    </w:div>
    <w:div w:id="1560366234">
      <w:bodyDiv w:val="1"/>
      <w:marLeft w:val="0"/>
      <w:marRight w:val="0"/>
      <w:marTop w:val="0"/>
      <w:marBottom w:val="0"/>
      <w:divBdr>
        <w:top w:val="none" w:sz="0" w:space="0" w:color="auto"/>
        <w:left w:val="none" w:sz="0" w:space="0" w:color="auto"/>
        <w:bottom w:val="none" w:sz="0" w:space="0" w:color="auto"/>
        <w:right w:val="none" w:sz="0" w:space="0" w:color="auto"/>
      </w:divBdr>
    </w:div>
    <w:div w:id="1569462838">
      <w:bodyDiv w:val="1"/>
      <w:marLeft w:val="0"/>
      <w:marRight w:val="0"/>
      <w:marTop w:val="0"/>
      <w:marBottom w:val="0"/>
      <w:divBdr>
        <w:top w:val="none" w:sz="0" w:space="0" w:color="auto"/>
        <w:left w:val="none" w:sz="0" w:space="0" w:color="auto"/>
        <w:bottom w:val="none" w:sz="0" w:space="0" w:color="auto"/>
        <w:right w:val="none" w:sz="0" w:space="0" w:color="auto"/>
      </w:divBdr>
    </w:div>
    <w:div w:id="1584490556">
      <w:bodyDiv w:val="1"/>
      <w:marLeft w:val="0"/>
      <w:marRight w:val="0"/>
      <w:marTop w:val="0"/>
      <w:marBottom w:val="0"/>
      <w:divBdr>
        <w:top w:val="none" w:sz="0" w:space="0" w:color="auto"/>
        <w:left w:val="none" w:sz="0" w:space="0" w:color="auto"/>
        <w:bottom w:val="none" w:sz="0" w:space="0" w:color="auto"/>
        <w:right w:val="none" w:sz="0" w:space="0" w:color="auto"/>
      </w:divBdr>
    </w:div>
    <w:div w:id="1613242970">
      <w:bodyDiv w:val="1"/>
      <w:marLeft w:val="0"/>
      <w:marRight w:val="0"/>
      <w:marTop w:val="0"/>
      <w:marBottom w:val="0"/>
      <w:divBdr>
        <w:top w:val="none" w:sz="0" w:space="0" w:color="auto"/>
        <w:left w:val="none" w:sz="0" w:space="0" w:color="auto"/>
        <w:bottom w:val="none" w:sz="0" w:space="0" w:color="auto"/>
        <w:right w:val="none" w:sz="0" w:space="0" w:color="auto"/>
      </w:divBdr>
    </w:div>
    <w:div w:id="1632635432">
      <w:bodyDiv w:val="1"/>
      <w:marLeft w:val="0"/>
      <w:marRight w:val="0"/>
      <w:marTop w:val="0"/>
      <w:marBottom w:val="0"/>
      <w:divBdr>
        <w:top w:val="none" w:sz="0" w:space="0" w:color="auto"/>
        <w:left w:val="none" w:sz="0" w:space="0" w:color="auto"/>
        <w:bottom w:val="none" w:sz="0" w:space="0" w:color="auto"/>
        <w:right w:val="none" w:sz="0" w:space="0" w:color="auto"/>
      </w:divBdr>
      <w:divsChild>
        <w:div w:id="232156127">
          <w:marLeft w:val="547"/>
          <w:marRight w:val="0"/>
          <w:marTop w:val="0"/>
          <w:marBottom w:val="0"/>
          <w:divBdr>
            <w:top w:val="none" w:sz="0" w:space="0" w:color="auto"/>
            <w:left w:val="none" w:sz="0" w:space="0" w:color="auto"/>
            <w:bottom w:val="none" w:sz="0" w:space="0" w:color="auto"/>
            <w:right w:val="none" w:sz="0" w:space="0" w:color="auto"/>
          </w:divBdr>
        </w:div>
      </w:divsChild>
    </w:div>
    <w:div w:id="1672759060">
      <w:bodyDiv w:val="1"/>
      <w:marLeft w:val="0"/>
      <w:marRight w:val="0"/>
      <w:marTop w:val="0"/>
      <w:marBottom w:val="0"/>
      <w:divBdr>
        <w:top w:val="none" w:sz="0" w:space="0" w:color="auto"/>
        <w:left w:val="none" w:sz="0" w:space="0" w:color="auto"/>
        <w:bottom w:val="none" w:sz="0" w:space="0" w:color="auto"/>
        <w:right w:val="none" w:sz="0" w:space="0" w:color="auto"/>
      </w:divBdr>
    </w:div>
    <w:div w:id="1689523458">
      <w:bodyDiv w:val="1"/>
      <w:marLeft w:val="0"/>
      <w:marRight w:val="0"/>
      <w:marTop w:val="0"/>
      <w:marBottom w:val="0"/>
      <w:divBdr>
        <w:top w:val="none" w:sz="0" w:space="0" w:color="auto"/>
        <w:left w:val="none" w:sz="0" w:space="0" w:color="auto"/>
        <w:bottom w:val="none" w:sz="0" w:space="0" w:color="auto"/>
        <w:right w:val="none" w:sz="0" w:space="0" w:color="auto"/>
      </w:divBdr>
    </w:div>
    <w:div w:id="1703480916">
      <w:bodyDiv w:val="1"/>
      <w:marLeft w:val="0"/>
      <w:marRight w:val="0"/>
      <w:marTop w:val="0"/>
      <w:marBottom w:val="0"/>
      <w:divBdr>
        <w:top w:val="none" w:sz="0" w:space="0" w:color="auto"/>
        <w:left w:val="none" w:sz="0" w:space="0" w:color="auto"/>
        <w:bottom w:val="none" w:sz="0" w:space="0" w:color="auto"/>
        <w:right w:val="none" w:sz="0" w:space="0" w:color="auto"/>
      </w:divBdr>
    </w:div>
    <w:div w:id="1716734695">
      <w:bodyDiv w:val="1"/>
      <w:marLeft w:val="0"/>
      <w:marRight w:val="0"/>
      <w:marTop w:val="0"/>
      <w:marBottom w:val="0"/>
      <w:divBdr>
        <w:top w:val="none" w:sz="0" w:space="0" w:color="auto"/>
        <w:left w:val="none" w:sz="0" w:space="0" w:color="auto"/>
        <w:bottom w:val="none" w:sz="0" w:space="0" w:color="auto"/>
        <w:right w:val="none" w:sz="0" w:space="0" w:color="auto"/>
      </w:divBdr>
    </w:div>
    <w:div w:id="1723478681">
      <w:bodyDiv w:val="1"/>
      <w:marLeft w:val="0"/>
      <w:marRight w:val="0"/>
      <w:marTop w:val="0"/>
      <w:marBottom w:val="0"/>
      <w:divBdr>
        <w:top w:val="none" w:sz="0" w:space="0" w:color="auto"/>
        <w:left w:val="none" w:sz="0" w:space="0" w:color="auto"/>
        <w:bottom w:val="none" w:sz="0" w:space="0" w:color="auto"/>
        <w:right w:val="none" w:sz="0" w:space="0" w:color="auto"/>
      </w:divBdr>
    </w:div>
    <w:div w:id="1734617045">
      <w:bodyDiv w:val="1"/>
      <w:marLeft w:val="0"/>
      <w:marRight w:val="0"/>
      <w:marTop w:val="0"/>
      <w:marBottom w:val="0"/>
      <w:divBdr>
        <w:top w:val="none" w:sz="0" w:space="0" w:color="auto"/>
        <w:left w:val="none" w:sz="0" w:space="0" w:color="auto"/>
        <w:bottom w:val="none" w:sz="0" w:space="0" w:color="auto"/>
        <w:right w:val="none" w:sz="0" w:space="0" w:color="auto"/>
      </w:divBdr>
    </w:div>
    <w:div w:id="1757049254">
      <w:bodyDiv w:val="1"/>
      <w:marLeft w:val="0"/>
      <w:marRight w:val="0"/>
      <w:marTop w:val="0"/>
      <w:marBottom w:val="0"/>
      <w:divBdr>
        <w:top w:val="none" w:sz="0" w:space="0" w:color="auto"/>
        <w:left w:val="none" w:sz="0" w:space="0" w:color="auto"/>
        <w:bottom w:val="none" w:sz="0" w:space="0" w:color="auto"/>
        <w:right w:val="none" w:sz="0" w:space="0" w:color="auto"/>
      </w:divBdr>
    </w:div>
    <w:div w:id="1930234870">
      <w:bodyDiv w:val="1"/>
      <w:marLeft w:val="0"/>
      <w:marRight w:val="0"/>
      <w:marTop w:val="0"/>
      <w:marBottom w:val="0"/>
      <w:divBdr>
        <w:top w:val="none" w:sz="0" w:space="0" w:color="auto"/>
        <w:left w:val="none" w:sz="0" w:space="0" w:color="auto"/>
        <w:bottom w:val="none" w:sz="0" w:space="0" w:color="auto"/>
        <w:right w:val="none" w:sz="0" w:space="0" w:color="auto"/>
      </w:divBdr>
    </w:div>
    <w:div w:id="1940212720">
      <w:bodyDiv w:val="1"/>
      <w:marLeft w:val="0"/>
      <w:marRight w:val="0"/>
      <w:marTop w:val="0"/>
      <w:marBottom w:val="0"/>
      <w:divBdr>
        <w:top w:val="none" w:sz="0" w:space="0" w:color="auto"/>
        <w:left w:val="none" w:sz="0" w:space="0" w:color="auto"/>
        <w:bottom w:val="none" w:sz="0" w:space="0" w:color="auto"/>
        <w:right w:val="none" w:sz="0" w:space="0" w:color="auto"/>
      </w:divBdr>
    </w:div>
    <w:div w:id="1946502767">
      <w:bodyDiv w:val="1"/>
      <w:marLeft w:val="0"/>
      <w:marRight w:val="0"/>
      <w:marTop w:val="0"/>
      <w:marBottom w:val="0"/>
      <w:divBdr>
        <w:top w:val="none" w:sz="0" w:space="0" w:color="auto"/>
        <w:left w:val="none" w:sz="0" w:space="0" w:color="auto"/>
        <w:bottom w:val="none" w:sz="0" w:space="0" w:color="auto"/>
        <w:right w:val="none" w:sz="0" w:space="0" w:color="auto"/>
      </w:divBdr>
    </w:div>
    <w:div w:id="1972704143">
      <w:bodyDiv w:val="1"/>
      <w:marLeft w:val="0"/>
      <w:marRight w:val="0"/>
      <w:marTop w:val="0"/>
      <w:marBottom w:val="0"/>
      <w:divBdr>
        <w:top w:val="none" w:sz="0" w:space="0" w:color="auto"/>
        <w:left w:val="none" w:sz="0" w:space="0" w:color="auto"/>
        <w:bottom w:val="none" w:sz="0" w:space="0" w:color="auto"/>
        <w:right w:val="none" w:sz="0" w:space="0" w:color="auto"/>
      </w:divBdr>
    </w:div>
    <w:div w:id="1996489209">
      <w:bodyDiv w:val="1"/>
      <w:marLeft w:val="0"/>
      <w:marRight w:val="0"/>
      <w:marTop w:val="0"/>
      <w:marBottom w:val="0"/>
      <w:divBdr>
        <w:top w:val="none" w:sz="0" w:space="0" w:color="auto"/>
        <w:left w:val="none" w:sz="0" w:space="0" w:color="auto"/>
        <w:bottom w:val="none" w:sz="0" w:space="0" w:color="auto"/>
        <w:right w:val="none" w:sz="0" w:space="0" w:color="auto"/>
      </w:divBdr>
    </w:div>
    <w:div w:id="2047176549">
      <w:bodyDiv w:val="1"/>
      <w:marLeft w:val="0"/>
      <w:marRight w:val="0"/>
      <w:marTop w:val="0"/>
      <w:marBottom w:val="0"/>
      <w:divBdr>
        <w:top w:val="none" w:sz="0" w:space="0" w:color="auto"/>
        <w:left w:val="none" w:sz="0" w:space="0" w:color="auto"/>
        <w:bottom w:val="none" w:sz="0" w:space="0" w:color="auto"/>
        <w:right w:val="none" w:sz="0" w:space="0" w:color="auto"/>
      </w:divBdr>
    </w:div>
    <w:div w:id="2059669729">
      <w:bodyDiv w:val="1"/>
      <w:marLeft w:val="0"/>
      <w:marRight w:val="0"/>
      <w:marTop w:val="0"/>
      <w:marBottom w:val="0"/>
      <w:divBdr>
        <w:top w:val="none" w:sz="0" w:space="0" w:color="auto"/>
        <w:left w:val="none" w:sz="0" w:space="0" w:color="auto"/>
        <w:bottom w:val="none" w:sz="0" w:space="0" w:color="auto"/>
        <w:right w:val="none" w:sz="0" w:space="0" w:color="auto"/>
      </w:divBdr>
    </w:div>
    <w:div w:id="2086952203">
      <w:bodyDiv w:val="1"/>
      <w:marLeft w:val="0"/>
      <w:marRight w:val="0"/>
      <w:marTop w:val="0"/>
      <w:marBottom w:val="0"/>
      <w:divBdr>
        <w:top w:val="none" w:sz="0" w:space="0" w:color="auto"/>
        <w:left w:val="none" w:sz="0" w:space="0" w:color="auto"/>
        <w:bottom w:val="none" w:sz="0" w:space="0" w:color="auto"/>
        <w:right w:val="none" w:sz="0" w:space="0" w:color="auto"/>
      </w:divBdr>
    </w:div>
    <w:div w:id="2091193132">
      <w:bodyDiv w:val="1"/>
      <w:marLeft w:val="0"/>
      <w:marRight w:val="0"/>
      <w:marTop w:val="0"/>
      <w:marBottom w:val="0"/>
      <w:divBdr>
        <w:top w:val="none" w:sz="0" w:space="0" w:color="auto"/>
        <w:left w:val="none" w:sz="0" w:space="0" w:color="auto"/>
        <w:bottom w:val="none" w:sz="0" w:space="0" w:color="auto"/>
        <w:right w:val="none" w:sz="0" w:space="0" w:color="auto"/>
      </w:divBdr>
    </w:div>
    <w:div w:id="2093239037">
      <w:bodyDiv w:val="1"/>
      <w:marLeft w:val="0"/>
      <w:marRight w:val="0"/>
      <w:marTop w:val="0"/>
      <w:marBottom w:val="0"/>
      <w:divBdr>
        <w:top w:val="none" w:sz="0" w:space="0" w:color="auto"/>
        <w:left w:val="none" w:sz="0" w:space="0" w:color="auto"/>
        <w:bottom w:val="none" w:sz="0" w:space="0" w:color="auto"/>
        <w:right w:val="none" w:sz="0" w:space="0" w:color="auto"/>
      </w:divBdr>
    </w:div>
    <w:div w:id="2128044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6.png"/><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microsoft.com/office/2020/10/relationships/intelligence" Target="intelligence2.xml"/></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1" Type="http://schemas.openxmlformats.org/officeDocument/2006/relationships/image" Target="media/image7.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Febrero, </CompanyEmail>
</CoverPage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EDEF67DDA5042949A183C510D566F1D2" ma:contentTypeVersion="2" ma:contentTypeDescription="Crear nuevo documento." ma:contentTypeScope="" ma:versionID="b66fb09a4defe6a5313614020a87322a">
  <xsd:schema xmlns:xsd="http://www.w3.org/2001/XMLSchema" xmlns:xs="http://www.w3.org/2001/XMLSchema" xmlns:p="http://schemas.microsoft.com/office/2006/metadata/properties" xmlns:ns2="46c81510-9829-4dea-90b1-520b56f5ffd9" targetNamespace="http://schemas.microsoft.com/office/2006/metadata/properties" ma:root="true" ma:fieldsID="c6fb46509b8e42e4c58d5dce539a3cda" ns2:_="">
    <xsd:import namespace="46c81510-9829-4dea-90b1-520b56f5ffd9"/>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6c81510-9829-4dea-90b1-520b56f5ff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46167BA-5468-4A4D-A1D3-F06B1B5D7A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6c81510-9829-4dea-90b1-520b56f5ffd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FCB1748-A137-4F18-B547-246BAC1EDDE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5692FD8-6ADD-4553-9D4C-6F7598842099}">
  <ds:schemaRefs>
    <ds:schemaRef ds:uri="http://schemas.openxmlformats.org/officeDocument/2006/bibliography"/>
  </ds:schemaRefs>
</ds:datastoreItem>
</file>

<file path=customXml/itemProps5.xml><?xml version="1.0" encoding="utf-8"?>
<ds:datastoreItem xmlns:ds="http://schemas.openxmlformats.org/officeDocument/2006/customXml" ds:itemID="{3AA38DD3-D578-44C7-9E9A-B7FCE18824F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116</TotalTime>
  <Pages>10</Pages>
  <Words>2439</Words>
  <Characters>13418</Characters>
  <Application>Microsoft Office Word</Application>
  <DocSecurity>0</DocSecurity>
  <Lines>111</Lines>
  <Paragraphs>31</Paragraphs>
  <ScaleCrop>false</ScaleCrop>
  <HeadingPairs>
    <vt:vector size="2" baseType="variant">
      <vt:variant>
        <vt:lpstr>Título</vt:lpstr>
      </vt:variant>
      <vt:variant>
        <vt:i4>1</vt:i4>
      </vt:variant>
    </vt:vector>
  </HeadingPairs>
  <TitlesOfParts>
    <vt:vector size="1" baseType="lpstr">
      <vt:lpstr>INFORME DE LAS SESIONES 
DE LOS CONSEJOS DISTRITALES</vt:lpstr>
    </vt:vector>
  </TitlesOfParts>
  <Company>INE</Company>
  <LinksUpToDate>false</LinksUpToDate>
  <CharactersWithSpaces>15826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LAS SESIONES 
DE LOS CONSEJOS DISTRITALES</dc:title>
  <dc:subject/>
  <dc:creator>SANTANA LOPEZ EDUARDO</dc:creator>
  <cp:keywords/>
  <dc:description/>
  <cp:lastModifiedBy>VALENCIA JUAREZ JULIO CESAR</cp:lastModifiedBy>
  <cp:revision>5</cp:revision>
  <cp:lastPrinted>2025-12-02T19:13:00Z</cp:lastPrinted>
  <dcterms:created xsi:type="dcterms:W3CDTF">2026-03-23T18:25:00Z</dcterms:created>
  <dcterms:modified xsi:type="dcterms:W3CDTF">2026-03-24T23:12:00Z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0x010100EDEF67DDA5042949A183C510D566F1D2</vt:lpwstr>
  </property>
</Properties>
</file>