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C1C7B" w14:textId="27EE1180" w:rsidR="00BE7ED7" w:rsidRPr="009F73D3" w:rsidRDefault="00E700D1" w:rsidP="00B620CA">
      <w:pPr>
        <w:tabs>
          <w:tab w:val="left" w:pos="5352"/>
        </w:tabs>
        <w:spacing w:after="0" w:line="276" w:lineRule="auto"/>
        <w:rPr>
          <w:rFonts w:ascii="Arial" w:hAnsi="Arial" w:cs="Arial"/>
        </w:rPr>
      </w:pPr>
      <w:r w:rsidRPr="009F73D3">
        <w:rPr>
          <w:noProof/>
        </w:rPr>
        <w:drawing>
          <wp:anchor distT="0" distB="0" distL="114300" distR="114300" simplePos="0" relativeHeight="251658242" behindDoc="0" locked="0" layoutInCell="1" allowOverlap="1" wp14:anchorId="7098F008" wp14:editId="106DC772">
            <wp:simplePos x="0" y="0"/>
            <wp:positionH relativeFrom="column">
              <wp:posOffset>1523514</wp:posOffset>
            </wp:positionH>
            <wp:positionV relativeFrom="paragraph">
              <wp:posOffset>0</wp:posOffset>
            </wp:positionV>
            <wp:extent cx="2479675" cy="762000"/>
            <wp:effectExtent l="0" t="0" r="0" b="0"/>
            <wp:wrapSquare wrapText="bothSides"/>
            <wp:docPr id="198806947" name="Imagen 3" descr="Icon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06947" name="Imagen 3" descr="Icono&#10;&#10;El contenido generado por IA puede ser incorrec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79675" cy="762000"/>
                    </a:xfrm>
                    <a:prstGeom prst="rect">
                      <a:avLst/>
                    </a:prstGeom>
                  </pic:spPr>
                </pic:pic>
              </a:graphicData>
            </a:graphic>
            <wp14:sizeRelH relativeFrom="page">
              <wp14:pctWidth>0</wp14:pctWidth>
            </wp14:sizeRelH>
            <wp14:sizeRelV relativeFrom="page">
              <wp14:pctHeight>0</wp14:pctHeight>
            </wp14:sizeRelV>
          </wp:anchor>
        </w:drawing>
      </w:r>
    </w:p>
    <w:p w14:paraId="02CB1F92" w14:textId="213FCED2" w:rsidR="00BE7ED7" w:rsidRPr="009F73D3" w:rsidRDefault="00BE7ED7" w:rsidP="00BE7ED7">
      <w:r w:rsidRPr="009F73D3">
        <w:rPr>
          <w:noProof/>
        </w:rPr>
        <mc:AlternateContent>
          <mc:Choice Requires="wpg">
            <w:drawing>
              <wp:anchor distT="0" distB="0" distL="114300" distR="114300" simplePos="0" relativeHeight="251658240" behindDoc="0" locked="0" layoutInCell="1" allowOverlap="1" wp14:anchorId="292AE478" wp14:editId="6D8B9174">
                <wp:simplePos x="0" y="0"/>
                <wp:positionH relativeFrom="column">
                  <wp:posOffset>3698669</wp:posOffset>
                </wp:positionH>
                <wp:positionV relativeFrom="paragraph">
                  <wp:posOffset>-897221</wp:posOffset>
                </wp:positionV>
                <wp:extent cx="5260786" cy="1756465"/>
                <wp:effectExtent l="0" t="1543050" r="0" b="891540"/>
                <wp:wrapNone/>
                <wp:docPr id="1658860500" name="Grupo 2"/>
                <wp:cNvGraphicFramePr/>
                <a:graphic xmlns:a="http://schemas.openxmlformats.org/drawingml/2006/main">
                  <a:graphicData uri="http://schemas.microsoft.com/office/word/2010/wordprocessingGroup">
                    <wpg:wgp>
                      <wpg:cNvGrpSpPr/>
                      <wpg:grpSpPr>
                        <a:xfrm rot="13433484">
                          <a:off x="0" y="0"/>
                          <a:ext cx="5260786" cy="1756465"/>
                          <a:chOff x="0" y="0"/>
                          <a:chExt cx="5391150" cy="1219200"/>
                        </a:xfrm>
                      </wpg:grpSpPr>
                      <wps:wsp>
                        <wps:cNvPr id="1490809070" name="Paralelogramo 1"/>
                        <wps:cNvSpPr/>
                        <wps:spPr>
                          <a:xfrm>
                            <a:off x="1009650" y="0"/>
                            <a:ext cx="3860800" cy="266700"/>
                          </a:xfrm>
                          <a:prstGeom prst="parallelogram">
                            <a:avLst/>
                          </a:prstGeom>
                          <a:solidFill>
                            <a:srgbClr val="D9D9D9"/>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6665696" name="Paralelogramo 1"/>
                        <wps:cNvSpPr/>
                        <wps:spPr>
                          <a:xfrm>
                            <a:off x="590550" y="298450"/>
                            <a:ext cx="4502150" cy="412750"/>
                          </a:xfrm>
                          <a:prstGeom prst="parallelogram">
                            <a:avLst/>
                          </a:prstGeom>
                          <a:solidFill>
                            <a:srgbClr val="FF57BB"/>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7768997" name="Paralelogramo 1"/>
                        <wps:cNvSpPr/>
                        <wps:spPr>
                          <a:xfrm>
                            <a:off x="0" y="742950"/>
                            <a:ext cx="5391150" cy="476250"/>
                          </a:xfrm>
                          <a:prstGeom prst="parallelogram">
                            <a:avLst/>
                          </a:prstGeom>
                          <a:solidFill>
                            <a:srgbClr val="D5007F"/>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3B77180" id="Grupo 2" o:spid="_x0000_s1026" style="position:absolute;margin-left:291.25pt;margin-top:-70.65pt;width:414.25pt;height:138.3pt;rotation:-8920013fd;z-index:251658240" coordsize="53911,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elogramo 1" o:spid="_x0000_s1027" type="#_x0000_t7" style="position:absolute;left:10096;width:38608;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" adj="373" fillcolor="#d9d9d9" stroked="f" strokeweight="1pt">
                  <v:shadow on="t" color="black" opacity="20971f" offset="0,2.2pt"/>
                </v:shape>
                <v:shape id="Paralelogramo 1" o:spid="_x0000_s1028" type="#_x0000_t7" style="position:absolute;left:5905;top:2984;width:45022;height:41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" adj="495" fillcolor="#ff57bb" stroked="f" strokeweight="1pt">
                  <v:shadow on="t" color="black" opacity="20971f" offset="0,2.2pt"/>
                </v:shape>
                <v:shape id="Paralelogramo 1" o:spid="_x0000_s1029" type="#_x0000_t7" style="position:absolute;top:7429;width:53911;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" adj="477" fillcolor="#d5007f" stroked="f" strokeweight="1pt">
                  <v:shadow on="t" color="black" opacity="20971f" offset="0,2.2pt"/>
                </v:shape>
              </v:group>
            </w:pict>
          </mc:Fallback>
        </mc:AlternateContent>
      </w:r>
      <w:r w:rsidRPr="009F73D3">
        <w:rPr>
          <w:noProof/>
        </w:rPr>
        <mc:AlternateContent>
          <mc:Choice Requires="wpg">
            <w:drawing>
              <wp:anchor distT="0" distB="0" distL="114300" distR="114300" simplePos="0" relativeHeight="251658241" behindDoc="0" locked="0" layoutInCell="1" allowOverlap="1" wp14:anchorId="1E580DE2" wp14:editId="33196733">
                <wp:simplePos x="0" y="0"/>
                <wp:positionH relativeFrom="page">
                  <wp:posOffset>-2177415</wp:posOffset>
                </wp:positionH>
                <wp:positionV relativeFrom="paragraph">
                  <wp:posOffset>7480300</wp:posOffset>
                </wp:positionV>
                <wp:extent cx="5260786" cy="1756465"/>
                <wp:effectExtent l="1599565" t="0" r="1177925" b="0"/>
                <wp:wrapNone/>
                <wp:docPr id="2119798176" name="Grupo 2"/>
                <wp:cNvGraphicFramePr/>
                <a:graphic xmlns:a="http://schemas.openxmlformats.org/drawingml/2006/main">
                  <a:graphicData uri="http://schemas.microsoft.com/office/word/2010/wordprocessingGroup">
                    <wpg:wgp>
                      <wpg:cNvGrpSpPr/>
                      <wpg:grpSpPr>
                        <a:xfrm rot="2707285">
                          <a:off x="0" y="0"/>
                          <a:ext cx="5260786" cy="1756465"/>
                          <a:chOff x="0" y="0"/>
                          <a:chExt cx="5391150" cy="1219200"/>
                        </a:xfrm>
                      </wpg:grpSpPr>
                      <wps:wsp>
                        <wps:cNvPr id="2049160108" name="Paralelogramo 1"/>
                        <wps:cNvSpPr/>
                        <wps:spPr>
                          <a:xfrm>
                            <a:off x="1009650" y="0"/>
                            <a:ext cx="3860800" cy="266700"/>
                          </a:xfrm>
                          <a:prstGeom prst="parallelogram">
                            <a:avLst/>
                          </a:prstGeom>
                          <a:solidFill>
                            <a:srgbClr val="D9D9D9"/>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2133081" name="Paralelogramo 1"/>
                        <wps:cNvSpPr/>
                        <wps:spPr>
                          <a:xfrm>
                            <a:off x="590550" y="298450"/>
                            <a:ext cx="4502150" cy="412750"/>
                          </a:xfrm>
                          <a:prstGeom prst="parallelogram">
                            <a:avLst/>
                          </a:prstGeom>
                          <a:solidFill>
                            <a:srgbClr val="FF57BB"/>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5491872" name="Paralelogramo 1"/>
                        <wps:cNvSpPr/>
                        <wps:spPr>
                          <a:xfrm>
                            <a:off x="0" y="742950"/>
                            <a:ext cx="5391150" cy="476250"/>
                          </a:xfrm>
                          <a:prstGeom prst="parallelogram">
                            <a:avLst/>
                          </a:prstGeom>
                          <a:solidFill>
                            <a:srgbClr val="D5007F"/>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A6EAE5F" id="Grupo 2" o:spid="_x0000_s1026" style="position:absolute;margin-left:-171.45pt;margin-top:589pt;width:414.25pt;height:138.3pt;rotation:2957077fd;z-index:251658241;mso-position-horizontal-relative:page;mso-width-relative:margin;mso-height-relative:margin" coordsize="53911,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">
                <v:shape id="Paralelogramo 1" o:spid="_x0000_s1027" type="#_x0000_t7" style="position:absolute;left:10096;width:38608;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" adj="373" fillcolor="#d9d9d9" stroked="f" strokeweight="1pt">
                  <v:shadow on="t" color="black" opacity="20971f" offset="0,2.2pt"/>
                </v:shape>
                <v:shape id="Paralelogramo 1" o:spid="_x0000_s1028" type="#_x0000_t7" style="position:absolute;left:5905;top:2984;width:45022;height:41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" adj="495" fillcolor="#ff57bb" stroked="f" strokeweight="1pt">
                  <v:shadow on="t" color="black" opacity="20971f" offset="0,2.2pt"/>
                </v:shape>
                <v:shape id="Paralelogramo 1" o:spid="_x0000_s1029" type="#_x0000_t7" style="position:absolute;top:7429;width:53911;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" adj="477" fillcolor="#d5007f" stroked="f" strokeweight="1pt">
                  <v:shadow on="t" color="black" opacity="20971f" offset="0,2.2pt"/>
                </v:shape>
                <w10:wrap anchorx="page"/>
              </v:group>
            </w:pict>
          </mc:Fallback>
        </mc:AlternateContent>
      </w:r>
    </w:p>
    <w:p w14:paraId="4586DCD6" w14:textId="607942E8" w:rsidR="00BE7ED7" w:rsidRPr="009F73D3" w:rsidRDefault="00BE7ED7" w:rsidP="00BE7ED7"/>
    <w:p w14:paraId="61D2CB72" w14:textId="530B7D60" w:rsidR="00BE7ED7" w:rsidRPr="009F73D3" w:rsidRDefault="00BE7ED7" w:rsidP="00BE7ED7"/>
    <w:p w14:paraId="6ED3ACC1" w14:textId="2A6151BA" w:rsidR="00BE7ED7" w:rsidRPr="009F73D3" w:rsidRDefault="00BE7ED7" w:rsidP="00BE7ED7"/>
    <w:p w14:paraId="499747DF" w14:textId="6CFD7ADD" w:rsidR="00BE7ED7" w:rsidRPr="009F73D3" w:rsidRDefault="00BE7ED7" w:rsidP="00BE7ED7"/>
    <w:p w14:paraId="4BAD153F" w14:textId="1D10B91F" w:rsidR="00BE7ED7" w:rsidRPr="009F73D3" w:rsidRDefault="00BE7ED7" w:rsidP="00BE7ED7">
      <w:pPr>
        <w:tabs>
          <w:tab w:val="left" w:pos="4990"/>
        </w:tabs>
      </w:pPr>
      <w:r w:rsidRPr="009F73D3">
        <w:tab/>
      </w:r>
    </w:p>
    <w:p w14:paraId="4A14E68E" w14:textId="77777777" w:rsidR="00BE7ED7" w:rsidRPr="009F73D3" w:rsidRDefault="00BE7ED7" w:rsidP="00BE7ED7">
      <w:pPr>
        <w:tabs>
          <w:tab w:val="left" w:pos="4990"/>
        </w:tabs>
      </w:pPr>
    </w:p>
    <w:p w14:paraId="1EDDB92B" w14:textId="77777777" w:rsidR="00BE7ED7" w:rsidRPr="009F73D3" w:rsidRDefault="00BE7ED7" w:rsidP="00BE7ED7">
      <w:pPr>
        <w:tabs>
          <w:tab w:val="left" w:pos="4990"/>
        </w:tabs>
      </w:pPr>
    </w:p>
    <w:p w14:paraId="3B156975" w14:textId="77777777" w:rsidR="00BE7ED7" w:rsidRPr="009F73D3" w:rsidRDefault="00BE7ED7" w:rsidP="00BE7ED7">
      <w:pPr>
        <w:tabs>
          <w:tab w:val="left" w:pos="4990"/>
        </w:tabs>
      </w:pPr>
    </w:p>
    <w:p w14:paraId="3F7B883E" w14:textId="77777777" w:rsidR="00BE7ED7" w:rsidRPr="009F73D3" w:rsidRDefault="00BE7ED7" w:rsidP="00BE7ED7">
      <w:pPr>
        <w:tabs>
          <w:tab w:val="left" w:pos="4990"/>
        </w:tabs>
      </w:pPr>
    </w:p>
    <w:p w14:paraId="01268B18" w14:textId="35231D01" w:rsidR="00BE7ED7" w:rsidRPr="009F73D3" w:rsidRDefault="00E700D1" w:rsidP="00BE7ED7">
      <w:pPr>
        <w:tabs>
          <w:tab w:val="left" w:pos="4990"/>
        </w:tabs>
        <w:jc w:val="center"/>
        <w:rPr>
          <w:rFonts w:ascii="Arial" w:hAnsi="Arial" w:cs="Arial"/>
          <w:b/>
          <w:bCs/>
          <w:sz w:val="40"/>
          <w:szCs w:val="40"/>
        </w:rPr>
      </w:pPr>
      <w:r w:rsidRPr="009F73D3">
        <w:rPr>
          <w:rFonts w:ascii="Arial" w:hAnsi="Arial" w:cs="Arial"/>
          <w:b/>
          <w:bCs/>
          <w:sz w:val="40"/>
          <w:szCs w:val="40"/>
        </w:rPr>
        <w:t>Segundo</w:t>
      </w:r>
      <w:r w:rsidR="00BE7ED7" w:rsidRPr="009F73D3">
        <w:rPr>
          <w:rFonts w:ascii="Arial" w:hAnsi="Arial" w:cs="Arial"/>
          <w:b/>
          <w:bCs/>
          <w:sz w:val="40"/>
          <w:szCs w:val="40"/>
        </w:rPr>
        <w:t xml:space="preserve"> informe de avance en la implementación del Voto Anticipado en el Proceso Electoral Local 2025-2026 de Coahuila de Zaragoza</w:t>
      </w:r>
    </w:p>
    <w:p w14:paraId="3EB2BFA8" w14:textId="77777777" w:rsidR="00BE7ED7" w:rsidRPr="009F73D3" w:rsidRDefault="00BE7ED7" w:rsidP="00BE7ED7">
      <w:pPr>
        <w:rPr>
          <w:rFonts w:ascii="Arial" w:hAnsi="Arial" w:cs="Arial"/>
          <w:sz w:val="40"/>
          <w:szCs w:val="40"/>
        </w:rPr>
      </w:pPr>
    </w:p>
    <w:p w14:paraId="6A6F62C0" w14:textId="4A71604C" w:rsidR="00BE7ED7" w:rsidRPr="009F73D3" w:rsidRDefault="00E700D1" w:rsidP="00E700D1">
      <w:pPr>
        <w:tabs>
          <w:tab w:val="left" w:pos="7500"/>
        </w:tabs>
        <w:rPr>
          <w:rFonts w:ascii="Arial" w:hAnsi="Arial" w:cs="Arial"/>
          <w:sz w:val="40"/>
          <w:szCs w:val="40"/>
        </w:rPr>
      </w:pPr>
      <w:r w:rsidRPr="009F73D3">
        <w:rPr>
          <w:rFonts w:ascii="Arial" w:hAnsi="Arial" w:cs="Arial"/>
          <w:sz w:val="40"/>
          <w:szCs w:val="40"/>
        </w:rPr>
        <w:tab/>
      </w:r>
    </w:p>
    <w:p w14:paraId="4E2C596F" w14:textId="205CAD95" w:rsidR="00BE7ED7" w:rsidRPr="009F73D3" w:rsidRDefault="00BE7ED7" w:rsidP="00BE7ED7">
      <w:pPr>
        <w:rPr>
          <w:rFonts w:ascii="Arial" w:hAnsi="Arial" w:cs="Arial"/>
          <w:sz w:val="40"/>
          <w:szCs w:val="40"/>
        </w:rPr>
      </w:pPr>
    </w:p>
    <w:p w14:paraId="166FD091" w14:textId="6050A8DC" w:rsidR="00BE7ED7" w:rsidRPr="009F73D3" w:rsidRDefault="00BE7ED7" w:rsidP="00BE7ED7">
      <w:pPr>
        <w:rPr>
          <w:rFonts w:ascii="Arial" w:hAnsi="Arial" w:cs="Arial"/>
          <w:sz w:val="40"/>
          <w:szCs w:val="40"/>
        </w:rPr>
      </w:pPr>
    </w:p>
    <w:p w14:paraId="5AA10AF7" w14:textId="7D16D3AB" w:rsidR="00BE7ED7" w:rsidRPr="009F73D3" w:rsidRDefault="00BE7ED7" w:rsidP="00BE7ED7">
      <w:pPr>
        <w:rPr>
          <w:rFonts w:ascii="Arial" w:hAnsi="Arial" w:cs="Arial"/>
          <w:sz w:val="40"/>
          <w:szCs w:val="40"/>
        </w:rPr>
      </w:pPr>
    </w:p>
    <w:p w14:paraId="6F2E79B9" w14:textId="08269010" w:rsidR="00BE7ED7" w:rsidRPr="009F73D3" w:rsidRDefault="00E700D1" w:rsidP="00BE7ED7">
      <w:pPr>
        <w:rPr>
          <w:rFonts w:ascii="Arial" w:hAnsi="Arial" w:cs="Arial"/>
          <w:sz w:val="40"/>
          <w:szCs w:val="40"/>
        </w:rPr>
      </w:pPr>
      <w:r w:rsidRPr="009F73D3">
        <w:rPr>
          <w:noProof/>
        </w:rPr>
        <w:drawing>
          <wp:anchor distT="0" distB="0" distL="114300" distR="114300" simplePos="0" relativeHeight="251658243" behindDoc="0" locked="0" layoutInCell="1" allowOverlap="1" wp14:anchorId="6BCAFE05" wp14:editId="0DEC0B04">
            <wp:simplePos x="0" y="0"/>
            <wp:positionH relativeFrom="column">
              <wp:posOffset>222885</wp:posOffset>
            </wp:positionH>
            <wp:positionV relativeFrom="paragraph">
              <wp:posOffset>196215</wp:posOffset>
            </wp:positionV>
            <wp:extent cx="1607820" cy="449580"/>
            <wp:effectExtent l="0" t="0" r="0" b="7620"/>
            <wp:wrapSquare wrapText="bothSides"/>
            <wp:docPr id="748846901" name="Imagen 4" descr="Logotipo, nombre de la empres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846901" name="Imagen 4" descr="Logotipo, nombre de la empresa&#10;&#10;El contenido generado por IA puede ser incorrecto."/>
                    <pic:cNvPicPr/>
                  </pic:nvPicPr>
                  <pic:blipFill rotWithShape="1">
                    <a:blip r:embed="rId12" cstate="print">
                      <a:extLst>
                        <a:ext uri="{28A0092B-C50C-407E-A947-70E740481C1C}">
                          <a14:useLocalDpi xmlns:a14="http://schemas.microsoft.com/office/drawing/2010/main" val="0"/>
                        </a:ext>
                      </a:extLst>
                    </a:blip>
                    <a:srcRect t="19433" b="12544"/>
                    <a:stretch/>
                  </pic:blipFill>
                  <pic:spPr bwMode="auto">
                    <a:xfrm>
                      <a:off x="0" y="0"/>
                      <a:ext cx="1607820" cy="4495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5009FCC" w14:textId="470EDB35" w:rsidR="00BE7ED7" w:rsidRPr="009F73D3" w:rsidRDefault="003A2720" w:rsidP="00BE7ED7">
      <w:pPr>
        <w:tabs>
          <w:tab w:val="left" w:pos="7720"/>
        </w:tabs>
        <w:jc w:val="right"/>
        <w:rPr>
          <w:rFonts w:ascii="Arial" w:hAnsi="Arial" w:cs="Arial"/>
          <w:sz w:val="32"/>
          <w:szCs w:val="32"/>
        </w:rPr>
      </w:pPr>
      <w:r w:rsidRPr="009F73D3">
        <w:rPr>
          <w:rFonts w:ascii="Arial" w:hAnsi="Arial" w:cs="Arial"/>
          <w:sz w:val="32"/>
          <w:szCs w:val="32"/>
        </w:rPr>
        <w:t>Marzo</w:t>
      </w:r>
      <w:r w:rsidR="00BE7ED7" w:rsidRPr="009F73D3">
        <w:rPr>
          <w:rFonts w:ascii="Arial" w:hAnsi="Arial" w:cs="Arial"/>
          <w:sz w:val="32"/>
          <w:szCs w:val="32"/>
        </w:rPr>
        <w:t xml:space="preserve"> 2026</w:t>
      </w:r>
    </w:p>
    <w:p w14:paraId="51D559A3" w14:textId="77777777" w:rsidR="00BE7ED7" w:rsidRPr="009F73D3" w:rsidRDefault="00BE7ED7" w:rsidP="00BE7ED7">
      <w:pPr>
        <w:tabs>
          <w:tab w:val="left" w:pos="7720"/>
        </w:tabs>
        <w:jc w:val="right"/>
        <w:rPr>
          <w:rFonts w:ascii="Arial" w:hAnsi="Arial" w:cs="Arial"/>
          <w:sz w:val="32"/>
          <w:szCs w:val="32"/>
        </w:rPr>
      </w:pPr>
    </w:p>
    <w:p w14:paraId="7966CA4B" w14:textId="77777777" w:rsidR="00BD681B" w:rsidRPr="009F73D3" w:rsidRDefault="00BD681B" w:rsidP="00BD681B">
      <w:pPr>
        <w:spacing w:after="0" w:line="276" w:lineRule="auto"/>
        <w:rPr>
          <w:rFonts w:ascii="Arial" w:hAnsi="Arial" w:cs="Arial"/>
        </w:rPr>
      </w:pPr>
    </w:p>
    <w:p w14:paraId="776B97BA" w14:textId="77777777" w:rsidR="00BD681B" w:rsidRPr="009F73D3" w:rsidRDefault="00BD681B" w:rsidP="00BD681B">
      <w:pPr>
        <w:spacing w:after="0" w:line="276" w:lineRule="auto"/>
        <w:rPr>
          <w:rFonts w:ascii="Arial" w:hAnsi="Arial" w:cs="Arial"/>
        </w:rPr>
        <w:sectPr w:rsidR="00BD681B" w:rsidRPr="009F73D3" w:rsidSect="00C57BA8">
          <w:pgSz w:w="12240" w:h="15840"/>
          <w:pgMar w:top="1134" w:right="1418" w:bottom="1134" w:left="1418" w:header="709" w:footer="709" w:gutter="0"/>
          <w:cols w:space="708"/>
          <w:docGrid w:linePitch="360"/>
        </w:sectPr>
      </w:pPr>
    </w:p>
    <w:sdt>
      <w:sdtPr>
        <w:rPr>
          <w:rFonts w:ascii="Arial" w:hAnsi="Arial" w:cs="Arial"/>
          <w:noProof/>
        </w:rPr>
        <w:id w:val="123045104"/>
        <w:docPartObj>
          <w:docPartGallery w:val="Table of Contents"/>
          <w:docPartUnique/>
        </w:docPartObj>
      </w:sdtPr>
      <w:sdtContent>
        <w:p w14:paraId="75A8BDC4" w14:textId="5851A147" w:rsidR="009A43F6" w:rsidRPr="009F73D3" w:rsidRDefault="009A43F6" w:rsidP="00687B5D">
          <w:pPr>
            <w:spacing w:after="0"/>
            <w:rPr>
              <w:rFonts w:ascii="Arial" w:hAnsi="Arial" w:cs="Arial"/>
              <w:b/>
              <w:bCs/>
              <w:color w:val="D5007F"/>
              <w:sz w:val="28"/>
              <w:szCs w:val="28"/>
            </w:rPr>
          </w:pPr>
          <w:r w:rsidRPr="009F73D3">
            <w:rPr>
              <w:rFonts w:ascii="Arial" w:hAnsi="Arial" w:cs="Arial"/>
              <w:b/>
              <w:bCs/>
              <w:color w:val="D5007F"/>
              <w:sz w:val="28"/>
              <w:szCs w:val="28"/>
            </w:rPr>
            <w:t>Contenido</w:t>
          </w:r>
        </w:p>
        <w:p w14:paraId="6AD33D75" w14:textId="77777777" w:rsidR="00FC7CDB" w:rsidRPr="009F73D3" w:rsidRDefault="00FC7CDB" w:rsidP="00687B5D">
          <w:pPr>
            <w:spacing w:after="0"/>
            <w:rPr>
              <w:rFonts w:ascii="Arial" w:hAnsi="Arial" w:cs="Arial"/>
              <w:b/>
              <w:bCs/>
              <w:color w:val="D5007F"/>
            </w:rPr>
          </w:pPr>
        </w:p>
        <w:p w14:paraId="5AFF01C3" w14:textId="3C96CE5F" w:rsidR="004241D7" w:rsidRPr="009F73D3" w:rsidRDefault="009A43F6">
          <w:pPr>
            <w:pStyle w:val="TDC1"/>
            <w:rPr>
              <w:rFonts w:eastAsiaTheme="minorEastAsia"/>
              <w:lang w:eastAsia="es-MX"/>
            </w:rPr>
          </w:pPr>
          <w:r w:rsidRPr="009F73D3">
            <w:fldChar w:fldCharType="begin"/>
          </w:r>
          <w:r w:rsidRPr="009F73D3">
            <w:instrText xml:space="preserve"> TOC \o "1-3" \h \z \u </w:instrText>
          </w:r>
          <w:r w:rsidRPr="009F73D3">
            <w:fldChar w:fldCharType="separate"/>
          </w:r>
          <w:hyperlink w:anchor="_Toc225178164" w:history="1">
            <w:r w:rsidR="004241D7" w:rsidRPr="009F73D3">
              <w:rPr>
                <w:rStyle w:val="Hipervnculo"/>
              </w:rPr>
              <w:t>Glosario</w:t>
            </w:r>
            <w:r w:rsidR="004241D7" w:rsidRPr="009F73D3">
              <w:rPr>
                <w:webHidden/>
              </w:rPr>
              <w:tab/>
            </w:r>
            <w:r w:rsidR="004241D7" w:rsidRPr="009F73D3">
              <w:rPr>
                <w:webHidden/>
              </w:rPr>
              <w:fldChar w:fldCharType="begin"/>
            </w:r>
            <w:r w:rsidR="004241D7" w:rsidRPr="009F73D3">
              <w:rPr>
                <w:webHidden/>
              </w:rPr>
              <w:instrText xml:space="preserve"> PAGEREF _Toc225178164 \h </w:instrText>
            </w:r>
            <w:r w:rsidR="004241D7" w:rsidRPr="009F73D3">
              <w:rPr>
                <w:webHidden/>
              </w:rPr>
            </w:r>
            <w:r w:rsidR="004241D7" w:rsidRPr="009F73D3">
              <w:rPr>
                <w:webHidden/>
              </w:rPr>
              <w:fldChar w:fldCharType="separate"/>
            </w:r>
            <w:r w:rsidR="009D532D" w:rsidRPr="009F73D3">
              <w:rPr>
                <w:webHidden/>
              </w:rPr>
              <w:t>2</w:t>
            </w:r>
            <w:r w:rsidR="004241D7" w:rsidRPr="009F73D3">
              <w:rPr>
                <w:webHidden/>
              </w:rPr>
              <w:fldChar w:fldCharType="end"/>
            </w:r>
          </w:hyperlink>
        </w:p>
        <w:p w14:paraId="03F3863C" w14:textId="3194C6B4" w:rsidR="004241D7" w:rsidRPr="009F73D3" w:rsidRDefault="004241D7">
          <w:pPr>
            <w:pStyle w:val="TDC1"/>
            <w:rPr>
              <w:rFonts w:eastAsiaTheme="minorEastAsia"/>
              <w:lang w:eastAsia="es-MX"/>
            </w:rPr>
          </w:pPr>
          <w:hyperlink w:anchor="_Toc225178165" w:history="1">
            <w:r w:rsidRPr="009F73D3">
              <w:rPr>
                <w:rStyle w:val="Hipervnculo"/>
              </w:rPr>
              <w:t>Presentación</w:t>
            </w:r>
            <w:r w:rsidRPr="009F73D3">
              <w:rPr>
                <w:webHidden/>
              </w:rPr>
              <w:tab/>
            </w:r>
            <w:r w:rsidRPr="009F73D3">
              <w:rPr>
                <w:webHidden/>
              </w:rPr>
              <w:fldChar w:fldCharType="begin"/>
            </w:r>
            <w:r w:rsidRPr="009F73D3">
              <w:rPr>
                <w:webHidden/>
              </w:rPr>
              <w:instrText xml:space="preserve"> PAGEREF _Toc225178165 \h </w:instrText>
            </w:r>
            <w:r w:rsidRPr="009F73D3">
              <w:rPr>
                <w:webHidden/>
              </w:rPr>
            </w:r>
            <w:r w:rsidRPr="009F73D3">
              <w:rPr>
                <w:webHidden/>
              </w:rPr>
              <w:fldChar w:fldCharType="separate"/>
            </w:r>
            <w:r w:rsidR="009D532D" w:rsidRPr="009F73D3">
              <w:rPr>
                <w:webHidden/>
              </w:rPr>
              <w:t>4</w:t>
            </w:r>
            <w:r w:rsidRPr="009F73D3">
              <w:rPr>
                <w:webHidden/>
              </w:rPr>
              <w:fldChar w:fldCharType="end"/>
            </w:r>
          </w:hyperlink>
        </w:p>
        <w:p w14:paraId="307170F5" w14:textId="01E4C311" w:rsidR="004241D7" w:rsidRPr="009F73D3" w:rsidRDefault="004241D7">
          <w:pPr>
            <w:pStyle w:val="TDC1"/>
            <w:rPr>
              <w:rFonts w:eastAsiaTheme="minorEastAsia"/>
              <w:lang w:eastAsia="es-MX"/>
            </w:rPr>
          </w:pPr>
          <w:hyperlink w:anchor="_Toc225178166" w:history="1">
            <w:r w:rsidRPr="009F73D3">
              <w:rPr>
                <w:rStyle w:val="Hipervnculo"/>
              </w:rPr>
              <w:t>1.</w:t>
            </w:r>
            <w:r w:rsidRPr="009F73D3">
              <w:rPr>
                <w:rFonts w:eastAsiaTheme="minorEastAsia"/>
                <w:lang w:eastAsia="es-MX"/>
              </w:rPr>
              <w:tab/>
            </w:r>
            <w:r w:rsidRPr="009F73D3">
              <w:rPr>
                <w:rStyle w:val="Hipervnculo"/>
              </w:rPr>
              <w:t>Objetivos</w:t>
            </w:r>
            <w:r w:rsidRPr="009F73D3">
              <w:rPr>
                <w:webHidden/>
              </w:rPr>
              <w:tab/>
            </w:r>
            <w:r w:rsidRPr="009F73D3">
              <w:rPr>
                <w:webHidden/>
              </w:rPr>
              <w:fldChar w:fldCharType="begin"/>
            </w:r>
            <w:r w:rsidRPr="009F73D3">
              <w:rPr>
                <w:webHidden/>
              </w:rPr>
              <w:instrText xml:space="preserve"> PAGEREF _Toc225178166 \h </w:instrText>
            </w:r>
            <w:r w:rsidRPr="009F73D3">
              <w:rPr>
                <w:webHidden/>
              </w:rPr>
            </w:r>
            <w:r w:rsidRPr="009F73D3">
              <w:rPr>
                <w:webHidden/>
              </w:rPr>
              <w:fldChar w:fldCharType="separate"/>
            </w:r>
            <w:r w:rsidR="009D532D" w:rsidRPr="009F73D3">
              <w:rPr>
                <w:webHidden/>
              </w:rPr>
              <w:t>5</w:t>
            </w:r>
            <w:r w:rsidRPr="009F73D3">
              <w:rPr>
                <w:webHidden/>
              </w:rPr>
              <w:fldChar w:fldCharType="end"/>
            </w:r>
          </w:hyperlink>
        </w:p>
        <w:p w14:paraId="0B073396" w14:textId="543DBA48"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67" w:history="1">
            <w:r w:rsidRPr="009F73D3">
              <w:rPr>
                <w:rStyle w:val="Hipervnculo"/>
                <w:rFonts w:ascii="Arial" w:hAnsi="Arial" w:cs="Arial"/>
                <w:noProof/>
              </w:rPr>
              <w:t>1.1.</w:t>
            </w:r>
            <w:r w:rsidRPr="009F73D3">
              <w:rPr>
                <w:rFonts w:ascii="Arial" w:eastAsiaTheme="minorEastAsia" w:hAnsi="Arial" w:cs="Arial"/>
                <w:noProof/>
                <w:lang w:eastAsia="es-MX"/>
              </w:rPr>
              <w:tab/>
            </w:r>
            <w:r w:rsidRPr="009F73D3">
              <w:rPr>
                <w:rStyle w:val="Hipervnculo"/>
                <w:rFonts w:ascii="Arial" w:hAnsi="Arial" w:cs="Arial"/>
                <w:noProof/>
              </w:rPr>
              <w:t>General</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_Toc225178167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5</w:t>
            </w:r>
            <w:r w:rsidRPr="009F73D3">
              <w:rPr>
                <w:rFonts w:ascii="Arial" w:hAnsi="Arial" w:cs="Arial"/>
                <w:noProof/>
                <w:webHidden/>
              </w:rPr>
              <w:fldChar w:fldCharType="end"/>
            </w:r>
          </w:hyperlink>
        </w:p>
        <w:p w14:paraId="2E52A708" w14:textId="4121EFE3"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68" w:history="1">
            <w:r w:rsidRPr="009F73D3">
              <w:rPr>
                <w:rStyle w:val="Hipervnculo"/>
                <w:rFonts w:ascii="Arial" w:hAnsi="Arial" w:cs="Arial"/>
                <w:noProof/>
              </w:rPr>
              <w:t>1.2.</w:t>
            </w:r>
            <w:r w:rsidRPr="009F73D3">
              <w:rPr>
                <w:rFonts w:ascii="Arial" w:eastAsiaTheme="minorEastAsia" w:hAnsi="Arial" w:cs="Arial"/>
                <w:noProof/>
                <w:lang w:eastAsia="es-MX"/>
              </w:rPr>
              <w:tab/>
            </w:r>
            <w:r w:rsidRPr="009F73D3">
              <w:rPr>
                <w:rStyle w:val="Hipervnculo"/>
                <w:rFonts w:ascii="Arial" w:hAnsi="Arial" w:cs="Arial"/>
                <w:noProof/>
              </w:rPr>
              <w:t>Específicos</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_Toc225178168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5</w:t>
            </w:r>
            <w:r w:rsidRPr="009F73D3">
              <w:rPr>
                <w:rFonts w:ascii="Arial" w:hAnsi="Arial" w:cs="Arial"/>
                <w:noProof/>
                <w:webHidden/>
              </w:rPr>
              <w:fldChar w:fldCharType="end"/>
            </w:r>
          </w:hyperlink>
        </w:p>
        <w:p w14:paraId="33DEB7D2" w14:textId="4F55264F" w:rsidR="004241D7" w:rsidRPr="009F73D3" w:rsidRDefault="004241D7">
          <w:pPr>
            <w:pStyle w:val="TDC1"/>
            <w:rPr>
              <w:rFonts w:eastAsiaTheme="minorEastAsia"/>
              <w:lang w:eastAsia="es-MX"/>
            </w:rPr>
          </w:pPr>
          <w:hyperlink w:anchor="_Toc225178169" w:history="1">
            <w:r w:rsidRPr="009F73D3">
              <w:rPr>
                <w:rStyle w:val="Hipervnculo"/>
              </w:rPr>
              <w:t>2.</w:t>
            </w:r>
            <w:r w:rsidRPr="009F73D3">
              <w:rPr>
                <w:rFonts w:eastAsiaTheme="minorEastAsia"/>
                <w:lang w:eastAsia="es-MX"/>
              </w:rPr>
              <w:tab/>
            </w:r>
            <w:r w:rsidRPr="009F73D3">
              <w:rPr>
                <w:rStyle w:val="Hipervnculo"/>
              </w:rPr>
              <w:t>Estadístico de ciudadanía credencializada en apego a lo que establece el artículo 141 de la LGIPE</w:t>
            </w:r>
            <w:r w:rsidRPr="009F73D3">
              <w:rPr>
                <w:webHidden/>
              </w:rPr>
              <w:tab/>
            </w:r>
            <w:r w:rsidRPr="009F73D3">
              <w:rPr>
                <w:webHidden/>
              </w:rPr>
              <w:fldChar w:fldCharType="begin"/>
            </w:r>
            <w:r w:rsidRPr="009F73D3">
              <w:rPr>
                <w:webHidden/>
              </w:rPr>
              <w:instrText xml:space="preserve"> PAGEREF _Toc225178169 \h </w:instrText>
            </w:r>
            <w:r w:rsidRPr="009F73D3">
              <w:rPr>
                <w:webHidden/>
              </w:rPr>
            </w:r>
            <w:r w:rsidRPr="009F73D3">
              <w:rPr>
                <w:webHidden/>
              </w:rPr>
              <w:fldChar w:fldCharType="separate"/>
            </w:r>
            <w:r w:rsidR="009D532D" w:rsidRPr="009F73D3">
              <w:rPr>
                <w:webHidden/>
              </w:rPr>
              <w:t>5</w:t>
            </w:r>
            <w:r w:rsidRPr="009F73D3">
              <w:rPr>
                <w:webHidden/>
              </w:rPr>
              <w:fldChar w:fldCharType="end"/>
            </w:r>
          </w:hyperlink>
        </w:p>
        <w:p w14:paraId="023ECBEF" w14:textId="20069F15"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70" w:history="1">
            <w:r w:rsidRPr="009F73D3">
              <w:rPr>
                <w:rStyle w:val="Hipervnculo"/>
                <w:rFonts w:ascii="Arial" w:hAnsi="Arial" w:cs="Arial"/>
                <w:noProof/>
              </w:rPr>
              <w:t>2.1.</w:t>
            </w:r>
            <w:r w:rsidRPr="009F73D3">
              <w:rPr>
                <w:rFonts w:ascii="Arial" w:eastAsiaTheme="minorEastAsia" w:hAnsi="Arial" w:cs="Arial"/>
                <w:noProof/>
                <w:lang w:eastAsia="es-MX"/>
              </w:rPr>
              <w:tab/>
            </w:r>
            <w:r w:rsidRPr="009F73D3">
              <w:rPr>
                <w:rStyle w:val="Hipervnculo"/>
                <w:rFonts w:ascii="Arial" w:hAnsi="Arial" w:cs="Arial"/>
                <w:noProof/>
              </w:rPr>
              <w:t>Cortes mensuales</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_Toc225178170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5</w:t>
            </w:r>
            <w:r w:rsidRPr="009F73D3">
              <w:rPr>
                <w:rFonts w:ascii="Arial" w:hAnsi="Arial" w:cs="Arial"/>
                <w:noProof/>
                <w:webHidden/>
              </w:rPr>
              <w:fldChar w:fldCharType="end"/>
            </w:r>
          </w:hyperlink>
        </w:p>
        <w:p w14:paraId="3E223EBB" w14:textId="60F9AB80" w:rsidR="004241D7" w:rsidRPr="009F73D3" w:rsidRDefault="004241D7">
          <w:pPr>
            <w:pStyle w:val="TDC1"/>
            <w:rPr>
              <w:rFonts w:eastAsiaTheme="minorEastAsia"/>
              <w:lang w:eastAsia="es-MX"/>
            </w:rPr>
          </w:pPr>
          <w:hyperlink w:anchor="_Toc225178171" w:history="1">
            <w:r w:rsidRPr="009F73D3">
              <w:rPr>
                <w:rStyle w:val="Hipervnculo"/>
              </w:rPr>
              <w:t>3.</w:t>
            </w:r>
            <w:r w:rsidRPr="009F73D3">
              <w:rPr>
                <w:rFonts w:eastAsiaTheme="minorEastAsia"/>
                <w:lang w:eastAsia="es-MX"/>
              </w:rPr>
              <w:tab/>
            </w:r>
            <w:r w:rsidRPr="009F73D3">
              <w:rPr>
                <w:rStyle w:val="Hipervnculo"/>
              </w:rPr>
              <w:t>Aprobación del Personal Designado</w:t>
            </w:r>
            <w:r w:rsidRPr="009F73D3">
              <w:rPr>
                <w:webHidden/>
              </w:rPr>
              <w:tab/>
            </w:r>
            <w:r w:rsidRPr="009F73D3">
              <w:rPr>
                <w:webHidden/>
              </w:rPr>
              <w:fldChar w:fldCharType="begin"/>
            </w:r>
            <w:r w:rsidRPr="009F73D3">
              <w:rPr>
                <w:webHidden/>
              </w:rPr>
              <w:instrText xml:space="preserve"> PAGEREF _Toc225178171 \h </w:instrText>
            </w:r>
            <w:r w:rsidRPr="009F73D3">
              <w:rPr>
                <w:webHidden/>
              </w:rPr>
            </w:r>
            <w:r w:rsidRPr="009F73D3">
              <w:rPr>
                <w:webHidden/>
              </w:rPr>
              <w:fldChar w:fldCharType="separate"/>
            </w:r>
            <w:r w:rsidR="009D532D" w:rsidRPr="009F73D3">
              <w:rPr>
                <w:webHidden/>
              </w:rPr>
              <w:t>6</w:t>
            </w:r>
            <w:r w:rsidRPr="009F73D3">
              <w:rPr>
                <w:webHidden/>
              </w:rPr>
              <w:fldChar w:fldCharType="end"/>
            </w:r>
          </w:hyperlink>
        </w:p>
        <w:p w14:paraId="42CD5A89" w14:textId="6D52813D" w:rsidR="004241D7" w:rsidRPr="009F73D3" w:rsidRDefault="004241D7">
          <w:pPr>
            <w:pStyle w:val="TDC1"/>
            <w:rPr>
              <w:rFonts w:eastAsiaTheme="minorEastAsia"/>
              <w:lang w:eastAsia="es-MX"/>
            </w:rPr>
          </w:pPr>
          <w:hyperlink w:anchor="_Toc225178172" w:history="1">
            <w:r w:rsidRPr="009F73D3">
              <w:rPr>
                <w:rStyle w:val="Hipervnculo"/>
              </w:rPr>
              <w:t>4.</w:t>
            </w:r>
            <w:r w:rsidRPr="009F73D3">
              <w:rPr>
                <w:rFonts w:eastAsiaTheme="minorEastAsia"/>
                <w:lang w:eastAsia="es-MX"/>
              </w:rPr>
              <w:tab/>
            </w:r>
            <w:r w:rsidRPr="009F73D3">
              <w:rPr>
                <w:rStyle w:val="Hipervnculo"/>
              </w:rPr>
              <w:t>Conformación de la LNEVA</w:t>
            </w:r>
            <w:r w:rsidRPr="009F73D3">
              <w:rPr>
                <w:webHidden/>
              </w:rPr>
              <w:tab/>
            </w:r>
            <w:r w:rsidRPr="009F73D3">
              <w:rPr>
                <w:webHidden/>
              </w:rPr>
              <w:fldChar w:fldCharType="begin"/>
            </w:r>
            <w:r w:rsidRPr="009F73D3">
              <w:rPr>
                <w:webHidden/>
              </w:rPr>
              <w:instrText xml:space="preserve"> PAGEREF _Toc225178172 \h </w:instrText>
            </w:r>
            <w:r w:rsidRPr="009F73D3">
              <w:rPr>
                <w:webHidden/>
              </w:rPr>
            </w:r>
            <w:r w:rsidRPr="009F73D3">
              <w:rPr>
                <w:webHidden/>
              </w:rPr>
              <w:fldChar w:fldCharType="separate"/>
            </w:r>
            <w:r w:rsidR="009D532D" w:rsidRPr="009F73D3">
              <w:rPr>
                <w:webHidden/>
              </w:rPr>
              <w:t>7</w:t>
            </w:r>
            <w:r w:rsidRPr="009F73D3">
              <w:rPr>
                <w:webHidden/>
              </w:rPr>
              <w:fldChar w:fldCharType="end"/>
            </w:r>
          </w:hyperlink>
        </w:p>
        <w:p w14:paraId="5B171901" w14:textId="160529DE"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73" w:history="1">
            <w:r w:rsidRPr="009F73D3">
              <w:rPr>
                <w:rStyle w:val="Hipervnculo"/>
                <w:rFonts w:ascii="Arial" w:hAnsi="Arial" w:cs="Arial"/>
                <w:noProof/>
              </w:rPr>
              <w:t>4.1.</w:t>
            </w:r>
            <w:r w:rsidRPr="009F73D3">
              <w:rPr>
                <w:rFonts w:ascii="Arial" w:eastAsiaTheme="minorEastAsia" w:hAnsi="Arial" w:cs="Arial"/>
                <w:noProof/>
                <w:lang w:eastAsia="es-MX"/>
              </w:rPr>
              <w:tab/>
            </w:r>
            <w:r w:rsidRPr="009F73D3">
              <w:rPr>
                <w:rStyle w:val="Hipervnculo"/>
                <w:rFonts w:ascii="Arial" w:hAnsi="Arial" w:cs="Arial"/>
                <w:noProof/>
              </w:rPr>
              <w:t>Estadístico de ciudadanía credencializada al amparo del artículo 141 de la LGIPE</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_Toc225178173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7</w:t>
            </w:r>
            <w:r w:rsidRPr="009F73D3">
              <w:rPr>
                <w:rFonts w:ascii="Arial" w:hAnsi="Arial" w:cs="Arial"/>
                <w:noProof/>
                <w:webHidden/>
              </w:rPr>
              <w:fldChar w:fldCharType="end"/>
            </w:r>
          </w:hyperlink>
        </w:p>
        <w:p w14:paraId="20271009" w14:textId="58BBDA42"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74" w:history="1">
            <w:r w:rsidRPr="009F73D3">
              <w:rPr>
                <w:rStyle w:val="Hipervnculo"/>
                <w:rFonts w:ascii="Arial" w:hAnsi="Arial" w:cs="Arial"/>
                <w:noProof/>
              </w:rPr>
              <w:t>4.2.</w:t>
            </w:r>
            <w:r w:rsidRPr="009F73D3">
              <w:rPr>
                <w:rFonts w:ascii="Arial" w:eastAsiaTheme="minorEastAsia" w:hAnsi="Arial" w:cs="Arial"/>
                <w:noProof/>
                <w:lang w:eastAsia="es-MX"/>
              </w:rPr>
              <w:tab/>
            </w:r>
            <w:r w:rsidRPr="009F73D3">
              <w:rPr>
                <w:rStyle w:val="Hipervnculo"/>
                <w:rFonts w:ascii="Arial" w:hAnsi="Arial" w:cs="Arial"/>
                <w:noProof/>
              </w:rPr>
              <w:t>Distribución de invitaciones</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_Toc225178174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9</w:t>
            </w:r>
            <w:r w:rsidRPr="009F73D3">
              <w:rPr>
                <w:rFonts w:ascii="Arial" w:hAnsi="Arial" w:cs="Arial"/>
                <w:noProof/>
                <w:webHidden/>
              </w:rPr>
              <w:fldChar w:fldCharType="end"/>
            </w:r>
          </w:hyperlink>
        </w:p>
        <w:p w14:paraId="159EE67D" w14:textId="232871E9"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75" w:history="1">
            <w:r w:rsidRPr="009F73D3">
              <w:rPr>
                <w:rStyle w:val="Hipervnculo"/>
                <w:rFonts w:ascii="Arial" w:hAnsi="Arial" w:cs="Arial"/>
                <w:noProof/>
              </w:rPr>
              <w:t>4.3.</w:t>
            </w:r>
            <w:r w:rsidRPr="009F73D3">
              <w:rPr>
                <w:rFonts w:ascii="Arial" w:eastAsiaTheme="minorEastAsia" w:hAnsi="Arial" w:cs="Arial"/>
                <w:noProof/>
                <w:lang w:eastAsia="es-MX"/>
              </w:rPr>
              <w:tab/>
            </w:r>
            <w:r w:rsidRPr="009F73D3">
              <w:rPr>
                <w:rStyle w:val="Hipervnculo"/>
                <w:rFonts w:ascii="Arial" w:hAnsi="Arial" w:cs="Arial"/>
                <w:noProof/>
              </w:rPr>
              <w:t>Recopilación de SIILNEVA</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_Toc225178175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10</w:t>
            </w:r>
            <w:r w:rsidRPr="009F73D3">
              <w:rPr>
                <w:rFonts w:ascii="Arial" w:hAnsi="Arial" w:cs="Arial"/>
                <w:noProof/>
                <w:webHidden/>
              </w:rPr>
              <w:fldChar w:fldCharType="end"/>
            </w:r>
          </w:hyperlink>
        </w:p>
        <w:p w14:paraId="0BFD0C40" w14:textId="38635EB6" w:rsidR="004241D7" w:rsidRPr="009F73D3" w:rsidRDefault="004241D7">
          <w:pPr>
            <w:pStyle w:val="TDC3"/>
            <w:tabs>
              <w:tab w:val="left" w:pos="1440"/>
              <w:tab w:val="right" w:leader="dot" w:pos="9394"/>
            </w:tabs>
            <w:rPr>
              <w:rFonts w:ascii="Arial" w:eastAsiaTheme="minorEastAsia" w:hAnsi="Arial" w:cs="Arial"/>
              <w:noProof/>
              <w:lang w:eastAsia="es-MX"/>
            </w:rPr>
          </w:pPr>
          <w:hyperlink w:anchor="_Toc225178176" w:history="1">
            <w:r w:rsidRPr="009F73D3">
              <w:rPr>
                <w:rStyle w:val="Hipervnculo"/>
                <w:rFonts w:ascii="Arial" w:hAnsi="Arial" w:cs="Arial"/>
                <w:noProof/>
              </w:rPr>
              <w:t>4.3.1.</w:t>
            </w:r>
            <w:r w:rsidRPr="009F73D3">
              <w:rPr>
                <w:rFonts w:ascii="Arial" w:eastAsiaTheme="minorEastAsia" w:hAnsi="Arial" w:cs="Arial"/>
                <w:noProof/>
                <w:lang w:eastAsia="es-MX"/>
              </w:rPr>
              <w:tab/>
            </w:r>
            <w:r w:rsidRPr="009F73D3">
              <w:rPr>
                <w:rStyle w:val="Hipervnculo"/>
                <w:rFonts w:ascii="Arial" w:hAnsi="Arial" w:cs="Arial"/>
                <w:noProof/>
              </w:rPr>
              <w:t>De Personas Solicitantes</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_Toc225178176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10</w:t>
            </w:r>
            <w:r w:rsidRPr="009F73D3">
              <w:rPr>
                <w:rFonts w:ascii="Arial" w:hAnsi="Arial" w:cs="Arial"/>
                <w:noProof/>
                <w:webHidden/>
              </w:rPr>
              <w:fldChar w:fldCharType="end"/>
            </w:r>
          </w:hyperlink>
        </w:p>
        <w:p w14:paraId="05CBA7A1" w14:textId="4B785A6B" w:rsidR="004241D7" w:rsidRPr="009F73D3" w:rsidRDefault="004241D7">
          <w:pPr>
            <w:pStyle w:val="TDC3"/>
            <w:tabs>
              <w:tab w:val="left" w:pos="1440"/>
              <w:tab w:val="right" w:leader="dot" w:pos="9394"/>
            </w:tabs>
            <w:rPr>
              <w:rFonts w:ascii="Arial" w:eastAsiaTheme="minorEastAsia" w:hAnsi="Arial" w:cs="Arial"/>
              <w:noProof/>
              <w:lang w:eastAsia="es-MX"/>
            </w:rPr>
          </w:pPr>
          <w:hyperlink w:anchor="_Toc225178177" w:history="1">
            <w:r w:rsidRPr="009F73D3">
              <w:rPr>
                <w:rStyle w:val="Hipervnculo"/>
                <w:rFonts w:ascii="Arial" w:hAnsi="Arial" w:cs="Arial"/>
                <w:noProof/>
              </w:rPr>
              <w:t>4.3.2.</w:t>
            </w:r>
            <w:r w:rsidRPr="009F73D3">
              <w:rPr>
                <w:rFonts w:ascii="Arial" w:eastAsiaTheme="minorEastAsia" w:hAnsi="Arial" w:cs="Arial"/>
                <w:noProof/>
                <w:lang w:eastAsia="es-MX"/>
              </w:rPr>
              <w:tab/>
            </w:r>
            <w:r w:rsidRPr="009F73D3">
              <w:rPr>
                <w:rStyle w:val="Hipervnculo"/>
                <w:rFonts w:ascii="Arial" w:hAnsi="Arial" w:cs="Arial"/>
                <w:noProof/>
              </w:rPr>
              <w:t>De personas cuidadoras primarias</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_Toc225178177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11</w:t>
            </w:r>
            <w:r w:rsidRPr="009F73D3">
              <w:rPr>
                <w:rFonts w:ascii="Arial" w:hAnsi="Arial" w:cs="Arial"/>
                <w:noProof/>
                <w:webHidden/>
              </w:rPr>
              <w:fldChar w:fldCharType="end"/>
            </w:r>
          </w:hyperlink>
        </w:p>
        <w:p w14:paraId="70EA7DB0" w14:textId="09F71A7F"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78" w:history="1">
            <w:r w:rsidRPr="009F73D3">
              <w:rPr>
                <w:rStyle w:val="Hipervnculo"/>
                <w:rFonts w:ascii="Arial" w:hAnsi="Arial" w:cs="Arial"/>
                <w:noProof/>
              </w:rPr>
              <w:t>4.4.</w:t>
            </w:r>
            <w:r w:rsidRPr="009F73D3">
              <w:rPr>
                <w:rFonts w:ascii="Arial" w:eastAsiaTheme="minorEastAsia" w:hAnsi="Arial" w:cs="Arial"/>
                <w:noProof/>
                <w:lang w:eastAsia="es-MX"/>
              </w:rPr>
              <w:tab/>
            </w:r>
            <w:r w:rsidRPr="009F73D3">
              <w:rPr>
                <w:rStyle w:val="Hipervnculo"/>
                <w:rFonts w:ascii="Arial" w:hAnsi="Arial" w:cs="Arial"/>
                <w:noProof/>
              </w:rPr>
              <w:t>SIILNEVA-e recibidas</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_Toc225178178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11</w:t>
            </w:r>
            <w:r w:rsidRPr="009F73D3">
              <w:rPr>
                <w:rFonts w:ascii="Arial" w:hAnsi="Arial" w:cs="Arial"/>
                <w:noProof/>
                <w:webHidden/>
              </w:rPr>
              <w:fldChar w:fldCharType="end"/>
            </w:r>
          </w:hyperlink>
        </w:p>
        <w:p w14:paraId="6EE4BD99" w14:textId="0C0DF917"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79" w:history="1">
            <w:r w:rsidRPr="009F73D3">
              <w:rPr>
                <w:rStyle w:val="Hipervnculo"/>
                <w:rFonts w:ascii="Arial" w:hAnsi="Arial" w:cs="Arial"/>
                <w:noProof/>
              </w:rPr>
              <w:t>4.5.</w:t>
            </w:r>
            <w:r w:rsidRPr="009F73D3">
              <w:rPr>
                <w:rFonts w:ascii="Arial" w:eastAsiaTheme="minorEastAsia" w:hAnsi="Arial" w:cs="Arial"/>
                <w:noProof/>
                <w:lang w:eastAsia="es-MX"/>
              </w:rPr>
              <w:tab/>
            </w:r>
            <w:r w:rsidRPr="009F73D3">
              <w:rPr>
                <w:rStyle w:val="Hipervnculo"/>
                <w:rFonts w:ascii="Arial" w:hAnsi="Arial" w:cs="Arial"/>
                <w:noProof/>
              </w:rPr>
              <w:t>Total de SIILNEVA recopiladas</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_Toc225178179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11</w:t>
            </w:r>
            <w:r w:rsidRPr="009F73D3">
              <w:rPr>
                <w:rFonts w:ascii="Arial" w:hAnsi="Arial" w:cs="Arial"/>
                <w:noProof/>
                <w:webHidden/>
              </w:rPr>
              <w:fldChar w:fldCharType="end"/>
            </w:r>
          </w:hyperlink>
        </w:p>
        <w:p w14:paraId="584A8FBD" w14:textId="2BB518BF"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80" w:history="1">
            <w:r w:rsidRPr="009F73D3">
              <w:rPr>
                <w:rStyle w:val="Hipervnculo"/>
                <w:rFonts w:ascii="Arial" w:hAnsi="Arial" w:cs="Arial"/>
                <w:noProof/>
              </w:rPr>
              <w:t>4.6.</w:t>
            </w:r>
            <w:r w:rsidRPr="009F73D3">
              <w:rPr>
                <w:rFonts w:ascii="Arial" w:eastAsiaTheme="minorEastAsia" w:hAnsi="Arial" w:cs="Arial"/>
                <w:noProof/>
                <w:lang w:eastAsia="es-MX"/>
              </w:rPr>
              <w:tab/>
            </w:r>
            <w:r w:rsidRPr="009F73D3">
              <w:rPr>
                <w:rStyle w:val="Hipervnculo"/>
                <w:rFonts w:ascii="Arial" w:hAnsi="Arial" w:cs="Arial"/>
                <w:noProof/>
              </w:rPr>
              <w:t>Modalidades de votación seleccionadas en las SIILNEVA</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_Toc225178180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13</w:t>
            </w:r>
            <w:r w:rsidRPr="009F73D3">
              <w:rPr>
                <w:rFonts w:ascii="Arial" w:hAnsi="Arial" w:cs="Arial"/>
                <w:noProof/>
                <w:webHidden/>
              </w:rPr>
              <w:fldChar w:fldCharType="end"/>
            </w:r>
          </w:hyperlink>
        </w:p>
        <w:p w14:paraId="3F793AEC" w14:textId="0E033B44"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81" w:history="1">
            <w:r w:rsidRPr="009F73D3">
              <w:rPr>
                <w:rStyle w:val="Hipervnculo"/>
                <w:rFonts w:ascii="Arial" w:hAnsi="Arial" w:cs="Arial"/>
                <w:noProof/>
              </w:rPr>
              <w:t>4.7.</w:t>
            </w:r>
            <w:r w:rsidRPr="009F73D3">
              <w:rPr>
                <w:rFonts w:ascii="Arial" w:eastAsiaTheme="minorEastAsia" w:hAnsi="Arial" w:cs="Arial"/>
                <w:noProof/>
                <w:lang w:eastAsia="es-MX"/>
              </w:rPr>
              <w:tab/>
            </w:r>
            <w:r w:rsidRPr="009F73D3">
              <w:rPr>
                <w:rStyle w:val="Hipervnculo"/>
                <w:rFonts w:ascii="Arial" w:hAnsi="Arial" w:cs="Arial"/>
                <w:noProof/>
              </w:rPr>
              <w:t>Determinación de procedencia o improcedencia de SIILNEVA</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_Toc225178181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13</w:t>
            </w:r>
            <w:r w:rsidRPr="009F73D3">
              <w:rPr>
                <w:rFonts w:ascii="Arial" w:hAnsi="Arial" w:cs="Arial"/>
                <w:noProof/>
                <w:webHidden/>
              </w:rPr>
              <w:fldChar w:fldCharType="end"/>
            </w:r>
          </w:hyperlink>
        </w:p>
        <w:p w14:paraId="28D653D7" w14:textId="30C4DC8D" w:rsidR="004241D7" w:rsidRPr="009F73D3" w:rsidRDefault="004241D7">
          <w:pPr>
            <w:pStyle w:val="TDC1"/>
            <w:rPr>
              <w:rFonts w:eastAsiaTheme="minorEastAsia"/>
              <w:lang w:eastAsia="es-MX"/>
            </w:rPr>
          </w:pPr>
          <w:hyperlink w:anchor="_Toc225178182" w:history="1">
            <w:r w:rsidRPr="009F73D3">
              <w:rPr>
                <w:rStyle w:val="Hipervnculo"/>
                <w:lang w:val="es-ES_tradnl"/>
              </w:rPr>
              <w:t>5.</w:t>
            </w:r>
            <w:r w:rsidRPr="009F73D3">
              <w:rPr>
                <w:rFonts w:eastAsiaTheme="minorEastAsia"/>
                <w:lang w:eastAsia="es-MX"/>
              </w:rPr>
              <w:tab/>
            </w:r>
            <w:r w:rsidRPr="009F73D3">
              <w:rPr>
                <w:rStyle w:val="Hipervnculo"/>
                <w:lang w:val="es-ES_tradnl"/>
              </w:rPr>
              <w:t>Documentación y materiales electorales</w:t>
            </w:r>
            <w:r w:rsidRPr="009F73D3">
              <w:rPr>
                <w:webHidden/>
              </w:rPr>
              <w:tab/>
            </w:r>
            <w:r w:rsidRPr="009F73D3">
              <w:rPr>
                <w:webHidden/>
              </w:rPr>
              <w:fldChar w:fldCharType="begin"/>
            </w:r>
            <w:r w:rsidRPr="009F73D3">
              <w:rPr>
                <w:webHidden/>
              </w:rPr>
              <w:instrText xml:space="preserve"> PAGEREF _Toc225178182 \h </w:instrText>
            </w:r>
            <w:r w:rsidRPr="009F73D3">
              <w:rPr>
                <w:webHidden/>
              </w:rPr>
            </w:r>
            <w:r w:rsidRPr="009F73D3">
              <w:rPr>
                <w:webHidden/>
              </w:rPr>
              <w:fldChar w:fldCharType="separate"/>
            </w:r>
            <w:r w:rsidR="009D532D" w:rsidRPr="009F73D3">
              <w:rPr>
                <w:webHidden/>
              </w:rPr>
              <w:t>13</w:t>
            </w:r>
            <w:r w:rsidRPr="009F73D3">
              <w:rPr>
                <w:webHidden/>
              </w:rPr>
              <w:fldChar w:fldCharType="end"/>
            </w:r>
          </w:hyperlink>
        </w:p>
        <w:p w14:paraId="415B2C5B" w14:textId="70064CA4"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83" w:history="1">
            <w:r w:rsidRPr="009F73D3">
              <w:rPr>
                <w:rStyle w:val="Hipervnculo"/>
                <w:rFonts w:ascii="Arial" w:hAnsi="Arial" w:cs="Arial"/>
                <w:noProof/>
                <w:lang w:val="es-ES_tradnl"/>
              </w:rPr>
              <w:t>5.1.</w:t>
            </w:r>
            <w:r w:rsidRPr="009F73D3">
              <w:rPr>
                <w:rFonts w:ascii="Arial" w:eastAsiaTheme="minorEastAsia" w:hAnsi="Arial" w:cs="Arial"/>
                <w:noProof/>
                <w:lang w:eastAsia="es-MX"/>
              </w:rPr>
              <w:tab/>
            </w:r>
            <w:r w:rsidRPr="009F73D3">
              <w:rPr>
                <w:rStyle w:val="Hipervnculo"/>
                <w:rFonts w:ascii="Arial" w:hAnsi="Arial" w:cs="Arial"/>
                <w:noProof/>
                <w:lang w:val="es-ES_tradnl"/>
              </w:rPr>
              <w:t>Proyección de boletas</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_Toc225178183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13</w:t>
            </w:r>
            <w:r w:rsidRPr="009F73D3">
              <w:rPr>
                <w:rFonts w:ascii="Arial" w:hAnsi="Arial" w:cs="Arial"/>
                <w:noProof/>
                <w:webHidden/>
              </w:rPr>
              <w:fldChar w:fldCharType="end"/>
            </w:r>
          </w:hyperlink>
        </w:p>
        <w:p w14:paraId="61C18350" w14:textId="38D5BD7F" w:rsidR="004241D7" w:rsidRPr="009F73D3" w:rsidRDefault="004241D7">
          <w:pPr>
            <w:pStyle w:val="TDC1"/>
            <w:rPr>
              <w:rFonts w:eastAsiaTheme="minorEastAsia"/>
              <w:lang w:eastAsia="es-MX"/>
            </w:rPr>
          </w:pPr>
          <w:hyperlink w:anchor="_Toc225178184" w:history="1">
            <w:r w:rsidRPr="009F73D3">
              <w:rPr>
                <w:rStyle w:val="Hipervnculo"/>
                <w:lang w:val="es-ES_tradnl"/>
              </w:rPr>
              <w:t>6.</w:t>
            </w:r>
            <w:r w:rsidRPr="009F73D3">
              <w:rPr>
                <w:rFonts w:eastAsiaTheme="minorEastAsia"/>
                <w:lang w:eastAsia="es-MX"/>
              </w:rPr>
              <w:tab/>
            </w:r>
            <w:r w:rsidRPr="009F73D3">
              <w:rPr>
                <w:rStyle w:val="Hipervnculo"/>
                <w:lang w:val="es-ES_tradnl"/>
              </w:rPr>
              <w:t>Acciones de difusión</w:t>
            </w:r>
            <w:r w:rsidRPr="009F73D3">
              <w:rPr>
                <w:webHidden/>
              </w:rPr>
              <w:tab/>
            </w:r>
            <w:r w:rsidRPr="009F73D3">
              <w:rPr>
                <w:webHidden/>
              </w:rPr>
              <w:fldChar w:fldCharType="begin"/>
            </w:r>
            <w:r w:rsidRPr="009F73D3">
              <w:rPr>
                <w:webHidden/>
              </w:rPr>
              <w:instrText xml:space="preserve"> PAGEREF _Toc225178184 \h </w:instrText>
            </w:r>
            <w:r w:rsidRPr="009F73D3">
              <w:rPr>
                <w:webHidden/>
              </w:rPr>
            </w:r>
            <w:r w:rsidRPr="009F73D3">
              <w:rPr>
                <w:webHidden/>
              </w:rPr>
              <w:fldChar w:fldCharType="separate"/>
            </w:r>
            <w:r w:rsidR="009D532D" w:rsidRPr="009F73D3">
              <w:rPr>
                <w:webHidden/>
              </w:rPr>
              <w:t>14</w:t>
            </w:r>
            <w:r w:rsidRPr="009F73D3">
              <w:rPr>
                <w:webHidden/>
              </w:rPr>
              <w:fldChar w:fldCharType="end"/>
            </w:r>
          </w:hyperlink>
        </w:p>
        <w:p w14:paraId="57D76F40" w14:textId="3C79DA3A"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85" w:history="1">
            <w:r w:rsidRPr="009F73D3">
              <w:rPr>
                <w:rStyle w:val="Hipervnculo"/>
                <w:rFonts w:ascii="Arial" w:hAnsi="Arial" w:cs="Arial"/>
                <w:noProof/>
                <w:lang w:val="es-ES_tradnl"/>
              </w:rPr>
              <w:t>6.1.</w:t>
            </w:r>
            <w:r w:rsidRPr="009F73D3">
              <w:rPr>
                <w:rFonts w:ascii="Arial" w:eastAsiaTheme="minorEastAsia" w:hAnsi="Arial" w:cs="Arial"/>
                <w:noProof/>
                <w:lang w:eastAsia="es-MX"/>
              </w:rPr>
              <w:tab/>
            </w:r>
            <w:r w:rsidRPr="009F73D3">
              <w:rPr>
                <w:rStyle w:val="Hipervnculo"/>
                <w:rFonts w:ascii="Arial" w:hAnsi="Arial" w:cs="Arial"/>
                <w:noProof/>
                <w:lang w:val="es-ES_tradnl"/>
              </w:rPr>
              <w:t>Por la JLE y las JDE</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_Toc225178185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14</w:t>
            </w:r>
            <w:r w:rsidRPr="009F73D3">
              <w:rPr>
                <w:rFonts w:ascii="Arial" w:hAnsi="Arial" w:cs="Arial"/>
                <w:noProof/>
                <w:webHidden/>
              </w:rPr>
              <w:fldChar w:fldCharType="end"/>
            </w:r>
          </w:hyperlink>
        </w:p>
        <w:p w14:paraId="7ED3C642" w14:textId="204A9AF9" w:rsidR="004241D7" w:rsidRPr="009F73D3" w:rsidRDefault="004241D7">
          <w:pPr>
            <w:pStyle w:val="TDC2"/>
            <w:tabs>
              <w:tab w:val="left" w:pos="960"/>
              <w:tab w:val="right" w:leader="dot" w:pos="9394"/>
            </w:tabs>
            <w:rPr>
              <w:rFonts w:ascii="Arial" w:eastAsiaTheme="minorEastAsia" w:hAnsi="Arial" w:cs="Arial"/>
              <w:noProof/>
              <w:lang w:eastAsia="es-MX"/>
            </w:rPr>
          </w:pPr>
          <w:hyperlink w:anchor="_Toc225178186" w:history="1">
            <w:r w:rsidRPr="009F73D3">
              <w:rPr>
                <w:rStyle w:val="Hipervnculo"/>
                <w:rFonts w:ascii="Arial" w:hAnsi="Arial" w:cs="Arial"/>
                <w:noProof/>
                <w:lang w:val="es-ES_tradnl"/>
              </w:rPr>
              <w:t>6.2.</w:t>
            </w:r>
            <w:r w:rsidRPr="009F73D3">
              <w:rPr>
                <w:rFonts w:ascii="Arial" w:eastAsiaTheme="minorEastAsia" w:hAnsi="Arial" w:cs="Arial"/>
                <w:noProof/>
                <w:lang w:eastAsia="es-MX"/>
              </w:rPr>
              <w:tab/>
            </w:r>
            <w:r w:rsidRPr="009F73D3">
              <w:rPr>
                <w:rStyle w:val="Hipervnculo"/>
                <w:rFonts w:ascii="Arial" w:hAnsi="Arial" w:cs="Arial"/>
                <w:noProof/>
                <w:lang w:val="es-ES_tradnl"/>
              </w:rPr>
              <w:t>Por el IEC</w:t>
            </w:r>
            <w:r w:rsidRPr="009F73D3">
              <w:rPr>
                <w:rFonts w:ascii="Arial" w:hAnsi="Arial" w:cs="Arial"/>
                <w:noProof/>
                <w:webHidden/>
              </w:rPr>
              <w:tab/>
            </w:r>
            <w:r w:rsidRPr="009F73D3">
              <w:rPr>
                <w:rFonts w:ascii="Arial" w:hAnsi="Arial" w:cs="Arial"/>
                <w:noProof/>
                <w:webHidden/>
              </w:rPr>
              <w:fldChar w:fldCharType="begin"/>
            </w:r>
            <w:r w:rsidRPr="009F73D3">
              <w:rPr>
                <w:rFonts w:ascii="Arial" w:hAnsi="Arial" w:cs="Arial"/>
                <w:noProof/>
                <w:webHidden/>
              </w:rPr>
              <w:instrText xml:space="preserve"> PAGEREF _Toc225178186 \h </w:instrText>
            </w:r>
            <w:r w:rsidRPr="009F73D3">
              <w:rPr>
                <w:rFonts w:ascii="Arial" w:hAnsi="Arial" w:cs="Arial"/>
                <w:noProof/>
                <w:webHidden/>
              </w:rPr>
            </w:r>
            <w:r w:rsidRPr="009F73D3">
              <w:rPr>
                <w:rFonts w:ascii="Arial" w:hAnsi="Arial" w:cs="Arial"/>
                <w:noProof/>
                <w:webHidden/>
              </w:rPr>
              <w:fldChar w:fldCharType="separate"/>
            </w:r>
            <w:r w:rsidR="009D532D" w:rsidRPr="009F73D3">
              <w:rPr>
                <w:rFonts w:ascii="Arial" w:hAnsi="Arial" w:cs="Arial"/>
                <w:noProof/>
                <w:webHidden/>
              </w:rPr>
              <w:t>15</w:t>
            </w:r>
            <w:r w:rsidRPr="009F73D3">
              <w:rPr>
                <w:rFonts w:ascii="Arial" w:hAnsi="Arial" w:cs="Arial"/>
                <w:noProof/>
                <w:webHidden/>
              </w:rPr>
              <w:fldChar w:fldCharType="end"/>
            </w:r>
          </w:hyperlink>
        </w:p>
        <w:p w14:paraId="1D69D448" w14:textId="71601734" w:rsidR="004241D7" w:rsidRPr="009F73D3" w:rsidRDefault="004241D7">
          <w:pPr>
            <w:pStyle w:val="TDC1"/>
            <w:rPr>
              <w:rFonts w:eastAsiaTheme="minorEastAsia"/>
              <w:lang w:eastAsia="es-MX"/>
            </w:rPr>
          </w:pPr>
          <w:hyperlink w:anchor="_Toc225178187" w:history="1">
            <w:r w:rsidRPr="009F73D3">
              <w:rPr>
                <w:rStyle w:val="Hipervnculo"/>
                <w:lang w:val="es-ES_tradnl"/>
              </w:rPr>
              <w:t>7.</w:t>
            </w:r>
            <w:r w:rsidRPr="009F73D3">
              <w:rPr>
                <w:rFonts w:eastAsiaTheme="minorEastAsia"/>
                <w:lang w:eastAsia="es-MX"/>
              </w:rPr>
              <w:tab/>
            </w:r>
            <w:r w:rsidRPr="009F73D3">
              <w:rPr>
                <w:rStyle w:val="Hipervnculo"/>
                <w:lang w:val="es-ES_tradnl"/>
              </w:rPr>
              <w:t>Observación Electoral</w:t>
            </w:r>
            <w:r w:rsidRPr="009F73D3">
              <w:rPr>
                <w:webHidden/>
              </w:rPr>
              <w:tab/>
            </w:r>
            <w:r w:rsidRPr="009F73D3">
              <w:rPr>
                <w:webHidden/>
              </w:rPr>
              <w:fldChar w:fldCharType="begin"/>
            </w:r>
            <w:r w:rsidRPr="009F73D3">
              <w:rPr>
                <w:webHidden/>
              </w:rPr>
              <w:instrText xml:space="preserve"> PAGEREF _Toc225178187 \h </w:instrText>
            </w:r>
            <w:r w:rsidRPr="009F73D3">
              <w:rPr>
                <w:webHidden/>
              </w:rPr>
            </w:r>
            <w:r w:rsidRPr="009F73D3">
              <w:rPr>
                <w:webHidden/>
              </w:rPr>
              <w:fldChar w:fldCharType="separate"/>
            </w:r>
            <w:r w:rsidR="009D532D" w:rsidRPr="009F73D3">
              <w:rPr>
                <w:webHidden/>
              </w:rPr>
              <w:t>15</w:t>
            </w:r>
            <w:r w:rsidRPr="009F73D3">
              <w:rPr>
                <w:webHidden/>
              </w:rPr>
              <w:fldChar w:fldCharType="end"/>
            </w:r>
          </w:hyperlink>
        </w:p>
        <w:p w14:paraId="00017CD7" w14:textId="7A2C3272" w:rsidR="004241D7" w:rsidRPr="009F73D3" w:rsidRDefault="004241D7">
          <w:pPr>
            <w:pStyle w:val="TDC1"/>
            <w:rPr>
              <w:rFonts w:eastAsiaTheme="minorEastAsia"/>
              <w:lang w:eastAsia="es-MX"/>
            </w:rPr>
          </w:pPr>
          <w:hyperlink w:anchor="_Toc225178188" w:history="1">
            <w:r w:rsidRPr="009F73D3">
              <w:rPr>
                <w:rStyle w:val="Hipervnculo"/>
              </w:rPr>
              <w:t>8.</w:t>
            </w:r>
            <w:r w:rsidRPr="009F73D3">
              <w:rPr>
                <w:rFonts w:eastAsiaTheme="minorEastAsia"/>
                <w:lang w:eastAsia="es-MX"/>
              </w:rPr>
              <w:tab/>
            </w:r>
            <w:r w:rsidRPr="009F73D3">
              <w:rPr>
                <w:rStyle w:val="Hipervnculo"/>
              </w:rPr>
              <w:t>Pláticas de sensibilización</w:t>
            </w:r>
            <w:r w:rsidRPr="009F73D3">
              <w:rPr>
                <w:webHidden/>
              </w:rPr>
              <w:tab/>
            </w:r>
            <w:r w:rsidRPr="009F73D3">
              <w:rPr>
                <w:webHidden/>
              </w:rPr>
              <w:fldChar w:fldCharType="begin"/>
            </w:r>
            <w:r w:rsidRPr="009F73D3">
              <w:rPr>
                <w:webHidden/>
              </w:rPr>
              <w:instrText xml:space="preserve"> PAGEREF _Toc225178188 \h </w:instrText>
            </w:r>
            <w:r w:rsidRPr="009F73D3">
              <w:rPr>
                <w:webHidden/>
              </w:rPr>
            </w:r>
            <w:r w:rsidRPr="009F73D3">
              <w:rPr>
                <w:webHidden/>
              </w:rPr>
              <w:fldChar w:fldCharType="separate"/>
            </w:r>
            <w:r w:rsidR="009D532D" w:rsidRPr="009F73D3">
              <w:rPr>
                <w:webHidden/>
              </w:rPr>
              <w:t>16</w:t>
            </w:r>
            <w:r w:rsidRPr="009F73D3">
              <w:rPr>
                <w:webHidden/>
              </w:rPr>
              <w:fldChar w:fldCharType="end"/>
            </w:r>
          </w:hyperlink>
        </w:p>
        <w:p w14:paraId="541EFDCD" w14:textId="3A2BBE39" w:rsidR="004241D7" w:rsidRPr="009F73D3" w:rsidRDefault="004241D7">
          <w:pPr>
            <w:pStyle w:val="TDC1"/>
            <w:rPr>
              <w:rFonts w:eastAsiaTheme="minorEastAsia"/>
              <w:lang w:eastAsia="es-MX"/>
            </w:rPr>
          </w:pPr>
          <w:hyperlink w:anchor="_Toc225178189" w:history="1">
            <w:r w:rsidRPr="009F73D3">
              <w:rPr>
                <w:rStyle w:val="Hipervnculo"/>
              </w:rPr>
              <w:t>9.</w:t>
            </w:r>
            <w:r w:rsidRPr="009F73D3">
              <w:rPr>
                <w:rFonts w:eastAsiaTheme="minorEastAsia"/>
                <w:lang w:eastAsia="es-MX"/>
              </w:rPr>
              <w:tab/>
            </w:r>
            <w:r w:rsidRPr="009F73D3">
              <w:rPr>
                <w:rStyle w:val="Hipervnculo"/>
              </w:rPr>
              <w:t>Del procedimiento de registro de representaciones de PP y CI para el escrutinio y cómputo del Voto Anticipado</w:t>
            </w:r>
            <w:r w:rsidRPr="009F73D3">
              <w:rPr>
                <w:webHidden/>
              </w:rPr>
              <w:tab/>
            </w:r>
            <w:r w:rsidRPr="009F73D3">
              <w:rPr>
                <w:webHidden/>
              </w:rPr>
              <w:fldChar w:fldCharType="begin"/>
            </w:r>
            <w:r w:rsidRPr="009F73D3">
              <w:rPr>
                <w:webHidden/>
              </w:rPr>
              <w:instrText xml:space="preserve"> PAGEREF _Toc225178189 \h </w:instrText>
            </w:r>
            <w:r w:rsidRPr="009F73D3">
              <w:rPr>
                <w:webHidden/>
              </w:rPr>
            </w:r>
            <w:r w:rsidRPr="009F73D3">
              <w:rPr>
                <w:webHidden/>
              </w:rPr>
              <w:fldChar w:fldCharType="separate"/>
            </w:r>
            <w:r w:rsidR="009D532D" w:rsidRPr="009F73D3">
              <w:rPr>
                <w:webHidden/>
              </w:rPr>
              <w:t>17</w:t>
            </w:r>
            <w:r w:rsidRPr="009F73D3">
              <w:rPr>
                <w:webHidden/>
              </w:rPr>
              <w:fldChar w:fldCharType="end"/>
            </w:r>
          </w:hyperlink>
        </w:p>
        <w:p w14:paraId="43FB7611" w14:textId="1FF44498" w:rsidR="004241D7" w:rsidRPr="009F73D3" w:rsidRDefault="004241D7">
          <w:pPr>
            <w:pStyle w:val="TDC1"/>
            <w:rPr>
              <w:rFonts w:eastAsiaTheme="minorEastAsia"/>
              <w:lang w:eastAsia="es-MX"/>
            </w:rPr>
          </w:pPr>
          <w:hyperlink w:anchor="_Toc225178190" w:history="1">
            <w:r w:rsidRPr="009F73D3">
              <w:rPr>
                <w:rStyle w:val="Hipervnculo"/>
              </w:rPr>
              <w:t>10.</w:t>
            </w:r>
            <w:r w:rsidRPr="009F73D3">
              <w:rPr>
                <w:rFonts w:eastAsiaTheme="minorEastAsia"/>
                <w:lang w:eastAsia="es-MX"/>
              </w:rPr>
              <w:tab/>
            </w:r>
            <w:r w:rsidRPr="009F73D3">
              <w:rPr>
                <w:rStyle w:val="Hipervnculo"/>
              </w:rPr>
              <w:t>Integración de las MEC VA</w:t>
            </w:r>
            <w:r w:rsidRPr="009F73D3">
              <w:rPr>
                <w:webHidden/>
              </w:rPr>
              <w:tab/>
            </w:r>
            <w:r w:rsidRPr="009F73D3">
              <w:rPr>
                <w:webHidden/>
              </w:rPr>
              <w:fldChar w:fldCharType="begin"/>
            </w:r>
            <w:r w:rsidRPr="009F73D3">
              <w:rPr>
                <w:webHidden/>
              </w:rPr>
              <w:instrText xml:space="preserve"> PAGEREF _Toc225178190 \h </w:instrText>
            </w:r>
            <w:r w:rsidRPr="009F73D3">
              <w:rPr>
                <w:webHidden/>
              </w:rPr>
            </w:r>
            <w:r w:rsidRPr="009F73D3">
              <w:rPr>
                <w:webHidden/>
              </w:rPr>
              <w:fldChar w:fldCharType="separate"/>
            </w:r>
            <w:r w:rsidR="009D532D" w:rsidRPr="009F73D3">
              <w:rPr>
                <w:webHidden/>
              </w:rPr>
              <w:t>18</w:t>
            </w:r>
            <w:r w:rsidRPr="009F73D3">
              <w:rPr>
                <w:webHidden/>
              </w:rPr>
              <w:fldChar w:fldCharType="end"/>
            </w:r>
          </w:hyperlink>
        </w:p>
        <w:p w14:paraId="357496F4" w14:textId="12D72E26" w:rsidR="00B2332D" w:rsidRPr="009F73D3" w:rsidRDefault="004241D7" w:rsidP="004E2965">
          <w:pPr>
            <w:pStyle w:val="TDC1"/>
          </w:pPr>
          <w:hyperlink w:anchor="_Toc225178191" w:history="1">
            <w:r w:rsidRPr="009F73D3">
              <w:rPr>
                <w:rStyle w:val="Hipervnculo"/>
              </w:rPr>
              <w:t>11.</w:t>
            </w:r>
            <w:r w:rsidRPr="009F73D3">
              <w:rPr>
                <w:rFonts w:asciiTheme="minorHAnsi" w:eastAsiaTheme="minorEastAsia" w:hAnsiTheme="minorHAnsi" w:cstheme="minorBidi"/>
                <w:lang w:eastAsia="es-MX"/>
              </w:rPr>
              <w:tab/>
            </w:r>
            <w:r w:rsidRPr="009F73D3">
              <w:rPr>
                <w:rStyle w:val="Hipervnculo"/>
              </w:rPr>
              <w:t>Tabla de avance de las actividades del Cronograma</w:t>
            </w:r>
            <w:r w:rsidRPr="009F73D3">
              <w:rPr>
                <w:webHidden/>
              </w:rPr>
              <w:tab/>
            </w:r>
            <w:r w:rsidRPr="009F73D3">
              <w:rPr>
                <w:webHidden/>
              </w:rPr>
              <w:fldChar w:fldCharType="begin"/>
            </w:r>
            <w:r w:rsidRPr="009F73D3">
              <w:rPr>
                <w:webHidden/>
              </w:rPr>
              <w:instrText xml:space="preserve"> PAGEREF _Toc225178191 \h </w:instrText>
            </w:r>
            <w:r w:rsidRPr="009F73D3">
              <w:rPr>
                <w:webHidden/>
              </w:rPr>
            </w:r>
            <w:r w:rsidRPr="009F73D3">
              <w:rPr>
                <w:webHidden/>
              </w:rPr>
              <w:fldChar w:fldCharType="separate"/>
            </w:r>
            <w:r w:rsidR="009D532D" w:rsidRPr="009F73D3">
              <w:rPr>
                <w:webHidden/>
              </w:rPr>
              <w:t>18</w:t>
            </w:r>
            <w:r w:rsidRPr="009F73D3">
              <w:rPr>
                <w:webHidden/>
              </w:rPr>
              <w:fldChar w:fldCharType="end"/>
            </w:r>
          </w:hyperlink>
          <w:r w:rsidR="009A43F6" w:rsidRPr="009F73D3">
            <w:fldChar w:fldCharType="end"/>
          </w:r>
        </w:p>
      </w:sdtContent>
    </w:sdt>
    <w:p w14:paraId="464A718A" w14:textId="0E82AC15" w:rsidR="0029228A" w:rsidRPr="009F73D3" w:rsidRDefault="0029228A" w:rsidP="00B661B6">
      <w:pPr>
        <w:pStyle w:val="Ttulo1"/>
        <w:numPr>
          <w:ilvl w:val="0"/>
          <w:numId w:val="0"/>
        </w:numPr>
        <w:ind w:left="510" w:hanging="510"/>
      </w:pPr>
      <w:bookmarkStart w:id="0" w:name="_Toc225178164"/>
      <w:r w:rsidRPr="009F73D3">
        <w:lastRenderedPageBreak/>
        <w:t>Glosario</w:t>
      </w:r>
      <w:bookmarkEnd w:id="0"/>
    </w:p>
    <w:tbl>
      <w:tblPr>
        <w:tblStyle w:val="Tablaconcuadrcula"/>
        <w:tblW w:w="0" w:type="auto"/>
        <w:tblCellSpacing w:w="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25"/>
        <w:gridCol w:w="7379"/>
      </w:tblGrid>
      <w:tr w:rsidR="0029228A" w:rsidRPr="009F73D3" w14:paraId="2A657E6F" w14:textId="77777777" w:rsidTr="00324627">
        <w:trPr>
          <w:cantSplit/>
          <w:tblCellSpacing w:w="56" w:type="dxa"/>
        </w:trPr>
        <w:tc>
          <w:tcPr>
            <w:tcW w:w="1857" w:type="dxa"/>
          </w:tcPr>
          <w:p w14:paraId="0A2A614C" w14:textId="77777777" w:rsidR="0029228A" w:rsidRPr="009F73D3" w:rsidRDefault="0029228A" w:rsidP="00442CCE">
            <w:pPr>
              <w:spacing w:line="276" w:lineRule="auto"/>
              <w:rPr>
                <w:rFonts w:ascii="Arial" w:hAnsi="Arial" w:cs="Arial"/>
                <w:b/>
                <w:bCs/>
              </w:rPr>
            </w:pPr>
            <w:r w:rsidRPr="009F73D3">
              <w:rPr>
                <w:rFonts w:ascii="Arial" w:hAnsi="Arial" w:cs="Arial"/>
                <w:b/>
                <w:bCs/>
              </w:rPr>
              <w:t>Consejo General</w:t>
            </w:r>
          </w:p>
        </w:tc>
        <w:tc>
          <w:tcPr>
            <w:tcW w:w="7211" w:type="dxa"/>
          </w:tcPr>
          <w:p w14:paraId="16E355F6" w14:textId="77777777" w:rsidR="0029228A" w:rsidRPr="009F73D3" w:rsidRDefault="0029228A" w:rsidP="00442CCE">
            <w:pPr>
              <w:spacing w:line="276" w:lineRule="auto"/>
              <w:jc w:val="both"/>
              <w:rPr>
                <w:rFonts w:ascii="Arial" w:hAnsi="Arial" w:cs="Arial"/>
              </w:rPr>
            </w:pPr>
            <w:r w:rsidRPr="009F73D3">
              <w:rPr>
                <w:rFonts w:ascii="Arial" w:hAnsi="Arial" w:cs="Arial"/>
              </w:rPr>
              <w:t>Consejo General del Instituto Nacional Electoral.</w:t>
            </w:r>
          </w:p>
        </w:tc>
      </w:tr>
      <w:tr w:rsidR="00CB5A53" w:rsidRPr="009F73D3" w14:paraId="4D194B12" w14:textId="77777777" w:rsidTr="00324627">
        <w:trPr>
          <w:cantSplit/>
          <w:tblCellSpacing w:w="56" w:type="dxa"/>
        </w:trPr>
        <w:tc>
          <w:tcPr>
            <w:tcW w:w="1857" w:type="dxa"/>
          </w:tcPr>
          <w:p w14:paraId="5CBCE7C1" w14:textId="689BDBB8" w:rsidR="00CB5A53" w:rsidRPr="009F73D3" w:rsidRDefault="00CB5A53" w:rsidP="00442CCE">
            <w:pPr>
              <w:spacing w:line="276" w:lineRule="auto"/>
              <w:rPr>
                <w:rFonts w:ascii="Arial" w:hAnsi="Arial" w:cs="Arial"/>
                <w:b/>
                <w:bCs/>
              </w:rPr>
            </w:pPr>
            <w:r w:rsidRPr="009F73D3">
              <w:rPr>
                <w:rFonts w:ascii="Arial" w:hAnsi="Arial" w:cs="Arial"/>
                <w:b/>
                <w:bCs/>
              </w:rPr>
              <w:t>CD</w:t>
            </w:r>
          </w:p>
        </w:tc>
        <w:tc>
          <w:tcPr>
            <w:tcW w:w="7211" w:type="dxa"/>
          </w:tcPr>
          <w:p w14:paraId="5613B526" w14:textId="39182937" w:rsidR="00CB5A53" w:rsidRPr="009F73D3" w:rsidRDefault="00CB5A53" w:rsidP="00442CCE">
            <w:pPr>
              <w:spacing w:line="276" w:lineRule="auto"/>
              <w:jc w:val="both"/>
              <w:rPr>
                <w:rFonts w:ascii="Arial" w:hAnsi="Arial" w:cs="Arial"/>
              </w:rPr>
            </w:pPr>
            <w:r w:rsidRPr="009F73D3">
              <w:rPr>
                <w:rFonts w:ascii="Arial" w:hAnsi="Arial" w:cs="Arial"/>
              </w:rPr>
              <w:t>Consejo(s) Distrital(es) del Instituto Nacional Electoral en Coahuil</w:t>
            </w:r>
            <w:r w:rsidR="00527591" w:rsidRPr="009F73D3">
              <w:rPr>
                <w:rFonts w:ascii="Arial" w:hAnsi="Arial" w:cs="Arial"/>
              </w:rPr>
              <w:t>a</w:t>
            </w:r>
            <w:r w:rsidRPr="009F73D3">
              <w:rPr>
                <w:rFonts w:ascii="Arial" w:hAnsi="Arial" w:cs="Arial"/>
              </w:rPr>
              <w:t>.</w:t>
            </w:r>
          </w:p>
        </w:tc>
      </w:tr>
      <w:tr w:rsidR="008123BE" w:rsidRPr="009F73D3" w14:paraId="0A35D6E3" w14:textId="77777777" w:rsidTr="00324627">
        <w:trPr>
          <w:cantSplit/>
          <w:tblCellSpacing w:w="56" w:type="dxa"/>
        </w:trPr>
        <w:tc>
          <w:tcPr>
            <w:tcW w:w="1857" w:type="dxa"/>
          </w:tcPr>
          <w:p w14:paraId="12B0276B" w14:textId="77777777" w:rsidR="008123BE" w:rsidRPr="009F73D3" w:rsidRDefault="008123BE" w:rsidP="00442CCE">
            <w:pPr>
              <w:spacing w:line="276" w:lineRule="auto"/>
              <w:rPr>
                <w:rFonts w:ascii="Arial" w:hAnsi="Arial" w:cs="Arial"/>
                <w:b/>
                <w:bCs/>
              </w:rPr>
            </w:pPr>
            <w:r w:rsidRPr="009F73D3">
              <w:rPr>
                <w:rFonts w:ascii="Arial" w:hAnsi="Arial" w:cs="Arial"/>
                <w:b/>
                <w:bCs/>
              </w:rPr>
              <w:t>COTSPEL</w:t>
            </w:r>
          </w:p>
        </w:tc>
        <w:tc>
          <w:tcPr>
            <w:tcW w:w="7211" w:type="dxa"/>
          </w:tcPr>
          <w:p w14:paraId="0AE4E51A" w14:textId="064E68B1" w:rsidR="008123BE" w:rsidRPr="009F73D3" w:rsidRDefault="008123BE" w:rsidP="00442CCE">
            <w:pPr>
              <w:spacing w:line="276" w:lineRule="auto"/>
              <w:jc w:val="both"/>
              <w:rPr>
                <w:rFonts w:ascii="Arial" w:hAnsi="Arial" w:cs="Arial"/>
              </w:rPr>
            </w:pPr>
            <w:r w:rsidRPr="009F73D3">
              <w:rPr>
                <w:rFonts w:ascii="Arial" w:hAnsi="Arial" w:cs="Arial"/>
              </w:rPr>
              <w:t>Comisión Temporal para el Seguimiento de los Procesos Electorales Locales 202</w:t>
            </w:r>
            <w:r w:rsidR="00A17F2D" w:rsidRPr="009F73D3">
              <w:rPr>
                <w:rFonts w:ascii="Arial" w:hAnsi="Arial" w:cs="Arial"/>
              </w:rPr>
              <w:t>5</w:t>
            </w:r>
            <w:r w:rsidRPr="009F73D3">
              <w:rPr>
                <w:rFonts w:ascii="Arial" w:hAnsi="Arial" w:cs="Arial"/>
              </w:rPr>
              <w:t>-202</w:t>
            </w:r>
            <w:r w:rsidR="00A17F2D" w:rsidRPr="009F73D3">
              <w:rPr>
                <w:rFonts w:ascii="Arial" w:hAnsi="Arial" w:cs="Arial"/>
              </w:rPr>
              <w:t>6</w:t>
            </w:r>
            <w:r w:rsidRPr="009F73D3">
              <w:rPr>
                <w:rFonts w:ascii="Arial" w:hAnsi="Arial" w:cs="Arial"/>
              </w:rPr>
              <w:t>.</w:t>
            </w:r>
          </w:p>
        </w:tc>
      </w:tr>
      <w:tr w:rsidR="00527591" w:rsidRPr="009F73D3" w14:paraId="6D8D4F53" w14:textId="77777777" w:rsidTr="00324627">
        <w:trPr>
          <w:cantSplit/>
          <w:tblCellSpacing w:w="56" w:type="dxa"/>
        </w:trPr>
        <w:tc>
          <w:tcPr>
            <w:tcW w:w="1857" w:type="dxa"/>
          </w:tcPr>
          <w:p w14:paraId="1F97E6F7" w14:textId="14ECE975" w:rsidR="00527591" w:rsidRPr="009F73D3" w:rsidRDefault="00527591" w:rsidP="00442CCE">
            <w:pPr>
              <w:spacing w:line="276" w:lineRule="auto"/>
              <w:rPr>
                <w:rFonts w:ascii="Arial" w:hAnsi="Arial" w:cs="Arial"/>
                <w:b/>
                <w:bCs/>
              </w:rPr>
            </w:pPr>
            <w:r w:rsidRPr="009F73D3">
              <w:rPr>
                <w:rFonts w:ascii="Arial" w:hAnsi="Arial" w:cs="Arial"/>
                <w:b/>
                <w:bCs/>
              </w:rPr>
              <w:t>DECEyEC</w:t>
            </w:r>
          </w:p>
        </w:tc>
        <w:tc>
          <w:tcPr>
            <w:tcW w:w="7211" w:type="dxa"/>
          </w:tcPr>
          <w:p w14:paraId="21845A6A" w14:textId="28C30CD5" w:rsidR="00527591" w:rsidRPr="009F73D3" w:rsidRDefault="00527591" w:rsidP="00442CCE">
            <w:pPr>
              <w:spacing w:line="276" w:lineRule="auto"/>
              <w:jc w:val="both"/>
              <w:rPr>
                <w:rFonts w:ascii="Arial" w:hAnsi="Arial" w:cs="Arial"/>
              </w:rPr>
            </w:pPr>
            <w:r w:rsidRPr="009F73D3">
              <w:rPr>
                <w:rFonts w:ascii="Arial" w:hAnsi="Arial" w:cs="Arial"/>
              </w:rPr>
              <w:t>Dirección Ejecutiva de Capacitación Electoral y Educación Cívica.</w:t>
            </w:r>
          </w:p>
        </w:tc>
      </w:tr>
      <w:tr w:rsidR="00B5166F" w:rsidRPr="009F73D3" w14:paraId="7FF33B27" w14:textId="77777777" w:rsidTr="00324627">
        <w:trPr>
          <w:cantSplit/>
          <w:tblCellSpacing w:w="56" w:type="dxa"/>
        </w:trPr>
        <w:tc>
          <w:tcPr>
            <w:tcW w:w="1857" w:type="dxa"/>
          </w:tcPr>
          <w:p w14:paraId="45416D76" w14:textId="77777777" w:rsidR="00B5166F" w:rsidRPr="009F73D3" w:rsidRDefault="00B5166F" w:rsidP="00442CCE">
            <w:pPr>
              <w:spacing w:line="276" w:lineRule="auto"/>
              <w:rPr>
                <w:rFonts w:ascii="Arial" w:hAnsi="Arial" w:cs="Arial"/>
                <w:b/>
                <w:bCs/>
              </w:rPr>
            </w:pPr>
            <w:r w:rsidRPr="009F73D3">
              <w:rPr>
                <w:rFonts w:ascii="Arial" w:hAnsi="Arial" w:cs="Arial"/>
                <w:b/>
                <w:bCs/>
              </w:rPr>
              <w:t>DEOE</w:t>
            </w:r>
          </w:p>
        </w:tc>
        <w:tc>
          <w:tcPr>
            <w:tcW w:w="7211" w:type="dxa"/>
          </w:tcPr>
          <w:p w14:paraId="7A112CDE" w14:textId="77777777" w:rsidR="00B5166F" w:rsidRPr="009F73D3" w:rsidRDefault="00B5166F" w:rsidP="00442CCE">
            <w:pPr>
              <w:spacing w:line="276" w:lineRule="auto"/>
              <w:jc w:val="both"/>
              <w:rPr>
                <w:rFonts w:ascii="Arial" w:hAnsi="Arial" w:cs="Arial"/>
              </w:rPr>
            </w:pPr>
            <w:r w:rsidRPr="009F73D3">
              <w:rPr>
                <w:rFonts w:ascii="Arial" w:hAnsi="Arial" w:cs="Arial"/>
              </w:rPr>
              <w:t>Dirección Ejecutiva de Organización Electoral.</w:t>
            </w:r>
          </w:p>
        </w:tc>
      </w:tr>
      <w:tr w:rsidR="00B5166F" w:rsidRPr="009F73D3" w14:paraId="7FE74A35" w14:textId="77777777" w:rsidTr="00324627">
        <w:trPr>
          <w:cantSplit/>
          <w:tblCellSpacing w:w="56" w:type="dxa"/>
        </w:trPr>
        <w:tc>
          <w:tcPr>
            <w:tcW w:w="1857" w:type="dxa"/>
          </w:tcPr>
          <w:p w14:paraId="313146C6" w14:textId="77777777" w:rsidR="00B5166F" w:rsidRPr="009F73D3" w:rsidRDefault="00B5166F" w:rsidP="00442CCE">
            <w:pPr>
              <w:spacing w:line="276" w:lineRule="auto"/>
              <w:rPr>
                <w:rFonts w:ascii="Arial" w:hAnsi="Arial" w:cs="Arial"/>
                <w:b/>
                <w:bCs/>
              </w:rPr>
            </w:pPr>
            <w:r w:rsidRPr="009F73D3">
              <w:rPr>
                <w:rFonts w:ascii="Arial" w:hAnsi="Arial" w:cs="Arial"/>
                <w:b/>
                <w:bCs/>
              </w:rPr>
              <w:t>DERFE</w:t>
            </w:r>
          </w:p>
        </w:tc>
        <w:tc>
          <w:tcPr>
            <w:tcW w:w="7211" w:type="dxa"/>
          </w:tcPr>
          <w:p w14:paraId="4A74DA4B" w14:textId="77777777" w:rsidR="00B5166F" w:rsidRPr="009F73D3" w:rsidRDefault="00B5166F" w:rsidP="00737544">
            <w:pPr>
              <w:spacing w:line="276" w:lineRule="auto"/>
              <w:ind w:left="708" w:hanging="708"/>
              <w:jc w:val="both"/>
              <w:rPr>
                <w:rFonts w:ascii="Arial" w:hAnsi="Arial" w:cs="Arial"/>
              </w:rPr>
            </w:pPr>
            <w:r w:rsidRPr="009F73D3">
              <w:rPr>
                <w:rFonts w:ascii="Arial" w:hAnsi="Arial" w:cs="Arial"/>
              </w:rPr>
              <w:t>Dirección Ejecutiva del Registro Federal de Electores.</w:t>
            </w:r>
          </w:p>
        </w:tc>
      </w:tr>
      <w:tr w:rsidR="00E700D1" w:rsidRPr="009F73D3" w14:paraId="576B798A" w14:textId="77777777" w:rsidTr="00324627">
        <w:trPr>
          <w:cantSplit/>
          <w:tblCellSpacing w:w="56" w:type="dxa"/>
        </w:trPr>
        <w:tc>
          <w:tcPr>
            <w:tcW w:w="1857" w:type="dxa"/>
          </w:tcPr>
          <w:p w14:paraId="5936B638" w14:textId="7AB28BC0" w:rsidR="00E700D1" w:rsidRPr="009F73D3" w:rsidRDefault="00E700D1" w:rsidP="00442CCE">
            <w:pPr>
              <w:spacing w:line="276" w:lineRule="auto"/>
              <w:rPr>
                <w:rFonts w:ascii="Arial" w:hAnsi="Arial" w:cs="Arial"/>
                <w:b/>
                <w:bCs/>
              </w:rPr>
            </w:pPr>
            <w:r w:rsidRPr="009F73D3">
              <w:rPr>
                <w:rFonts w:ascii="Arial" w:hAnsi="Arial" w:cs="Arial"/>
                <w:b/>
                <w:bCs/>
              </w:rPr>
              <w:t>IEC</w:t>
            </w:r>
          </w:p>
        </w:tc>
        <w:tc>
          <w:tcPr>
            <w:tcW w:w="7211" w:type="dxa"/>
          </w:tcPr>
          <w:p w14:paraId="22F97789" w14:textId="14D51143" w:rsidR="00E700D1" w:rsidRPr="009F73D3" w:rsidRDefault="00E700D1" w:rsidP="00737544">
            <w:pPr>
              <w:spacing w:line="276" w:lineRule="auto"/>
              <w:ind w:left="708" w:hanging="708"/>
              <w:jc w:val="both"/>
              <w:rPr>
                <w:rFonts w:ascii="Arial" w:hAnsi="Arial" w:cs="Arial"/>
              </w:rPr>
            </w:pPr>
            <w:r w:rsidRPr="009F73D3">
              <w:rPr>
                <w:rFonts w:ascii="Arial" w:hAnsi="Arial" w:cs="Arial"/>
              </w:rPr>
              <w:t>Instituto Electoral de Coahuila.</w:t>
            </w:r>
          </w:p>
        </w:tc>
      </w:tr>
      <w:tr w:rsidR="00DC2D42" w:rsidRPr="009F73D3" w14:paraId="7D686BF0" w14:textId="77777777" w:rsidTr="00324627">
        <w:trPr>
          <w:cantSplit/>
          <w:tblCellSpacing w:w="56" w:type="dxa"/>
        </w:trPr>
        <w:tc>
          <w:tcPr>
            <w:tcW w:w="1857" w:type="dxa"/>
          </w:tcPr>
          <w:p w14:paraId="6716C0B9" w14:textId="77777777" w:rsidR="00DC2D42" w:rsidRPr="009F73D3" w:rsidRDefault="00DC2D42" w:rsidP="00442CCE">
            <w:pPr>
              <w:spacing w:line="276" w:lineRule="auto"/>
              <w:rPr>
                <w:rFonts w:ascii="Arial" w:hAnsi="Arial" w:cs="Arial"/>
                <w:b/>
                <w:bCs/>
              </w:rPr>
            </w:pPr>
            <w:r w:rsidRPr="009F73D3">
              <w:rPr>
                <w:rFonts w:ascii="Arial" w:hAnsi="Arial" w:cs="Arial"/>
                <w:b/>
                <w:bCs/>
              </w:rPr>
              <w:t xml:space="preserve">Instituto </w:t>
            </w:r>
          </w:p>
        </w:tc>
        <w:tc>
          <w:tcPr>
            <w:tcW w:w="7211" w:type="dxa"/>
          </w:tcPr>
          <w:p w14:paraId="6EEC6194" w14:textId="04334FAA" w:rsidR="00DC2D42" w:rsidRPr="009F73D3" w:rsidRDefault="00DC2D42" w:rsidP="00B53C03">
            <w:pPr>
              <w:tabs>
                <w:tab w:val="left" w:pos="4656"/>
              </w:tabs>
              <w:spacing w:line="276" w:lineRule="auto"/>
              <w:jc w:val="both"/>
              <w:rPr>
                <w:rFonts w:ascii="Arial" w:hAnsi="Arial" w:cs="Arial"/>
              </w:rPr>
            </w:pPr>
            <w:r w:rsidRPr="009F73D3">
              <w:rPr>
                <w:rFonts w:ascii="Arial" w:hAnsi="Arial" w:cs="Arial"/>
              </w:rPr>
              <w:t>Instituto Nacional Electoral</w:t>
            </w:r>
            <w:r w:rsidR="00B5166F" w:rsidRPr="009F73D3">
              <w:rPr>
                <w:rFonts w:ascii="Arial" w:hAnsi="Arial" w:cs="Arial"/>
              </w:rPr>
              <w:t>.</w:t>
            </w:r>
            <w:r w:rsidR="00B53C03" w:rsidRPr="009F73D3">
              <w:rPr>
                <w:rFonts w:ascii="Arial" w:hAnsi="Arial" w:cs="Arial"/>
              </w:rPr>
              <w:tab/>
            </w:r>
          </w:p>
        </w:tc>
      </w:tr>
      <w:tr w:rsidR="00CB5A53" w:rsidRPr="009F73D3" w14:paraId="66C8D202" w14:textId="77777777" w:rsidTr="00324627">
        <w:trPr>
          <w:cantSplit/>
          <w:tblCellSpacing w:w="56" w:type="dxa"/>
        </w:trPr>
        <w:tc>
          <w:tcPr>
            <w:tcW w:w="1857" w:type="dxa"/>
          </w:tcPr>
          <w:p w14:paraId="0BB0EB9A" w14:textId="4B8FF003" w:rsidR="00CB5A53" w:rsidRPr="009F73D3" w:rsidRDefault="00CB5A53" w:rsidP="00442CCE">
            <w:pPr>
              <w:spacing w:line="276" w:lineRule="auto"/>
              <w:rPr>
                <w:rFonts w:ascii="Arial" w:hAnsi="Arial" w:cs="Arial"/>
                <w:b/>
                <w:bCs/>
              </w:rPr>
            </w:pPr>
            <w:r w:rsidRPr="009F73D3">
              <w:rPr>
                <w:rFonts w:ascii="Arial" w:hAnsi="Arial" w:cs="Arial"/>
                <w:b/>
                <w:bCs/>
              </w:rPr>
              <w:t>JDE</w:t>
            </w:r>
          </w:p>
        </w:tc>
        <w:tc>
          <w:tcPr>
            <w:tcW w:w="7211" w:type="dxa"/>
          </w:tcPr>
          <w:p w14:paraId="1D4B24A0" w14:textId="28F6F0D9" w:rsidR="00CB5A53" w:rsidRPr="009F73D3" w:rsidRDefault="00CB5A53" w:rsidP="00B53C03">
            <w:pPr>
              <w:tabs>
                <w:tab w:val="left" w:pos="4656"/>
              </w:tabs>
              <w:spacing w:line="276" w:lineRule="auto"/>
              <w:jc w:val="both"/>
              <w:rPr>
                <w:rFonts w:ascii="Arial" w:hAnsi="Arial" w:cs="Arial"/>
              </w:rPr>
            </w:pPr>
            <w:r w:rsidRPr="009F73D3">
              <w:rPr>
                <w:rFonts w:ascii="Arial" w:hAnsi="Arial" w:cs="Arial"/>
              </w:rPr>
              <w:t>Junta(s) Distrital(es) Ejecutiva(s) del Instituto Nacional Electoral en Coahuila.</w:t>
            </w:r>
          </w:p>
        </w:tc>
      </w:tr>
      <w:tr w:rsidR="00527591" w:rsidRPr="009F73D3" w14:paraId="163563BA" w14:textId="77777777" w:rsidTr="00324627">
        <w:trPr>
          <w:cantSplit/>
          <w:tblCellSpacing w:w="56" w:type="dxa"/>
        </w:trPr>
        <w:tc>
          <w:tcPr>
            <w:tcW w:w="1857" w:type="dxa"/>
          </w:tcPr>
          <w:p w14:paraId="36346E29" w14:textId="662A2CDF" w:rsidR="00527591" w:rsidRPr="009F73D3" w:rsidRDefault="00527591" w:rsidP="00442CCE">
            <w:pPr>
              <w:spacing w:line="276" w:lineRule="auto"/>
              <w:rPr>
                <w:rFonts w:ascii="Arial" w:hAnsi="Arial" w:cs="Arial"/>
                <w:b/>
                <w:bCs/>
              </w:rPr>
            </w:pPr>
            <w:r w:rsidRPr="009F73D3">
              <w:rPr>
                <w:rFonts w:ascii="Arial" w:hAnsi="Arial" w:cs="Arial"/>
                <w:b/>
                <w:bCs/>
              </w:rPr>
              <w:t>JLE</w:t>
            </w:r>
          </w:p>
        </w:tc>
        <w:tc>
          <w:tcPr>
            <w:tcW w:w="7211" w:type="dxa"/>
          </w:tcPr>
          <w:p w14:paraId="1472E12E" w14:textId="7CAB4DC2" w:rsidR="00527591" w:rsidRPr="009F73D3" w:rsidRDefault="00527591" w:rsidP="00B53C03">
            <w:pPr>
              <w:tabs>
                <w:tab w:val="left" w:pos="4656"/>
              </w:tabs>
              <w:spacing w:line="276" w:lineRule="auto"/>
              <w:jc w:val="both"/>
              <w:rPr>
                <w:rFonts w:ascii="Arial" w:hAnsi="Arial" w:cs="Arial"/>
              </w:rPr>
            </w:pPr>
            <w:r w:rsidRPr="009F73D3">
              <w:rPr>
                <w:rFonts w:ascii="Arial" w:hAnsi="Arial" w:cs="Arial"/>
              </w:rPr>
              <w:t>Junta Local Ejecutiva del Instituto Nacional Electoral en Coahuila.</w:t>
            </w:r>
          </w:p>
        </w:tc>
      </w:tr>
      <w:tr w:rsidR="00A4132D" w:rsidRPr="009F73D3" w14:paraId="3B7593D8" w14:textId="77777777" w:rsidTr="00324627">
        <w:trPr>
          <w:cantSplit/>
          <w:tblCellSpacing w:w="56" w:type="dxa"/>
        </w:trPr>
        <w:tc>
          <w:tcPr>
            <w:tcW w:w="1857" w:type="dxa"/>
          </w:tcPr>
          <w:p w14:paraId="650EC4DA" w14:textId="77777777" w:rsidR="00A4132D" w:rsidRPr="009F73D3" w:rsidRDefault="00A4132D" w:rsidP="00732446">
            <w:pPr>
              <w:spacing w:line="276" w:lineRule="auto"/>
              <w:rPr>
                <w:rFonts w:ascii="Arial" w:hAnsi="Arial" w:cs="Arial"/>
                <w:b/>
                <w:bCs/>
              </w:rPr>
            </w:pPr>
            <w:r w:rsidRPr="009F73D3">
              <w:rPr>
                <w:rFonts w:ascii="Arial" w:hAnsi="Arial" w:cs="Arial"/>
                <w:b/>
                <w:bCs/>
              </w:rPr>
              <w:t>LNEVA</w:t>
            </w:r>
          </w:p>
        </w:tc>
        <w:tc>
          <w:tcPr>
            <w:tcW w:w="7211" w:type="dxa"/>
          </w:tcPr>
          <w:p w14:paraId="02A2D297" w14:textId="77777777" w:rsidR="00A4132D" w:rsidRPr="009F73D3" w:rsidRDefault="00A4132D" w:rsidP="00732446">
            <w:pPr>
              <w:spacing w:line="276" w:lineRule="auto"/>
              <w:jc w:val="both"/>
              <w:rPr>
                <w:rFonts w:ascii="Arial" w:hAnsi="Arial" w:cs="Arial"/>
              </w:rPr>
            </w:pPr>
            <w:r w:rsidRPr="009F73D3">
              <w:rPr>
                <w:rFonts w:ascii="Arial" w:hAnsi="Arial" w:cs="Arial"/>
              </w:rPr>
              <w:t>Lista Nominal de Electores con Voto Anticipado.</w:t>
            </w:r>
          </w:p>
        </w:tc>
      </w:tr>
      <w:tr w:rsidR="006E5593" w:rsidRPr="009F73D3" w14:paraId="2CA6BF35" w14:textId="77777777" w:rsidTr="00324627">
        <w:trPr>
          <w:cantSplit/>
          <w:tblCellSpacing w:w="56" w:type="dxa"/>
        </w:trPr>
        <w:tc>
          <w:tcPr>
            <w:tcW w:w="1857" w:type="dxa"/>
          </w:tcPr>
          <w:p w14:paraId="09A9F9DF" w14:textId="77777777" w:rsidR="006E5593" w:rsidRPr="009F73D3" w:rsidRDefault="006E5593" w:rsidP="006E5593">
            <w:pPr>
              <w:spacing w:line="276" w:lineRule="auto"/>
              <w:rPr>
                <w:rFonts w:ascii="Arial" w:hAnsi="Arial" w:cs="Arial"/>
                <w:b/>
                <w:bCs/>
              </w:rPr>
            </w:pPr>
            <w:r w:rsidRPr="009F73D3">
              <w:rPr>
                <w:rFonts w:ascii="Arial" w:hAnsi="Arial" w:cs="Arial"/>
                <w:b/>
                <w:bCs/>
              </w:rPr>
              <w:t>MEC VA</w:t>
            </w:r>
          </w:p>
        </w:tc>
        <w:tc>
          <w:tcPr>
            <w:tcW w:w="7211" w:type="dxa"/>
          </w:tcPr>
          <w:p w14:paraId="58E38D0B" w14:textId="77777777" w:rsidR="006E5593" w:rsidRPr="009F73D3" w:rsidRDefault="006E5593" w:rsidP="006E5593">
            <w:pPr>
              <w:spacing w:line="276" w:lineRule="auto"/>
              <w:jc w:val="both"/>
              <w:rPr>
                <w:rFonts w:ascii="Arial" w:hAnsi="Arial" w:cs="Arial"/>
              </w:rPr>
            </w:pPr>
            <w:r w:rsidRPr="009F73D3">
              <w:rPr>
                <w:rFonts w:ascii="Arial" w:hAnsi="Arial" w:cs="Arial"/>
              </w:rPr>
              <w:t>Mesa o mesas de escrutinio y cómputo del Voto Anticipado.</w:t>
            </w:r>
          </w:p>
        </w:tc>
      </w:tr>
      <w:tr w:rsidR="006E5593" w:rsidRPr="009F73D3" w14:paraId="6E8EA903" w14:textId="77777777" w:rsidTr="00324627">
        <w:trPr>
          <w:cantSplit/>
          <w:tblCellSpacing w:w="56" w:type="dxa"/>
        </w:trPr>
        <w:tc>
          <w:tcPr>
            <w:tcW w:w="1857" w:type="dxa"/>
          </w:tcPr>
          <w:p w14:paraId="1402106D" w14:textId="77777777" w:rsidR="006E5593" w:rsidRPr="009F73D3" w:rsidRDefault="006E5593" w:rsidP="006E5593">
            <w:pPr>
              <w:spacing w:line="276" w:lineRule="auto"/>
              <w:rPr>
                <w:rFonts w:ascii="Arial" w:hAnsi="Arial" w:cs="Arial"/>
                <w:b/>
                <w:bCs/>
              </w:rPr>
            </w:pPr>
            <w:r w:rsidRPr="009F73D3">
              <w:rPr>
                <w:rFonts w:ascii="Arial" w:hAnsi="Arial" w:cs="Arial"/>
                <w:b/>
                <w:bCs/>
              </w:rPr>
              <w:t>Modelo de Operación VA</w:t>
            </w:r>
          </w:p>
        </w:tc>
        <w:tc>
          <w:tcPr>
            <w:tcW w:w="7211" w:type="dxa"/>
          </w:tcPr>
          <w:p w14:paraId="2E3CD39B" w14:textId="5593DFB3" w:rsidR="006E5593" w:rsidRPr="009F73D3" w:rsidRDefault="00A17F2D" w:rsidP="006E5593">
            <w:pPr>
              <w:spacing w:line="276" w:lineRule="auto"/>
              <w:jc w:val="both"/>
              <w:rPr>
                <w:rFonts w:ascii="Arial" w:hAnsi="Arial" w:cs="Arial"/>
              </w:rPr>
            </w:pPr>
            <w:r w:rsidRPr="009F73D3">
              <w:rPr>
                <w:rFonts w:ascii="Arial" w:hAnsi="Arial" w:cs="Arial"/>
              </w:rPr>
              <w:t>Modelo de Operación para la organización de la Prueba Piloto de Voto Anticipado dirigido a la ciudadanía con discapacidad imposibilitada para acudir a una casilla y personas cuidadoras primarias, en dos modalidades, presencial a domicilio de la persona votante o por Internet (en cumplimiento a la sentencia SUP-JDC-639/2024) para el Proceso Electoral Local 2025-2026 en Coahuila de Zaragoza y elecciones extraordinarias que de éste deriven</w:t>
            </w:r>
            <w:r w:rsidR="006E5593" w:rsidRPr="009F73D3">
              <w:rPr>
                <w:rFonts w:ascii="Arial" w:hAnsi="Arial" w:cs="Arial"/>
              </w:rPr>
              <w:t>.</w:t>
            </w:r>
          </w:p>
        </w:tc>
      </w:tr>
      <w:tr w:rsidR="00324627" w:rsidRPr="009F73D3" w14:paraId="147B5877" w14:textId="77777777" w:rsidTr="00324627">
        <w:trPr>
          <w:cantSplit/>
          <w:tblCellSpacing w:w="56" w:type="dxa"/>
        </w:trPr>
        <w:tc>
          <w:tcPr>
            <w:tcW w:w="1857" w:type="dxa"/>
          </w:tcPr>
          <w:p w14:paraId="6DB273CB" w14:textId="24494C46" w:rsidR="00324627" w:rsidRPr="009F73D3" w:rsidRDefault="00324627" w:rsidP="006E5593">
            <w:pPr>
              <w:spacing w:line="276" w:lineRule="auto"/>
              <w:rPr>
                <w:rFonts w:ascii="Arial" w:hAnsi="Arial" w:cs="Arial"/>
                <w:b/>
                <w:bCs/>
              </w:rPr>
            </w:pPr>
            <w:r w:rsidRPr="009F73D3">
              <w:rPr>
                <w:rFonts w:ascii="Arial" w:hAnsi="Arial" w:cs="Arial"/>
                <w:b/>
                <w:bCs/>
              </w:rPr>
              <w:t>PCD</w:t>
            </w:r>
          </w:p>
        </w:tc>
        <w:tc>
          <w:tcPr>
            <w:tcW w:w="7211" w:type="dxa"/>
          </w:tcPr>
          <w:p w14:paraId="721115B9" w14:textId="65C11534" w:rsidR="00324627" w:rsidRPr="009F73D3" w:rsidRDefault="00324627" w:rsidP="006E5593">
            <w:pPr>
              <w:spacing w:line="276" w:lineRule="auto"/>
              <w:jc w:val="both"/>
              <w:rPr>
                <w:rFonts w:ascii="Arial" w:hAnsi="Arial" w:cs="Arial"/>
              </w:rPr>
            </w:pPr>
            <w:r w:rsidRPr="009F73D3">
              <w:rPr>
                <w:rFonts w:ascii="Arial" w:hAnsi="Arial" w:cs="Arial"/>
              </w:rPr>
              <w:t>Persona con Discapacidad que solicitó inscribirse a la Lista Nominal de Electores con Voto Anticipado.</w:t>
            </w:r>
          </w:p>
        </w:tc>
      </w:tr>
      <w:tr w:rsidR="00324627" w:rsidRPr="009F73D3" w14:paraId="19D60F20" w14:textId="77777777" w:rsidTr="00324627">
        <w:trPr>
          <w:cantSplit/>
          <w:tblCellSpacing w:w="56" w:type="dxa"/>
        </w:trPr>
        <w:tc>
          <w:tcPr>
            <w:tcW w:w="1857" w:type="dxa"/>
          </w:tcPr>
          <w:p w14:paraId="556736BC" w14:textId="447FFA89" w:rsidR="00324627" w:rsidRPr="009F73D3" w:rsidRDefault="00324627" w:rsidP="006E5593">
            <w:pPr>
              <w:spacing w:line="276" w:lineRule="auto"/>
              <w:rPr>
                <w:rFonts w:ascii="Arial" w:hAnsi="Arial" w:cs="Arial"/>
                <w:b/>
                <w:bCs/>
              </w:rPr>
            </w:pPr>
            <w:r w:rsidRPr="009F73D3">
              <w:rPr>
                <w:rFonts w:ascii="Arial" w:hAnsi="Arial" w:cs="Arial"/>
                <w:b/>
                <w:bCs/>
              </w:rPr>
              <w:t>PCP</w:t>
            </w:r>
          </w:p>
        </w:tc>
        <w:tc>
          <w:tcPr>
            <w:tcW w:w="7211" w:type="dxa"/>
          </w:tcPr>
          <w:p w14:paraId="73AB9DEA" w14:textId="1EF78724" w:rsidR="00324627" w:rsidRPr="009F73D3" w:rsidRDefault="00324627" w:rsidP="006E5593">
            <w:pPr>
              <w:spacing w:line="276" w:lineRule="auto"/>
              <w:jc w:val="both"/>
              <w:rPr>
                <w:rFonts w:ascii="Arial" w:hAnsi="Arial" w:cs="Arial"/>
              </w:rPr>
            </w:pPr>
            <w:r w:rsidRPr="009F73D3">
              <w:rPr>
                <w:rFonts w:ascii="Arial" w:hAnsi="Arial" w:cs="Arial"/>
              </w:rPr>
              <w:t>Persona(s) Cuidadora(s) Primaria(s) de una persona que al 17 de febrero obtuvo su Credencial Para Votar al amparo del artículo 141 de la Ley General de Instituciones y Procedimientos Electorales.</w:t>
            </w:r>
          </w:p>
        </w:tc>
      </w:tr>
      <w:tr w:rsidR="006E5593" w:rsidRPr="009F73D3" w14:paraId="1C449986" w14:textId="77777777" w:rsidTr="00324627">
        <w:trPr>
          <w:cantSplit/>
          <w:tblCellSpacing w:w="56" w:type="dxa"/>
        </w:trPr>
        <w:tc>
          <w:tcPr>
            <w:tcW w:w="1857" w:type="dxa"/>
          </w:tcPr>
          <w:p w14:paraId="13DEAB4C" w14:textId="77777777" w:rsidR="006E5593" w:rsidRPr="009F73D3" w:rsidRDefault="006E5593" w:rsidP="006E5593">
            <w:pPr>
              <w:spacing w:line="276" w:lineRule="auto"/>
              <w:rPr>
                <w:rFonts w:ascii="Arial" w:hAnsi="Arial" w:cs="Arial"/>
                <w:b/>
                <w:bCs/>
              </w:rPr>
            </w:pPr>
            <w:r w:rsidRPr="009F73D3">
              <w:rPr>
                <w:rFonts w:ascii="Arial" w:hAnsi="Arial" w:cs="Arial"/>
                <w:b/>
                <w:bCs/>
              </w:rPr>
              <w:t>PEL</w:t>
            </w:r>
          </w:p>
        </w:tc>
        <w:tc>
          <w:tcPr>
            <w:tcW w:w="7211" w:type="dxa"/>
          </w:tcPr>
          <w:p w14:paraId="605E49DD" w14:textId="1CBC3045" w:rsidR="006E5593" w:rsidRPr="009F73D3" w:rsidRDefault="00E811B9" w:rsidP="006E5593">
            <w:pPr>
              <w:spacing w:line="276" w:lineRule="auto"/>
              <w:jc w:val="both"/>
              <w:rPr>
                <w:rFonts w:ascii="Arial" w:hAnsi="Arial" w:cs="Arial"/>
              </w:rPr>
            </w:pPr>
            <w:r w:rsidRPr="009F73D3">
              <w:rPr>
                <w:rFonts w:ascii="Arial" w:hAnsi="Arial" w:cs="Arial"/>
              </w:rPr>
              <w:t>Proceso Electoral Local 2025-2026 en Coahuila de Zaragoza</w:t>
            </w:r>
            <w:r w:rsidR="006E5593" w:rsidRPr="009F73D3">
              <w:rPr>
                <w:rFonts w:ascii="Arial" w:hAnsi="Arial" w:cs="Arial"/>
              </w:rPr>
              <w:t>.</w:t>
            </w:r>
          </w:p>
        </w:tc>
      </w:tr>
      <w:tr w:rsidR="007E25D5" w:rsidRPr="009F73D3" w14:paraId="43ECDFF0" w14:textId="77777777" w:rsidTr="00324627">
        <w:trPr>
          <w:cantSplit/>
          <w:tblCellSpacing w:w="56" w:type="dxa"/>
        </w:trPr>
        <w:tc>
          <w:tcPr>
            <w:tcW w:w="1857" w:type="dxa"/>
          </w:tcPr>
          <w:p w14:paraId="2D0FBF29" w14:textId="609BF7AD" w:rsidR="007E25D5" w:rsidRPr="009F73D3" w:rsidRDefault="007E25D5" w:rsidP="006E5593">
            <w:pPr>
              <w:spacing w:line="276" w:lineRule="auto"/>
              <w:rPr>
                <w:rFonts w:ascii="Arial" w:hAnsi="Arial" w:cs="Arial"/>
                <w:b/>
                <w:bCs/>
              </w:rPr>
            </w:pPr>
            <w:r w:rsidRPr="009F73D3">
              <w:rPr>
                <w:rFonts w:ascii="Arial" w:hAnsi="Arial" w:cs="Arial"/>
                <w:b/>
                <w:bCs/>
              </w:rPr>
              <w:lastRenderedPageBreak/>
              <w:t>Personal Designado</w:t>
            </w:r>
          </w:p>
        </w:tc>
        <w:tc>
          <w:tcPr>
            <w:tcW w:w="7211" w:type="dxa"/>
          </w:tcPr>
          <w:p w14:paraId="502559A5" w14:textId="3D02587A" w:rsidR="007E25D5" w:rsidRPr="009F73D3" w:rsidRDefault="007E25D5" w:rsidP="006E5593">
            <w:pPr>
              <w:spacing w:line="276" w:lineRule="auto"/>
              <w:jc w:val="both"/>
              <w:rPr>
                <w:rFonts w:ascii="Arial" w:hAnsi="Arial" w:cs="Arial"/>
              </w:rPr>
            </w:pPr>
            <w:r w:rsidRPr="009F73D3">
              <w:rPr>
                <w:rFonts w:ascii="Arial" w:hAnsi="Arial" w:cs="Arial"/>
              </w:rPr>
              <w:t>Funcionariado de las juntas distritales ejecutivas, aprobado por el consejo distrital respectivo para realizar las visitas a los domicilios de la ciudadanía para invitarla a participar en el Voto Anticipado, recabar las solicitudes individuales de inscripción a la Lista Nominal de Electores con Voto Anticipado, recopilar la votación anticipada y ejecutar el plan de contingencia para permitir que las personas que eligieron votar por Internet y que, por razones ajenas a ellas no puedan hacerlo, lo emitan a través de boleta impresa.</w:t>
            </w:r>
          </w:p>
        </w:tc>
      </w:tr>
      <w:tr w:rsidR="00324627" w:rsidRPr="009F73D3" w14:paraId="6A82ED26" w14:textId="77777777" w:rsidTr="00324627">
        <w:trPr>
          <w:cantSplit/>
          <w:tblCellSpacing w:w="56" w:type="dxa"/>
        </w:trPr>
        <w:tc>
          <w:tcPr>
            <w:tcW w:w="1857" w:type="dxa"/>
          </w:tcPr>
          <w:p w14:paraId="67029C49" w14:textId="77777777" w:rsidR="00324627" w:rsidRPr="009F73D3" w:rsidRDefault="00324627" w:rsidP="006E5593">
            <w:pPr>
              <w:spacing w:line="276" w:lineRule="auto"/>
              <w:rPr>
                <w:rFonts w:ascii="Arial" w:hAnsi="Arial" w:cs="Arial"/>
                <w:b/>
                <w:bCs/>
              </w:rPr>
            </w:pPr>
            <w:r w:rsidRPr="009F73D3">
              <w:rPr>
                <w:rFonts w:ascii="Arial" w:hAnsi="Arial" w:cs="Arial"/>
                <w:b/>
                <w:bCs/>
              </w:rPr>
              <w:t>Persona(s)</w:t>
            </w:r>
          </w:p>
          <w:p w14:paraId="059BCCF4" w14:textId="48A27282" w:rsidR="00324627" w:rsidRPr="009F73D3" w:rsidRDefault="00324627" w:rsidP="006E5593">
            <w:pPr>
              <w:spacing w:line="276" w:lineRule="auto"/>
              <w:rPr>
                <w:rFonts w:ascii="Arial" w:hAnsi="Arial" w:cs="Arial"/>
                <w:b/>
                <w:bCs/>
              </w:rPr>
            </w:pPr>
            <w:r w:rsidRPr="009F73D3">
              <w:rPr>
                <w:rFonts w:ascii="Arial" w:hAnsi="Arial" w:cs="Arial"/>
                <w:b/>
                <w:bCs/>
              </w:rPr>
              <w:t>Solicitante(es)</w:t>
            </w:r>
          </w:p>
        </w:tc>
        <w:tc>
          <w:tcPr>
            <w:tcW w:w="7211" w:type="dxa"/>
          </w:tcPr>
          <w:p w14:paraId="45124F8F" w14:textId="6D2C7386" w:rsidR="00324627" w:rsidRPr="009F73D3" w:rsidRDefault="00324627" w:rsidP="006E5593">
            <w:pPr>
              <w:spacing w:line="276" w:lineRule="auto"/>
              <w:jc w:val="both"/>
              <w:rPr>
                <w:rFonts w:ascii="Arial" w:hAnsi="Arial" w:cs="Arial"/>
              </w:rPr>
            </w:pPr>
            <w:r w:rsidRPr="009F73D3">
              <w:rPr>
                <w:rFonts w:ascii="Arial" w:hAnsi="Arial" w:cs="Arial"/>
              </w:rPr>
              <w:t>Ciudadanía que al 17 de febrero de 2026 obtuvo su Credencial Para Votar al amparo del artículo 141 de la Ley General de Instituciones y Procedimientos Electorales.</w:t>
            </w:r>
          </w:p>
        </w:tc>
      </w:tr>
      <w:tr w:rsidR="006E5593" w:rsidRPr="009F73D3" w14:paraId="4D85BAE9" w14:textId="77777777" w:rsidTr="00324627">
        <w:trPr>
          <w:cantSplit/>
          <w:tblCellSpacing w:w="56" w:type="dxa"/>
        </w:trPr>
        <w:tc>
          <w:tcPr>
            <w:tcW w:w="1857" w:type="dxa"/>
          </w:tcPr>
          <w:p w14:paraId="46B52EAC" w14:textId="77777777" w:rsidR="006E5593" w:rsidRPr="009F73D3" w:rsidRDefault="006E5593" w:rsidP="006E5593">
            <w:pPr>
              <w:spacing w:line="276" w:lineRule="auto"/>
              <w:rPr>
                <w:rFonts w:ascii="Arial" w:hAnsi="Arial" w:cs="Arial"/>
                <w:b/>
                <w:bCs/>
              </w:rPr>
            </w:pPr>
            <w:r w:rsidRPr="009F73D3">
              <w:rPr>
                <w:rFonts w:ascii="Arial" w:hAnsi="Arial" w:cs="Arial"/>
                <w:b/>
                <w:bCs/>
              </w:rPr>
              <w:t>PVA</w:t>
            </w:r>
          </w:p>
        </w:tc>
        <w:tc>
          <w:tcPr>
            <w:tcW w:w="7211" w:type="dxa"/>
          </w:tcPr>
          <w:p w14:paraId="2FCC592C" w14:textId="3D06B9D1" w:rsidR="006E5593" w:rsidRPr="009F73D3" w:rsidRDefault="009C595D" w:rsidP="006E5593">
            <w:pPr>
              <w:spacing w:line="276" w:lineRule="auto"/>
              <w:jc w:val="both"/>
              <w:rPr>
                <w:rFonts w:ascii="Arial" w:hAnsi="Arial" w:cs="Arial"/>
              </w:rPr>
            </w:pPr>
            <w:r w:rsidRPr="009F73D3">
              <w:rPr>
                <w:rFonts w:ascii="Arial" w:hAnsi="Arial" w:cs="Arial"/>
              </w:rPr>
              <w:t>Persona o personas que conforman la Lista Nominal de Electores con Voto Anticipado</w:t>
            </w:r>
            <w:r w:rsidR="006E5593" w:rsidRPr="009F73D3">
              <w:rPr>
                <w:rFonts w:ascii="Arial" w:hAnsi="Arial" w:cs="Arial"/>
              </w:rPr>
              <w:t>.</w:t>
            </w:r>
          </w:p>
        </w:tc>
      </w:tr>
      <w:tr w:rsidR="006E5593" w:rsidRPr="009F73D3" w14:paraId="14A2257C" w14:textId="77777777" w:rsidTr="00324627">
        <w:trPr>
          <w:cantSplit/>
          <w:tblCellSpacing w:w="56" w:type="dxa"/>
        </w:trPr>
        <w:tc>
          <w:tcPr>
            <w:tcW w:w="1857" w:type="dxa"/>
          </w:tcPr>
          <w:p w14:paraId="1E6052E4" w14:textId="7B5FFC16" w:rsidR="006E5593" w:rsidRPr="009F73D3" w:rsidRDefault="006E5593" w:rsidP="006E5593">
            <w:pPr>
              <w:spacing w:line="276" w:lineRule="auto"/>
              <w:rPr>
                <w:rFonts w:ascii="Arial" w:hAnsi="Arial" w:cs="Arial"/>
                <w:b/>
                <w:bCs/>
              </w:rPr>
            </w:pPr>
            <w:r w:rsidRPr="009F73D3">
              <w:rPr>
                <w:rFonts w:ascii="Arial" w:hAnsi="Arial" w:cs="Arial"/>
                <w:b/>
                <w:bCs/>
              </w:rPr>
              <w:t>SIILNEV</w:t>
            </w:r>
            <w:r w:rsidR="00F41509" w:rsidRPr="009F73D3">
              <w:rPr>
                <w:rFonts w:ascii="Arial" w:hAnsi="Arial" w:cs="Arial"/>
                <w:b/>
                <w:bCs/>
              </w:rPr>
              <w:t>A</w:t>
            </w:r>
          </w:p>
        </w:tc>
        <w:tc>
          <w:tcPr>
            <w:tcW w:w="7211" w:type="dxa"/>
          </w:tcPr>
          <w:p w14:paraId="7058AAEC" w14:textId="4FDDA569" w:rsidR="006E5593" w:rsidRPr="009F73D3" w:rsidRDefault="006E5593" w:rsidP="006E5593">
            <w:pPr>
              <w:spacing w:line="276" w:lineRule="auto"/>
              <w:jc w:val="both"/>
              <w:rPr>
                <w:rFonts w:ascii="Arial" w:hAnsi="Arial" w:cs="Arial"/>
              </w:rPr>
            </w:pPr>
            <w:r w:rsidRPr="009F73D3">
              <w:rPr>
                <w:rFonts w:ascii="Arial" w:hAnsi="Arial" w:cs="Arial"/>
              </w:rPr>
              <w:t>Solicitud o solicitudes individuales de inscripción a la Lista Nominal de Electores con Voto Anticipado</w:t>
            </w:r>
            <w:r w:rsidR="00F41509" w:rsidRPr="009F73D3">
              <w:rPr>
                <w:rFonts w:ascii="Arial" w:hAnsi="Arial" w:cs="Arial"/>
              </w:rPr>
              <w:t>.</w:t>
            </w:r>
          </w:p>
        </w:tc>
      </w:tr>
      <w:tr w:rsidR="002E1F70" w:rsidRPr="009F73D3" w14:paraId="7D3A8F68" w14:textId="77777777" w:rsidTr="00324627">
        <w:trPr>
          <w:cantSplit/>
          <w:tblCellSpacing w:w="56" w:type="dxa"/>
        </w:trPr>
        <w:tc>
          <w:tcPr>
            <w:tcW w:w="1857" w:type="dxa"/>
          </w:tcPr>
          <w:p w14:paraId="08941383" w14:textId="49069812" w:rsidR="002E1F70" w:rsidRPr="009F73D3" w:rsidRDefault="002E1F70" w:rsidP="006E5593">
            <w:pPr>
              <w:spacing w:line="276" w:lineRule="auto"/>
              <w:rPr>
                <w:rFonts w:ascii="Arial" w:hAnsi="Arial" w:cs="Arial"/>
                <w:b/>
                <w:bCs/>
              </w:rPr>
            </w:pPr>
            <w:r w:rsidRPr="009F73D3">
              <w:rPr>
                <w:rFonts w:ascii="Arial" w:hAnsi="Arial" w:cs="Arial"/>
                <w:b/>
                <w:bCs/>
              </w:rPr>
              <w:t>SIILNEVA-e</w:t>
            </w:r>
          </w:p>
        </w:tc>
        <w:tc>
          <w:tcPr>
            <w:tcW w:w="7211" w:type="dxa"/>
          </w:tcPr>
          <w:p w14:paraId="33BD38D8" w14:textId="0AA2FEE7" w:rsidR="002E1F70" w:rsidRPr="009F73D3" w:rsidRDefault="002E1F70" w:rsidP="006E5593">
            <w:pPr>
              <w:spacing w:line="276" w:lineRule="auto"/>
              <w:jc w:val="both"/>
              <w:rPr>
                <w:rFonts w:ascii="Arial" w:hAnsi="Arial" w:cs="Arial"/>
              </w:rPr>
            </w:pPr>
            <w:r w:rsidRPr="009F73D3">
              <w:rPr>
                <w:rFonts w:ascii="Arial" w:hAnsi="Arial" w:cs="Arial"/>
              </w:rPr>
              <w:t>Solicitud o solicitudes individuales de inscripción a la Lista Nominal de Electores con Voto Anticipado que se pusieron a disposición de la ciudadanía a través de la página del Instituto Nacional Electoral.</w:t>
            </w:r>
          </w:p>
        </w:tc>
      </w:tr>
      <w:tr w:rsidR="00735E20" w:rsidRPr="009F73D3" w14:paraId="06FD6ADA" w14:textId="77777777" w:rsidTr="00324627">
        <w:trPr>
          <w:cantSplit/>
          <w:tblCellSpacing w:w="56" w:type="dxa"/>
        </w:trPr>
        <w:tc>
          <w:tcPr>
            <w:tcW w:w="1857" w:type="dxa"/>
          </w:tcPr>
          <w:p w14:paraId="771FFD4E" w14:textId="2F8DF5C7" w:rsidR="00735E20" w:rsidRPr="009F73D3" w:rsidRDefault="00735E20" w:rsidP="006E5593">
            <w:pPr>
              <w:spacing w:line="276" w:lineRule="auto"/>
              <w:rPr>
                <w:rFonts w:ascii="Arial" w:hAnsi="Arial" w:cs="Arial"/>
                <w:b/>
                <w:bCs/>
              </w:rPr>
            </w:pPr>
            <w:r w:rsidRPr="009F73D3">
              <w:rPr>
                <w:rFonts w:ascii="Arial" w:hAnsi="Arial" w:cs="Arial"/>
                <w:b/>
                <w:bCs/>
              </w:rPr>
              <w:t>SPES JL VA</w:t>
            </w:r>
          </w:p>
        </w:tc>
        <w:tc>
          <w:tcPr>
            <w:tcW w:w="7211" w:type="dxa"/>
          </w:tcPr>
          <w:p w14:paraId="21459F4F" w14:textId="40E7267B" w:rsidR="00735E20" w:rsidRPr="009F73D3" w:rsidRDefault="00735E20" w:rsidP="00735E20">
            <w:pPr>
              <w:spacing w:line="276" w:lineRule="auto"/>
              <w:jc w:val="both"/>
              <w:rPr>
                <w:rFonts w:ascii="Arial" w:hAnsi="Arial" w:cs="Arial"/>
              </w:rPr>
            </w:pPr>
            <w:r w:rsidRPr="009F73D3">
              <w:rPr>
                <w:rFonts w:ascii="Arial" w:hAnsi="Arial" w:cs="Arial"/>
              </w:rPr>
              <w:t>Sobre Paquete Electoral de Seguridad Junta Local, que contiene los elementos para ejercer el Voto Anticipado, identificados mediante una etiqueta con los datos de: folio de control, nombre de la Persona Solicitante, entidad federativa, distrito electoral federal y distrito electoral correspondientes al domicilio.</w:t>
            </w:r>
          </w:p>
        </w:tc>
      </w:tr>
      <w:tr w:rsidR="00527591" w:rsidRPr="009F73D3" w14:paraId="5B099406" w14:textId="77777777" w:rsidTr="00324627">
        <w:trPr>
          <w:cantSplit/>
          <w:tblCellSpacing w:w="56" w:type="dxa"/>
        </w:trPr>
        <w:tc>
          <w:tcPr>
            <w:tcW w:w="1857" w:type="dxa"/>
          </w:tcPr>
          <w:p w14:paraId="7DAD2E33" w14:textId="224F897C" w:rsidR="00527591" w:rsidRPr="009F73D3" w:rsidRDefault="00527591" w:rsidP="006E5593">
            <w:pPr>
              <w:spacing w:line="276" w:lineRule="auto"/>
              <w:rPr>
                <w:rFonts w:ascii="Arial" w:hAnsi="Arial" w:cs="Arial"/>
                <w:b/>
                <w:bCs/>
              </w:rPr>
            </w:pPr>
            <w:r w:rsidRPr="009F73D3">
              <w:rPr>
                <w:rFonts w:ascii="Arial" w:hAnsi="Arial" w:cs="Arial"/>
                <w:b/>
                <w:bCs/>
              </w:rPr>
              <w:t>UTIGyND</w:t>
            </w:r>
          </w:p>
        </w:tc>
        <w:tc>
          <w:tcPr>
            <w:tcW w:w="7211" w:type="dxa"/>
          </w:tcPr>
          <w:p w14:paraId="77D254BB" w14:textId="51BA2F6E" w:rsidR="00527591" w:rsidRPr="009F73D3" w:rsidRDefault="00527591" w:rsidP="006E5593">
            <w:pPr>
              <w:spacing w:line="276" w:lineRule="auto"/>
              <w:jc w:val="both"/>
              <w:rPr>
                <w:rFonts w:ascii="Arial" w:hAnsi="Arial" w:cs="Arial"/>
              </w:rPr>
            </w:pPr>
            <w:r w:rsidRPr="009F73D3">
              <w:rPr>
                <w:rFonts w:ascii="Arial" w:hAnsi="Arial" w:cs="Arial"/>
              </w:rPr>
              <w:t>Unidad Técnica de Igualdad de Género y No Discriminación.</w:t>
            </w:r>
          </w:p>
        </w:tc>
      </w:tr>
      <w:tr w:rsidR="006E5593" w:rsidRPr="009F73D3" w14:paraId="1DB0F506" w14:textId="77777777" w:rsidTr="00324627">
        <w:trPr>
          <w:cantSplit/>
          <w:tblCellSpacing w:w="56" w:type="dxa"/>
        </w:trPr>
        <w:tc>
          <w:tcPr>
            <w:tcW w:w="1857" w:type="dxa"/>
          </w:tcPr>
          <w:p w14:paraId="17548326" w14:textId="77777777" w:rsidR="006E5593" w:rsidRPr="009F73D3" w:rsidRDefault="006E5593" w:rsidP="006E5593">
            <w:pPr>
              <w:spacing w:line="276" w:lineRule="auto"/>
              <w:rPr>
                <w:rFonts w:ascii="Arial" w:hAnsi="Arial" w:cs="Arial"/>
                <w:b/>
                <w:bCs/>
              </w:rPr>
            </w:pPr>
            <w:r w:rsidRPr="009F73D3">
              <w:rPr>
                <w:rFonts w:ascii="Arial" w:hAnsi="Arial" w:cs="Arial"/>
                <w:b/>
                <w:bCs/>
              </w:rPr>
              <w:t>Voto Anticipado</w:t>
            </w:r>
          </w:p>
        </w:tc>
        <w:tc>
          <w:tcPr>
            <w:tcW w:w="7211" w:type="dxa"/>
          </w:tcPr>
          <w:p w14:paraId="2037F4A4" w14:textId="036560B6" w:rsidR="006E5593" w:rsidRPr="009F73D3" w:rsidRDefault="00737544" w:rsidP="006E5593">
            <w:pPr>
              <w:spacing w:line="276" w:lineRule="auto"/>
              <w:jc w:val="both"/>
              <w:rPr>
                <w:rFonts w:ascii="Arial" w:hAnsi="Arial" w:cs="Arial"/>
              </w:rPr>
            </w:pPr>
            <w:r w:rsidRPr="009F73D3">
              <w:rPr>
                <w:rFonts w:ascii="Arial" w:hAnsi="Arial" w:cs="Arial"/>
              </w:rPr>
              <w:t>Modalidad de Votación que consiste en la aplicación de medidas de inclusión y nivelación, así como de ajustes razonables para que la ciudadanía credencializada en apego a lo estipulado en el artículo 141 de la Ley General de Instituciones y Procedimientos Electorales; la ciudadanía con alguna discapacidad que le impide desplazarse a votar a una casilla y las personas cuidadoras primarias puedan votar presencialmente desde su domicilio en días previos a la Jornada Electoral</w:t>
            </w:r>
            <w:r w:rsidR="006E5593" w:rsidRPr="009F73D3">
              <w:rPr>
                <w:rFonts w:ascii="Arial" w:hAnsi="Arial" w:cs="Arial"/>
              </w:rPr>
              <w:t>.</w:t>
            </w:r>
          </w:p>
        </w:tc>
      </w:tr>
    </w:tbl>
    <w:p w14:paraId="35689B86" w14:textId="77777777" w:rsidR="009A43F6" w:rsidRPr="009F73D3" w:rsidRDefault="009A43F6">
      <w:pPr>
        <w:rPr>
          <w:rFonts w:ascii="Arial" w:hAnsi="Arial" w:cs="Arial"/>
        </w:rPr>
      </w:pPr>
      <w:r w:rsidRPr="009F73D3">
        <w:rPr>
          <w:rFonts w:ascii="Arial" w:hAnsi="Arial" w:cs="Arial"/>
        </w:rPr>
        <w:br w:type="page"/>
      </w:r>
    </w:p>
    <w:p w14:paraId="09233129" w14:textId="4340244A" w:rsidR="0029228A" w:rsidRPr="009F73D3" w:rsidRDefault="0029228A" w:rsidP="00FF7FA0">
      <w:pPr>
        <w:pStyle w:val="Ttulo1"/>
        <w:numPr>
          <w:ilvl w:val="0"/>
          <w:numId w:val="0"/>
        </w:numPr>
        <w:ind w:left="510" w:hanging="510"/>
      </w:pPr>
      <w:bookmarkStart w:id="1" w:name="_Toc225178165"/>
      <w:r w:rsidRPr="009F73D3">
        <w:lastRenderedPageBreak/>
        <w:t>Presentación</w:t>
      </w:r>
      <w:bookmarkEnd w:id="1"/>
    </w:p>
    <w:p w14:paraId="26219E54" w14:textId="77777777" w:rsidR="0029228A" w:rsidRPr="009F73D3" w:rsidRDefault="0029228A" w:rsidP="00442CCE">
      <w:pPr>
        <w:tabs>
          <w:tab w:val="left" w:pos="3756"/>
        </w:tabs>
        <w:spacing w:after="0" w:line="276" w:lineRule="auto"/>
        <w:rPr>
          <w:rFonts w:ascii="Arial" w:hAnsi="Arial" w:cs="Arial"/>
        </w:rPr>
      </w:pPr>
    </w:p>
    <w:p w14:paraId="53F4C0C9" w14:textId="77777777" w:rsidR="00CB5A53" w:rsidRPr="009F73D3" w:rsidRDefault="00CB5A53" w:rsidP="00CB5A53">
      <w:pPr>
        <w:tabs>
          <w:tab w:val="left" w:pos="3756"/>
        </w:tabs>
        <w:spacing w:after="0" w:line="276" w:lineRule="auto"/>
        <w:jc w:val="both"/>
        <w:rPr>
          <w:rFonts w:ascii="Arial" w:hAnsi="Arial" w:cs="Arial"/>
        </w:rPr>
      </w:pPr>
      <w:r w:rsidRPr="009F73D3">
        <w:rPr>
          <w:rFonts w:ascii="Arial" w:hAnsi="Arial" w:cs="Arial"/>
        </w:rPr>
        <w:t xml:space="preserve">El artículo 1, párrafos segundo y tercero de la Constitución Política de los Estados Unidos Mexicanos, establece el principio pro persona, que favorece en todo tiempo a las personas la protección más amplia, además impone a las autoridades, en el ámbito de su competencia, la obligación de promover, respetar, proteger y garantizar los derechos humanos de conformidad con los principios de universalidad, interdependencia, indivisibilidad y progresividad. </w:t>
      </w:r>
    </w:p>
    <w:p w14:paraId="6F94AE84" w14:textId="77777777" w:rsidR="00CB5A53" w:rsidRPr="009F73D3" w:rsidRDefault="00CB5A53" w:rsidP="00406F27">
      <w:pPr>
        <w:tabs>
          <w:tab w:val="left" w:pos="3756"/>
        </w:tabs>
        <w:spacing w:after="0" w:line="276" w:lineRule="auto"/>
        <w:jc w:val="both"/>
        <w:rPr>
          <w:rFonts w:ascii="Arial" w:hAnsi="Arial" w:cs="Arial"/>
        </w:rPr>
      </w:pPr>
    </w:p>
    <w:p w14:paraId="35F7F371" w14:textId="77777777" w:rsidR="00CB5A53" w:rsidRPr="009F73D3" w:rsidRDefault="00CB5A53" w:rsidP="00CB5A53">
      <w:pPr>
        <w:tabs>
          <w:tab w:val="left" w:pos="3756"/>
        </w:tabs>
        <w:spacing w:after="0" w:line="276" w:lineRule="auto"/>
        <w:jc w:val="both"/>
        <w:rPr>
          <w:rFonts w:ascii="Arial" w:hAnsi="Arial" w:cs="Arial"/>
        </w:rPr>
      </w:pPr>
      <w:r w:rsidRPr="009F73D3">
        <w:rPr>
          <w:rFonts w:ascii="Arial" w:hAnsi="Arial" w:cs="Arial"/>
        </w:rPr>
        <w:t>Dicho ordenamiento en su párrafo quinto señala que en el territorio nacional, "Queda prohibida toda discriminación motivada por origen étnico o nacional, el género, la edad, las discapacidades, la condición social, las condiciones de salud, la religión, las opiniones, las preferencias sexuales, el estado civil o cualquier otra que atente contra la dignidad humana y tenga por objeto anular o menoscabar los derechos y libertades de las personas", y asimismo en el artículo 35, fracción I dispone que es derecho de la ciudadanía, votar en las elecciones populares.</w:t>
      </w:r>
    </w:p>
    <w:p w14:paraId="044308B3" w14:textId="77777777" w:rsidR="00CB5A53" w:rsidRPr="009F73D3" w:rsidRDefault="00CB5A53" w:rsidP="00406F27">
      <w:pPr>
        <w:tabs>
          <w:tab w:val="left" w:pos="3756"/>
        </w:tabs>
        <w:spacing w:after="0" w:line="276" w:lineRule="auto"/>
        <w:jc w:val="both"/>
        <w:rPr>
          <w:rFonts w:ascii="Arial" w:hAnsi="Arial" w:cs="Arial"/>
        </w:rPr>
      </w:pPr>
    </w:p>
    <w:p w14:paraId="1AB17BEB" w14:textId="77777777" w:rsidR="00CB5A53" w:rsidRPr="009F73D3" w:rsidRDefault="00CB5A53" w:rsidP="00CB5A53">
      <w:pPr>
        <w:tabs>
          <w:tab w:val="left" w:pos="3756"/>
        </w:tabs>
        <w:spacing w:after="0" w:line="276" w:lineRule="auto"/>
        <w:jc w:val="both"/>
        <w:rPr>
          <w:rFonts w:ascii="Arial" w:hAnsi="Arial" w:cs="Arial"/>
        </w:rPr>
      </w:pPr>
      <w:r w:rsidRPr="009F73D3">
        <w:rPr>
          <w:rFonts w:ascii="Arial" w:hAnsi="Arial" w:cs="Arial"/>
        </w:rPr>
        <w:t>La sentencia dictada por la Sala Superior del TEPJF, en el expediente SUP-JDC-639/2024, ordenó al Consejo General implementar las medidas que estimara adecuadas y, que en ese momento del proceso electoral, fueran viables, entre las que debía considerar la habilitación en el Sistema de Voto Electrónico por Internet, el Voto Anticipado o alguna otra medida que se tradujera en una ruta de atención particular que permitiera el ejercicio del voto de las personas ciudadanas con discapacidad y personas cuidadoras primarias que presentaron las solicitudes que dieron origen a la propia sentencia.</w:t>
      </w:r>
    </w:p>
    <w:p w14:paraId="25EBA563" w14:textId="77777777" w:rsidR="00CB5A53" w:rsidRPr="009F73D3" w:rsidRDefault="00CB5A53" w:rsidP="00406F27">
      <w:pPr>
        <w:tabs>
          <w:tab w:val="left" w:pos="3756"/>
        </w:tabs>
        <w:spacing w:after="0" w:line="276" w:lineRule="auto"/>
        <w:jc w:val="both"/>
        <w:rPr>
          <w:rFonts w:ascii="Arial" w:hAnsi="Arial" w:cs="Arial"/>
        </w:rPr>
      </w:pPr>
    </w:p>
    <w:p w14:paraId="5C349796" w14:textId="77777777" w:rsidR="00CB5A53" w:rsidRPr="009F73D3" w:rsidRDefault="00CB5A53" w:rsidP="00CB5A53">
      <w:pPr>
        <w:tabs>
          <w:tab w:val="left" w:pos="3756"/>
        </w:tabs>
        <w:spacing w:after="0" w:line="276" w:lineRule="auto"/>
        <w:jc w:val="both"/>
        <w:rPr>
          <w:rFonts w:ascii="Arial" w:hAnsi="Arial" w:cs="Arial"/>
        </w:rPr>
      </w:pPr>
      <w:r w:rsidRPr="009F73D3">
        <w:rPr>
          <w:rFonts w:ascii="Arial" w:hAnsi="Arial" w:cs="Arial"/>
        </w:rPr>
        <w:t>En ese sentido, mediante acuerdo INE/CG1444/2025, el Consejo General aprobó los Lineamientos, el modelo de operación y la documentación para la organización de la prueba piloto de Voto Anticipado dirigido a la ciudadanía con discapacidad imposibilitada de acudir a una casilla y personas cuidadoras primarias en dos modalidades, presencial a domicilio de la persona votante o por internet (en cumplimiento a lo mandatado en la sentencia SUP-JDC-0639/2024) para el Proceso Electoral Local 2025-2026 de Coahuila de Zaragoza y elecciones extraordinarias que de éste deriven.</w:t>
      </w:r>
    </w:p>
    <w:p w14:paraId="68A8406A" w14:textId="77777777" w:rsidR="00CB5A53" w:rsidRPr="009F73D3" w:rsidRDefault="00CB5A53" w:rsidP="00406F27">
      <w:pPr>
        <w:tabs>
          <w:tab w:val="left" w:pos="3756"/>
        </w:tabs>
        <w:spacing w:after="0" w:line="276" w:lineRule="auto"/>
        <w:jc w:val="both"/>
        <w:rPr>
          <w:rFonts w:ascii="Arial" w:hAnsi="Arial" w:cs="Arial"/>
        </w:rPr>
      </w:pPr>
    </w:p>
    <w:p w14:paraId="72C3CB56" w14:textId="19BC0411" w:rsidR="00DC2D42" w:rsidRPr="009F73D3" w:rsidRDefault="00CB5A53" w:rsidP="00CB5A53">
      <w:pPr>
        <w:tabs>
          <w:tab w:val="left" w:pos="3756"/>
        </w:tabs>
        <w:spacing w:after="0" w:line="276" w:lineRule="auto"/>
        <w:jc w:val="both"/>
        <w:rPr>
          <w:rFonts w:ascii="Arial" w:hAnsi="Arial" w:cs="Arial"/>
        </w:rPr>
      </w:pPr>
      <w:r w:rsidRPr="009F73D3">
        <w:rPr>
          <w:rFonts w:ascii="Arial" w:hAnsi="Arial" w:cs="Arial"/>
        </w:rPr>
        <w:t>Al respecto, el presente informe se rinde con fundamento en lo dispuesto por el artículo 8, numeral 1, inciso a) del Reglamento de Comisiones del Consejo General del Instituto Nacional Electoral, así como para dar cumplimiento a la actividad 11 del cronograma de actividades del Modelo de Operación VA, mismo que tiene como finalidad dar a conocer a la COTSPEL el avance en la implementación de la prueba piloto de Voto Anticipado en el PEL.</w:t>
      </w:r>
    </w:p>
    <w:p w14:paraId="1172B40B" w14:textId="77777777" w:rsidR="002D28F0" w:rsidRPr="009F73D3" w:rsidRDefault="002D28F0" w:rsidP="00442CCE">
      <w:pPr>
        <w:tabs>
          <w:tab w:val="left" w:pos="3756"/>
        </w:tabs>
        <w:spacing w:after="0" w:line="276" w:lineRule="auto"/>
        <w:jc w:val="both"/>
        <w:rPr>
          <w:rFonts w:ascii="Arial" w:hAnsi="Arial" w:cs="Arial"/>
        </w:rPr>
      </w:pPr>
    </w:p>
    <w:p w14:paraId="5C5CA5BD" w14:textId="4F979EA4" w:rsidR="00050F81" w:rsidRPr="009F73D3" w:rsidRDefault="00E953B7" w:rsidP="00442CCE">
      <w:pPr>
        <w:tabs>
          <w:tab w:val="left" w:pos="3756"/>
        </w:tabs>
        <w:spacing w:after="0" w:line="276" w:lineRule="auto"/>
        <w:jc w:val="both"/>
        <w:rPr>
          <w:rFonts w:ascii="Arial" w:hAnsi="Arial" w:cs="Arial"/>
        </w:rPr>
      </w:pPr>
      <w:r w:rsidRPr="009F73D3">
        <w:rPr>
          <w:rFonts w:ascii="Arial" w:hAnsi="Arial" w:cs="Arial"/>
        </w:rPr>
        <w:lastRenderedPageBreak/>
        <w:t xml:space="preserve">El informe se compone de </w:t>
      </w:r>
      <w:r w:rsidR="00B64349" w:rsidRPr="009F73D3">
        <w:rPr>
          <w:rFonts w:ascii="Arial" w:hAnsi="Arial" w:cs="Arial"/>
        </w:rPr>
        <w:t>11</w:t>
      </w:r>
      <w:r w:rsidRPr="009F73D3">
        <w:rPr>
          <w:rFonts w:ascii="Arial" w:hAnsi="Arial" w:cs="Arial"/>
        </w:rPr>
        <w:t xml:space="preserve"> apartados</w:t>
      </w:r>
      <w:r w:rsidR="005D17B4" w:rsidRPr="009F73D3">
        <w:rPr>
          <w:rFonts w:ascii="Arial" w:hAnsi="Arial" w:cs="Arial"/>
        </w:rPr>
        <w:t>, en el primero de ellos se registran los objetivos</w:t>
      </w:r>
      <w:r w:rsidR="005F7B62" w:rsidRPr="009F73D3">
        <w:rPr>
          <w:rFonts w:ascii="Arial" w:hAnsi="Arial" w:cs="Arial"/>
        </w:rPr>
        <w:t xml:space="preserve"> </w:t>
      </w:r>
      <w:r w:rsidR="005D17B4" w:rsidRPr="009F73D3">
        <w:rPr>
          <w:rFonts w:ascii="Arial" w:hAnsi="Arial" w:cs="Arial"/>
        </w:rPr>
        <w:t>general y específicos, y en el resto s</w:t>
      </w:r>
      <w:r w:rsidRPr="009F73D3">
        <w:rPr>
          <w:rFonts w:ascii="Arial" w:hAnsi="Arial" w:cs="Arial"/>
        </w:rPr>
        <w:t>e describen las actividades realizadas por las distintas instancias del Instituto, así como del IEC para la organización de la prueba piloto de Voto Anticipado.</w:t>
      </w:r>
    </w:p>
    <w:p w14:paraId="1113C6BA" w14:textId="77777777" w:rsidR="00D67521" w:rsidRPr="009F73D3" w:rsidRDefault="00D67521" w:rsidP="00442CCE">
      <w:pPr>
        <w:tabs>
          <w:tab w:val="left" w:pos="3756"/>
        </w:tabs>
        <w:spacing w:after="0" w:line="276" w:lineRule="auto"/>
        <w:jc w:val="both"/>
        <w:rPr>
          <w:rFonts w:ascii="Arial" w:hAnsi="Arial" w:cs="Arial"/>
        </w:rPr>
      </w:pPr>
    </w:p>
    <w:p w14:paraId="3C7BCED2" w14:textId="73D39BBC" w:rsidR="00D67521" w:rsidRPr="009F73D3" w:rsidRDefault="008F0C84" w:rsidP="00442CCE">
      <w:pPr>
        <w:tabs>
          <w:tab w:val="left" w:pos="3756"/>
        </w:tabs>
        <w:spacing w:after="0" w:line="276" w:lineRule="auto"/>
        <w:jc w:val="both"/>
        <w:rPr>
          <w:rFonts w:ascii="Arial" w:hAnsi="Arial" w:cs="Arial"/>
        </w:rPr>
      </w:pPr>
      <w:r w:rsidRPr="009F73D3">
        <w:rPr>
          <w:rFonts w:ascii="Arial" w:hAnsi="Arial" w:cs="Arial"/>
        </w:rPr>
        <w:t xml:space="preserve">Los datos que se presentan corresponden al corte del 24 de enero </w:t>
      </w:r>
      <w:commentRangeStart w:id="2"/>
      <w:r w:rsidRPr="009F73D3">
        <w:rPr>
          <w:rFonts w:ascii="Arial" w:hAnsi="Arial" w:cs="Arial"/>
        </w:rPr>
        <w:t xml:space="preserve">al </w:t>
      </w:r>
      <w:r w:rsidR="004A3A68" w:rsidRPr="009F73D3">
        <w:rPr>
          <w:rFonts w:ascii="Arial" w:hAnsi="Arial" w:cs="Arial"/>
        </w:rPr>
        <w:t>23</w:t>
      </w:r>
      <w:r w:rsidRPr="009F73D3">
        <w:rPr>
          <w:rFonts w:ascii="Arial" w:hAnsi="Arial" w:cs="Arial"/>
        </w:rPr>
        <w:t xml:space="preserve"> de marzo</w:t>
      </w:r>
      <w:r w:rsidR="00090D42" w:rsidRPr="009F73D3">
        <w:rPr>
          <w:rFonts w:ascii="Arial" w:hAnsi="Arial" w:cs="Arial"/>
        </w:rPr>
        <w:t xml:space="preserve"> </w:t>
      </w:r>
      <w:commentRangeEnd w:id="2"/>
      <w:r w:rsidR="00294E33" w:rsidRPr="009F73D3">
        <w:rPr>
          <w:rStyle w:val="Refdecomentario"/>
          <w:rFonts w:ascii="Arial" w:hAnsi="Arial" w:cs="Arial"/>
          <w:sz w:val="24"/>
          <w:szCs w:val="24"/>
        </w:rPr>
        <w:commentReference w:id="2"/>
      </w:r>
      <w:r w:rsidR="00090D42" w:rsidRPr="009F73D3">
        <w:rPr>
          <w:rFonts w:ascii="Arial" w:hAnsi="Arial" w:cs="Arial"/>
        </w:rPr>
        <w:t>de 2026</w:t>
      </w:r>
      <w:r w:rsidR="00090D42" w:rsidRPr="009F73D3">
        <w:rPr>
          <w:rStyle w:val="Refdenotaalpie"/>
          <w:rFonts w:ascii="Arial" w:hAnsi="Arial" w:cs="Arial"/>
        </w:rPr>
        <w:footnoteReference w:id="1"/>
      </w:r>
      <w:r w:rsidR="00090D42" w:rsidRPr="009F73D3">
        <w:rPr>
          <w:rFonts w:ascii="Arial" w:hAnsi="Arial" w:cs="Arial"/>
        </w:rPr>
        <w:t>.</w:t>
      </w:r>
    </w:p>
    <w:p w14:paraId="66DC3AEB" w14:textId="77777777" w:rsidR="00606A2B" w:rsidRPr="009F73D3" w:rsidRDefault="00606A2B" w:rsidP="00442CCE">
      <w:pPr>
        <w:tabs>
          <w:tab w:val="left" w:pos="3756"/>
        </w:tabs>
        <w:spacing w:after="0" w:line="276" w:lineRule="auto"/>
        <w:jc w:val="both"/>
        <w:rPr>
          <w:rFonts w:ascii="Arial" w:hAnsi="Arial" w:cs="Arial"/>
        </w:rPr>
      </w:pPr>
    </w:p>
    <w:p w14:paraId="694F3B78" w14:textId="77777777" w:rsidR="00050F81" w:rsidRPr="009F73D3" w:rsidRDefault="00050F81" w:rsidP="00326BE1">
      <w:pPr>
        <w:pStyle w:val="Ttulo1"/>
      </w:pPr>
      <w:bookmarkStart w:id="3" w:name="_Toc225178166"/>
      <w:r w:rsidRPr="009F73D3">
        <w:t>Objetivos</w:t>
      </w:r>
      <w:bookmarkEnd w:id="3"/>
    </w:p>
    <w:p w14:paraId="1FA95572" w14:textId="77777777" w:rsidR="00050F81" w:rsidRPr="009F73D3" w:rsidRDefault="00050F81" w:rsidP="00050F81">
      <w:pPr>
        <w:spacing w:after="0"/>
        <w:rPr>
          <w:rFonts w:ascii="Arial" w:hAnsi="Arial" w:cs="Arial"/>
        </w:rPr>
      </w:pPr>
    </w:p>
    <w:p w14:paraId="3E3FAAA4" w14:textId="77777777" w:rsidR="00050F81" w:rsidRPr="009F73D3" w:rsidRDefault="00050F81" w:rsidP="008962C5">
      <w:pPr>
        <w:pStyle w:val="Ttulo2"/>
      </w:pPr>
      <w:bookmarkStart w:id="4" w:name="_Toc225178167"/>
      <w:r w:rsidRPr="009F73D3">
        <w:t>General</w:t>
      </w:r>
      <w:bookmarkEnd w:id="4"/>
    </w:p>
    <w:p w14:paraId="2B822035" w14:textId="77777777" w:rsidR="00050F81" w:rsidRPr="009F73D3" w:rsidRDefault="00050F81" w:rsidP="00050F81">
      <w:pPr>
        <w:spacing w:after="0"/>
        <w:rPr>
          <w:rFonts w:ascii="Arial" w:hAnsi="Arial" w:cs="Arial"/>
        </w:rPr>
      </w:pPr>
    </w:p>
    <w:p w14:paraId="3A1A67CC" w14:textId="385BE58F" w:rsidR="00050F81" w:rsidRPr="009F73D3" w:rsidRDefault="000C467E" w:rsidP="0013486C">
      <w:pPr>
        <w:pStyle w:val="Prrafodelista"/>
        <w:numPr>
          <w:ilvl w:val="0"/>
          <w:numId w:val="8"/>
        </w:numPr>
        <w:spacing w:after="0"/>
        <w:jc w:val="both"/>
        <w:rPr>
          <w:rFonts w:ascii="Arial" w:hAnsi="Arial" w:cs="Arial"/>
        </w:rPr>
      </w:pPr>
      <w:r w:rsidRPr="009F73D3">
        <w:rPr>
          <w:rFonts w:ascii="Arial" w:hAnsi="Arial" w:cs="Arial"/>
        </w:rPr>
        <w:t>Informar sobre</w:t>
      </w:r>
      <w:r w:rsidR="0013486C" w:rsidRPr="009F73D3">
        <w:rPr>
          <w:rFonts w:ascii="Arial" w:hAnsi="Arial" w:cs="Arial"/>
        </w:rPr>
        <w:t xml:space="preserve"> el avance en el cumplimiento de las actividades para la implementación del Voto Anticipado en </w:t>
      </w:r>
      <w:r w:rsidR="00853545" w:rsidRPr="009F73D3">
        <w:rPr>
          <w:rFonts w:ascii="Arial" w:hAnsi="Arial" w:cs="Arial"/>
        </w:rPr>
        <w:t>el</w:t>
      </w:r>
      <w:r w:rsidR="0013486C" w:rsidRPr="009F73D3">
        <w:rPr>
          <w:rFonts w:ascii="Arial" w:hAnsi="Arial" w:cs="Arial"/>
        </w:rPr>
        <w:t xml:space="preserve"> </w:t>
      </w:r>
      <w:r w:rsidR="000367E0" w:rsidRPr="009F73D3">
        <w:rPr>
          <w:rFonts w:ascii="Arial" w:hAnsi="Arial" w:cs="Arial"/>
        </w:rPr>
        <w:t>PEL.</w:t>
      </w:r>
    </w:p>
    <w:p w14:paraId="220CCF15" w14:textId="77777777" w:rsidR="00050F81" w:rsidRPr="009F73D3" w:rsidRDefault="00050F81" w:rsidP="00050F81">
      <w:pPr>
        <w:spacing w:after="0"/>
        <w:jc w:val="both"/>
        <w:rPr>
          <w:rFonts w:ascii="Arial" w:hAnsi="Arial" w:cs="Arial"/>
        </w:rPr>
      </w:pPr>
    </w:p>
    <w:p w14:paraId="60712787" w14:textId="77777777" w:rsidR="008B5CDD" w:rsidRPr="009F73D3" w:rsidRDefault="008B5CDD" w:rsidP="008962C5">
      <w:pPr>
        <w:pStyle w:val="Ttulo2"/>
      </w:pPr>
      <w:bookmarkStart w:id="5" w:name="_Toc225178168"/>
      <w:r w:rsidRPr="009F73D3">
        <w:t>Específicos</w:t>
      </w:r>
      <w:bookmarkEnd w:id="5"/>
    </w:p>
    <w:p w14:paraId="70064A25" w14:textId="77777777" w:rsidR="008B5CDD" w:rsidRPr="009F73D3" w:rsidRDefault="008B5CDD" w:rsidP="008B5CDD">
      <w:pPr>
        <w:spacing w:after="0"/>
        <w:rPr>
          <w:rFonts w:ascii="Arial" w:hAnsi="Arial" w:cs="Arial"/>
        </w:rPr>
      </w:pPr>
    </w:p>
    <w:p w14:paraId="3C57610E" w14:textId="21FB3196" w:rsidR="0013486C" w:rsidRPr="009F73D3" w:rsidRDefault="000C467E" w:rsidP="0013486C">
      <w:pPr>
        <w:pStyle w:val="Prrafodelista"/>
        <w:numPr>
          <w:ilvl w:val="0"/>
          <w:numId w:val="7"/>
        </w:numPr>
        <w:spacing w:after="0" w:line="276" w:lineRule="auto"/>
        <w:ind w:left="851" w:hanging="425"/>
        <w:jc w:val="both"/>
        <w:rPr>
          <w:rFonts w:ascii="Arial" w:hAnsi="Arial" w:cs="Arial"/>
          <w:bCs/>
        </w:rPr>
      </w:pPr>
      <w:r w:rsidRPr="009F73D3">
        <w:rPr>
          <w:rFonts w:ascii="Arial" w:hAnsi="Arial" w:cs="Arial"/>
          <w:bCs/>
        </w:rPr>
        <w:t>Dar a conocer l</w:t>
      </w:r>
      <w:r w:rsidR="0013486C" w:rsidRPr="009F73D3">
        <w:rPr>
          <w:rFonts w:ascii="Arial" w:hAnsi="Arial" w:cs="Arial"/>
          <w:bCs/>
        </w:rPr>
        <w:t>as actividades realizadas por el Institut</w:t>
      </w:r>
      <w:r w:rsidR="00AE42BC" w:rsidRPr="009F73D3">
        <w:rPr>
          <w:rFonts w:ascii="Arial" w:hAnsi="Arial" w:cs="Arial"/>
          <w:bCs/>
        </w:rPr>
        <w:t>o</w:t>
      </w:r>
      <w:r w:rsidR="00E700D1" w:rsidRPr="009F73D3">
        <w:rPr>
          <w:rFonts w:ascii="Arial" w:hAnsi="Arial" w:cs="Arial"/>
          <w:bCs/>
        </w:rPr>
        <w:t xml:space="preserve"> y el IEC</w:t>
      </w:r>
      <w:r w:rsidR="0013486C" w:rsidRPr="009F73D3">
        <w:rPr>
          <w:rFonts w:ascii="Arial" w:hAnsi="Arial" w:cs="Arial"/>
          <w:bCs/>
        </w:rPr>
        <w:t xml:space="preserve">, para </w:t>
      </w:r>
      <w:r w:rsidRPr="009F73D3">
        <w:rPr>
          <w:rFonts w:ascii="Arial" w:hAnsi="Arial" w:cs="Arial"/>
          <w:bCs/>
        </w:rPr>
        <w:t>permitir</w:t>
      </w:r>
      <w:r w:rsidR="0013486C" w:rsidRPr="009F73D3">
        <w:rPr>
          <w:rFonts w:ascii="Arial" w:hAnsi="Arial" w:cs="Arial"/>
          <w:bCs/>
        </w:rPr>
        <w:t xml:space="preserve"> el ejercicio del derecho al </w:t>
      </w:r>
      <w:r w:rsidRPr="009F73D3">
        <w:rPr>
          <w:rFonts w:ascii="Arial" w:hAnsi="Arial" w:cs="Arial"/>
          <w:bCs/>
        </w:rPr>
        <w:t>voto</w:t>
      </w:r>
      <w:r w:rsidR="0013486C" w:rsidRPr="009F73D3">
        <w:rPr>
          <w:rFonts w:ascii="Arial" w:hAnsi="Arial" w:cs="Arial"/>
          <w:bCs/>
        </w:rPr>
        <w:t xml:space="preserve"> de las </w:t>
      </w:r>
      <w:r w:rsidRPr="009F73D3">
        <w:rPr>
          <w:rFonts w:ascii="Arial" w:hAnsi="Arial" w:cs="Arial"/>
          <w:bCs/>
        </w:rPr>
        <w:t>PVA</w:t>
      </w:r>
      <w:r w:rsidR="0013486C" w:rsidRPr="009F73D3">
        <w:rPr>
          <w:rFonts w:ascii="Arial" w:hAnsi="Arial" w:cs="Arial"/>
          <w:bCs/>
        </w:rPr>
        <w:t>.</w:t>
      </w:r>
    </w:p>
    <w:p w14:paraId="7F333A69" w14:textId="0E34152A" w:rsidR="0013486C" w:rsidRPr="009F73D3" w:rsidRDefault="000C467E" w:rsidP="0013486C">
      <w:pPr>
        <w:pStyle w:val="Prrafodelista"/>
        <w:numPr>
          <w:ilvl w:val="0"/>
          <w:numId w:val="7"/>
        </w:numPr>
        <w:spacing w:after="0" w:line="276" w:lineRule="auto"/>
        <w:ind w:left="851" w:hanging="425"/>
        <w:jc w:val="both"/>
        <w:rPr>
          <w:rFonts w:ascii="Arial" w:hAnsi="Arial" w:cs="Arial"/>
          <w:bCs/>
        </w:rPr>
      </w:pPr>
      <w:r w:rsidRPr="009F73D3">
        <w:rPr>
          <w:rFonts w:ascii="Arial" w:hAnsi="Arial" w:cs="Arial"/>
          <w:bCs/>
        </w:rPr>
        <w:t>Identificar</w:t>
      </w:r>
      <w:r w:rsidR="0013486C" w:rsidRPr="009F73D3">
        <w:rPr>
          <w:rFonts w:ascii="Arial" w:hAnsi="Arial" w:cs="Arial"/>
          <w:bCs/>
        </w:rPr>
        <w:t xml:space="preserve"> situaciones que pudieran </w:t>
      </w:r>
      <w:r w:rsidR="00A17F2D" w:rsidRPr="009F73D3">
        <w:rPr>
          <w:rFonts w:ascii="Arial" w:hAnsi="Arial" w:cs="Arial"/>
          <w:bCs/>
        </w:rPr>
        <w:t>derivar en el retraso en la ejecución de una o más actividades para</w:t>
      </w:r>
      <w:r w:rsidR="0013486C" w:rsidRPr="009F73D3">
        <w:rPr>
          <w:rFonts w:ascii="Arial" w:hAnsi="Arial" w:cs="Arial"/>
          <w:bCs/>
        </w:rPr>
        <w:t xml:space="preserve"> la implementación de este ejercicio de votación.</w:t>
      </w:r>
    </w:p>
    <w:p w14:paraId="3F0BB1EF" w14:textId="77777777" w:rsidR="00606A2B" w:rsidRPr="009F73D3" w:rsidRDefault="00606A2B" w:rsidP="008B5CDD">
      <w:pPr>
        <w:spacing w:after="0"/>
        <w:rPr>
          <w:rFonts w:ascii="Arial" w:hAnsi="Arial" w:cs="Arial"/>
        </w:rPr>
      </w:pPr>
    </w:p>
    <w:p w14:paraId="223A4689" w14:textId="1F191B0D" w:rsidR="00D6281C" w:rsidRPr="009F73D3" w:rsidRDefault="00D6281C" w:rsidP="00124518">
      <w:pPr>
        <w:pStyle w:val="Ttulo1"/>
      </w:pPr>
      <w:bookmarkStart w:id="6" w:name="_Toc225178169"/>
      <w:r w:rsidRPr="009F73D3">
        <w:t>Estadístico de ciudadanía credencializada en apego a lo que establece el artículo 141 de la LGIPE</w:t>
      </w:r>
      <w:bookmarkEnd w:id="6"/>
    </w:p>
    <w:p w14:paraId="17B7C7D6" w14:textId="77777777" w:rsidR="00D6281C" w:rsidRPr="009F73D3" w:rsidRDefault="00D6281C" w:rsidP="00A25604">
      <w:pPr>
        <w:spacing w:after="0"/>
        <w:jc w:val="both"/>
        <w:rPr>
          <w:rFonts w:ascii="Arial" w:hAnsi="Arial" w:cs="Arial"/>
        </w:rPr>
      </w:pPr>
    </w:p>
    <w:p w14:paraId="298557C0" w14:textId="6654228B" w:rsidR="00D6281C" w:rsidRPr="009F73D3" w:rsidRDefault="00D6281C" w:rsidP="008962C5">
      <w:pPr>
        <w:pStyle w:val="Ttulo2"/>
      </w:pPr>
      <w:bookmarkStart w:id="7" w:name="_Toc225178170"/>
      <w:r w:rsidRPr="009F73D3">
        <w:t>Cortes mensuales</w:t>
      </w:r>
      <w:bookmarkEnd w:id="7"/>
      <w:r w:rsidRPr="009F73D3">
        <w:t xml:space="preserve"> </w:t>
      </w:r>
    </w:p>
    <w:p w14:paraId="47B624B3" w14:textId="77777777" w:rsidR="00F441E8" w:rsidRPr="009F73D3" w:rsidRDefault="00F441E8" w:rsidP="00A25604">
      <w:pPr>
        <w:spacing w:after="0"/>
        <w:jc w:val="both"/>
        <w:rPr>
          <w:rFonts w:ascii="Arial" w:hAnsi="Arial" w:cs="Arial"/>
        </w:rPr>
      </w:pPr>
    </w:p>
    <w:p w14:paraId="06732F61" w14:textId="288DADFD" w:rsidR="00D6281C" w:rsidRPr="009F73D3" w:rsidRDefault="007001DD" w:rsidP="00381954">
      <w:pPr>
        <w:spacing w:after="0" w:line="276" w:lineRule="auto"/>
        <w:jc w:val="both"/>
        <w:rPr>
          <w:rFonts w:ascii="Arial" w:hAnsi="Arial" w:cs="Arial"/>
        </w:rPr>
      </w:pPr>
      <w:r w:rsidRPr="009F73D3">
        <w:rPr>
          <w:rFonts w:ascii="Arial" w:hAnsi="Arial" w:cs="Arial"/>
        </w:rPr>
        <w:t xml:space="preserve">En atención </w:t>
      </w:r>
      <w:r w:rsidR="002E6BCB" w:rsidRPr="009F73D3">
        <w:rPr>
          <w:rFonts w:ascii="Arial" w:hAnsi="Arial" w:cs="Arial"/>
        </w:rPr>
        <w:t xml:space="preserve">a </w:t>
      </w:r>
      <w:r w:rsidRPr="009F73D3">
        <w:rPr>
          <w:rFonts w:ascii="Arial" w:hAnsi="Arial" w:cs="Arial"/>
        </w:rPr>
        <w:t>la solicitud de la DEOE, a partir del mes de julio de 2025</w:t>
      </w:r>
      <w:r w:rsidR="000D0B88" w:rsidRPr="009F73D3">
        <w:rPr>
          <w:rFonts w:ascii="Arial" w:hAnsi="Arial" w:cs="Arial"/>
        </w:rPr>
        <w:t xml:space="preserve"> y hasta el 17 de febrero</w:t>
      </w:r>
      <w:r w:rsidR="00E953B7" w:rsidRPr="009F73D3">
        <w:rPr>
          <w:rFonts w:ascii="Arial" w:hAnsi="Arial" w:cs="Arial"/>
        </w:rPr>
        <w:t xml:space="preserve"> de 2026</w:t>
      </w:r>
      <w:r w:rsidR="000D0B88" w:rsidRPr="009F73D3">
        <w:rPr>
          <w:rFonts w:ascii="Arial" w:hAnsi="Arial" w:cs="Arial"/>
        </w:rPr>
        <w:t>,</w:t>
      </w:r>
      <w:r w:rsidR="00F441E8" w:rsidRPr="009F73D3">
        <w:rPr>
          <w:rFonts w:ascii="Arial" w:hAnsi="Arial" w:cs="Arial"/>
        </w:rPr>
        <w:t xml:space="preserve"> la DERFE </w:t>
      </w:r>
      <w:r w:rsidRPr="009F73D3">
        <w:rPr>
          <w:rFonts w:ascii="Arial" w:hAnsi="Arial" w:cs="Arial"/>
        </w:rPr>
        <w:t>remitió el corte estadístico de ciudadanía coahuilense credencializada al amparo del artículo 141 de la LGIPE</w:t>
      </w:r>
      <w:r w:rsidR="000D0B88" w:rsidRPr="009F73D3">
        <w:rPr>
          <w:rFonts w:ascii="Arial" w:hAnsi="Arial" w:cs="Arial"/>
        </w:rPr>
        <w:t>.</w:t>
      </w:r>
      <w:r w:rsidRPr="009F73D3">
        <w:rPr>
          <w:rFonts w:ascii="Arial" w:hAnsi="Arial" w:cs="Arial"/>
        </w:rPr>
        <w:t xml:space="preserve"> </w:t>
      </w:r>
      <w:r w:rsidR="000D0B88" w:rsidRPr="009F73D3">
        <w:rPr>
          <w:rFonts w:ascii="Arial" w:hAnsi="Arial" w:cs="Arial"/>
        </w:rPr>
        <w:t>E</w:t>
      </w:r>
      <w:r w:rsidRPr="009F73D3">
        <w:rPr>
          <w:rFonts w:ascii="Arial" w:hAnsi="Arial" w:cs="Arial"/>
        </w:rPr>
        <w:t xml:space="preserve">l último reporte </w:t>
      </w:r>
      <w:r w:rsidR="000D0B88" w:rsidRPr="009F73D3">
        <w:rPr>
          <w:rFonts w:ascii="Arial" w:hAnsi="Arial" w:cs="Arial"/>
        </w:rPr>
        <w:t>del</w:t>
      </w:r>
      <w:r w:rsidRPr="009F73D3">
        <w:rPr>
          <w:rFonts w:ascii="Arial" w:hAnsi="Arial" w:cs="Arial"/>
        </w:rPr>
        <w:t xml:space="preserve"> 17 de </w:t>
      </w:r>
      <w:r w:rsidR="000D0B88" w:rsidRPr="009F73D3">
        <w:rPr>
          <w:rFonts w:ascii="Arial" w:hAnsi="Arial" w:cs="Arial"/>
        </w:rPr>
        <w:t>febrero corresponde a la</w:t>
      </w:r>
      <w:r w:rsidRPr="009F73D3">
        <w:rPr>
          <w:rFonts w:ascii="Arial" w:hAnsi="Arial" w:cs="Arial"/>
        </w:rPr>
        <w:t xml:space="preserve"> fecha límite de credencialización establecida en el Modelo de Operación VA para participar en el Voto Anticipado.</w:t>
      </w:r>
      <w:r w:rsidR="00A74258" w:rsidRPr="009F73D3">
        <w:rPr>
          <w:rFonts w:ascii="Arial" w:hAnsi="Arial" w:cs="Arial"/>
        </w:rPr>
        <w:t xml:space="preserve"> </w:t>
      </w:r>
      <w:r w:rsidRPr="009F73D3">
        <w:rPr>
          <w:rFonts w:ascii="Arial" w:hAnsi="Arial" w:cs="Arial"/>
        </w:rPr>
        <w:t xml:space="preserve">Con base en esos datos, </w:t>
      </w:r>
      <w:r w:rsidR="007023E7" w:rsidRPr="009F73D3">
        <w:rPr>
          <w:rFonts w:ascii="Arial" w:hAnsi="Arial" w:cs="Arial"/>
        </w:rPr>
        <w:t xml:space="preserve">en </w:t>
      </w:r>
      <w:r w:rsidRPr="009F73D3">
        <w:rPr>
          <w:rFonts w:ascii="Arial" w:hAnsi="Arial" w:cs="Arial"/>
        </w:rPr>
        <w:t>la siguiente gráfica</w:t>
      </w:r>
      <w:r w:rsidR="001A63F9" w:rsidRPr="009F73D3">
        <w:rPr>
          <w:rFonts w:ascii="Arial" w:hAnsi="Arial" w:cs="Arial"/>
        </w:rPr>
        <w:t xml:space="preserve"> comparativa</w:t>
      </w:r>
      <w:r w:rsidRPr="009F73D3">
        <w:rPr>
          <w:rFonts w:ascii="Arial" w:hAnsi="Arial" w:cs="Arial"/>
        </w:rPr>
        <w:t xml:space="preserve"> </w:t>
      </w:r>
      <w:r w:rsidR="001A63F9" w:rsidRPr="009F73D3">
        <w:rPr>
          <w:rFonts w:ascii="Arial" w:hAnsi="Arial" w:cs="Arial"/>
        </w:rPr>
        <w:t>es posible interpretar que,</w:t>
      </w:r>
      <w:r w:rsidRPr="009F73D3">
        <w:rPr>
          <w:rFonts w:ascii="Arial" w:hAnsi="Arial" w:cs="Arial"/>
        </w:rPr>
        <w:t xml:space="preserve"> a partir de julio </w:t>
      </w:r>
      <w:r w:rsidR="007023E7" w:rsidRPr="009F73D3">
        <w:rPr>
          <w:rFonts w:ascii="Arial" w:hAnsi="Arial" w:cs="Arial"/>
        </w:rPr>
        <w:t xml:space="preserve">de 2025 </w:t>
      </w:r>
      <w:r w:rsidRPr="009F73D3">
        <w:rPr>
          <w:rFonts w:ascii="Arial" w:hAnsi="Arial" w:cs="Arial"/>
        </w:rPr>
        <w:t>y hasta el 17 de febrero</w:t>
      </w:r>
      <w:r w:rsidR="007023E7" w:rsidRPr="009F73D3">
        <w:rPr>
          <w:rFonts w:ascii="Arial" w:hAnsi="Arial" w:cs="Arial"/>
        </w:rPr>
        <w:t>,</w:t>
      </w:r>
      <w:r w:rsidRPr="009F73D3">
        <w:rPr>
          <w:rFonts w:ascii="Arial" w:hAnsi="Arial" w:cs="Arial"/>
        </w:rPr>
        <w:t xml:space="preserve"> la tendencia del estadístico fue </w:t>
      </w:r>
      <w:r w:rsidR="007E7B48" w:rsidRPr="009F73D3">
        <w:rPr>
          <w:rFonts w:ascii="Arial" w:hAnsi="Arial" w:cs="Arial"/>
        </w:rPr>
        <w:t>al alza</w:t>
      </w:r>
      <w:r w:rsidR="00860A23" w:rsidRPr="009F73D3">
        <w:rPr>
          <w:rFonts w:ascii="Arial" w:hAnsi="Arial" w:cs="Arial"/>
        </w:rPr>
        <w:t xml:space="preserve">. </w:t>
      </w:r>
    </w:p>
    <w:p w14:paraId="222E409A" w14:textId="3B91DD3B" w:rsidR="00CB5A53" w:rsidRPr="009F73D3" w:rsidRDefault="00CB5A53">
      <w:pPr>
        <w:rPr>
          <w:rFonts w:ascii="Arial" w:hAnsi="Arial" w:cs="Arial"/>
        </w:rPr>
      </w:pPr>
      <w:r w:rsidRPr="009F73D3">
        <w:rPr>
          <w:rFonts w:ascii="Arial" w:hAnsi="Arial" w:cs="Arial"/>
        </w:rPr>
        <w:br w:type="page"/>
      </w:r>
    </w:p>
    <w:p w14:paraId="06779B26" w14:textId="7A12FDD3" w:rsidR="00F309A7" w:rsidRPr="009F73D3" w:rsidRDefault="00F309A7"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Gráfica 1</w:t>
      </w:r>
    </w:p>
    <w:p w14:paraId="422ED979" w14:textId="77777777" w:rsidR="005A6CE2" w:rsidRPr="009F73D3" w:rsidRDefault="00415FCF" w:rsidP="005A6CE2">
      <w:pPr>
        <w:spacing w:after="0" w:line="276" w:lineRule="auto"/>
        <w:jc w:val="center"/>
        <w:rPr>
          <w:rFonts w:ascii="Arial" w:hAnsi="Arial" w:cs="Arial"/>
          <w:b/>
          <w:bCs/>
          <w:sz w:val="20"/>
          <w:szCs w:val="20"/>
        </w:rPr>
      </w:pPr>
      <w:r w:rsidRPr="009F73D3">
        <w:rPr>
          <w:rFonts w:ascii="Arial" w:hAnsi="Arial" w:cs="Arial"/>
          <w:b/>
          <w:bCs/>
          <w:sz w:val="20"/>
          <w:szCs w:val="20"/>
        </w:rPr>
        <w:t>Comparativo mensual</w:t>
      </w:r>
      <w:r w:rsidR="00F309A7" w:rsidRPr="009F73D3">
        <w:rPr>
          <w:rFonts w:ascii="Arial" w:hAnsi="Arial" w:cs="Arial"/>
          <w:b/>
          <w:bCs/>
          <w:sz w:val="20"/>
          <w:szCs w:val="20"/>
        </w:rPr>
        <w:t xml:space="preserve"> de</w:t>
      </w:r>
      <w:r w:rsidRPr="009F73D3">
        <w:rPr>
          <w:rFonts w:ascii="Arial" w:hAnsi="Arial" w:cs="Arial"/>
          <w:b/>
          <w:bCs/>
          <w:sz w:val="20"/>
          <w:szCs w:val="20"/>
        </w:rPr>
        <w:t xml:space="preserve"> la Lista</w:t>
      </w:r>
      <w:r w:rsidR="00F309A7" w:rsidRPr="009F73D3">
        <w:rPr>
          <w:rFonts w:ascii="Arial" w:hAnsi="Arial" w:cs="Arial"/>
          <w:b/>
          <w:bCs/>
          <w:sz w:val="20"/>
          <w:szCs w:val="20"/>
        </w:rPr>
        <w:t xml:space="preserve"> Nominal de Electores </w:t>
      </w:r>
      <w:r w:rsidR="00D35D4F" w:rsidRPr="009F73D3">
        <w:rPr>
          <w:rFonts w:ascii="Arial" w:hAnsi="Arial" w:cs="Arial"/>
          <w:b/>
          <w:bCs/>
          <w:sz w:val="20"/>
          <w:szCs w:val="20"/>
        </w:rPr>
        <w:t xml:space="preserve">de la </w:t>
      </w:r>
    </w:p>
    <w:p w14:paraId="3045F949" w14:textId="62C5327D" w:rsidR="00D35D4F" w:rsidRPr="009F73D3" w:rsidRDefault="00D35D4F" w:rsidP="005A6CE2">
      <w:pPr>
        <w:spacing w:after="0" w:line="276" w:lineRule="auto"/>
        <w:jc w:val="center"/>
        <w:rPr>
          <w:rFonts w:ascii="Arial" w:hAnsi="Arial" w:cs="Arial"/>
          <w:b/>
          <w:bCs/>
          <w:sz w:val="20"/>
          <w:szCs w:val="20"/>
        </w:rPr>
      </w:pPr>
      <w:r w:rsidRPr="009F73D3">
        <w:rPr>
          <w:rFonts w:ascii="Arial" w:hAnsi="Arial" w:cs="Arial"/>
          <w:b/>
          <w:bCs/>
          <w:sz w:val="20"/>
          <w:szCs w:val="20"/>
        </w:rPr>
        <w:t>ciudadanía</w:t>
      </w:r>
      <w:r w:rsidR="00586AF6" w:rsidRPr="009F73D3">
        <w:rPr>
          <w:rFonts w:ascii="Arial" w:hAnsi="Arial" w:cs="Arial"/>
          <w:b/>
          <w:bCs/>
          <w:sz w:val="20"/>
          <w:szCs w:val="20"/>
        </w:rPr>
        <w:t xml:space="preserve"> </w:t>
      </w:r>
      <w:r w:rsidRPr="009F73D3">
        <w:rPr>
          <w:rFonts w:ascii="Arial" w:hAnsi="Arial" w:cs="Arial"/>
          <w:b/>
          <w:bCs/>
          <w:sz w:val="20"/>
          <w:szCs w:val="20"/>
        </w:rPr>
        <w:t>credencializada en apego al artículo 141 de la LGIPE en Coahuila de Zaragoza</w:t>
      </w:r>
    </w:p>
    <w:p w14:paraId="2A9CF482" w14:textId="6CA5DCB3" w:rsidR="00BF71EE" w:rsidRPr="009F73D3" w:rsidRDefault="00575D21" w:rsidP="00153FC8">
      <w:pPr>
        <w:spacing w:after="0"/>
        <w:jc w:val="center"/>
        <w:rPr>
          <w:rFonts w:ascii="Arial" w:hAnsi="Arial" w:cs="Arial"/>
          <w:sz w:val="14"/>
          <w:szCs w:val="14"/>
        </w:rPr>
      </w:pPr>
      <w:r w:rsidRPr="009F73D3">
        <w:rPr>
          <w:noProof/>
        </w:rPr>
        <w:drawing>
          <wp:inline distT="0" distB="0" distL="0" distR="0" wp14:anchorId="3210A9A7" wp14:editId="1BC4D333">
            <wp:extent cx="5222875" cy="2499360"/>
            <wp:effectExtent l="0" t="0" r="0" b="0"/>
            <wp:docPr id="266399160" name="Gráfico 1">
              <a:extLst xmlns:a="http://schemas.openxmlformats.org/drawingml/2006/main">
                <a:ext uri="{FF2B5EF4-FFF2-40B4-BE49-F238E27FC236}">
                  <a16:creationId xmlns:a16="http://schemas.microsoft.com/office/drawing/2014/main" id="{EBC2C5FE-4F9F-4C49-E553-EBF4033F09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EE68081" w14:textId="7928BB0E" w:rsidR="00860A23" w:rsidRPr="009F73D3" w:rsidRDefault="00D35D4F" w:rsidP="007E7B48">
      <w:pPr>
        <w:spacing w:after="0"/>
        <w:ind w:left="567"/>
        <w:jc w:val="center"/>
        <w:rPr>
          <w:rFonts w:ascii="Arial" w:hAnsi="Arial" w:cs="Arial"/>
        </w:rPr>
      </w:pPr>
      <w:r w:rsidRPr="009F73D3">
        <w:rPr>
          <w:rFonts w:ascii="Arial" w:hAnsi="Arial" w:cs="Arial"/>
          <w:sz w:val="14"/>
          <w:szCs w:val="14"/>
        </w:rPr>
        <w:t>Fuente: Elaborado por la DEOE con información proporcionada por la DERF</w:t>
      </w:r>
      <w:r w:rsidR="00AE42BC" w:rsidRPr="009F73D3">
        <w:rPr>
          <w:rFonts w:ascii="Arial" w:hAnsi="Arial" w:cs="Arial"/>
          <w:sz w:val="14"/>
          <w:szCs w:val="14"/>
        </w:rPr>
        <w:t>E.</w:t>
      </w:r>
    </w:p>
    <w:p w14:paraId="62503ED0" w14:textId="77777777" w:rsidR="00606A2B" w:rsidRPr="009F73D3" w:rsidRDefault="00606A2B" w:rsidP="009C595D">
      <w:pPr>
        <w:spacing w:after="0"/>
        <w:jc w:val="both"/>
        <w:rPr>
          <w:rFonts w:ascii="Arial" w:hAnsi="Arial" w:cs="Arial"/>
        </w:rPr>
      </w:pPr>
    </w:p>
    <w:p w14:paraId="3F59B6D2" w14:textId="588EF4D4" w:rsidR="004569F6" w:rsidRPr="009F73D3" w:rsidRDefault="004569F6" w:rsidP="004569F6">
      <w:pPr>
        <w:pStyle w:val="Ttulo1"/>
      </w:pPr>
      <w:bookmarkStart w:id="8" w:name="_Toc225178171"/>
      <w:r w:rsidRPr="009F73D3">
        <w:t>Aprobación del Personal Designado</w:t>
      </w:r>
      <w:bookmarkEnd w:id="8"/>
    </w:p>
    <w:p w14:paraId="3A2CC6BA" w14:textId="77777777" w:rsidR="004569F6" w:rsidRPr="009F73D3" w:rsidRDefault="004569F6" w:rsidP="004569F6">
      <w:pPr>
        <w:spacing w:after="0"/>
        <w:jc w:val="both"/>
        <w:rPr>
          <w:rFonts w:ascii="Arial" w:hAnsi="Arial" w:cs="Arial"/>
        </w:rPr>
      </w:pPr>
    </w:p>
    <w:p w14:paraId="7B682528" w14:textId="24827366" w:rsidR="004569F6" w:rsidRPr="009F73D3" w:rsidRDefault="004569F6" w:rsidP="004569F6">
      <w:pPr>
        <w:spacing w:after="0"/>
        <w:jc w:val="both"/>
        <w:rPr>
          <w:rFonts w:ascii="Arial" w:hAnsi="Arial" w:cs="Arial"/>
        </w:rPr>
      </w:pPr>
      <w:r w:rsidRPr="009F73D3">
        <w:rPr>
          <w:rFonts w:ascii="Arial" w:hAnsi="Arial" w:cs="Arial"/>
        </w:rPr>
        <w:t xml:space="preserve">El Modelo de Operación VA, establece </w:t>
      </w:r>
      <w:r w:rsidR="00E249C2" w:rsidRPr="009F73D3">
        <w:rPr>
          <w:rFonts w:ascii="Arial" w:hAnsi="Arial" w:cs="Arial"/>
        </w:rPr>
        <w:t>que,</w:t>
      </w:r>
      <w:r w:rsidRPr="009F73D3">
        <w:rPr>
          <w:rFonts w:ascii="Arial" w:hAnsi="Arial" w:cs="Arial"/>
        </w:rPr>
        <w:t xml:space="preserve"> a propuesta de las JDE</w:t>
      </w:r>
      <w:r w:rsidR="00CB5A53" w:rsidRPr="009F73D3">
        <w:rPr>
          <w:rFonts w:ascii="Arial" w:hAnsi="Arial" w:cs="Arial"/>
        </w:rPr>
        <w:t>,</w:t>
      </w:r>
      <w:r w:rsidRPr="009F73D3">
        <w:rPr>
          <w:rFonts w:ascii="Arial" w:hAnsi="Arial" w:cs="Arial"/>
        </w:rPr>
        <w:t xml:space="preserve"> los CD aprobarán la relación del Personal Designado que acudirá a los domicilios de las Personas Solicitantes y de las PVA para entregar invitaciones, recopilar SIILNEVA y recabar la votación anticipada</w:t>
      </w:r>
      <w:r w:rsidR="00CB5A53" w:rsidRPr="009F73D3">
        <w:rPr>
          <w:rFonts w:ascii="Arial" w:hAnsi="Arial" w:cs="Arial"/>
        </w:rPr>
        <w:t xml:space="preserve">. Asimismo, </w:t>
      </w:r>
      <w:r w:rsidRPr="009F73D3">
        <w:rPr>
          <w:rFonts w:ascii="Arial" w:hAnsi="Arial" w:cs="Arial"/>
        </w:rPr>
        <w:t>para, en su caso, ejecutar el plan de contingencia para recabar el Voto Anticipado de aquellas PVA que eligieron votar por Internet, y que, por causas ajenas a ellas no puedan emitir su voto a través de ese medio.</w:t>
      </w:r>
    </w:p>
    <w:p w14:paraId="09D475E1" w14:textId="77777777" w:rsidR="004569F6" w:rsidRPr="009F73D3" w:rsidRDefault="004569F6" w:rsidP="004569F6">
      <w:pPr>
        <w:spacing w:after="0"/>
        <w:jc w:val="both"/>
        <w:rPr>
          <w:rFonts w:ascii="Arial" w:hAnsi="Arial" w:cs="Arial"/>
        </w:rPr>
      </w:pPr>
    </w:p>
    <w:p w14:paraId="3DA598E7" w14:textId="100E5819" w:rsidR="004569F6" w:rsidRPr="009F73D3" w:rsidRDefault="004569F6" w:rsidP="004569F6">
      <w:pPr>
        <w:spacing w:after="0"/>
        <w:jc w:val="both"/>
        <w:rPr>
          <w:rFonts w:ascii="Arial" w:hAnsi="Arial" w:cs="Arial"/>
        </w:rPr>
      </w:pPr>
      <w:r w:rsidRPr="009F73D3">
        <w:rPr>
          <w:rFonts w:ascii="Arial" w:hAnsi="Arial" w:cs="Arial"/>
        </w:rPr>
        <w:t xml:space="preserve">En cumplimiento de esa instrucción, el 26 de enero los ocho CD aprobaron a un total de </w:t>
      </w:r>
      <w:r w:rsidR="00E249C2" w:rsidRPr="009F73D3">
        <w:rPr>
          <w:rFonts w:ascii="Arial" w:hAnsi="Arial" w:cs="Arial"/>
        </w:rPr>
        <w:t>143</w:t>
      </w:r>
      <w:r w:rsidRPr="009F73D3">
        <w:rPr>
          <w:rFonts w:ascii="Arial" w:hAnsi="Arial" w:cs="Arial"/>
        </w:rPr>
        <w:t xml:space="preserve"> personas funcionarias para realizar dichas funciones.</w:t>
      </w:r>
    </w:p>
    <w:p w14:paraId="052A08FD" w14:textId="77777777" w:rsidR="00CB5A53" w:rsidRPr="009F73D3" w:rsidRDefault="00CB5A53" w:rsidP="00586AF6">
      <w:pPr>
        <w:spacing w:after="0" w:line="276" w:lineRule="auto"/>
        <w:ind w:left="1985" w:right="1985"/>
        <w:jc w:val="center"/>
        <w:rPr>
          <w:rFonts w:ascii="Arial" w:hAnsi="Arial" w:cs="Arial"/>
          <w:b/>
          <w:bCs/>
          <w:sz w:val="20"/>
          <w:szCs w:val="20"/>
        </w:rPr>
      </w:pPr>
    </w:p>
    <w:p w14:paraId="1F06865E" w14:textId="68E71C00" w:rsidR="00DD1AD2" w:rsidRPr="009F73D3" w:rsidRDefault="00DD1AD2"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Gráfica 2</w:t>
      </w:r>
    </w:p>
    <w:p w14:paraId="6AC49BC7" w14:textId="69EDDDBF" w:rsidR="00DD1AD2" w:rsidRPr="009F73D3" w:rsidRDefault="00DD1AD2" w:rsidP="005A6CE2">
      <w:pPr>
        <w:spacing w:after="0" w:line="276" w:lineRule="auto"/>
        <w:jc w:val="center"/>
        <w:rPr>
          <w:rFonts w:ascii="Arial" w:hAnsi="Arial" w:cs="Arial"/>
          <w:b/>
          <w:bCs/>
          <w:sz w:val="20"/>
          <w:szCs w:val="20"/>
        </w:rPr>
      </w:pPr>
      <w:r w:rsidRPr="009F73D3">
        <w:rPr>
          <w:rFonts w:ascii="Arial" w:hAnsi="Arial" w:cs="Arial"/>
          <w:b/>
          <w:bCs/>
          <w:sz w:val="20"/>
          <w:szCs w:val="20"/>
        </w:rPr>
        <w:t>Distribución de Personal Designado por Distrito Electoral Federal</w:t>
      </w:r>
    </w:p>
    <w:p w14:paraId="4FCDD14A" w14:textId="770008F9" w:rsidR="00DD1AD2" w:rsidRPr="009F73D3" w:rsidRDefault="00DD1AD2" w:rsidP="00DD1AD2">
      <w:pPr>
        <w:spacing w:after="0" w:line="276" w:lineRule="auto"/>
        <w:jc w:val="center"/>
        <w:rPr>
          <w:rFonts w:ascii="Arial" w:hAnsi="Arial" w:cs="Arial"/>
          <w:b/>
          <w:bCs/>
          <w:sz w:val="20"/>
          <w:szCs w:val="20"/>
        </w:rPr>
      </w:pPr>
      <w:r w:rsidRPr="009F73D3">
        <w:rPr>
          <w:noProof/>
        </w:rPr>
        <w:drawing>
          <wp:inline distT="0" distB="0" distL="0" distR="0" wp14:anchorId="576539DB" wp14:editId="287020DF">
            <wp:extent cx="4572000" cy="2095500"/>
            <wp:effectExtent l="0" t="0" r="0" b="0"/>
            <wp:docPr id="2035644859" name="Gráfico 1">
              <a:extLst xmlns:a="http://schemas.openxmlformats.org/drawingml/2006/main">
                <a:ext uri="{FF2B5EF4-FFF2-40B4-BE49-F238E27FC236}">
                  <a16:creationId xmlns:a16="http://schemas.microsoft.com/office/drawing/2014/main" id="{FAF3EC91-E42E-85DF-CFE8-9A50F3F090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6CE3789" w14:textId="77777777" w:rsidR="003500C2" w:rsidRPr="009F73D3" w:rsidRDefault="003500C2" w:rsidP="00CB5A53">
      <w:pPr>
        <w:spacing w:after="0"/>
        <w:ind w:left="1077"/>
        <w:jc w:val="both"/>
        <w:rPr>
          <w:rFonts w:ascii="Arial" w:hAnsi="Arial" w:cs="Arial"/>
        </w:rPr>
      </w:pPr>
      <w:r w:rsidRPr="009F73D3">
        <w:rPr>
          <w:rFonts w:ascii="Arial" w:hAnsi="Arial" w:cs="Arial"/>
          <w:sz w:val="14"/>
          <w:szCs w:val="14"/>
        </w:rPr>
        <w:t>Fuente: Elaborado por la DEOE con información de los acuerdos aprobados por los CD.</w:t>
      </w:r>
    </w:p>
    <w:p w14:paraId="0AC59ADE" w14:textId="77777777" w:rsidR="00DD1AD2" w:rsidRPr="009F73D3" w:rsidRDefault="00DD1AD2" w:rsidP="00586AF6">
      <w:pPr>
        <w:spacing w:after="0" w:line="276" w:lineRule="auto"/>
        <w:ind w:left="1985" w:right="1985"/>
        <w:jc w:val="center"/>
        <w:rPr>
          <w:rFonts w:ascii="Arial" w:hAnsi="Arial" w:cs="Arial"/>
          <w:b/>
          <w:bCs/>
        </w:rPr>
      </w:pPr>
    </w:p>
    <w:p w14:paraId="7CA95E84" w14:textId="56F7F9F2" w:rsidR="00BE4238" w:rsidRPr="009F73D3" w:rsidRDefault="00BE4238"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 xml:space="preserve">Gráfica </w:t>
      </w:r>
      <w:r w:rsidR="003500C2" w:rsidRPr="009F73D3">
        <w:rPr>
          <w:rFonts w:ascii="Arial" w:hAnsi="Arial" w:cs="Arial"/>
          <w:b/>
          <w:bCs/>
          <w:sz w:val="20"/>
          <w:szCs w:val="20"/>
        </w:rPr>
        <w:t>3</w:t>
      </w:r>
    </w:p>
    <w:p w14:paraId="11EEDC5D" w14:textId="0E17DA55" w:rsidR="00BE4238" w:rsidRPr="009F73D3" w:rsidRDefault="00BE4238"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Distribución de Personal Designado según sexo</w:t>
      </w:r>
    </w:p>
    <w:p w14:paraId="229FDDC9" w14:textId="6E51EBA0" w:rsidR="00BE4238" w:rsidRPr="009F73D3" w:rsidRDefault="00BE4238" w:rsidP="00BE4238">
      <w:pPr>
        <w:spacing w:after="0"/>
        <w:jc w:val="center"/>
        <w:rPr>
          <w:rFonts w:ascii="Arial" w:hAnsi="Arial" w:cs="Arial"/>
        </w:rPr>
      </w:pPr>
      <w:r w:rsidRPr="009F73D3">
        <w:rPr>
          <w:noProof/>
        </w:rPr>
        <w:drawing>
          <wp:inline distT="0" distB="0" distL="0" distR="0" wp14:anchorId="57C93984" wp14:editId="6DDE6887">
            <wp:extent cx="3837305" cy="2202180"/>
            <wp:effectExtent l="0" t="0" r="0" b="0"/>
            <wp:docPr id="702013450" name="Gráfico 1">
              <a:extLst xmlns:a="http://schemas.openxmlformats.org/drawingml/2006/main">
                <a:ext uri="{FF2B5EF4-FFF2-40B4-BE49-F238E27FC236}">
                  <a16:creationId xmlns:a16="http://schemas.microsoft.com/office/drawing/2014/main" id="{FA83F711-C8A0-D3FC-62EF-5E61EF8F70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2A0901C" w14:textId="20B16AD7" w:rsidR="00BE4238" w:rsidRPr="009F73D3" w:rsidRDefault="00BE4238" w:rsidP="00BE4238">
      <w:pPr>
        <w:spacing w:after="0"/>
        <w:ind w:left="1701" w:right="1701"/>
        <w:jc w:val="both"/>
        <w:rPr>
          <w:rFonts w:ascii="Arial" w:hAnsi="Arial" w:cs="Arial"/>
        </w:rPr>
      </w:pPr>
      <w:r w:rsidRPr="009F73D3">
        <w:rPr>
          <w:rFonts w:ascii="Arial" w:hAnsi="Arial" w:cs="Arial"/>
          <w:sz w:val="14"/>
          <w:szCs w:val="14"/>
        </w:rPr>
        <w:t>Fuente: Elaborado por la DEOE con información de los acuerdos aprobados por los CD.</w:t>
      </w:r>
    </w:p>
    <w:p w14:paraId="028FA7E7" w14:textId="77777777" w:rsidR="00606A2B" w:rsidRPr="009F73D3" w:rsidRDefault="00606A2B" w:rsidP="004569F6">
      <w:pPr>
        <w:spacing w:after="0"/>
        <w:jc w:val="both"/>
        <w:rPr>
          <w:rFonts w:ascii="Arial" w:hAnsi="Arial" w:cs="Arial"/>
        </w:rPr>
      </w:pPr>
    </w:p>
    <w:p w14:paraId="30BC0FCD" w14:textId="729194C2" w:rsidR="000E5568" w:rsidRPr="009F73D3" w:rsidRDefault="000C467E" w:rsidP="00124518">
      <w:pPr>
        <w:pStyle w:val="Ttulo1"/>
      </w:pPr>
      <w:bookmarkStart w:id="9" w:name="_Toc225178172"/>
      <w:r w:rsidRPr="009F73D3">
        <w:t xml:space="preserve">Conformación de la </w:t>
      </w:r>
      <w:r w:rsidR="001D37B8" w:rsidRPr="009F73D3">
        <w:t>LNEVA</w:t>
      </w:r>
      <w:bookmarkEnd w:id="9"/>
    </w:p>
    <w:p w14:paraId="39B6EF6F" w14:textId="77777777" w:rsidR="00EA6673" w:rsidRPr="009F73D3" w:rsidRDefault="00EA6673" w:rsidP="00A25604">
      <w:pPr>
        <w:spacing w:after="0"/>
        <w:jc w:val="both"/>
        <w:rPr>
          <w:rFonts w:ascii="Arial" w:hAnsi="Arial" w:cs="Arial"/>
        </w:rPr>
      </w:pPr>
    </w:p>
    <w:p w14:paraId="1474B785" w14:textId="6524E109" w:rsidR="00554B3C" w:rsidRPr="009F73D3" w:rsidRDefault="00554B3C" w:rsidP="008962C5">
      <w:pPr>
        <w:pStyle w:val="Ttulo2"/>
      </w:pPr>
      <w:bookmarkStart w:id="10" w:name="_Toc225178173"/>
      <w:r w:rsidRPr="009F73D3">
        <w:t>Estadístico de ciudadanía credencializada al amparo del artículo 141 de la LGIPE</w:t>
      </w:r>
      <w:bookmarkEnd w:id="10"/>
    </w:p>
    <w:p w14:paraId="13D81055" w14:textId="77777777" w:rsidR="00554B3C" w:rsidRPr="009F73D3" w:rsidRDefault="00554B3C" w:rsidP="00A25604">
      <w:pPr>
        <w:spacing w:after="0"/>
        <w:jc w:val="both"/>
        <w:rPr>
          <w:rFonts w:ascii="Arial" w:hAnsi="Arial" w:cs="Arial"/>
        </w:rPr>
      </w:pPr>
    </w:p>
    <w:p w14:paraId="32A5F141" w14:textId="77948EE2" w:rsidR="00CF3AE9" w:rsidRPr="009F73D3" w:rsidRDefault="00CF3AE9" w:rsidP="00A25604">
      <w:pPr>
        <w:spacing w:after="0"/>
        <w:jc w:val="both"/>
        <w:rPr>
          <w:rFonts w:ascii="Arial" w:hAnsi="Arial" w:cs="Arial"/>
        </w:rPr>
      </w:pPr>
      <w:r w:rsidRPr="009F73D3">
        <w:rPr>
          <w:rFonts w:ascii="Arial" w:hAnsi="Arial" w:cs="Arial"/>
        </w:rPr>
        <w:t>El 20 de febrero</w:t>
      </w:r>
      <w:r w:rsidR="00E974FD" w:rsidRPr="009F73D3">
        <w:rPr>
          <w:rFonts w:ascii="Arial" w:hAnsi="Arial" w:cs="Arial"/>
        </w:rPr>
        <w:t>,</w:t>
      </w:r>
      <w:r w:rsidRPr="009F73D3">
        <w:rPr>
          <w:rFonts w:ascii="Arial" w:hAnsi="Arial" w:cs="Arial"/>
        </w:rPr>
        <w:t xml:space="preserve"> la DERFE remitió a la DEOE el estadístico de las Personas Solicitantes con corte al 17 del mismo mes, éste se conforma por 411 ciudadanos y ciudada</w:t>
      </w:r>
      <w:r w:rsidR="00415FCF" w:rsidRPr="009F73D3">
        <w:rPr>
          <w:rFonts w:ascii="Arial" w:hAnsi="Arial" w:cs="Arial"/>
        </w:rPr>
        <w:t xml:space="preserve">nas distribuidos por distrito electoral federal </w:t>
      </w:r>
      <w:r w:rsidRPr="009F73D3">
        <w:rPr>
          <w:rFonts w:ascii="Arial" w:hAnsi="Arial" w:cs="Arial"/>
        </w:rPr>
        <w:t>conforme a lo siguiente:</w:t>
      </w:r>
    </w:p>
    <w:p w14:paraId="468A74D2" w14:textId="77777777" w:rsidR="00CF3AE9" w:rsidRPr="009F73D3" w:rsidRDefault="00CF3AE9" w:rsidP="00586AF6">
      <w:pPr>
        <w:spacing w:after="0" w:line="276" w:lineRule="auto"/>
        <w:ind w:left="1985" w:right="1985"/>
        <w:jc w:val="center"/>
        <w:rPr>
          <w:rFonts w:ascii="Arial" w:hAnsi="Arial" w:cs="Arial"/>
          <w:b/>
          <w:bCs/>
        </w:rPr>
      </w:pPr>
    </w:p>
    <w:p w14:paraId="21B91EA6" w14:textId="691BC4AE" w:rsidR="00415FCF" w:rsidRPr="009F73D3" w:rsidRDefault="00415FCF"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 xml:space="preserve">Gráfica </w:t>
      </w:r>
      <w:r w:rsidR="003500C2" w:rsidRPr="009F73D3">
        <w:rPr>
          <w:rFonts w:ascii="Arial" w:hAnsi="Arial" w:cs="Arial"/>
          <w:b/>
          <w:bCs/>
          <w:sz w:val="20"/>
          <w:szCs w:val="20"/>
        </w:rPr>
        <w:t>4</w:t>
      </w:r>
    </w:p>
    <w:p w14:paraId="6F11BBCB" w14:textId="45AFB585" w:rsidR="00415FCF" w:rsidRPr="009F73D3" w:rsidRDefault="00395142"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C</w:t>
      </w:r>
      <w:r w:rsidR="00415FCF" w:rsidRPr="009F73D3">
        <w:rPr>
          <w:rFonts w:ascii="Arial" w:hAnsi="Arial" w:cs="Arial"/>
          <w:b/>
          <w:bCs/>
          <w:sz w:val="20"/>
          <w:szCs w:val="20"/>
        </w:rPr>
        <w:t>iudadanía credencializada</w:t>
      </w:r>
      <w:r w:rsidRPr="009F73D3">
        <w:rPr>
          <w:rFonts w:ascii="Arial" w:hAnsi="Arial" w:cs="Arial"/>
          <w:b/>
          <w:bCs/>
          <w:sz w:val="20"/>
          <w:szCs w:val="20"/>
        </w:rPr>
        <w:t xml:space="preserve"> </w:t>
      </w:r>
      <w:r w:rsidR="00415FCF" w:rsidRPr="009F73D3">
        <w:rPr>
          <w:rFonts w:ascii="Arial" w:hAnsi="Arial" w:cs="Arial"/>
          <w:b/>
          <w:bCs/>
          <w:sz w:val="20"/>
          <w:szCs w:val="20"/>
        </w:rPr>
        <w:t xml:space="preserve">al amparo del artículo 141 </w:t>
      </w:r>
      <w:r w:rsidRPr="009F73D3">
        <w:rPr>
          <w:rFonts w:ascii="Arial" w:hAnsi="Arial" w:cs="Arial"/>
          <w:b/>
          <w:bCs/>
          <w:sz w:val="20"/>
          <w:szCs w:val="20"/>
        </w:rPr>
        <w:t>d</w:t>
      </w:r>
      <w:r w:rsidR="008445C9" w:rsidRPr="009F73D3">
        <w:rPr>
          <w:rFonts w:ascii="Arial" w:hAnsi="Arial" w:cs="Arial"/>
          <w:b/>
          <w:bCs/>
          <w:sz w:val="20"/>
          <w:szCs w:val="20"/>
        </w:rPr>
        <w:t>e la LGIPE</w:t>
      </w:r>
      <w:r w:rsidR="00586AF6" w:rsidRPr="009F73D3">
        <w:rPr>
          <w:rFonts w:ascii="Arial" w:hAnsi="Arial" w:cs="Arial"/>
          <w:b/>
          <w:bCs/>
          <w:sz w:val="20"/>
          <w:szCs w:val="20"/>
        </w:rPr>
        <w:t xml:space="preserve"> </w:t>
      </w:r>
      <w:r w:rsidRPr="009F73D3">
        <w:rPr>
          <w:rFonts w:ascii="Arial" w:hAnsi="Arial" w:cs="Arial"/>
          <w:b/>
          <w:bCs/>
          <w:sz w:val="20"/>
          <w:szCs w:val="20"/>
        </w:rPr>
        <w:t>distribuida por distrito electoral federal</w:t>
      </w:r>
    </w:p>
    <w:p w14:paraId="328B9A5D" w14:textId="3C548068" w:rsidR="00CF3AE9" w:rsidRPr="009F73D3" w:rsidRDefault="003500C2" w:rsidP="00415FCF">
      <w:pPr>
        <w:spacing w:after="0"/>
        <w:jc w:val="center"/>
        <w:rPr>
          <w:rFonts w:ascii="Arial" w:hAnsi="Arial" w:cs="Arial"/>
        </w:rPr>
      </w:pPr>
      <w:r w:rsidRPr="009F73D3">
        <w:rPr>
          <w:noProof/>
        </w:rPr>
        <w:drawing>
          <wp:inline distT="0" distB="0" distL="0" distR="0" wp14:anchorId="10CEF997" wp14:editId="6F49C73B">
            <wp:extent cx="4572000" cy="2743200"/>
            <wp:effectExtent l="0" t="0" r="0" b="0"/>
            <wp:docPr id="1263101299" name="Gráfico 1">
              <a:extLst xmlns:a="http://schemas.openxmlformats.org/drawingml/2006/main">
                <a:ext uri="{FF2B5EF4-FFF2-40B4-BE49-F238E27FC236}">
                  <a16:creationId xmlns:a16="http://schemas.microsoft.com/office/drawing/2014/main" id="{C20F0EED-6A3C-1846-BC51-862305B7A4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C15393D" w14:textId="77777777" w:rsidR="00415FCF" w:rsidRPr="009F73D3" w:rsidRDefault="00415FCF" w:rsidP="00CB5A53">
      <w:pPr>
        <w:spacing w:after="0"/>
        <w:ind w:left="1134"/>
        <w:jc w:val="both"/>
        <w:rPr>
          <w:rFonts w:ascii="Arial" w:hAnsi="Arial" w:cs="Arial"/>
        </w:rPr>
      </w:pPr>
      <w:r w:rsidRPr="009F73D3">
        <w:rPr>
          <w:rFonts w:ascii="Arial" w:hAnsi="Arial" w:cs="Arial"/>
          <w:sz w:val="14"/>
          <w:szCs w:val="14"/>
        </w:rPr>
        <w:t>Fuente: Elaborado por la DEOE con información proporcionada por la DERFE.</w:t>
      </w:r>
    </w:p>
    <w:p w14:paraId="36AB1D6A" w14:textId="77777777" w:rsidR="00415FCF" w:rsidRPr="009F73D3" w:rsidRDefault="00415FCF" w:rsidP="00A25604">
      <w:pPr>
        <w:spacing w:after="0"/>
        <w:jc w:val="both"/>
        <w:rPr>
          <w:rFonts w:ascii="Arial" w:hAnsi="Arial" w:cs="Arial"/>
        </w:rPr>
      </w:pPr>
    </w:p>
    <w:p w14:paraId="63B91533" w14:textId="0FF5F3FC" w:rsidR="008445C9" w:rsidRPr="009F73D3" w:rsidRDefault="008445C9" w:rsidP="00A25604">
      <w:pPr>
        <w:spacing w:after="0"/>
        <w:jc w:val="both"/>
        <w:rPr>
          <w:rFonts w:ascii="Arial" w:hAnsi="Arial" w:cs="Arial"/>
        </w:rPr>
      </w:pPr>
      <w:r w:rsidRPr="009F73D3">
        <w:rPr>
          <w:rFonts w:ascii="Arial" w:hAnsi="Arial" w:cs="Arial"/>
        </w:rPr>
        <w:t>Del total de Personas Solicitantes, el 59% son mujeres y el 41% hombres.</w:t>
      </w:r>
    </w:p>
    <w:p w14:paraId="6292C93B" w14:textId="77777777" w:rsidR="008445C9" w:rsidRPr="009F73D3" w:rsidRDefault="008445C9" w:rsidP="00A25604">
      <w:pPr>
        <w:spacing w:after="0"/>
        <w:jc w:val="both"/>
        <w:rPr>
          <w:rFonts w:ascii="Arial" w:hAnsi="Arial" w:cs="Arial"/>
        </w:rPr>
      </w:pPr>
    </w:p>
    <w:p w14:paraId="6FC02468" w14:textId="6EE41492" w:rsidR="008445C9" w:rsidRPr="009F73D3" w:rsidRDefault="008445C9"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 xml:space="preserve">Gráfica </w:t>
      </w:r>
      <w:r w:rsidR="004C7065" w:rsidRPr="009F73D3">
        <w:rPr>
          <w:rFonts w:ascii="Arial" w:hAnsi="Arial" w:cs="Arial"/>
          <w:b/>
          <w:bCs/>
          <w:sz w:val="20"/>
          <w:szCs w:val="20"/>
        </w:rPr>
        <w:t>5</w:t>
      </w:r>
    </w:p>
    <w:p w14:paraId="1B62CA29" w14:textId="75B0A569" w:rsidR="008445C9" w:rsidRPr="009F73D3" w:rsidRDefault="008445C9"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Ciudadanía credencializada al amparo de</w:t>
      </w:r>
      <w:r w:rsidR="008E165C" w:rsidRPr="009F73D3">
        <w:rPr>
          <w:rFonts w:ascii="Arial" w:hAnsi="Arial" w:cs="Arial"/>
          <w:b/>
          <w:bCs/>
          <w:sz w:val="20"/>
          <w:szCs w:val="20"/>
        </w:rPr>
        <w:t>l</w:t>
      </w:r>
      <w:r w:rsidRPr="009F73D3">
        <w:rPr>
          <w:rFonts w:ascii="Arial" w:hAnsi="Arial" w:cs="Arial"/>
          <w:b/>
          <w:bCs/>
          <w:sz w:val="20"/>
          <w:szCs w:val="20"/>
        </w:rPr>
        <w:t xml:space="preserve"> artículo 141 </w:t>
      </w:r>
      <w:r w:rsidR="00C92296" w:rsidRPr="009F73D3">
        <w:rPr>
          <w:rFonts w:ascii="Arial" w:hAnsi="Arial" w:cs="Arial"/>
          <w:b/>
          <w:bCs/>
          <w:sz w:val="20"/>
          <w:szCs w:val="20"/>
        </w:rPr>
        <w:t xml:space="preserve">de la LGIPE, </w:t>
      </w:r>
      <w:r w:rsidRPr="009F73D3">
        <w:rPr>
          <w:rFonts w:ascii="Arial" w:hAnsi="Arial" w:cs="Arial"/>
          <w:b/>
          <w:bCs/>
          <w:sz w:val="20"/>
          <w:szCs w:val="20"/>
        </w:rPr>
        <w:t>según sexo</w:t>
      </w:r>
    </w:p>
    <w:p w14:paraId="676D0FDF" w14:textId="086A33B7" w:rsidR="008445C9" w:rsidRPr="009F73D3" w:rsidRDefault="008445C9" w:rsidP="008445C9">
      <w:pPr>
        <w:spacing w:after="0"/>
        <w:jc w:val="center"/>
        <w:rPr>
          <w:rFonts w:ascii="Arial" w:hAnsi="Arial" w:cs="Arial"/>
        </w:rPr>
      </w:pPr>
      <w:r w:rsidRPr="009F73D3">
        <w:rPr>
          <w:noProof/>
        </w:rPr>
        <w:drawing>
          <wp:inline distT="0" distB="0" distL="0" distR="0" wp14:anchorId="6D4EB1AB" wp14:editId="7D88E8FE">
            <wp:extent cx="3094990" cy="2362200"/>
            <wp:effectExtent l="0" t="0" r="0" b="0"/>
            <wp:docPr id="1840341061" name="Gráfico 1">
              <a:extLst xmlns:a="http://schemas.openxmlformats.org/drawingml/2006/main">
                <a:ext uri="{FF2B5EF4-FFF2-40B4-BE49-F238E27FC236}">
                  <a16:creationId xmlns:a16="http://schemas.microsoft.com/office/drawing/2014/main" id="{2710E335-276A-2606-AAF5-AA8B8A3526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D68FB6D" w14:textId="77777777" w:rsidR="008445C9" w:rsidRPr="009F73D3" w:rsidRDefault="008445C9" w:rsidP="008445C9">
      <w:pPr>
        <w:spacing w:after="0"/>
        <w:ind w:left="2268" w:right="2268"/>
        <w:jc w:val="both"/>
        <w:rPr>
          <w:rFonts w:ascii="Arial" w:hAnsi="Arial" w:cs="Arial"/>
        </w:rPr>
      </w:pPr>
      <w:r w:rsidRPr="009F73D3">
        <w:rPr>
          <w:rFonts w:ascii="Arial" w:hAnsi="Arial" w:cs="Arial"/>
          <w:sz w:val="14"/>
          <w:szCs w:val="14"/>
        </w:rPr>
        <w:t>Fuente: Elaborado por la DEOE con información proporcionada por la DERFE.</w:t>
      </w:r>
    </w:p>
    <w:p w14:paraId="3483684D" w14:textId="77777777" w:rsidR="008445C9" w:rsidRPr="009F73D3" w:rsidRDefault="008445C9" w:rsidP="00A25604">
      <w:pPr>
        <w:spacing w:after="0"/>
        <w:jc w:val="both"/>
        <w:rPr>
          <w:rFonts w:ascii="Arial" w:hAnsi="Arial" w:cs="Arial"/>
        </w:rPr>
      </w:pPr>
    </w:p>
    <w:p w14:paraId="7450FDD9" w14:textId="1541BD64" w:rsidR="008445C9" w:rsidRPr="009F73D3" w:rsidRDefault="008445C9" w:rsidP="00A25604">
      <w:pPr>
        <w:spacing w:after="0"/>
        <w:jc w:val="both"/>
        <w:rPr>
          <w:rFonts w:ascii="Arial" w:hAnsi="Arial" w:cs="Arial"/>
        </w:rPr>
      </w:pPr>
      <w:r w:rsidRPr="009F73D3">
        <w:rPr>
          <w:rFonts w:ascii="Arial" w:hAnsi="Arial" w:cs="Arial"/>
        </w:rPr>
        <w:t>En el rubro de edad, poco más del 74% de las Personas Solicitantes se concentra en la ciudadanía de 60 años o más.</w:t>
      </w:r>
    </w:p>
    <w:p w14:paraId="3454897B" w14:textId="77777777" w:rsidR="008445C9" w:rsidRPr="009F73D3" w:rsidRDefault="008445C9" w:rsidP="00A25604">
      <w:pPr>
        <w:spacing w:after="0"/>
        <w:jc w:val="both"/>
        <w:rPr>
          <w:rFonts w:ascii="Arial" w:hAnsi="Arial" w:cs="Arial"/>
        </w:rPr>
      </w:pPr>
    </w:p>
    <w:tbl>
      <w:tblPr>
        <w:tblW w:w="3720" w:type="dxa"/>
        <w:jc w:val="center"/>
        <w:tblCellMar>
          <w:left w:w="70" w:type="dxa"/>
          <w:right w:w="70" w:type="dxa"/>
        </w:tblCellMar>
        <w:tblLook w:val="04A0" w:firstRow="1" w:lastRow="0" w:firstColumn="1" w:lastColumn="0" w:noHBand="0" w:noVBand="1"/>
      </w:tblPr>
      <w:tblGrid>
        <w:gridCol w:w="1240"/>
        <w:gridCol w:w="1240"/>
        <w:gridCol w:w="1240"/>
      </w:tblGrid>
      <w:tr w:rsidR="00C92296" w:rsidRPr="009F73D3" w14:paraId="183EB506" w14:textId="77777777" w:rsidTr="004C7065">
        <w:trPr>
          <w:cantSplit/>
          <w:trHeight w:val="300"/>
          <w:tblHeader/>
          <w:jc w:val="center"/>
        </w:trPr>
        <w:tc>
          <w:tcPr>
            <w:tcW w:w="3720" w:type="dxa"/>
            <w:gridSpan w:val="3"/>
            <w:tcBorders>
              <w:top w:val="nil"/>
              <w:left w:val="nil"/>
              <w:bottom w:val="single" w:sz="8" w:space="0" w:color="auto"/>
              <w:right w:val="nil"/>
            </w:tcBorders>
            <w:vAlign w:val="center"/>
          </w:tcPr>
          <w:p w14:paraId="0A1650AF" w14:textId="6B3928D8" w:rsidR="001A2E2D" w:rsidRPr="009F73D3" w:rsidRDefault="001A2E2D" w:rsidP="00C92296">
            <w:pPr>
              <w:spacing w:after="0" w:line="240" w:lineRule="auto"/>
              <w:jc w:val="center"/>
              <w:rPr>
                <w:rFonts w:ascii="Arial" w:eastAsia="Times New Roman" w:hAnsi="Arial" w:cs="Arial"/>
                <w:b/>
                <w:bCs/>
                <w:kern w:val="0"/>
                <w:sz w:val="20"/>
                <w:szCs w:val="20"/>
                <w:lang w:eastAsia="es-MX"/>
                <w14:ligatures w14:val="none"/>
              </w:rPr>
            </w:pPr>
            <w:r w:rsidRPr="009F73D3">
              <w:rPr>
                <w:rFonts w:ascii="Arial" w:eastAsia="Times New Roman" w:hAnsi="Arial" w:cs="Arial"/>
                <w:b/>
                <w:bCs/>
                <w:kern w:val="0"/>
                <w:sz w:val="20"/>
                <w:szCs w:val="20"/>
                <w:lang w:eastAsia="es-MX"/>
                <w14:ligatures w14:val="none"/>
              </w:rPr>
              <w:t>Tabla 1</w:t>
            </w:r>
          </w:p>
          <w:p w14:paraId="2158E75B" w14:textId="6AB05769" w:rsidR="00C92296" w:rsidRPr="009F73D3" w:rsidRDefault="001A2E2D" w:rsidP="00C92296">
            <w:pPr>
              <w:spacing w:after="0" w:line="240" w:lineRule="auto"/>
              <w:jc w:val="center"/>
              <w:rPr>
                <w:rFonts w:ascii="Arial" w:eastAsia="Times New Roman" w:hAnsi="Arial" w:cs="Arial"/>
                <w:b/>
                <w:bCs/>
                <w:kern w:val="0"/>
                <w:sz w:val="20"/>
                <w:szCs w:val="20"/>
                <w:lang w:eastAsia="es-MX"/>
                <w14:ligatures w14:val="none"/>
              </w:rPr>
            </w:pPr>
            <w:r w:rsidRPr="009F73D3">
              <w:rPr>
                <w:rFonts w:ascii="Arial" w:eastAsia="Times New Roman" w:hAnsi="Arial" w:cs="Arial"/>
                <w:b/>
                <w:bCs/>
                <w:kern w:val="0"/>
                <w:sz w:val="20"/>
                <w:szCs w:val="20"/>
                <w:lang w:eastAsia="es-MX"/>
                <w14:ligatures w14:val="none"/>
              </w:rPr>
              <w:t>Distribución de Personas Solicitantes por grupo de edad</w:t>
            </w:r>
          </w:p>
          <w:p w14:paraId="47E7874F" w14:textId="38CBAFA7" w:rsidR="001A2E2D" w:rsidRPr="009F73D3" w:rsidRDefault="001A2E2D" w:rsidP="00C92296">
            <w:pPr>
              <w:spacing w:after="0" w:line="240" w:lineRule="auto"/>
              <w:jc w:val="center"/>
              <w:rPr>
                <w:rFonts w:ascii="Arial" w:eastAsia="Times New Roman" w:hAnsi="Arial" w:cs="Arial"/>
                <w:b/>
                <w:bCs/>
                <w:kern w:val="0"/>
                <w:sz w:val="20"/>
                <w:szCs w:val="20"/>
                <w:lang w:eastAsia="es-MX"/>
                <w14:ligatures w14:val="none"/>
              </w:rPr>
            </w:pPr>
          </w:p>
        </w:tc>
      </w:tr>
      <w:tr w:rsidR="00C92296" w:rsidRPr="009F73D3" w14:paraId="3218B21A" w14:textId="77777777" w:rsidTr="004C7065">
        <w:trPr>
          <w:cantSplit/>
          <w:trHeight w:val="300"/>
          <w:tblHeader/>
          <w:jc w:val="center"/>
        </w:trPr>
        <w:tc>
          <w:tcPr>
            <w:tcW w:w="1240" w:type="dxa"/>
            <w:tcBorders>
              <w:top w:val="nil"/>
              <w:left w:val="nil"/>
              <w:bottom w:val="single" w:sz="8" w:space="0" w:color="auto"/>
              <w:right w:val="nil"/>
            </w:tcBorders>
            <w:shd w:val="clear" w:color="000000" w:fill="D5007F"/>
            <w:vAlign w:val="center"/>
            <w:hideMark/>
          </w:tcPr>
          <w:p w14:paraId="62410BBD" w14:textId="77777777" w:rsidR="00C92296" w:rsidRPr="009F73D3" w:rsidRDefault="00C92296" w:rsidP="00C92296">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Grupo de edad</w:t>
            </w:r>
          </w:p>
        </w:tc>
        <w:tc>
          <w:tcPr>
            <w:tcW w:w="1240" w:type="dxa"/>
            <w:tcBorders>
              <w:top w:val="nil"/>
              <w:left w:val="nil"/>
              <w:bottom w:val="single" w:sz="8" w:space="0" w:color="auto"/>
              <w:right w:val="nil"/>
            </w:tcBorders>
            <w:shd w:val="clear" w:color="000000" w:fill="D5007F"/>
            <w:vAlign w:val="center"/>
            <w:hideMark/>
          </w:tcPr>
          <w:p w14:paraId="746C4892" w14:textId="77777777" w:rsidR="00C92296" w:rsidRPr="009F73D3" w:rsidRDefault="00C92296" w:rsidP="00C92296">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Total</w:t>
            </w:r>
          </w:p>
        </w:tc>
        <w:tc>
          <w:tcPr>
            <w:tcW w:w="1240" w:type="dxa"/>
            <w:tcBorders>
              <w:top w:val="nil"/>
              <w:left w:val="nil"/>
              <w:bottom w:val="single" w:sz="8" w:space="0" w:color="auto"/>
              <w:right w:val="nil"/>
            </w:tcBorders>
            <w:shd w:val="clear" w:color="000000" w:fill="D5007F"/>
            <w:vAlign w:val="center"/>
            <w:hideMark/>
          </w:tcPr>
          <w:p w14:paraId="7928ECFE" w14:textId="77777777" w:rsidR="00C92296" w:rsidRPr="009F73D3" w:rsidRDefault="00C92296" w:rsidP="00C92296">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w:t>
            </w:r>
          </w:p>
        </w:tc>
      </w:tr>
      <w:tr w:rsidR="00C92296" w:rsidRPr="009F73D3" w14:paraId="2342425C" w14:textId="77777777" w:rsidTr="004C7065">
        <w:trPr>
          <w:cantSplit/>
          <w:trHeight w:val="44"/>
          <w:tblHeader/>
          <w:jc w:val="center"/>
        </w:trPr>
        <w:tc>
          <w:tcPr>
            <w:tcW w:w="1240" w:type="dxa"/>
            <w:tcBorders>
              <w:top w:val="nil"/>
              <w:left w:val="nil"/>
              <w:bottom w:val="nil"/>
              <w:right w:val="nil"/>
            </w:tcBorders>
            <w:noWrap/>
            <w:vAlign w:val="center"/>
            <w:hideMark/>
          </w:tcPr>
          <w:p w14:paraId="78756396" w14:textId="77777777" w:rsidR="00C92296" w:rsidRPr="009F73D3" w:rsidRDefault="00C92296" w:rsidP="00C92296">
            <w:pPr>
              <w:spacing w:after="0" w:line="240" w:lineRule="auto"/>
              <w:jc w:val="center"/>
              <w:rPr>
                <w:rFonts w:ascii="Arial" w:eastAsia="Times New Roman" w:hAnsi="Arial" w:cs="Arial"/>
                <w:b/>
                <w:bCs/>
                <w:color w:val="FFFFFF"/>
                <w:kern w:val="0"/>
                <w:sz w:val="16"/>
                <w:szCs w:val="16"/>
                <w:lang w:eastAsia="es-MX"/>
                <w14:ligatures w14:val="none"/>
              </w:rPr>
            </w:pPr>
          </w:p>
        </w:tc>
        <w:tc>
          <w:tcPr>
            <w:tcW w:w="1240" w:type="dxa"/>
            <w:tcBorders>
              <w:top w:val="nil"/>
              <w:left w:val="nil"/>
              <w:bottom w:val="nil"/>
              <w:right w:val="nil"/>
            </w:tcBorders>
            <w:noWrap/>
            <w:vAlign w:val="center"/>
            <w:hideMark/>
          </w:tcPr>
          <w:p w14:paraId="4A7A7105" w14:textId="77777777" w:rsidR="00C92296" w:rsidRPr="009F73D3" w:rsidRDefault="00C92296" w:rsidP="00C92296">
            <w:pPr>
              <w:spacing w:after="0" w:line="240" w:lineRule="auto"/>
              <w:rPr>
                <w:rFonts w:ascii="Arial" w:eastAsia="Times New Roman" w:hAnsi="Arial" w:cs="Arial"/>
                <w:kern w:val="0"/>
                <w:sz w:val="16"/>
                <w:szCs w:val="16"/>
                <w:lang w:eastAsia="es-MX"/>
                <w14:ligatures w14:val="none"/>
              </w:rPr>
            </w:pPr>
          </w:p>
        </w:tc>
        <w:tc>
          <w:tcPr>
            <w:tcW w:w="1240" w:type="dxa"/>
            <w:tcBorders>
              <w:top w:val="nil"/>
              <w:left w:val="nil"/>
              <w:bottom w:val="nil"/>
              <w:right w:val="nil"/>
            </w:tcBorders>
            <w:noWrap/>
            <w:vAlign w:val="center"/>
            <w:hideMark/>
          </w:tcPr>
          <w:p w14:paraId="564EACA6" w14:textId="77777777" w:rsidR="00C92296" w:rsidRPr="009F73D3" w:rsidRDefault="00C92296" w:rsidP="00C92296">
            <w:pPr>
              <w:spacing w:after="0" w:line="240" w:lineRule="auto"/>
              <w:jc w:val="right"/>
              <w:rPr>
                <w:rFonts w:ascii="Arial" w:eastAsia="Times New Roman" w:hAnsi="Arial" w:cs="Arial"/>
                <w:kern w:val="0"/>
                <w:sz w:val="16"/>
                <w:szCs w:val="16"/>
                <w:lang w:eastAsia="es-MX"/>
                <w14:ligatures w14:val="none"/>
              </w:rPr>
            </w:pPr>
          </w:p>
        </w:tc>
      </w:tr>
      <w:tr w:rsidR="00C92296" w:rsidRPr="009F73D3" w14:paraId="14B4870E" w14:textId="77777777" w:rsidTr="00C92296">
        <w:trPr>
          <w:trHeight w:val="288"/>
          <w:jc w:val="center"/>
        </w:trPr>
        <w:tc>
          <w:tcPr>
            <w:tcW w:w="1240" w:type="dxa"/>
            <w:tcBorders>
              <w:top w:val="nil"/>
              <w:left w:val="nil"/>
              <w:bottom w:val="nil"/>
              <w:right w:val="nil"/>
            </w:tcBorders>
            <w:noWrap/>
            <w:vAlign w:val="center"/>
            <w:hideMark/>
          </w:tcPr>
          <w:p w14:paraId="3FF88609" w14:textId="77777777" w:rsidR="00C92296" w:rsidRPr="009F73D3" w:rsidRDefault="00C92296" w:rsidP="00C92296">
            <w:pPr>
              <w:spacing w:after="0" w:line="240" w:lineRule="auto"/>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Total</w:t>
            </w:r>
          </w:p>
        </w:tc>
        <w:tc>
          <w:tcPr>
            <w:tcW w:w="1240" w:type="dxa"/>
            <w:tcBorders>
              <w:top w:val="nil"/>
              <w:left w:val="nil"/>
              <w:bottom w:val="nil"/>
              <w:right w:val="nil"/>
            </w:tcBorders>
            <w:noWrap/>
            <w:vAlign w:val="center"/>
            <w:hideMark/>
          </w:tcPr>
          <w:p w14:paraId="3C3ACD1A"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411</w:t>
            </w:r>
          </w:p>
        </w:tc>
        <w:tc>
          <w:tcPr>
            <w:tcW w:w="1240" w:type="dxa"/>
            <w:tcBorders>
              <w:top w:val="nil"/>
              <w:left w:val="nil"/>
              <w:bottom w:val="nil"/>
              <w:right w:val="nil"/>
            </w:tcBorders>
            <w:noWrap/>
            <w:vAlign w:val="center"/>
            <w:hideMark/>
          </w:tcPr>
          <w:p w14:paraId="36DB4360"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100</w:t>
            </w:r>
          </w:p>
        </w:tc>
      </w:tr>
      <w:tr w:rsidR="00C92296" w:rsidRPr="009F73D3" w14:paraId="49615ABD" w14:textId="77777777" w:rsidTr="005A6CE2">
        <w:trPr>
          <w:trHeight w:val="68"/>
          <w:jc w:val="center"/>
        </w:trPr>
        <w:tc>
          <w:tcPr>
            <w:tcW w:w="1240" w:type="dxa"/>
            <w:tcBorders>
              <w:top w:val="nil"/>
              <w:left w:val="nil"/>
              <w:bottom w:val="nil"/>
              <w:right w:val="nil"/>
            </w:tcBorders>
            <w:noWrap/>
            <w:vAlign w:val="center"/>
          </w:tcPr>
          <w:p w14:paraId="6CADDB02" w14:textId="77777777" w:rsidR="00C92296" w:rsidRPr="009F73D3" w:rsidRDefault="00C92296" w:rsidP="00C92296">
            <w:pPr>
              <w:spacing w:after="0" w:line="240" w:lineRule="auto"/>
              <w:jc w:val="right"/>
              <w:rPr>
                <w:rFonts w:ascii="Arial" w:eastAsia="Times New Roman" w:hAnsi="Arial" w:cs="Arial"/>
                <w:b/>
                <w:bCs/>
                <w:color w:val="000000"/>
                <w:kern w:val="0"/>
                <w:sz w:val="10"/>
                <w:szCs w:val="10"/>
                <w:lang w:eastAsia="es-MX"/>
                <w14:ligatures w14:val="none"/>
              </w:rPr>
            </w:pPr>
          </w:p>
        </w:tc>
        <w:tc>
          <w:tcPr>
            <w:tcW w:w="1240" w:type="dxa"/>
            <w:tcBorders>
              <w:top w:val="nil"/>
              <w:left w:val="nil"/>
              <w:bottom w:val="nil"/>
              <w:right w:val="nil"/>
            </w:tcBorders>
            <w:noWrap/>
            <w:vAlign w:val="center"/>
          </w:tcPr>
          <w:p w14:paraId="64B7BB09" w14:textId="77777777" w:rsidR="00C92296" w:rsidRPr="009F73D3" w:rsidRDefault="00C92296" w:rsidP="007F6E84">
            <w:pPr>
              <w:spacing w:after="0" w:line="240" w:lineRule="auto"/>
              <w:jc w:val="center"/>
              <w:rPr>
                <w:rFonts w:ascii="Arial" w:eastAsia="Times New Roman" w:hAnsi="Arial" w:cs="Arial"/>
                <w:kern w:val="0"/>
                <w:sz w:val="10"/>
                <w:szCs w:val="10"/>
                <w:lang w:eastAsia="es-MX"/>
                <w14:ligatures w14:val="none"/>
              </w:rPr>
            </w:pPr>
          </w:p>
        </w:tc>
        <w:tc>
          <w:tcPr>
            <w:tcW w:w="1240" w:type="dxa"/>
            <w:tcBorders>
              <w:top w:val="nil"/>
              <w:left w:val="nil"/>
              <w:bottom w:val="nil"/>
              <w:right w:val="nil"/>
            </w:tcBorders>
            <w:noWrap/>
            <w:vAlign w:val="center"/>
          </w:tcPr>
          <w:p w14:paraId="778F23E7" w14:textId="77777777" w:rsidR="00C92296" w:rsidRPr="009F73D3" w:rsidRDefault="00C92296" w:rsidP="007F6E84">
            <w:pPr>
              <w:spacing w:after="0" w:line="240" w:lineRule="auto"/>
              <w:jc w:val="center"/>
              <w:rPr>
                <w:rFonts w:ascii="Arial" w:eastAsia="Times New Roman" w:hAnsi="Arial" w:cs="Arial"/>
                <w:kern w:val="0"/>
                <w:sz w:val="10"/>
                <w:szCs w:val="10"/>
                <w:lang w:eastAsia="es-MX"/>
                <w14:ligatures w14:val="none"/>
              </w:rPr>
            </w:pPr>
          </w:p>
        </w:tc>
      </w:tr>
      <w:tr w:rsidR="00C92296" w:rsidRPr="009F73D3" w14:paraId="4521FF16" w14:textId="77777777" w:rsidTr="00C92296">
        <w:trPr>
          <w:trHeight w:val="288"/>
          <w:jc w:val="center"/>
        </w:trPr>
        <w:tc>
          <w:tcPr>
            <w:tcW w:w="1240" w:type="dxa"/>
            <w:tcBorders>
              <w:top w:val="nil"/>
              <w:left w:val="nil"/>
              <w:bottom w:val="nil"/>
              <w:right w:val="nil"/>
            </w:tcBorders>
            <w:noWrap/>
            <w:vAlign w:val="center"/>
            <w:hideMark/>
          </w:tcPr>
          <w:p w14:paraId="36E2EE63"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18-19</w:t>
            </w:r>
          </w:p>
        </w:tc>
        <w:tc>
          <w:tcPr>
            <w:tcW w:w="1240" w:type="dxa"/>
            <w:tcBorders>
              <w:top w:val="nil"/>
              <w:left w:val="nil"/>
              <w:bottom w:val="nil"/>
              <w:right w:val="nil"/>
            </w:tcBorders>
            <w:noWrap/>
            <w:vAlign w:val="center"/>
            <w:hideMark/>
          </w:tcPr>
          <w:p w14:paraId="3AE00AC1"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w:t>
            </w:r>
          </w:p>
        </w:tc>
        <w:tc>
          <w:tcPr>
            <w:tcW w:w="1240" w:type="dxa"/>
            <w:tcBorders>
              <w:top w:val="nil"/>
              <w:left w:val="nil"/>
              <w:bottom w:val="nil"/>
              <w:right w:val="nil"/>
            </w:tcBorders>
            <w:noWrap/>
            <w:vAlign w:val="center"/>
            <w:hideMark/>
          </w:tcPr>
          <w:p w14:paraId="40097032"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0.24</w:t>
            </w:r>
          </w:p>
        </w:tc>
      </w:tr>
      <w:tr w:rsidR="00C92296" w:rsidRPr="009F73D3" w14:paraId="463121AE" w14:textId="77777777" w:rsidTr="00C92296">
        <w:trPr>
          <w:trHeight w:val="288"/>
          <w:jc w:val="center"/>
        </w:trPr>
        <w:tc>
          <w:tcPr>
            <w:tcW w:w="1240" w:type="dxa"/>
            <w:tcBorders>
              <w:top w:val="nil"/>
              <w:left w:val="nil"/>
              <w:bottom w:val="nil"/>
              <w:right w:val="nil"/>
            </w:tcBorders>
            <w:noWrap/>
            <w:vAlign w:val="center"/>
            <w:hideMark/>
          </w:tcPr>
          <w:p w14:paraId="4443CF6D"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20-29</w:t>
            </w:r>
          </w:p>
        </w:tc>
        <w:tc>
          <w:tcPr>
            <w:tcW w:w="1240" w:type="dxa"/>
            <w:tcBorders>
              <w:top w:val="nil"/>
              <w:left w:val="nil"/>
              <w:bottom w:val="nil"/>
              <w:right w:val="nil"/>
            </w:tcBorders>
            <w:noWrap/>
            <w:vAlign w:val="center"/>
            <w:hideMark/>
          </w:tcPr>
          <w:p w14:paraId="787959AB"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16</w:t>
            </w:r>
          </w:p>
        </w:tc>
        <w:tc>
          <w:tcPr>
            <w:tcW w:w="1240" w:type="dxa"/>
            <w:tcBorders>
              <w:top w:val="nil"/>
              <w:left w:val="nil"/>
              <w:bottom w:val="nil"/>
              <w:right w:val="nil"/>
            </w:tcBorders>
            <w:noWrap/>
            <w:vAlign w:val="center"/>
            <w:hideMark/>
          </w:tcPr>
          <w:p w14:paraId="6271E37D"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3.89</w:t>
            </w:r>
          </w:p>
        </w:tc>
      </w:tr>
      <w:tr w:rsidR="00C92296" w:rsidRPr="009F73D3" w14:paraId="39FDAA7B" w14:textId="77777777" w:rsidTr="00C92296">
        <w:trPr>
          <w:trHeight w:val="288"/>
          <w:jc w:val="center"/>
        </w:trPr>
        <w:tc>
          <w:tcPr>
            <w:tcW w:w="1240" w:type="dxa"/>
            <w:tcBorders>
              <w:top w:val="nil"/>
              <w:left w:val="nil"/>
              <w:bottom w:val="nil"/>
              <w:right w:val="nil"/>
            </w:tcBorders>
            <w:noWrap/>
            <w:vAlign w:val="center"/>
            <w:hideMark/>
          </w:tcPr>
          <w:p w14:paraId="65E5DFEF"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30-39</w:t>
            </w:r>
          </w:p>
        </w:tc>
        <w:tc>
          <w:tcPr>
            <w:tcW w:w="1240" w:type="dxa"/>
            <w:tcBorders>
              <w:top w:val="nil"/>
              <w:left w:val="nil"/>
              <w:bottom w:val="nil"/>
              <w:right w:val="nil"/>
            </w:tcBorders>
            <w:noWrap/>
            <w:vAlign w:val="center"/>
            <w:hideMark/>
          </w:tcPr>
          <w:p w14:paraId="3ECCB7DB"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22</w:t>
            </w:r>
          </w:p>
        </w:tc>
        <w:tc>
          <w:tcPr>
            <w:tcW w:w="1240" w:type="dxa"/>
            <w:tcBorders>
              <w:top w:val="nil"/>
              <w:left w:val="nil"/>
              <w:bottom w:val="nil"/>
              <w:right w:val="nil"/>
            </w:tcBorders>
            <w:noWrap/>
            <w:vAlign w:val="center"/>
            <w:hideMark/>
          </w:tcPr>
          <w:p w14:paraId="4EB612D7"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5.35</w:t>
            </w:r>
          </w:p>
        </w:tc>
      </w:tr>
      <w:tr w:rsidR="00C92296" w:rsidRPr="009F73D3" w14:paraId="2F4232DB" w14:textId="77777777" w:rsidTr="00C92296">
        <w:trPr>
          <w:trHeight w:val="288"/>
          <w:jc w:val="center"/>
        </w:trPr>
        <w:tc>
          <w:tcPr>
            <w:tcW w:w="1240" w:type="dxa"/>
            <w:tcBorders>
              <w:top w:val="nil"/>
              <w:left w:val="nil"/>
              <w:bottom w:val="nil"/>
              <w:right w:val="nil"/>
            </w:tcBorders>
            <w:noWrap/>
            <w:vAlign w:val="center"/>
            <w:hideMark/>
          </w:tcPr>
          <w:p w14:paraId="53820B7F"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40-49</w:t>
            </w:r>
          </w:p>
        </w:tc>
        <w:tc>
          <w:tcPr>
            <w:tcW w:w="1240" w:type="dxa"/>
            <w:tcBorders>
              <w:top w:val="nil"/>
              <w:left w:val="nil"/>
              <w:bottom w:val="nil"/>
              <w:right w:val="nil"/>
            </w:tcBorders>
            <w:noWrap/>
            <w:vAlign w:val="center"/>
            <w:hideMark/>
          </w:tcPr>
          <w:p w14:paraId="3EFFE6AC"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30</w:t>
            </w:r>
          </w:p>
        </w:tc>
        <w:tc>
          <w:tcPr>
            <w:tcW w:w="1240" w:type="dxa"/>
            <w:tcBorders>
              <w:top w:val="nil"/>
              <w:left w:val="nil"/>
              <w:bottom w:val="nil"/>
              <w:right w:val="nil"/>
            </w:tcBorders>
            <w:noWrap/>
            <w:vAlign w:val="center"/>
            <w:hideMark/>
          </w:tcPr>
          <w:p w14:paraId="7A411EA9"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7.3</w:t>
            </w:r>
          </w:p>
        </w:tc>
      </w:tr>
      <w:tr w:rsidR="00C92296" w:rsidRPr="009F73D3" w14:paraId="60F27C99" w14:textId="77777777" w:rsidTr="00C92296">
        <w:trPr>
          <w:trHeight w:val="288"/>
          <w:jc w:val="center"/>
        </w:trPr>
        <w:tc>
          <w:tcPr>
            <w:tcW w:w="1240" w:type="dxa"/>
            <w:tcBorders>
              <w:top w:val="nil"/>
              <w:left w:val="nil"/>
              <w:bottom w:val="nil"/>
              <w:right w:val="nil"/>
            </w:tcBorders>
            <w:noWrap/>
            <w:vAlign w:val="center"/>
            <w:hideMark/>
          </w:tcPr>
          <w:p w14:paraId="19A5BFF9"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50-59</w:t>
            </w:r>
          </w:p>
        </w:tc>
        <w:tc>
          <w:tcPr>
            <w:tcW w:w="1240" w:type="dxa"/>
            <w:tcBorders>
              <w:top w:val="nil"/>
              <w:left w:val="nil"/>
              <w:bottom w:val="nil"/>
              <w:right w:val="nil"/>
            </w:tcBorders>
            <w:noWrap/>
            <w:vAlign w:val="center"/>
            <w:hideMark/>
          </w:tcPr>
          <w:p w14:paraId="06C260B8"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36</w:t>
            </w:r>
          </w:p>
        </w:tc>
        <w:tc>
          <w:tcPr>
            <w:tcW w:w="1240" w:type="dxa"/>
            <w:tcBorders>
              <w:top w:val="nil"/>
              <w:left w:val="nil"/>
              <w:bottom w:val="nil"/>
              <w:right w:val="nil"/>
            </w:tcBorders>
            <w:noWrap/>
            <w:vAlign w:val="center"/>
            <w:hideMark/>
          </w:tcPr>
          <w:p w14:paraId="6A051B3A"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8.76</w:t>
            </w:r>
          </w:p>
        </w:tc>
      </w:tr>
      <w:tr w:rsidR="00C92296" w:rsidRPr="009F73D3" w14:paraId="4EE1F8D7" w14:textId="77777777" w:rsidTr="00C92296">
        <w:trPr>
          <w:trHeight w:val="288"/>
          <w:jc w:val="center"/>
        </w:trPr>
        <w:tc>
          <w:tcPr>
            <w:tcW w:w="1240" w:type="dxa"/>
            <w:tcBorders>
              <w:top w:val="nil"/>
              <w:left w:val="nil"/>
              <w:bottom w:val="nil"/>
              <w:right w:val="nil"/>
            </w:tcBorders>
            <w:noWrap/>
            <w:vAlign w:val="center"/>
            <w:hideMark/>
          </w:tcPr>
          <w:p w14:paraId="51A2F570"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60-69</w:t>
            </w:r>
          </w:p>
        </w:tc>
        <w:tc>
          <w:tcPr>
            <w:tcW w:w="1240" w:type="dxa"/>
            <w:tcBorders>
              <w:top w:val="nil"/>
              <w:left w:val="nil"/>
              <w:bottom w:val="nil"/>
              <w:right w:val="nil"/>
            </w:tcBorders>
            <w:noWrap/>
            <w:vAlign w:val="center"/>
            <w:hideMark/>
          </w:tcPr>
          <w:p w14:paraId="73AEAD30"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65</w:t>
            </w:r>
          </w:p>
        </w:tc>
        <w:tc>
          <w:tcPr>
            <w:tcW w:w="1240" w:type="dxa"/>
            <w:tcBorders>
              <w:top w:val="nil"/>
              <w:left w:val="nil"/>
              <w:bottom w:val="nil"/>
              <w:right w:val="nil"/>
            </w:tcBorders>
            <w:noWrap/>
            <w:vAlign w:val="center"/>
            <w:hideMark/>
          </w:tcPr>
          <w:p w14:paraId="0F371309"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15.82</w:t>
            </w:r>
          </w:p>
        </w:tc>
      </w:tr>
      <w:tr w:rsidR="00C92296" w:rsidRPr="009F73D3" w14:paraId="71F75BB8" w14:textId="77777777" w:rsidTr="00C92296">
        <w:trPr>
          <w:trHeight w:val="288"/>
          <w:jc w:val="center"/>
        </w:trPr>
        <w:tc>
          <w:tcPr>
            <w:tcW w:w="1240" w:type="dxa"/>
            <w:tcBorders>
              <w:top w:val="nil"/>
              <w:left w:val="nil"/>
              <w:bottom w:val="nil"/>
              <w:right w:val="nil"/>
            </w:tcBorders>
            <w:noWrap/>
            <w:vAlign w:val="center"/>
            <w:hideMark/>
          </w:tcPr>
          <w:p w14:paraId="4E142F44"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70-79</w:t>
            </w:r>
          </w:p>
        </w:tc>
        <w:tc>
          <w:tcPr>
            <w:tcW w:w="1240" w:type="dxa"/>
            <w:tcBorders>
              <w:top w:val="nil"/>
              <w:left w:val="nil"/>
              <w:bottom w:val="nil"/>
              <w:right w:val="nil"/>
            </w:tcBorders>
            <w:noWrap/>
            <w:vAlign w:val="center"/>
            <w:hideMark/>
          </w:tcPr>
          <w:p w14:paraId="77661167"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80</w:t>
            </w:r>
          </w:p>
        </w:tc>
        <w:tc>
          <w:tcPr>
            <w:tcW w:w="1240" w:type="dxa"/>
            <w:tcBorders>
              <w:top w:val="nil"/>
              <w:left w:val="nil"/>
              <w:bottom w:val="nil"/>
              <w:right w:val="nil"/>
            </w:tcBorders>
            <w:noWrap/>
            <w:vAlign w:val="center"/>
            <w:hideMark/>
          </w:tcPr>
          <w:p w14:paraId="21B6841F"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19.46</w:t>
            </w:r>
          </w:p>
        </w:tc>
      </w:tr>
      <w:tr w:rsidR="00C92296" w:rsidRPr="009F73D3" w14:paraId="636F15BA" w14:textId="77777777" w:rsidTr="00C92296">
        <w:trPr>
          <w:trHeight w:val="288"/>
          <w:jc w:val="center"/>
        </w:trPr>
        <w:tc>
          <w:tcPr>
            <w:tcW w:w="1240" w:type="dxa"/>
            <w:tcBorders>
              <w:top w:val="nil"/>
              <w:left w:val="nil"/>
              <w:bottom w:val="nil"/>
              <w:right w:val="nil"/>
            </w:tcBorders>
            <w:noWrap/>
            <w:vAlign w:val="center"/>
            <w:hideMark/>
          </w:tcPr>
          <w:p w14:paraId="3986A678"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80-89</w:t>
            </w:r>
          </w:p>
        </w:tc>
        <w:tc>
          <w:tcPr>
            <w:tcW w:w="1240" w:type="dxa"/>
            <w:tcBorders>
              <w:top w:val="nil"/>
              <w:left w:val="nil"/>
              <w:bottom w:val="nil"/>
              <w:right w:val="nil"/>
            </w:tcBorders>
            <w:noWrap/>
            <w:vAlign w:val="center"/>
            <w:hideMark/>
          </w:tcPr>
          <w:p w14:paraId="7DAD108C"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90</w:t>
            </w:r>
          </w:p>
        </w:tc>
        <w:tc>
          <w:tcPr>
            <w:tcW w:w="1240" w:type="dxa"/>
            <w:tcBorders>
              <w:top w:val="nil"/>
              <w:left w:val="nil"/>
              <w:bottom w:val="nil"/>
              <w:right w:val="nil"/>
            </w:tcBorders>
            <w:noWrap/>
            <w:vAlign w:val="center"/>
            <w:hideMark/>
          </w:tcPr>
          <w:p w14:paraId="7360CB95"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21.9</w:t>
            </w:r>
          </w:p>
        </w:tc>
      </w:tr>
      <w:tr w:rsidR="00C92296" w:rsidRPr="009F73D3" w14:paraId="6351861A" w14:textId="77777777" w:rsidTr="00C92296">
        <w:trPr>
          <w:trHeight w:val="288"/>
          <w:jc w:val="center"/>
        </w:trPr>
        <w:tc>
          <w:tcPr>
            <w:tcW w:w="1240" w:type="dxa"/>
            <w:tcBorders>
              <w:top w:val="nil"/>
              <w:left w:val="nil"/>
              <w:bottom w:val="nil"/>
              <w:right w:val="nil"/>
            </w:tcBorders>
            <w:noWrap/>
            <w:vAlign w:val="center"/>
            <w:hideMark/>
          </w:tcPr>
          <w:p w14:paraId="37A1717D"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90-99</w:t>
            </w:r>
          </w:p>
        </w:tc>
        <w:tc>
          <w:tcPr>
            <w:tcW w:w="1240" w:type="dxa"/>
            <w:tcBorders>
              <w:top w:val="nil"/>
              <w:left w:val="nil"/>
              <w:bottom w:val="nil"/>
              <w:right w:val="nil"/>
            </w:tcBorders>
            <w:noWrap/>
            <w:vAlign w:val="center"/>
            <w:hideMark/>
          </w:tcPr>
          <w:p w14:paraId="478B97FC"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69</w:t>
            </w:r>
          </w:p>
        </w:tc>
        <w:tc>
          <w:tcPr>
            <w:tcW w:w="1240" w:type="dxa"/>
            <w:tcBorders>
              <w:top w:val="nil"/>
              <w:left w:val="nil"/>
              <w:bottom w:val="nil"/>
              <w:right w:val="nil"/>
            </w:tcBorders>
            <w:noWrap/>
            <w:vAlign w:val="center"/>
            <w:hideMark/>
          </w:tcPr>
          <w:p w14:paraId="515274A4"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16.79</w:t>
            </w:r>
          </w:p>
        </w:tc>
      </w:tr>
      <w:tr w:rsidR="00C92296" w:rsidRPr="009F73D3" w14:paraId="096F0B57" w14:textId="77777777" w:rsidTr="00C92296">
        <w:trPr>
          <w:trHeight w:val="288"/>
          <w:jc w:val="center"/>
        </w:trPr>
        <w:tc>
          <w:tcPr>
            <w:tcW w:w="1240" w:type="dxa"/>
            <w:tcBorders>
              <w:top w:val="nil"/>
              <w:left w:val="nil"/>
              <w:bottom w:val="nil"/>
              <w:right w:val="nil"/>
            </w:tcBorders>
            <w:noWrap/>
            <w:vAlign w:val="center"/>
            <w:hideMark/>
          </w:tcPr>
          <w:p w14:paraId="49927B12" w14:textId="77777777" w:rsidR="00C92296" w:rsidRPr="009F73D3" w:rsidRDefault="00C92296" w:rsidP="00C92296">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100+</w:t>
            </w:r>
          </w:p>
        </w:tc>
        <w:tc>
          <w:tcPr>
            <w:tcW w:w="1240" w:type="dxa"/>
            <w:tcBorders>
              <w:top w:val="nil"/>
              <w:left w:val="nil"/>
              <w:bottom w:val="nil"/>
              <w:right w:val="nil"/>
            </w:tcBorders>
            <w:noWrap/>
            <w:vAlign w:val="center"/>
            <w:hideMark/>
          </w:tcPr>
          <w:p w14:paraId="13884366"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2</w:t>
            </w:r>
          </w:p>
        </w:tc>
        <w:tc>
          <w:tcPr>
            <w:tcW w:w="1240" w:type="dxa"/>
            <w:tcBorders>
              <w:top w:val="nil"/>
              <w:left w:val="nil"/>
              <w:bottom w:val="nil"/>
              <w:right w:val="nil"/>
            </w:tcBorders>
            <w:noWrap/>
            <w:vAlign w:val="center"/>
            <w:hideMark/>
          </w:tcPr>
          <w:p w14:paraId="6D8E5C12" w14:textId="77777777" w:rsidR="00C92296" w:rsidRPr="009F73D3" w:rsidRDefault="00C92296"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0.49</w:t>
            </w:r>
          </w:p>
        </w:tc>
      </w:tr>
      <w:tr w:rsidR="00C92296" w:rsidRPr="009F73D3" w14:paraId="5B70F53E" w14:textId="77777777" w:rsidTr="005A6CE2">
        <w:trPr>
          <w:trHeight w:val="68"/>
          <w:jc w:val="center"/>
        </w:trPr>
        <w:tc>
          <w:tcPr>
            <w:tcW w:w="1240" w:type="dxa"/>
            <w:tcBorders>
              <w:top w:val="nil"/>
              <w:left w:val="nil"/>
              <w:bottom w:val="single" w:sz="8" w:space="0" w:color="auto"/>
              <w:right w:val="nil"/>
            </w:tcBorders>
            <w:noWrap/>
            <w:vAlign w:val="center"/>
          </w:tcPr>
          <w:p w14:paraId="0412B232" w14:textId="6046EDA7" w:rsidR="00C92296" w:rsidRPr="009F73D3" w:rsidRDefault="00C92296" w:rsidP="00C92296">
            <w:pPr>
              <w:spacing w:after="0" w:line="240" w:lineRule="auto"/>
              <w:rPr>
                <w:rFonts w:ascii="Arial" w:eastAsia="Times New Roman" w:hAnsi="Arial" w:cs="Arial"/>
                <w:color w:val="000000"/>
                <w:kern w:val="0"/>
                <w:sz w:val="10"/>
                <w:szCs w:val="10"/>
                <w:lang w:eastAsia="es-MX"/>
                <w14:ligatures w14:val="none"/>
              </w:rPr>
            </w:pPr>
          </w:p>
        </w:tc>
        <w:tc>
          <w:tcPr>
            <w:tcW w:w="1240" w:type="dxa"/>
            <w:tcBorders>
              <w:top w:val="nil"/>
              <w:left w:val="nil"/>
              <w:bottom w:val="single" w:sz="8" w:space="0" w:color="auto"/>
              <w:right w:val="nil"/>
            </w:tcBorders>
            <w:noWrap/>
            <w:vAlign w:val="center"/>
          </w:tcPr>
          <w:p w14:paraId="5C4AD45F" w14:textId="1F7B826A" w:rsidR="00C92296" w:rsidRPr="009F73D3" w:rsidRDefault="00C92296" w:rsidP="00C92296">
            <w:pPr>
              <w:spacing w:after="0" w:line="240" w:lineRule="auto"/>
              <w:jc w:val="right"/>
              <w:rPr>
                <w:rFonts w:ascii="Arial" w:eastAsia="Times New Roman" w:hAnsi="Arial" w:cs="Arial"/>
                <w:b/>
                <w:bCs/>
                <w:color w:val="000000"/>
                <w:kern w:val="0"/>
                <w:sz w:val="10"/>
                <w:szCs w:val="10"/>
                <w:lang w:eastAsia="es-MX"/>
                <w14:ligatures w14:val="none"/>
              </w:rPr>
            </w:pPr>
          </w:p>
        </w:tc>
        <w:tc>
          <w:tcPr>
            <w:tcW w:w="1240" w:type="dxa"/>
            <w:tcBorders>
              <w:top w:val="nil"/>
              <w:left w:val="nil"/>
              <w:bottom w:val="single" w:sz="8" w:space="0" w:color="auto"/>
              <w:right w:val="nil"/>
            </w:tcBorders>
            <w:noWrap/>
            <w:vAlign w:val="center"/>
          </w:tcPr>
          <w:p w14:paraId="3DC220CC" w14:textId="7E51B436" w:rsidR="00C92296" w:rsidRPr="009F73D3" w:rsidRDefault="00C92296" w:rsidP="00C92296">
            <w:pPr>
              <w:spacing w:after="0" w:line="240" w:lineRule="auto"/>
              <w:jc w:val="right"/>
              <w:rPr>
                <w:rFonts w:ascii="Arial" w:eastAsia="Times New Roman" w:hAnsi="Arial" w:cs="Arial"/>
                <w:b/>
                <w:bCs/>
                <w:color w:val="000000"/>
                <w:kern w:val="0"/>
                <w:sz w:val="10"/>
                <w:szCs w:val="10"/>
                <w:lang w:eastAsia="es-MX"/>
                <w14:ligatures w14:val="none"/>
              </w:rPr>
            </w:pPr>
          </w:p>
        </w:tc>
      </w:tr>
    </w:tbl>
    <w:p w14:paraId="630F6D9C" w14:textId="77777777" w:rsidR="00760B60" w:rsidRPr="009F73D3" w:rsidRDefault="00760B60" w:rsidP="00C92296">
      <w:pPr>
        <w:spacing w:after="0"/>
        <w:ind w:left="2835" w:right="2835"/>
        <w:jc w:val="both"/>
        <w:rPr>
          <w:rFonts w:ascii="Arial" w:hAnsi="Arial" w:cs="Arial"/>
        </w:rPr>
      </w:pPr>
      <w:r w:rsidRPr="009F73D3">
        <w:rPr>
          <w:rFonts w:ascii="Arial" w:hAnsi="Arial" w:cs="Arial"/>
          <w:sz w:val="14"/>
          <w:szCs w:val="14"/>
        </w:rPr>
        <w:t>Fuente: Elaborado por la DEOE con información proporcionada por la DERFE.</w:t>
      </w:r>
    </w:p>
    <w:p w14:paraId="4997E3EA" w14:textId="085F5AE1" w:rsidR="0085359B" w:rsidRPr="009F73D3" w:rsidRDefault="0085359B">
      <w:pPr>
        <w:rPr>
          <w:rFonts w:ascii="Arial" w:hAnsi="Arial" w:cs="Arial"/>
          <w:b/>
          <w:bCs/>
          <w:sz w:val="20"/>
          <w:szCs w:val="20"/>
        </w:rPr>
      </w:pPr>
      <w:r w:rsidRPr="009F73D3">
        <w:rPr>
          <w:rFonts w:ascii="Arial" w:hAnsi="Arial" w:cs="Arial"/>
          <w:b/>
          <w:bCs/>
          <w:sz w:val="20"/>
          <w:szCs w:val="20"/>
        </w:rPr>
        <w:br w:type="page"/>
      </w:r>
    </w:p>
    <w:p w14:paraId="6DE7BF1A" w14:textId="049226C1" w:rsidR="00B36947" w:rsidRPr="009F73D3" w:rsidRDefault="00B36947" w:rsidP="004C7065">
      <w:pPr>
        <w:spacing w:after="0" w:line="276" w:lineRule="auto"/>
        <w:jc w:val="center"/>
        <w:rPr>
          <w:rFonts w:ascii="Arial" w:hAnsi="Arial" w:cs="Arial"/>
          <w:b/>
          <w:bCs/>
          <w:sz w:val="20"/>
          <w:szCs w:val="20"/>
        </w:rPr>
      </w:pPr>
      <w:r w:rsidRPr="009F73D3">
        <w:rPr>
          <w:rFonts w:ascii="Arial" w:hAnsi="Arial" w:cs="Arial"/>
          <w:b/>
          <w:bCs/>
          <w:sz w:val="20"/>
          <w:szCs w:val="20"/>
        </w:rPr>
        <w:t xml:space="preserve">Gráfica </w:t>
      </w:r>
      <w:r w:rsidR="004C7065" w:rsidRPr="009F73D3">
        <w:rPr>
          <w:rFonts w:ascii="Arial" w:hAnsi="Arial" w:cs="Arial"/>
          <w:b/>
          <w:bCs/>
          <w:sz w:val="20"/>
          <w:szCs w:val="20"/>
        </w:rPr>
        <w:t>6</w:t>
      </w:r>
    </w:p>
    <w:p w14:paraId="292E870D" w14:textId="77777777" w:rsidR="008962C5" w:rsidRPr="009F73D3" w:rsidRDefault="008962C5" w:rsidP="004C7065">
      <w:pPr>
        <w:spacing w:after="0" w:line="276" w:lineRule="auto"/>
        <w:jc w:val="center"/>
        <w:rPr>
          <w:rFonts w:ascii="Arial" w:hAnsi="Arial" w:cs="Arial"/>
          <w:b/>
          <w:bCs/>
          <w:sz w:val="20"/>
          <w:szCs w:val="20"/>
        </w:rPr>
      </w:pPr>
      <w:r w:rsidRPr="009F73D3">
        <w:rPr>
          <w:rFonts w:ascii="Arial" w:hAnsi="Arial" w:cs="Arial"/>
          <w:b/>
          <w:bCs/>
          <w:sz w:val="20"/>
          <w:szCs w:val="20"/>
        </w:rPr>
        <w:t>Distribución de Personas Solicitantes por grupo de edad y sexo</w:t>
      </w:r>
    </w:p>
    <w:p w14:paraId="05C13FB7" w14:textId="54DBA00C" w:rsidR="00632EE6" w:rsidRPr="009F73D3" w:rsidRDefault="00632EE6" w:rsidP="00632EE6">
      <w:pPr>
        <w:spacing w:after="0"/>
        <w:jc w:val="center"/>
        <w:rPr>
          <w:rFonts w:ascii="Arial" w:hAnsi="Arial" w:cs="Arial"/>
        </w:rPr>
      </w:pPr>
      <w:r w:rsidRPr="009F73D3">
        <w:rPr>
          <w:rFonts w:ascii="Arial" w:hAnsi="Arial" w:cs="Arial"/>
          <w:noProof/>
        </w:rPr>
        <w:drawing>
          <wp:inline distT="0" distB="0" distL="0" distR="0" wp14:anchorId="0897C8E6" wp14:editId="412C9BE5">
            <wp:extent cx="5596890" cy="3238500"/>
            <wp:effectExtent l="0" t="0" r="0" b="0"/>
            <wp:docPr id="1937236347" name="Gráfico 1">
              <a:extLst xmlns:a="http://schemas.openxmlformats.org/drawingml/2006/main">
                <a:ext uri="{FF2B5EF4-FFF2-40B4-BE49-F238E27FC236}">
                  <a16:creationId xmlns:a16="http://schemas.microsoft.com/office/drawing/2014/main" id="{61339FC5-768C-CFFB-78A3-07C26541A0A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C336AAF" w14:textId="17DA64B3" w:rsidR="00632EE6" w:rsidRPr="009F73D3" w:rsidRDefault="00632EE6" w:rsidP="00E953B7">
      <w:pPr>
        <w:spacing w:after="0"/>
        <w:ind w:left="283"/>
        <w:jc w:val="both"/>
        <w:rPr>
          <w:rFonts w:ascii="Arial" w:hAnsi="Arial" w:cs="Arial"/>
        </w:rPr>
      </w:pPr>
      <w:r w:rsidRPr="009F73D3">
        <w:rPr>
          <w:rFonts w:ascii="Arial" w:hAnsi="Arial" w:cs="Arial"/>
          <w:sz w:val="14"/>
          <w:szCs w:val="14"/>
        </w:rPr>
        <w:t>Fuente: Elaborado por la DEOE con información proporcionada por la DERFE.</w:t>
      </w:r>
    </w:p>
    <w:p w14:paraId="4C1D8196" w14:textId="77777777" w:rsidR="004C6ADC" w:rsidRPr="009F73D3" w:rsidRDefault="004C6ADC" w:rsidP="00632EE6">
      <w:pPr>
        <w:spacing w:after="0"/>
        <w:rPr>
          <w:rFonts w:ascii="Arial" w:hAnsi="Arial" w:cs="Arial"/>
        </w:rPr>
      </w:pPr>
    </w:p>
    <w:p w14:paraId="6AAC3E62" w14:textId="5595BCCE" w:rsidR="00554B3C" w:rsidRPr="009F73D3" w:rsidRDefault="00554B3C" w:rsidP="008962C5">
      <w:pPr>
        <w:pStyle w:val="Ttulo2"/>
      </w:pPr>
      <w:bookmarkStart w:id="11" w:name="_Toc225178174"/>
      <w:r w:rsidRPr="009F73D3">
        <w:t>Distribución de invitaciones</w:t>
      </w:r>
      <w:bookmarkEnd w:id="11"/>
    </w:p>
    <w:p w14:paraId="4B32ECFE" w14:textId="77777777" w:rsidR="00554B3C" w:rsidRPr="009F73D3" w:rsidRDefault="00554B3C" w:rsidP="00A25604">
      <w:pPr>
        <w:spacing w:after="0"/>
        <w:jc w:val="both"/>
        <w:rPr>
          <w:rFonts w:ascii="Arial" w:hAnsi="Arial" w:cs="Arial"/>
        </w:rPr>
      </w:pPr>
    </w:p>
    <w:p w14:paraId="6728DA6F" w14:textId="642ADB44" w:rsidR="0024221D" w:rsidRPr="009F73D3" w:rsidRDefault="00CF3AE9" w:rsidP="00CF3AE9">
      <w:pPr>
        <w:spacing w:after="0"/>
        <w:jc w:val="both"/>
        <w:rPr>
          <w:rFonts w:ascii="Arial" w:hAnsi="Arial" w:cs="Arial"/>
        </w:rPr>
      </w:pPr>
      <w:r w:rsidRPr="009F73D3">
        <w:rPr>
          <w:rFonts w:ascii="Arial" w:hAnsi="Arial" w:cs="Arial"/>
        </w:rPr>
        <w:t>De conformidad con lo que establece el Modelo de Operación VA, a partir del 23 y hasta el 27 de febrero</w:t>
      </w:r>
      <w:r w:rsidR="008F0E82" w:rsidRPr="009F73D3">
        <w:rPr>
          <w:rFonts w:ascii="Arial" w:hAnsi="Arial" w:cs="Arial"/>
        </w:rPr>
        <w:t>,</w:t>
      </w:r>
      <w:r w:rsidRPr="009F73D3">
        <w:rPr>
          <w:rFonts w:ascii="Arial" w:hAnsi="Arial" w:cs="Arial"/>
        </w:rPr>
        <w:t xml:space="preserve"> el Personal Designado de las ocho JDE</w:t>
      </w:r>
      <w:r w:rsidR="008F0E82" w:rsidRPr="009F73D3">
        <w:rPr>
          <w:rFonts w:ascii="Arial" w:hAnsi="Arial" w:cs="Arial"/>
        </w:rPr>
        <w:t xml:space="preserve"> </w:t>
      </w:r>
      <w:r w:rsidR="0085359B" w:rsidRPr="009F73D3">
        <w:rPr>
          <w:rFonts w:ascii="Arial" w:hAnsi="Arial" w:cs="Arial"/>
        </w:rPr>
        <w:t>visitó</w:t>
      </w:r>
      <w:r w:rsidRPr="009F73D3">
        <w:rPr>
          <w:rFonts w:ascii="Arial" w:hAnsi="Arial" w:cs="Arial"/>
        </w:rPr>
        <w:t xml:space="preserve"> los domicilios de las Personas Solicitantes para </w:t>
      </w:r>
      <w:r w:rsidR="008962C5" w:rsidRPr="009F73D3">
        <w:rPr>
          <w:rFonts w:ascii="Arial" w:hAnsi="Arial" w:cs="Arial"/>
        </w:rPr>
        <w:t>invitarles a</w:t>
      </w:r>
      <w:r w:rsidRPr="009F73D3">
        <w:rPr>
          <w:rFonts w:ascii="Arial" w:hAnsi="Arial" w:cs="Arial"/>
        </w:rPr>
        <w:t xml:space="preserve"> participar en el Voto Anticipado</w:t>
      </w:r>
      <w:r w:rsidR="008962C5" w:rsidRPr="009F73D3">
        <w:rPr>
          <w:rFonts w:ascii="Arial" w:hAnsi="Arial" w:cs="Arial"/>
        </w:rPr>
        <w:t xml:space="preserve"> y </w:t>
      </w:r>
      <w:r w:rsidR="0085359B" w:rsidRPr="009F73D3">
        <w:rPr>
          <w:rFonts w:ascii="Arial" w:hAnsi="Arial" w:cs="Arial"/>
        </w:rPr>
        <w:t>entregó</w:t>
      </w:r>
      <w:r w:rsidR="008962C5" w:rsidRPr="009F73D3">
        <w:rPr>
          <w:rFonts w:ascii="Arial" w:hAnsi="Arial" w:cs="Arial"/>
        </w:rPr>
        <w:t xml:space="preserve"> 251 invitaciones</w:t>
      </w:r>
      <w:r w:rsidRPr="009F73D3">
        <w:rPr>
          <w:rFonts w:ascii="Arial" w:hAnsi="Arial" w:cs="Arial"/>
        </w:rPr>
        <w:t>.</w:t>
      </w:r>
      <w:r w:rsidR="008962C5" w:rsidRPr="009F73D3">
        <w:rPr>
          <w:rFonts w:ascii="Arial" w:hAnsi="Arial" w:cs="Arial"/>
        </w:rPr>
        <w:t xml:space="preserve"> </w:t>
      </w:r>
    </w:p>
    <w:p w14:paraId="6B78281F" w14:textId="7FA8309C" w:rsidR="00973640" w:rsidRPr="009F73D3" w:rsidRDefault="00973640"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 xml:space="preserve">Gráfica </w:t>
      </w:r>
      <w:r w:rsidR="004C7065" w:rsidRPr="009F73D3">
        <w:rPr>
          <w:rFonts w:ascii="Arial" w:hAnsi="Arial" w:cs="Arial"/>
          <w:b/>
          <w:bCs/>
          <w:sz w:val="20"/>
          <w:szCs w:val="20"/>
        </w:rPr>
        <w:t>7</w:t>
      </w:r>
    </w:p>
    <w:p w14:paraId="7BA81974" w14:textId="3BDF74F0" w:rsidR="00973640" w:rsidRPr="009F73D3" w:rsidRDefault="00973640"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Invitaciones Entregadas</w:t>
      </w:r>
    </w:p>
    <w:p w14:paraId="5E8D3D5E" w14:textId="4D9BD321" w:rsidR="00973640" w:rsidRPr="009F73D3" w:rsidRDefault="00BD6EBD" w:rsidP="00BD6EBD">
      <w:pPr>
        <w:spacing w:after="0"/>
        <w:jc w:val="center"/>
        <w:rPr>
          <w:rFonts w:ascii="Arial" w:hAnsi="Arial" w:cs="Arial"/>
        </w:rPr>
      </w:pPr>
      <w:r w:rsidRPr="009F73D3">
        <w:rPr>
          <w:noProof/>
        </w:rPr>
        <w:drawing>
          <wp:inline distT="0" distB="0" distL="0" distR="0" wp14:anchorId="6DFF64BD" wp14:editId="122EF760">
            <wp:extent cx="4572000" cy="2286000"/>
            <wp:effectExtent l="0" t="0" r="0" b="0"/>
            <wp:docPr id="1646790528" name="Gráfico 1">
              <a:extLst xmlns:a="http://schemas.openxmlformats.org/drawingml/2006/main">
                <a:ext uri="{FF2B5EF4-FFF2-40B4-BE49-F238E27FC236}">
                  <a16:creationId xmlns:a16="http://schemas.microsoft.com/office/drawing/2014/main" id="{F178E778-5C01-F5B8-57EE-63E8C631A2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A35D1D6" w14:textId="4DBFA422" w:rsidR="0024221D" w:rsidRPr="009F73D3" w:rsidRDefault="0024221D" w:rsidP="0085359B">
      <w:pPr>
        <w:spacing w:after="0"/>
        <w:ind w:left="1134" w:right="1324"/>
        <w:jc w:val="both"/>
        <w:rPr>
          <w:rFonts w:ascii="Arial" w:hAnsi="Arial" w:cs="Arial"/>
          <w:sz w:val="14"/>
          <w:szCs w:val="14"/>
        </w:rPr>
      </w:pPr>
      <w:r w:rsidRPr="009F73D3">
        <w:rPr>
          <w:rFonts w:ascii="Arial" w:hAnsi="Arial" w:cs="Arial"/>
          <w:sz w:val="14"/>
          <w:szCs w:val="14"/>
        </w:rPr>
        <w:t>Fuente: Elaborado por la DEOE con información proporcionada por las JDE.</w:t>
      </w:r>
    </w:p>
    <w:p w14:paraId="3F4F2B10" w14:textId="77777777" w:rsidR="0024221D" w:rsidRPr="009F73D3" w:rsidRDefault="0024221D" w:rsidP="0024221D">
      <w:pPr>
        <w:spacing w:after="0"/>
        <w:rPr>
          <w:rFonts w:ascii="Arial" w:hAnsi="Arial" w:cs="Arial"/>
        </w:rPr>
      </w:pPr>
    </w:p>
    <w:p w14:paraId="2F4E5315" w14:textId="267813D7" w:rsidR="00CF3AE9" w:rsidRPr="009F73D3" w:rsidRDefault="008962C5" w:rsidP="00CF3AE9">
      <w:pPr>
        <w:spacing w:after="0"/>
        <w:jc w:val="both"/>
        <w:rPr>
          <w:rFonts w:ascii="Arial" w:hAnsi="Arial" w:cs="Arial"/>
        </w:rPr>
      </w:pPr>
      <w:r w:rsidRPr="009F73D3">
        <w:rPr>
          <w:rFonts w:ascii="Arial" w:hAnsi="Arial" w:cs="Arial"/>
        </w:rPr>
        <w:t xml:space="preserve">Las causas por las que no fue posible entregar las </w:t>
      </w:r>
      <w:r w:rsidR="00BD6EBD" w:rsidRPr="009F73D3">
        <w:rPr>
          <w:rFonts w:ascii="Arial" w:hAnsi="Arial" w:cs="Arial"/>
        </w:rPr>
        <w:t xml:space="preserve">160 </w:t>
      </w:r>
      <w:r w:rsidRPr="009F73D3">
        <w:rPr>
          <w:rFonts w:ascii="Arial" w:hAnsi="Arial" w:cs="Arial"/>
        </w:rPr>
        <w:t>invitaciones restantes se muestran en la siguiente tabla.</w:t>
      </w:r>
    </w:p>
    <w:p w14:paraId="7CA14DB8" w14:textId="77777777" w:rsidR="008962C5" w:rsidRPr="009F73D3" w:rsidRDefault="008962C5" w:rsidP="00CF3AE9">
      <w:pPr>
        <w:spacing w:after="0"/>
        <w:jc w:val="both"/>
        <w:rPr>
          <w:rFonts w:ascii="Arial" w:hAnsi="Arial" w:cs="Arial"/>
        </w:rPr>
      </w:pPr>
    </w:p>
    <w:p w14:paraId="7F1CC834" w14:textId="158D22D4" w:rsidR="008962C5" w:rsidRPr="009F73D3" w:rsidRDefault="008962C5"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 xml:space="preserve">Gráfica </w:t>
      </w:r>
      <w:r w:rsidR="004C7065" w:rsidRPr="009F73D3">
        <w:rPr>
          <w:rFonts w:ascii="Arial" w:hAnsi="Arial" w:cs="Arial"/>
          <w:b/>
          <w:bCs/>
          <w:sz w:val="20"/>
          <w:szCs w:val="20"/>
        </w:rPr>
        <w:t>8</w:t>
      </w:r>
    </w:p>
    <w:p w14:paraId="0E397AD0" w14:textId="5E9A925B" w:rsidR="008962C5" w:rsidRPr="009F73D3" w:rsidRDefault="008962C5"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Causas por las que no se entregaron invitaciones</w:t>
      </w:r>
    </w:p>
    <w:p w14:paraId="632AADF3" w14:textId="4D64F9DF" w:rsidR="008962C5" w:rsidRPr="009F73D3" w:rsidRDefault="00A15340" w:rsidP="008962C5">
      <w:pPr>
        <w:spacing w:after="0"/>
        <w:jc w:val="center"/>
        <w:rPr>
          <w:rFonts w:ascii="Arial" w:hAnsi="Arial" w:cs="Arial"/>
        </w:rPr>
      </w:pPr>
      <w:r w:rsidRPr="009F73D3">
        <w:rPr>
          <w:noProof/>
        </w:rPr>
        <w:drawing>
          <wp:inline distT="0" distB="0" distL="0" distR="0" wp14:anchorId="35D2CDC8" wp14:editId="6823BB61">
            <wp:extent cx="5118100" cy="2628900"/>
            <wp:effectExtent l="0" t="0" r="0" b="0"/>
            <wp:docPr id="806178070" name="Gráfico 1">
              <a:extLst xmlns:a="http://schemas.openxmlformats.org/drawingml/2006/main">
                <a:ext uri="{FF2B5EF4-FFF2-40B4-BE49-F238E27FC236}">
                  <a16:creationId xmlns:a16="http://schemas.microsoft.com/office/drawing/2014/main" id="{39C2D4EB-3EFB-35E0-314E-93005EF939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C609FA2" w14:textId="0CD0CF13" w:rsidR="00A40B8F" w:rsidRPr="009F73D3" w:rsidRDefault="00A40B8F" w:rsidP="0085359B">
      <w:pPr>
        <w:spacing w:after="0"/>
        <w:ind w:left="624"/>
        <w:jc w:val="both"/>
        <w:rPr>
          <w:rFonts w:ascii="Arial" w:hAnsi="Arial" w:cs="Arial"/>
        </w:rPr>
      </w:pPr>
      <w:r w:rsidRPr="009F73D3">
        <w:rPr>
          <w:rFonts w:ascii="Arial" w:hAnsi="Arial" w:cs="Arial"/>
          <w:sz w:val="14"/>
          <w:szCs w:val="14"/>
        </w:rPr>
        <w:t>Fuente: Elaborado por la DEOE con información proporcionada por las JDE.</w:t>
      </w:r>
    </w:p>
    <w:p w14:paraId="391C23F9" w14:textId="77777777" w:rsidR="00CF3AE9" w:rsidRPr="009F73D3" w:rsidRDefault="00CF3AE9" w:rsidP="00A25604">
      <w:pPr>
        <w:spacing w:after="0"/>
        <w:jc w:val="both"/>
        <w:rPr>
          <w:rFonts w:ascii="Arial" w:hAnsi="Arial" w:cs="Arial"/>
        </w:rPr>
      </w:pPr>
    </w:p>
    <w:p w14:paraId="0C9C6550" w14:textId="5F65BBA7" w:rsidR="00554B3C" w:rsidRPr="009F73D3" w:rsidRDefault="00554B3C" w:rsidP="008962C5">
      <w:pPr>
        <w:pStyle w:val="Ttulo2"/>
      </w:pPr>
      <w:bookmarkStart w:id="12" w:name="_Toc225178175"/>
      <w:r w:rsidRPr="009F73D3">
        <w:t>Recopilación de SIILNEVA</w:t>
      </w:r>
      <w:bookmarkEnd w:id="12"/>
    </w:p>
    <w:p w14:paraId="21309BF3" w14:textId="77777777" w:rsidR="00554B3C" w:rsidRPr="009F73D3" w:rsidRDefault="00554B3C" w:rsidP="00D10BBB">
      <w:pPr>
        <w:spacing w:after="0"/>
        <w:rPr>
          <w:rFonts w:ascii="Arial" w:hAnsi="Arial" w:cs="Arial"/>
        </w:rPr>
      </w:pPr>
    </w:p>
    <w:p w14:paraId="314B5A52" w14:textId="3AB8925F" w:rsidR="004A65B7" w:rsidRPr="009F73D3" w:rsidRDefault="004A65B7" w:rsidP="004A65B7">
      <w:pPr>
        <w:pStyle w:val="Prrafodelista"/>
        <w:numPr>
          <w:ilvl w:val="2"/>
          <w:numId w:val="6"/>
        </w:numPr>
        <w:spacing w:after="0"/>
        <w:ind w:left="1287"/>
        <w:outlineLvl w:val="2"/>
        <w:rPr>
          <w:rFonts w:ascii="Arial" w:hAnsi="Arial" w:cs="Arial"/>
          <w:b/>
          <w:bCs/>
          <w:color w:val="D5007F"/>
        </w:rPr>
      </w:pPr>
      <w:bookmarkStart w:id="13" w:name="_Toc225178176"/>
      <w:r w:rsidRPr="009F73D3">
        <w:rPr>
          <w:rFonts w:ascii="Arial" w:hAnsi="Arial" w:cs="Arial"/>
          <w:b/>
          <w:bCs/>
          <w:color w:val="D5007F"/>
        </w:rPr>
        <w:t>De Personas Solicitantes</w:t>
      </w:r>
      <w:bookmarkEnd w:id="13"/>
    </w:p>
    <w:p w14:paraId="259686E4" w14:textId="77777777" w:rsidR="004A65B7" w:rsidRPr="009F73D3" w:rsidRDefault="004A65B7" w:rsidP="00D10BBB">
      <w:pPr>
        <w:spacing w:after="0"/>
        <w:rPr>
          <w:rFonts w:ascii="Arial" w:hAnsi="Arial" w:cs="Arial"/>
        </w:rPr>
      </w:pPr>
    </w:p>
    <w:p w14:paraId="59A192F5" w14:textId="73260BC1" w:rsidR="00D10BBB" w:rsidRPr="009F73D3" w:rsidRDefault="00FD7C2D" w:rsidP="00D10BBB">
      <w:pPr>
        <w:spacing w:after="0"/>
        <w:jc w:val="both"/>
        <w:rPr>
          <w:rFonts w:ascii="Arial" w:hAnsi="Arial" w:cs="Arial"/>
        </w:rPr>
      </w:pPr>
      <w:r w:rsidRPr="009F73D3">
        <w:rPr>
          <w:rFonts w:ascii="Arial" w:hAnsi="Arial" w:cs="Arial"/>
        </w:rPr>
        <w:t>D</w:t>
      </w:r>
      <w:r w:rsidR="00D10BBB" w:rsidRPr="009F73D3">
        <w:rPr>
          <w:rFonts w:ascii="Arial" w:hAnsi="Arial" w:cs="Arial"/>
        </w:rPr>
        <w:t>e acuerdo con la información proporcionada por las JDE</w:t>
      </w:r>
      <w:r w:rsidR="00E96086" w:rsidRPr="009F73D3">
        <w:rPr>
          <w:rFonts w:ascii="Arial" w:hAnsi="Arial" w:cs="Arial"/>
        </w:rPr>
        <w:t xml:space="preserve"> y por la DERFE</w:t>
      </w:r>
      <w:r w:rsidR="00D10BBB" w:rsidRPr="009F73D3">
        <w:rPr>
          <w:rFonts w:ascii="Arial" w:hAnsi="Arial" w:cs="Arial"/>
        </w:rPr>
        <w:t xml:space="preserve">, en el mismo periodo del 23 al 27 de febrero, se </w:t>
      </w:r>
      <w:r w:rsidR="004A65B7" w:rsidRPr="009F73D3">
        <w:rPr>
          <w:rFonts w:ascii="Arial" w:hAnsi="Arial" w:cs="Arial"/>
        </w:rPr>
        <w:t xml:space="preserve">recopilaron </w:t>
      </w:r>
      <w:r w:rsidR="0024221D" w:rsidRPr="009F73D3">
        <w:rPr>
          <w:rFonts w:ascii="Arial" w:hAnsi="Arial" w:cs="Arial"/>
        </w:rPr>
        <w:t>146</w:t>
      </w:r>
      <w:r w:rsidR="00D10BBB" w:rsidRPr="009F73D3">
        <w:rPr>
          <w:rFonts w:ascii="Arial" w:hAnsi="Arial" w:cs="Arial"/>
        </w:rPr>
        <w:t xml:space="preserve"> SIILNEVA</w:t>
      </w:r>
      <w:r w:rsidR="00022914" w:rsidRPr="009F73D3">
        <w:rPr>
          <w:rFonts w:ascii="Arial" w:hAnsi="Arial" w:cs="Arial"/>
        </w:rPr>
        <w:t xml:space="preserve"> </w:t>
      </w:r>
      <w:r w:rsidR="00791398" w:rsidRPr="009F73D3">
        <w:rPr>
          <w:rFonts w:ascii="Arial" w:hAnsi="Arial" w:cs="Arial"/>
        </w:rPr>
        <w:t>(</w:t>
      </w:r>
      <w:r w:rsidR="00022914" w:rsidRPr="009F73D3">
        <w:rPr>
          <w:rFonts w:ascii="Arial" w:hAnsi="Arial" w:cs="Arial"/>
        </w:rPr>
        <w:t>de personas c</w:t>
      </w:r>
      <w:r w:rsidR="00CD0B62" w:rsidRPr="009F73D3">
        <w:rPr>
          <w:rFonts w:ascii="Arial" w:hAnsi="Arial" w:cs="Arial"/>
        </w:rPr>
        <w:t>re</w:t>
      </w:r>
      <w:r w:rsidR="00022914" w:rsidRPr="009F73D3">
        <w:rPr>
          <w:rFonts w:ascii="Arial" w:hAnsi="Arial" w:cs="Arial"/>
        </w:rPr>
        <w:t xml:space="preserve">dencializadas </w:t>
      </w:r>
      <w:r w:rsidR="00A13364" w:rsidRPr="009F73D3">
        <w:rPr>
          <w:rFonts w:ascii="Arial" w:hAnsi="Arial" w:cs="Arial"/>
        </w:rPr>
        <w:t xml:space="preserve">con fundamento </w:t>
      </w:r>
      <w:r w:rsidR="0085359B" w:rsidRPr="009F73D3">
        <w:rPr>
          <w:rFonts w:ascii="Arial" w:hAnsi="Arial" w:cs="Arial"/>
        </w:rPr>
        <w:t>en el</w:t>
      </w:r>
      <w:r w:rsidR="00022914" w:rsidRPr="009F73D3">
        <w:rPr>
          <w:rFonts w:ascii="Arial" w:hAnsi="Arial" w:cs="Arial"/>
        </w:rPr>
        <w:t xml:space="preserve"> artículo 141</w:t>
      </w:r>
      <w:r w:rsidR="00735E20" w:rsidRPr="009F73D3">
        <w:rPr>
          <w:rFonts w:ascii="Arial" w:hAnsi="Arial" w:cs="Arial"/>
        </w:rPr>
        <w:t xml:space="preserve"> de la Ley General de Instituciones y Procedimientos Electorales</w:t>
      </w:r>
      <w:r w:rsidR="00791398" w:rsidRPr="009F73D3">
        <w:rPr>
          <w:rFonts w:ascii="Arial" w:hAnsi="Arial" w:cs="Arial"/>
        </w:rPr>
        <w:t>)</w:t>
      </w:r>
      <w:r w:rsidR="004A65B7" w:rsidRPr="009F73D3">
        <w:rPr>
          <w:rFonts w:ascii="Arial" w:hAnsi="Arial" w:cs="Arial"/>
        </w:rPr>
        <w:t>,</w:t>
      </w:r>
      <w:r w:rsidR="00D10BBB" w:rsidRPr="009F73D3">
        <w:rPr>
          <w:rFonts w:ascii="Arial" w:hAnsi="Arial" w:cs="Arial"/>
        </w:rPr>
        <w:t xml:space="preserve"> en las que </w:t>
      </w:r>
      <w:r w:rsidR="008C1248" w:rsidRPr="009F73D3">
        <w:rPr>
          <w:rFonts w:ascii="Arial" w:hAnsi="Arial" w:cs="Arial"/>
        </w:rPr>
        <w:t>las Personas Solicitantes</w:t>
      </w:r>
      <w:r w:rsidR="00D10BBB" w:rsidRPr="009F73D3">
        <w:rPr>
          <w:rFonts w:ascii="Arial" w:hAnsi="Arial" w:cs="Arial"/>
        </w:rPr>
        <w:t xml:space="preserve"> manifestaron interés en votar anticipadamente.</w:t>
      </w:r>
    </w:p>
    <w:p w14:paraId="5DA1625C" w14:textId="77777777" w:rsidR="00586AF6" w:rsidRPr="009F73D3" w:rsidRDefault="00586AF6" w:rsidP="00D10BBB">
      <w:pPr>
        <w:spacing w:after="0"/>
        <w:jc w:val="both"/>
        <w:rPr>
          <w:rFonts w:ascii="Arial" w:hAnsi="Arial" w:cs="Arial"/>
        </w:rPr>
      </w:pPr>
    </w:p>
    <w:p w14:paraId="2DD4FDC0" w14:textId="13AA134A" w:rsidR="009416F4" w:rsidRPr="009F73D3" w:rsidRDefault="009416F4"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 xml:space="preserve">Gráfica </w:t>
      </w:r>
      <w:r w:rsidR="004C7065" w:rsidRPr="009F73D3">
        <w:rPr>
          <w:rFonts w:ascii="Arial" w:hAnsi="Arial" w:cs="Arial"/>
          <w:b/>
          <w:bCs/>
          <w:sz w:val="20"/>
          <w:szCs w:val="20"/>
        </w:rPr>
        <w:t>9</w:t>
      </w:r>
    </w:p>
    <w:p w14:paraId="225357E3" w14:textId="1D68B998" w:rsidR="009416F4" w:rsidRPr="009F73D3" w:rsidRDefault="009416F4"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 xml:space="preserve">SIILNEVA recopiladas </w:t>
      </w:r>
      <w:r w:rsidR="00CF58D8" w:rsidRPr="009F73D3">
        <w:rPr>
          <w:rFonts w:ascii="Arial" w:hAnsi="Arial" w:cs="Arial"/>
          <w:b/>
          <w:bCs/>
          <w:sz w:val="20"/>
          <w:szCs w:val="20"/>
        </w:rPr>
        <w:t xml:space="preserve">con interés en participar </w:t>
      </w:r>
      <w:r w:rsidRPr="009F73D3">
        <w:rPr>
          <w:rFonts w:ascii="Arial" w:hAnsi="Arial" w:cs="Arial"/>
          <w:b/>
          <w:bCs/>
          <w:sz w:val="20"/>
          <w:szCs w:val="20"/>
        </w:rPr>
        <w:t>por distrito electoral federal</w:t>
      </w:r>
    </w:p>
    <w:p w14:paraId="33BD67F8" w14:textId="2AD35EEE" w:rsidR="00D10BBB" w:rsidRPr="009F73D3" w:rsidRDefault="00F27D2E" w:rsidP="009416F4">
      <w:pPr>
        <w:spacing w:after="0"/>
        <w:jc w:val="center"/>
        <w:rPr>
          <w:rFonts w:ascii="Arial" w:hAnsi="Arial" w:cs="Arial"/>
        </w:rPr>
      </w:pPr>
      <w:r w:rsidRPr="009F73D3">
        <w:rPr>
          <w:noProof/>
        </w:rPr>
        <w:drawing>
          <wp:inline distT="0" distB="0" distL="0" distR="0" wp14:anchorId="09ED9579" wp14:editId="17FE9CD8">
            <wp:extent cx="4876800" cy="2110740"/>
            <wp:effectExtent l="0" t="0" r="0" b="0"/>
            <wp:docPr id="1379070895" name="Gráfico 1">
              <a:extLst xmlns:a="http://schemas.openxmlformats.org/drawingml/2006/main">
                <a:ext uri="{FF2B5EF4-FFF2-40B4-BE49-F238E27FC236}">
                  <a16:creationId xmlns:a16="http://schemas.microsoft.com/office/drawing/2014/main" id="{4D81AF98-08BB-4895-1417-CE5139EB80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42EC5CF" w14:textId="2C112ED6" w:rsidR="009416F4" w:rsidRPr="009F73D3" w:rsidRDefault="009416F4" w:rsidP="0085359B">
      <w:pPr>
        <w:spacing w:after="0"/>
        <w:ind w:left="907" w:right="794"/>
        <w:jc w:val="both"/>
        <w:rPr>
          <w:rFonts w:ascii="Arial" w:hAnsi="Arial" w:cs="Arial"/>
        </w:rPr>
      </w:pPr>
      <w:r w:rsidRPr="009F73D3">
        <w:rPr>
          <w:rFonts w:ascii="Arial" w:hAnsi="Arial" w:cs="Arial"/>
          <w:sz w:val="14"/>
          <w:szCs w:val="14"/>
        </w:rPr>
        <w:t>Fuente: Elaborado por la DEOE con información proporcionada por la DERFE.</w:t>
      </w:r>
    </w:p>
    <w:p w14:paraId="1F5041EE" w14:textId="77777777" w:rsidR="003D3D2B" w:rsidRPr="009F73D3" w:rsidRDefault="003D3D2B" w:rsidP="00D71680">
      <w:pPr>
        <w:spacing w:after="0" w:line="276" w:lineRule="auto"/>
        <w:jc w:val="both"/>
        <w:rPr>
          <w:rFonts w:ascii="Arial" w:hAnsi="Arial" w:cs="Arial"/>
        </w:rPr>
      </w:pPr>
    </w:p>
    <w:p w14:paraId="2435F57A" w14:textId="4A7B866A" w:rsidR="004A65B7" w:rsidRPr="009F73D3" w:rsidRDefault="004A65B7" w:rsidP="004A65B7">
      <w:pPr>
        <w:pStyle w:val="Prrafodelista"/>
        <w:numPr>
          <w:ilvl w:val="2"/>
          <w:numId w:val="6"/>
        </w:numPr>
        <w:spacing w:after="0"/>
        <w:ind w:left="1287"/>
        <w:jc w:val="both"/>
        <w:outlineLvl w:val="2"/>
        <w:rPr>
          <w:rFonts w:ascii="Arial" w:hAnsi="Arial" w:cs="Arial"/>
          <w:b/>
          <w:bCs/>
          <w:color w:val="D5007F"/>
        </w:rPr>
      </w:pPr>
      <w:bookmarkStart w:id="14" w:name="_Toc225178177"/>
      <w:r w:rsidRPr="009F73D3">
        <w:rPr>
          <w:rFonts w:ascii="Arial" w:hAnsi="Arial" w:cs="Arial"/>
          <w:b/>
          <w:bCs/>
          <w:color w:val="D5007F"/>
        </w:rPr>
        <w:t>De personas cuidadoras primarias</w:t>
      </w:r>
      <w:bookmarkEnd w:id="14"/>
    </w:p>
    <w:p w14:paraId="512B3B69" w14:textId="77777777" w:rsidR="004A65B7" w:rsidRPr="009F73D3" w:rsidRDefault="004A65B7" w:rsidP="002006A8">
      <w:pPr>
        <w:spacing w:after="0" w:line="276" w:lineRule="auto"/>
        <w:rPr>
          <w:rFonts w:ascii="Arial" w:hAnsi="Arial" w:cs="Arial"/>
        </w:rPr>
      </w:pPr>
    </w:p>
    <w:p w14:paraId="5F359211" w14:textId="5066D5CB" w:rsidR="004A65B7" w:rsidRPr="009F73D3" w:rsidRDefault="00E96086" w:rsidP="00E953B7">
      <w:pPr>
        <w:spacing w:after="0" w:line="276" w:lineRule="auto"/>
        <w:jc w:val="both"/>
        <w:rPr>
          <w:rFonts w:ascii="Arial" w:hAnsi="Arial" w:cs="Arial"/>
        </w:rPr>
      </w:pPr>
      <w:r w:rsidRPr="009F73D3">
        <w:rPr>
          <w:rFonts w:ascii="Arial" w:hAnsi="Arial" w:cs="Arial"/>
        </w:rPr>
        <w:t>Los datos proporcionados por la DERFE a la DEOE señalan que e</w:t>
      </w:r>
      <w:r w:rsidR="00E953B7" w:rsidRPr="009F73D3">
        <w:rPr>
          <w:rFonts w:ascii="Arial" w:hAnsi="Arial" w:cs="Arial"/>
        </w:rPr>
        <w:t xml:space="preserve">n el transcurso de las visitas referidas se recopilaron 34 SIILNEVA correspondientes a PCP, </w:t>
      </w:r>
      <w:r w:rsidR="00DD0BFC" w:rsidRPr="009F73D3">
        <w:rPr>
          <w:rFonts w:ascii="Arial" w:hAnsi="Arial" w:cs="Arial"/>
        </w:rPr>
        <w:t>en las que manifestaron estar interesadas en votar anticipadamente</w:t>
      </w:r>
      <w:r w:rsidR="0085359B" w:rsidRPr="009F73D3">
        <w:rPr>
          <w:rFonts w:ascii="Arial" w:hAnsi="Arial" w:cs="Arial"/>
        </w:rPr>
        <w:t>.</w:t>
      </w:r>
      <w:r w:rsidR="003C127E" w:rsidRPr="009F73D3">
        <w:rPr>
          <w:rFonts w:ascii="Arial" w:hAnsi="Arial" w:cs="Arial"/>
        </w:rPr>
        <w:t xml:space="preserve"> </w:t>
      </w:r>
      <w:r w:rsidR="0085359B" w:rsidRPr="009F73D3">
        <w:rPr>
          <w:rFonts w:ascii="Arial" w:hAnsi="Arial" w:cs="Arial"/>
        </w:rPr>
        <w:t>E</w:t>
      </w:r>
      <w:r w:rsidR="003C127E" w:rsidRPr="009F73D3">
        <w:rPr>
          <w:rFonts w:ascii="Arial" w:hAnsi="Arial" w:cs="Arial"/>
        </w:rPr>
        <w:t>stas</w:t>
      </w:r>
      <w:r w:rsidR="00DD0BFC" w:rsidRPr="009F73D3">
        <w:rPr>
          <w:rFonts w:ascii="Arial" w:hAnsi="Arial" w:cs="Arial"/>
        </w:rPr>
        <w:t xml:space="preserve"> solicitudes se distribuyen conforme a lo siguiente:</w:t>
      </w:r>
    </w:p>
    <w:p w14:paraId="69E233CE" w14:textId="77777777" w:rsidR="00DD0BFC" w:rsidRPr="009F73D3" w:rsidRDefault="00DD0BFC" w:rsidP="00E953B7">
      <w:pPr>
        <w:spacing w:after="0" w:line="276" w:lineRule="auto"/>
        <w:jc w:val="both"/>
        <w:rPr>
          <w:rFonts w:ascii="Arial" w:hAnsi="Arial" w:cs="Arial"/>
        </w:rPr>
      </w:pPr>
    </w:p>
    <w:tbl>
      <w:tblPr>
        <w:tblW w:w="3840" w:type="dxa"/>
        <w:jc w:val="center"/>
        <w:tblCellMar>
          <w:left w:w="70" w:type="dxa"/>
          <w:right w:w="70" w:type="dxa"/>
        </w:tblCellMar>
        <w:tblLook w:val="04A0" w:firstRow="1" w:lastRow="0" w:firstColumn="1" w:lastColumn="0" w:noHBand="0" w:noVBand="1"/>
      </w:tblPr>
      <w:tblGrid>
        <w:gridCol w:w="1240"/>
        <w:gridCol w:w="780"/>
        <w:gridCol w:w="780"/>
        <w:gridCol w:w="1040"/>
      </w:tblGrid>
      <w:tr w:rsidR="005325A5" w:rsidRPr="009F73D3" w14:paraId="208D4E81" w14:textId="77777777" w:rsidTr="00973D73">
        <w:trPr>
          <w:cantSplit/>
          <w:trHeight w:val="612"/>
          <w:tblHeader/>
          <w:jc w:val="center"/>
        </w:trPr>
        <w:tc>
          <w:tcPr>
            <w:tcW w:w="3840" w:type="dxa"/>
            <w:gridSpan w:val="4"/>
            <w:tcBorders>
              <w:left w:val="nil"/>
              <w:bottom w:val="single" w:sz="4" w:space="0" w:color="auto"/>
              <w:right w:val="nil"/>
            </w:tcBorders>
          </w:tcPr>
          <w:p w14:paraId="7CF85599" w14:textId="394109F9" w:rsidR="005325A5" w:rsidRPr="009F73D3" w:rsidRDefault="005325A5" w:rsidP="005325A5">
            <w:pPr>
              <w:spacing w:after="0" w:line="240" w:lineRule="auto"/>
              <w:jc w:val="center"/>
              <w:rPr>
                <w:rFonts w:ascii="Arial" w:eastAsia="Times New Roman" w:hAnsi="Arial" w:cs="Arial"/>
                <w:b/>
                <w:bCs/>
                <w:kern w:val="0"/>
                <w:sz w:val="20"/>
                <w:szCs w:val="20"/>
                <w:lang w:eastAsia="es-MX"/>
                <w14:ligatures w14:val="none"/>
              </w:rPr>
            </w:pPr>
            <w:r w:rsidRPr="009F73D3">
              <w:rPr>
                <w:rFonts w:ascii="Arial" w:eastAsia="Times New Roman" w:hAnsi="Arial" w:cs="Arial"/>
                <w:b/>
                <w:bCs/>
                <w:kern w:val="0"/>
                <w:sz w:val="20"/>
                <w:szCs w:val="20"/>
                <w:lang w:eastAsia="es-MX"/>
                <w14:ligatures w14:val="none"/>
              </w:rPr>
              <w:t>Tabla 2</w:t>
            </w:r>
          </w:p>
          <w:p w14:paraId="5DF8C4D1" w14:textId="5C3A8603" w:rsidR="005325A5" w:rsidRPr="009F73D3" w:rsidRDefault="005325A5" w:rsidP="005325A5">
            <w:pPr>
              <w:spacing w:after="0" w:line="240" w:lineRule="auto"/>
              <w:jc w:val="center"/>
              <w:rPr>
                <w:rFonts w:ascii="Arial" w:eastAsia="Times New Roman" w:hAnsi="Arial" w:cs="Arial"/>
                <w:b/>
                <w:bCs/>
                <w:kern w:val="0"/>
                <w:sz w:val="20"/>
                <w:szCs w:val="20"/>
                <w:lang w:eastAsia="es-MX"/>
                <w14:ligatures w14:val="none"/>
              </w:rPr>
            </w:pPr>
            <w:r w:rsidRPr="009F73D3">
              <w:rPr>
                <w:rFonts w:ascii="Arial" w:eastAsia="Times New Roman" w:hAnsi="Arial" w:cs="Arial"/>
                <w:b/>
                <w:bCs/>
                <w:kern w:val="0"/>
                <w:sz w:val="20"/>
                <w:szCs w:val="20"/>
                <w:lang w:eastAsia="es-MX"/>
                <w14:ligatures w14:val="none"/>
              </w:rPr>
              <w:t>SIILNEVA de PCP recopiladas, según distrito electoral federal y sexo</w:t>
            </w:r>
          </w:p>
          <w:p w14:paraId="4AD3205C" w14:textId="77777777" w:rsidR="005325A5" w:rsidRPr="009F73D3" w:rsidRDefault="005325A5" w:rsidP="005325A5">
            <w:pPr>
              <w:spacing w:after="0" w:line="240" w:lineRule="auto"/>
              <w:jc w:val="center"/>
              <w:rPr>
                <w:rFonts w:ascii="Arial" w:eastAsia="Times New Roman" w:hAnsi="Arial" w:cs="Arial"/>
                <w:b/>
                <w:bCs/>
                <w:kern w:val="0"/>
                <w:sz w:val="20"/>
                <w:szCs w:val="20"/>
                <w:lang w:eastAsia="es-MX"/>
                <w14:ligatures w14:val="none"/>
              </w:rPr>
            </w:pPr>
          </w:p>
        </w:tc>
      </w:tr>
      <w:tr w:rsidR="005325A5" w:rsidRPr="009F73D3" w14:paraId="4F17175A" w14:textId="77777777" w:rsidTr="00973D73">
        <w:trPr>
          <w:cantSplit/>
          <w:trHeight w:val="612"/>
          <w:tblHeader/>
          <w:jc w:val="center"/>
        </w:trPr>
        <w:tc>
          <w:tcPr>
            <w:tcW w:w="1240" w:type="dxa"/>
            <w:tcBorders>
              <w:top w:val="single" w:sz="8" w:space="0" w:color="auto"/>
              <w:left w:val="nil"/>
              <w:bottom w:val="single" w:sz="4" w:space="0" w:color="auto"/>
              <w:right w:val="nil"/>
            </w:tcBorders>
            <w:shd w:val="clear" w:color="auto" w:fill="D5007F"/>
            <w:hideMark/>
          </w:tcPr>
          <w:p w14:paraId="2DAC57C4" w14:textId="77777777" w:rsidR="005325A5" w:rsidRPr="009F73D3" w:rsidRDefault="005325A5" w:rsidP="005325A5">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Distrito Electoral Federal</w:t>
            </w:r>
          </w:p>
        </w:tc>
        <w:tc>
          <w:tcPr>
            <w:tcW w:w="780" w:type="dxa"/>
            <w:tcBorders>
              <w:top w:val="single" w:sz="8" w:space="0" w:color="auto"/>
              <w:left w:val="nil"/>
              <w:bottom w:val="single" w:sz="4" w:space="0" w:color="auto"/>
              <w:right w:val="nil"/>
            </w:tcBorders>
            <w:shd w:val="clear" w:color="auto" w:fill="D5007F"/>
            <w:noWrap/>
            <w:hideMark/>
          </w:tcPr>
          <w:p w14:paraId="47AFC222" w14:textId="77777777" w:rsidR="005325A5" w:rsidRPr="009F73D3" w:rsidRDefault="005325A5" w:rsidP="005325A5">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H</w:t>
            </w:r>
          </w:p>
        </w:tc>
        <w:tc>
          <w:tcPr>
            <w:tcW w:w="780" w:type="dxa"/>
            <w:tcBorders>
              <w:top w:val="single" w:sz="8" w:space="0" w:color="auto"/>
              <w:left w:val="nil"/>
              <w:bottom w:val="single" w:sz="4" w:space="0" w:color="auto"/>
              <w:right w:val="nil"/>
            </w:tcBorders>
            <w:shd w:val="clear" w:color="auto" w:fill="D5007F"/>
            <w:noWrap/>
            <w:hideMark/>
          </w:tcPr>
          <w:p w14:paraId="3CB77A94" w14:textId="77777777" w:rsidR="005325A5" w:rsidRPr="009F73D3" w:rsidRDefault="005325A5" w:rsidP="005325A5">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M</w:t>
            </w:r>
          </w:p>
        </w:tc>
        <w:tc>
          <w:tcPr>
            <w:tcW w:w="1040" w:type="dxa"/>
            <w:tcBorders>
              <w:top w:val="single" w:sz="8" w:space="0" w:color="auto"/>
              <w:left w:val="nil"/>
              <w:bottom w:val="single" w:sz="4" w:space="0" w:color="auto"/>
              <w:right w:val="nil"/>
            </w:tcBorders>
            <w:shd w:val="clear" w:color="auto" w:fill="D5007F"/>
            <w:noWrap/>
            <w:hideMark/>
          </w:tcPr>
          <w:p w14:paraId="65E64CA4" w14:textId="77777777" w:rsidR="005325A5" w:rsidRPr="009F73D3" w:rsidRDefault="005325A5" w:rsidP="005325A5">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Total</w:t>
            </w:r>
          </w:p>
        </w:tc>
      </w:tr>
      <w:tr w:rsidR="005325A5" w:rsidRPr="009F73D3" w14:paraId="2CA0DDAA" w14:textId="77777777" w:rsidTr="00973D73">
        <w:trPr>
          <w:cantSplit/>
          <w:trHeight w:val="68"/>
          <w:tblHeader/>
          <w:jc w:val="center"/>
        </w:trPr>
        <w:tc>
          <w:tcPr>
            <w:tcW w:w="1240" w:type="dxa"/>
            <w:tcBorders>
              <w:top w:val="single" w:sz="4" w:space="0" w:color="auto"/>
              <w:left w:val="nil"/>
              <w:bottom w:val="nil"/>
              <w:right w:val="nil"/>
            </w:tcBorders>
            <w:hideMark/>
          </w:tcPr>
          <w:p w14:paraId="43E7C77D" w14:textId="77777777" w:rsidR="005325A5" w:rsidRPr="009F73D3" w:rsidRDefault="005325A5" w:rsidP="005325A5">
            <w:pPr>
              <w:spacing w:after="0" w:line="240" w:lineRule="auto"/>
              <w:jc w:val="center"/>
              <w:rPr>
                <w:rFonts w:ascii="Arial" w:eastAsia="Times New Roman" w:hAnsi="Arial" w:cs="Arial"/>
                <w:b/>
                <w:bCs/>
                <w:color w:val="000000"/>
                <w:kern w:val="0"/>
                <w:sz w:val="16"/>
                <w:szCs w:val="16"/>
                <w:lang w:eastAsia="es-MX"/>
                <w14:ligatures w14:val="none"/>
              </w:rPr>
            </w:pPr>
          </w:p>
        </w:tc>
        <w:tc>
          <w:tcPr>
            <w:tcW w:w="780" w:type="dxa"/>
            <w:tcBorders>
              <w:top w:val="single" w:sz="4" w:space="0" w:color="auto"/>
              <w:left w:val="nil"/>
              <w:bottom w:val="nil"/>
              <w:right w:val="nil"/>
            </w:tcBorders>
            <w:noWrap/>
            <w:hideMark/>
          </w:tcPr>
          <w:p w14:paraId="2DDCE08D" w14:textId="77777777" w:rsidR="005325A5" w:rsidRPr="009F73D3" w:rsidRDefault="005325A5" w:rsidP="005325A5">
            <w:pPr>
              <w:spacing w:after="0" w:line="240" w:lineRule="auto"/>
              <w:jc w:val="center"/>
              <w:rPr>
                <w:rFonts w:ascii="Arial" w:eastAsia="Times New Roman" w:hAnsi="Arial" w:cs="Arial"/>
                <w:kern w:val="0"/>
                <w:sz w:val="16"/>
                <w:szCs w:val="16"/>
                <w:lang w:eastAsia="es-MX"/>
                <w14:ligatures w14:val="none"/>
              </w:rPr>
            </w:pPr>
          </w:p>
        </w:tc>
        <w:tc>
          <w:tcPr>
            <w:tcW w:w="780" w:type="dxa"/>
            <w:tcBorders>
              <w:top w:val="single" w:sz="4" w:space="0" w:color="auto"/>
              <w:left w:val="nil"/>
              <w:bottom w:val="nil"/>
              <w:right w:val="nil"/>
            </w:tcBorders>
            <w:noWrap/>
            <w:hideMark/>
          </w:tcPr>
          <w:p w14:paraId="0D9F4868" w14:textId="77777777" w:rsidR="005325A5" w:rsidRPr="009F73D3" w:rsidRDefault="005325A5" w:rsidP="005325A5">
            <w:pPr>
              <w:spacing w:after="0" w:line="240" w:lineRule="auto"/>
              <w:jc w:val="center"/>
              <w:rPr>
                <w:rFonts w:ascii="Arial" w:eastAsia="Times New Roman" w:hAnsi="Arial" w:cs="Arial"/>
                <w:kern w:val="0"/>
                <w:sz w:val="16"/>
                <w:szCs w:val="16"/>
                <w:lang w:eastAsia="es-MX"/>
                <w14:ligatures w14:val="none"/>
              </w:rPr>
            </w:pPr>
          </w:p>
        </w:tc>
        <w:tc>
          <w:tcPr>
            <w:tcW w:w="1040" w:type="dxa"/>
            <w:tcBorders>
              <w:top w:val="single" w:sz="4" w:space="0" w:color="auto"/>
              <w:left w:val="nil"/>
              <w:bottom w:val="nil"/>
              <w:right w:val="nil"/>
            </w:tcBorders>
            <w:noWrap/>
            <w:hideMark/>
          </w:tcPr>
          <w:p w14:paraId="32A986B0" w14:textId="77777777" w:rsidR="005325A5" w:rsidRPr="009F73D3" w:rsidRDefault="005325A5" w:rsidP="005325A5">
            <w:pPr>
              <w:spacing w:after="0" w:line="240" w:lineRule="auto"/>
              <w:jc w:val="center"/>
              <w:rPr>
                <w:rFonts w:ascii="Arial" w:eastAsia="Times New Roman" w:hAnsi="Arial" w:cs="Arial"/>
                <w:kern w:val="0"/>
                <w:sz w:val="16"/>
                <w:szCs w:val="16"/>
                <w:lang w:eastAsia="es-MX"/>
                <w14:ligatures w14:val="none"/>
              </w:rPr>
            </w:pPr>
          </w:p>
        </w:tc>
      </w:tr>
      <w:tr w:rsidR="005325A5" w:rsidRPr="009F73D3" w14:paraId="3ADD63DE" w14:textId="77777777" w:rsidTr="005325A5">
        <w:trPr>
          <w:trHeight w:val="288"/>
          <w:jc w:val="center"/>
        </w:trPr>
        <w:tc>
          <w:tcPr>
            <w:tcW w:w="1240" w:type="dxa"/>
            <w:tcBorders>
              <w:top w:val="nil"/>
              <w:left w:val="nil"/>
              <w:bottom w:val="nil"/>
              <w:right w:val="nil"/>
            </w:tcBorders>
            <w:hideMark/>
          </w:tcPr>
          <w:p w14:paraId="3264806D" w14:textId="77777777" w:rsidR="005325A5" w:rsidRPr="009F73D3" w:rsidRDefault="005325A5" w:rsidP="005325A5">
            <w:pPr>
              <w:spacing w:after="0" w:line="240" w:lineRule="auto"/>
              <w:jc w:val="both"/>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Total</w:t>
            </w:r>
          </w:p>
        </w:tc>
        <w:tc>
          <w:tcPr>
            <w:tcW w:w="780" w:type="dxa"/>
            <w:tcBorders>
              <w:top w:val="nil"/>
              <w:left w:val="nil"/>
              <w:bottom w:val="nil"/>
              <w:right w:val="nil"/>
            </w:tcBorders>
            <w:noWrap/>
            <w:hideMark/>
          </w:tcPr>
          <w:p w14:paraId="549F9BE1"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9</w:t>
            </w:r>
          </w:p>
        </w:tc>
        <w:tc>
          <w:tcPr>
            <w:tcW w:w="780" w:type="dxa"/>
            <w:tcBorders>
              <w:top w:val="nil"/>
              <w:left w:val="nil"/>
              <w:bottom w:val="nil"/>
              <w:right w:val="nil"/>
            </w:tcBorders>
            <w:noWrap/>
            <w:hideMark/>
          </w:tcPr>
          <w:p w14:paraId="0A2BEF1E"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25</w:t>
            </w:r>
          </w:p>
        </w:tc>
        <w:tc>
          <w:tcPr>
            <w:tcW w:w="1040" w:type="dxa"/>
            <w:tcBorders>
              <w:top w:val="nil"/>
              <w:left w:val="nil"/>
              <w:bottom w:val="nil"/>
              <w:right w:val="nil"/>
            </w:tcBorders>
            <w:noWrap/>
            <w:hideMark/>
          </w:tcPr>
          <w:p w14:paraId="52810659"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34</w:t>
            </w:r>
          </w:p>
        </w:tc>
      </w:tr>
      <w:tr w:rsidR="005325A5" w:rsidRPr="009F73D3" w14:paraId="19B850A2" w14:textId="77777777" w:rsidTr="005325A5">
        <w:trPr>
          <w:trHeight w:val="68"/>
          <w:jc w:val="center"/>
        </w:trPr>
        <w:tc>
          <w:tcPr>
            <w:tcW w:w="1240" w:type="dxa"/>
            <w:tcBorders>
              <w:top w:val="nil"/>
              <w:left w:val="nil"/>
              <w:bottom w:val="nil"/>
              <w:right w:val="nil"/>
            </w:tcBorders>
            <w:hideMark/>
          </w:tcPr>
          <w:p w14:paraId="5A4D05D3" w14:textId="77777777" w:rsidR="005325A5" w:rsidRPr="009F73D3" w:rsidRDefault="005325A5" w:rsidP="005325A5">
            <w:pPr>
              <w:spacing w:after="0" w:line="240" w:lineRule="auto"/>
              <w:jc w:val="center"/>
              <w:rPr>
                <w:rFonts w:ascii="Arial" w:eastAsia="Times New Roman" w:hAnsi="Arial" w:cs="Arial"/>
                <w:b/>
                <w:bCs/>
                <w:color w:val="000000"/>
                <w:kern w:val="0"/>
                <w:sz w:val="16"/>
                <w:szCs w:val="16"/>
                <w:lang w:eastAsia="es-MX"/>
                <w14:ligatures w14:val="none"/>
              </w:rPr>
            </w:pPr>
          </w:p>
        </w:tc>
        <w:tc>
          <w:tcPr>
            <w:tcW w:w="780" w:type="dxa"/>
            <w:tcBorders>
              <w:top w:val="nil"/>
              <w:left w:val="nil"/>
              <w:bottom w:val="nil"/>
              <w:right w:val="nil"/>
            </w:tcBorders>
            <w:noWrap/>
            <w:hideMark/>
          </w:tcPr>
          <w:p w14:paraId="57E5691C" w14:textId="77777777" w:rsidR="005325A5" w:rsidRPr="009F73D3" w:rsidRDefault="005325A5" w:rsidP="00D25EA5">
            <w:pPr>
              <w:spacing w:after="0" w:line="240" w:lineRule="auto"/>
              <w:jc w:val="center"/>
              <w:rPr>
                <w:rFonts w:ascii="Arial" w:eastAsia="Times New Roman" w:hAnsi="Arial" w:cs="Arial"/>
                <w:kern w:val="0"/>
                <w:sz w:val="16"/>
                <w:szCs w:val="16"/>
                <w:lang w:eastAsia="es-MX"/>
                <w14:ligatures w14:val="none"/>
              </w:rPr>
            </w:pPr>
          </w:p>
        </w:tc>
        <w:tc>
          <w:tcPr>
            <w:tcW w:w="780" w:type="dxa"/>
            <w:tcBorders>
              <w:top w:val="nil"/>
              <w:left w:val="nil"/>
              <w:bottom w:val="nil"/>
              <w:right w:val="nil"/>
            </w:tcBorders>
            <w:noWrap/>
            <w:hideMark/>
          </w:tcPr>
          <w:p w14:paraId="16FE41DF" w14:textId="77777777" w:rsidR="005325A5" w:rsidRPr="009F73D3" w:rsidRDefault="005325A5" w:rsidP="00D25EA5">
            <w:pPr>
              <w:spacing w:after="0" w:line="240" w:lineRule="auto"/>
              <w:jc w:val="center"/>
              <w:rPr>
                <w:rFonts w:ascii="Arial" w:eastAsia="Times New Roman" w:hAnsi="Arial" w:cs="Arial"/>
                <w:kern w:val="0"/>
                <w:sz w:val="16"/>
                <w:szCs w:val="16"/>
                <w:lang w:eastAsia="es-MX"/>
                <w14:ligatures w14:val="none"/>
              </w:rPr>
            </w:pPr>
          </w:p>
        </w:tc>
        <w:tc>
          <w:tcPr>
            <w:tcW w:w="1040" w:type="dxa"/>
            <w:tcBorders>
              <w:top w:val="nil"/>
              <w:left w:val="nil"/>
              <w:bottom w:val="nil"/>
              <w:right w:val="nil"/>
            </w:tcBorders>
            <w:noWrap/>
            <w:hideMark/>
          </w:tcPr>
          <w:p w14:paraId="3331D4AA" w14:textId="77777777" w:rsidR="005325A5" w:rsidRPr="009F73D3" w:rsidRDefault="005325A5" w:rsidP="00D25EA5">
            <w:pPr>
              <w:spacing w:after="0" w:line="240" w:lineRule="auto"/>
              <w:jc w:val="center"/>
              <w:rPr>
                <w:rFonts w:ascii="Arial" w:eastAsia="Times New Roman" w:hAnsi="Arial" w:cs="Arial"/>
                <w:kern w:val="0"/>
                <w:sz w:val="16"/>
                <w:szCs w:val="16"/>
                <w:lang w:eastAsia="es-MX"/>
                <w14:ligatures w14:val="none"/>
              </w:rPr>
            </w:pPr>
          </w:p>
        </w:tc>
      </w:tr>
      <w:tr w:rsidR="005325A5" w:rsidRPr="009F73D3" w14:paraId="23311B5A" w14:textId="77777777" w:rsidTr="005325A5">
        <w:trPr>
          <w:trHeight w:val="288"/>
          <w:jc w:val="center"/>
        </w:trPr>
        <w:tc>
          <w:tcPr>
            <w:tcW w:w="1240" w:type="dxa"/>
            <w:tcBorders>
              <w:top w:val="nil"/>
              <w:left w:val="nil"/>
              <w:bottom w:val="nil"/>
              <w:right w:val="nil"/>
            </w:tcBorders>
            <w:noWrap/>
            <w:hideMark/>
          </w:tcPr>
          <w:p w14:paraId="4EFA0648" w14:textId="77777777" w:rsidR="005325A5" w:rsidRPr="009F73D3" w:rsidRDefault="005325A5" w:rsidP="005325A5">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01</w:t>
            </w:r>
          </w:p>
        </w:tc>
        <w:tc>
          <w:tcPr>
            <w:tcW w:w="780" w:type="dxa"/>
            <w:tcBorders>
              <w:top w:val="nil"/>
              <w:left w:val="nil"/>
              <w:bottom w:val="nil"/>
              <w:right w:val="nil"/>
            </w:tcBorders>
            <w:noWrap/>
            <w:hideMark/>
          </w:tcPr>
          <w:p w14:paraId="68CFD12B"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c>
          <w:tcPr>
            <w:tcW w:w="780" w:type="dxa"/>
            <w:tcBorders>
              <w:top w:val="nil"/>
              <w:left w:val="nil"/>
              <w:bottom w:val="nil"/>
              <w:right w:val="nil"/>
            </w:tcBorders>
            <w:noWrap/>
            <w:hideMark/>
          </w:tcPr>
          <w:p w14:paraId="079856BC"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c>
          <w:tcPr>
            <w:tcW w:w="1040" w:type="dxa"/>
            <w:tcBorders>
              <w:top w:val="nil"/>
              <w:left w:val="nil"/>
              <w:bottom w:val="nil"/>
              <w:right w:val="nil"/>
            </w:tcBorders>
            <w:noWrap/>
            <w:hideMark/>
          </w:tcPr>
          <w:p w14:paraId="7A44244A"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4</w:t>
            </w:r>
          </w:p>
        </w:tc>
      </w:tr>
      <w:tr w:rsidR="005325A5" w:rsidRPr="009F73D3" w14:paraId="0F36F564" w14:textId="77777777" w:rsidTr="005325A5">
        <w:trPr>
          <w:trHeight w:val="288"/>
          <w:jc w:val="center"/>
        </w:trPr>
        <w:tc>
          <w:tcPr>
            <w:tcW w:w="1240" w:type="dxa"/>
            <w:tcBorders>
              <w:top w:val="nil"/>
              <w:left w:val="nil"/>
              <w:bottom w:val="nil"/>
              <w:right w:val="nil"/>
            </w:tcBorders>
            <w:noWrap/>
            <w:hideMark/>
          </w:tcPr>
          <w:p w14:paraId="2DF317E6" w14:textId="77777777" w:rsidR="005325A5" w:rsidRPr="009F73D3" w:rsidRDefault="005325A5" w:rsidP="005325A5">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02</w:t>
            </w:r>
          </w:p>
        </w:tc>
        <w:tc>
          <w:tcPr>
            <w:tcW w:w="780" w:type="dxa"/>
            <w:tcBorders>
              <w:top w:val="nil"/>
              <w:left w:val="nil"/>
              <w:bottom w:val="nil"/>
              <w:right w:val="nil"/>
            </w:tcBorders>
            <w:noWrap/>
            <w:hideMark/>
          </w:tcPr>
          <w:p w14:paraId="61E8A1FA"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w:t>
            </w:r>
          </w:p>
        </w:tc>
        <w:tc>
          <w:tcPr>
            <w:tcW w:w="780" w:type="dxa"/>
            <w:tcBorders>
              <w:top w:val="nil"/>
              <w:left w:val="nil"/>
              <w:bottom w:val="nil"/>
              <w:right w:val="nil"/>
            </w:tcBorders>
            <w:noWrap/>
            <w:hideMark/>
          </w:tcPr>
          <w:p w14:paraId="349AE257"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c>
          <w:tcPr>
            <w:tcW w:w="1040" w:type="dxa"/>
            <w:tcBorders>
              <w:top w:val="nil"/>
              <w:left w:val="nil"/>
              <w:bottom w:val="nil"/>
              <w:right w:val="nil"/>
            </w:tcBorders>
            <w:noWrap/>
            <w:hideMark/>
          </w:tcPr>
          <w:p w14:paraId="34E9FA60"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w:t>
            </w:r>
          </w:p>
        </w:tc>
      </w:tr>
      <w:tr w:rsidR="005325A5" w:rsidRPr="009F73D3" w14:paraId="4280A21F" w14:textId="77777777" w:rsidTr="005325A5">
        <w:trPr>
          <w:trHeight w:val="288"/>
          <w:jc w:val="center"/>
        </w:trPr>
        <w:tc>
          <w:tcPr>
            <w:tcW w:w="1240" w:type="dxa"/>
            <w:tcBorders>
              <w:top w:val="nil"/>
              <w:left w:val="nil"/>
              <w:bottom w:val="nil"/>
              <w:right w:val="nil"/>
            </w:tcBorders>
            <w:noWrap/>
            <w:hideMark/>
          </w:tcPr>
          <w:p w14:paraId="4A70BFDD" w14:textId="77777777" w:rsidR="005325A5" w:rsidRPr="009F73D3" w:rsidRDefault="005325A5" w:rsidP="005325A5">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03</w:t>
            </w:r>
          </w:p>
        </w:tc>
        <w:tc>
          <w:tcPr>
            <w:tcW w:w="780" w:type="dxa"/>
            <w:tcBorders>
              <w:top w:val="nil"/>
              <w:left w:val="nil"/>
              <w:bottom w:val="nil"/>
              <w:right w:val="nil"/>
            </w:tcBorders>
            <w:noWrap/>
            <w:hideMark/>
          </w:tcPr>
          <w:p w14:paraId="627D6683"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c>
          <w:tcPr>
            <w:tcW w:w="780" w:type="dxa"/>
            <w:tcBorders>
              <w:top w:val="nil"/>
              <w:left w:val="nil"/>
              <w:bottom w:val="nil"/>
              <w:right w:val="nil"/>
            </w:tcBorders>
            <w:noWrap/>
            <w:hideMark/>
          </w:tcPr>
          <w:p w14:paraId="7FD298A3"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c>
          <w:tcPr>
            <w:tcW w:w="1040" w:type="dxa"/>
            <w:tcBorders>
              <w:top w:val="nil"/>
              <w:left w:val="nil"/>
              <w:bottom w:val="nil"/>
              <w:right w:val="nil"/>
            </w:tcBorders>
            <w:noWrap/>
            <w:hideMark/>
          </w:tcPr>
          <w:p w14:paraId="4D369861"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4</w:t>
            </w:r>
          </w:p>
        </w:tc>
      </w:tr>
      <w:tr w:rsidR="005325A5" w:rsidRPr="009F73D3" w14:paraId="7172C7B9" w14:textId="77777777" w:rsidTr="005325A5">
        <w:trPr>
          <w:trHeight w:val="288"/>
          <w:jc w:val="center"/>
        </w:trPr>
        <w:tc>
          <w:tcPr>
            <w:tcW w:w="1240" w:type="dxa"/>
            <w:tcBorders>
              <w:top w:val="nil"/>
              <w:left w:val="nil"/>
              <w:bottom w:val="nil"/>
              <w:right w:val="nil"/>
            </w:tcBorders>
            <w:noWrap/>
            <w:hideMark/>
          </w:tcPr>
          <w:p w14:paraId="5BD853C8" w14:textId="77777777" w:rsidR="005325A5" w:rsidRPr="009F73D3" w:rsidRDefault="005325A5" w:rsidP="005325A5">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04</w:t>
            </w:r>
          </w:p>
        </w:tc>
        <w:tc>
          <w:tcPr>
            <w:tcW w:w="780" w:type="dxa"/>
            <w:tcBorders>
              <w:top w:val="nil"/>
              <w:left w:val="nil"/>
              <w:bottom w:val="nil"/>
              <w:right w:val="nil"/>
            </w:tcBorders>
            <w:noWrap/>
            <w:hideMark/>
          </w:tcPr>
          <w:p w14:paraId="1512F54D"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c>
          <w:tcPr>
            <w:tcW w:w="780" w:type="dxa"/>
            <w:tcBorders>
              <w:top w:val="nil"/>
              <w:left w:val="nil"/>
              <w:bottom w:val="nil"/>
              <w:right w:val="nil"/>
            </w:tcBorders>
            <w:noWrap/>
            <w:hideMark/>
          </w:tcPr>
          <w:p w14:paraId="1359560E"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w:t>
            </w:r>
          </w:p>
        </w:tc>
        <w:tc>
          <w:tcPr>
            <w:tcW w:w="1040" w:type="dxa"/>
            <w:tcBorders>
              <w:top w:val="nil"/>
              <w:left w:val="nil"/>
              <w:bottom w:val="nil"/>
              <w:right w:val="nil"/>
            </w:tcBorders>
            <w:noWrap/>
            <w:hideMark/>
          </w:tcPr>
          <w:p w14:paraId="65470AB6"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9</w:t>
            </w:r>
          </w:p>
        </w:tc>
      </w:tr>
      <w:tr w:rsidR="005325A5" w:rsidRPr="009F73D3" w14:paraId="7E9DE0D1" w14:textId="77777777" w:rsidTr="005325A5">
        <w:trPr>
          <w:trHeight w:val="288"/>
          <w:jc w:val="center"/>
        </w:trPr>
        <w:tc>
          <w:tcPr>
            <w:tcW w:w="1240" w:type="dxa"/>
            <w:tcBorders>
              <w:top w:val="nil"/>
              <w:left w:val="nil"/>
              <w:bottom w:val="nil"/>
              <w:right w:val="nil"/>
            </w:tcBorders>
            <w:noWrap/>
            <w:hideMark/>
          </w:tcPr>
          <w:p w14:paraId="5B64FBB7" w14:textId="77777777" w:rsidR="005325A5" w:rsidRPr="009F73D3" w:rsidRDefault="005325A5" w:rsidP="005325A5">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05</w:t>
            </w:r>
          </w:p>
        </w:tc>
        <w:tc>
          <w:tcPr>
            <w:tcW w:w="780" w:type="dxa"/>
            <w:tcBorders>
              <w:top w:val="nil"/>
              <w:left w:val="nil"/>
              <w:bottom w:val="nil"/>
              <w:right w:val="nil"/>
            </w:tcBorders>
            <w:noWrap/>
            <w:hideMark/>
          </w:tcPr>
          <w:p w14:paraId="4C1990E5"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w:t>
            </w:r>
          </w:p>
        </w:tc>
        <w:tc>
          <w:tcPr>
            <w:tcW w:w="780" w:type="dxa"/>
            <w:tcBorders>
              <w:top w:val="nil"/>
              <w:left w:val="nil"/>
              <w:bottom w:val="nil"/>
              <w:right w:val="nil"/>
            </w:tcBorders>
            <w:noWrap/>
            <w:hideMark/>
          </w:tcPr>
          <w:p w14:paraId="0BD86CDF"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4</w:t>
            </w:r>
          </w:p>
        </w:tc>
        <w:tc>
          <w:tcPr>
            <w:tcW w:w="1040" w:type="dxa"/>
            <w:tcBorders>
              <w:top w:val="nil"/>
              <w:left w:val="nil"/>
              <w:bottom w:val="nil"/>
              <w:right w:val="nil"/>
            </w:tcBorders>
            <w:noWrap/>
            <w:hideMark/>
          </w:tcPr>
          <w:p w14:paraId="08D56C06"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6</w:t>
            </w:r>
          </w:p>
        </w:tc>
      </w:tr>
      <w:tr w:rsidR="005325A5" w:rsidRPr="009F73D3" w14:paraId="056362CE" w14:textId="77777777" w:rsidTr="005325A5">
        <w:trPr>
          <w:trHeight w:val="288"/>
          <w:jc w:val="center"/>
        </w:trPr>
        <w:tc>
          <w:tcPr>
            <w:tcW w:w="1240" w:type="dxa"/>
            <w:tcBorders>
              <w:top w:val="nil"/>
              <w:left w:val="nil"/>
              <w:bottom w:val="nil"/>
              <w:right w:val="nil"/>
            </w:tcBorders>
            <w:noWrap/>
            <w:hideMark/>
          </w:tcPr>
          <w:p w14:paraId="09C6AC70" w14:textId="77777777" w:rsidR="005325A5" w:rsidRPr="009F73D3" w:rsidRDefault="005325A5" w:rsidP="005325A5">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06</w:t>
            </w:r>
          </w:p>
        </w:tc>
        <w:tc>
          <w:tcPr>
            <w:tcW w:w="780" w:type="dxa"/>
            <w:tcBorders>
              <w:top w:val="nil"/>
              <w:left w:val="nil"/>
              <w:bottom w:val="nil"/>
              <w:right w:val="nil"/>
            </w:tcBorders>
            <w:noWrap/>
            <w:hideMark/>
          </w:tcPr>
          <w:p w14:paraId="25D1F791"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w:t>
            </w:r>
          </w:p>
        </w:tc>
        <w:tc>
          <w:tcPr>
            <w:tcW w:w="780" w:type="dxa"/>
            <w:tcBorders>
              <w:top w:val="nil"/>
              <w:left w:val="nil"/>
              <w:bottom w:val="nil"/>
              <w:right w:val="nil"/>
            </w:tcBorders>
            <w:noWrap/>
            <w:hideMark/>
          </w:tcPr>
          <w:p w14:paraId="031335F8"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c>
          <w:tcPr>
            <w:tcW w:w="1040" w:type="dxa"/>
            <w:tcBorders>
              <w:top w:val="nil"/>
              <w:left w:val="nil"/>
              <w:bottom w:val="nil"/>
              <w:right w:val="nil"/>
            </w:tcBorders>
            <w:noWrap/>
            <w:hideMark/>
          </w:tcPr>
          <w:p w14:paraId="130A18BA"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3</w:t>
            </w:r>
          </w:p>
        </w:tc>
      </w:tr>
      <w:tr w:rsidR="005325A5" w:rsidRPr="009F73D3" w14:paraId="6D105EBC" w14:textId="77777777" w:rsidTr="005325A5">
        <w:trPr>
          <w:trHeight w:val="288"/>
          <w:jc w:val="center"/>
        </w:trPr>
        <w:tc>
          <w:tcPr>
            <w:tcW w:w="1240" w:type="dxa"/>
            <w:tcBorders>
              <w:top w:val="nil"/>
              <w:left w:val="nil"/>
              <w:bottom w:val="nil"/>
              <w:right w:val="nil"/>
            </w:tcBorders>
            <w:noWrap/>
            <w:hideMark/>
          </w:tcPr>
          <w:p w14:paraId="50D22B0A" w14:textId="77777777" w:rsidR="005325A5" w:rsidRPr="009F73D3" w:rsidRDefault="005325A5" w:rsidP="005325A5">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07</w:t>
            </w:r>
          </w:p>
        </w:tc>
        <w:tc>
          <w:tcPr>
            <w:tcW w:w="780" w:type="dxa"/>
            <w:tcBorders>
              <w:top w:val="nil"/>
              <w:left w:val="nil"/>
              <w:bottom w:val="nil"/>
              <w:right w:val="nil"/>
            </w:tcBorders>
            <w:noWrap/>
            <w:hideMark/>
          </w:tcPr>
          <w:p w14:paraId="29C9ECEF"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c>
          <w:tcPr>
            <w:tcW w:w="780" w:type="dxa"/>
            <w:tcBorders>
              <w:top w:val="nil"/>
              <w:left w:val="nil"/>
              <w:bottom w:val="nil"/>
              <w:right w:val="nil"/>
            </w:tcBorders>
            <w:noWrap/>
            <w:hideMark/>
          </w:tcPr>
          <w:p w14:paraId="42935F8C"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w:t>
            </w:r>
          </w:p>
        </w:tc>
        <w:tc>
          <w:tcPr>
            <w:tcW w:w="1040" w:type="dxa"/>
            <w:tcBorders>
              <w:top w:val="nil"/>
              <w:left w:val="nil"/>
              <w:bottom w:val="nil"/>
              <w:right w:val="nil"/>
            </w:tcBorders>
            <w:noWrap/>
            <w:hideMark/>
          </w:tcPr>
          <w:p w14:paraId="2AC545B8"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3</w:t>
            </w:r>
          </w:p>
        </w:tc>
      </w:tr>
      <w:tr w:rsidR="005325A5" w:rsidRPr="009F73D3" w14:paraId="043133DD" w14:textId="77777777" w:rsidTr="005325A5">
        <w:trPr>
          <w:trHeight w:val="288"/>
          <w:jc w:val="center"/>
        </w:trPr>
        <w:tc>
          <w:tcPr>
            <w:tcW w:w="1240" w:type="dxa"/>
            <w:tcBorders>
              <w:top w:val="nil"/>
              <w:left w:val="nil"/>
              <w:right w:val="nil"/>
            </w:tcBorders>
            <w:noWrap/>
            <w:hideMark/>
          </w:tcPr>
          <w:p w14:paraId="280F49A9" w14:textId="77777777" w:rsidR="005325A5" w:rsidRPr="009F73D3" w:rsidRDefault="005325A5" w:rsidP="005325A5">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08</w:t>
            </w:r>
          </w:p>
        </w:tc>
        <w:tc>
          <w:tcPr>
            <w:tcW w:w="780" w:type="dxa"/>
            <w:tcBorders>
              <w:top w:val="nil"/>
              <w:left w:val="nil"/>
              <w:right w:val="nil"/>
            </w:tcBorders>
            <w:noWrap/>
            <w:hideMark/>
          </w:tcPr>
          <w:p w14:paraId="6D899981"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c>
          <w:tcPr>
            <w:tcW w:w="780" w:type="dxa"/>
            <w:tcBorders>
              <w:top w:val="nil"/>
              <w:left w:val="nil"/>
              <w:right w:val="nil"/>
            </w:tcBorders>
            <w:noWrap/>
            <w:hideMark/>
          </w:tcPr>
          <w:p w14:paraId="52D2E425" w14:textId="77777777" w:rsidR="005325A5" w:rsidRPr="009F73D3" w:rsidRDefault="005325A5"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c>
          <w:tcPr>
            <w:tcW w:w="1040" w:type="dxa"/>
            <w:tcBorders>
              <w:top w:val="nil"/>
              <w:left w:val="nil"/>
              <w:right w:val="nil"/>
            </w:tcBorders>
            <w:noWrap/>
            <w:hideMark/>
          </w:tcPr>
          <w:p w14:paraId="7F874A10" w14:textId="77777777" w:rsidR="005325A5" w:rsidRPr="009F73D3" w:rsidRDefault="005325A5"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4</w:t>
            </w:r>
          </w:p>
        </w:tc>
      </w:tr>
      <w:tr w:rsidR="005325A5" w:rsidRPr="009F73D3" w14:paraId="2FAF4765" w14:textId="77777777" w:rsidTr="005325A5">
        <w:trPr>
          <w:trHeight w:val="68"/>
          <w:jc w:val="center"/>
        </w:trPr>
        <w:tc>
          <w:tcPr>
            <w:tcW w:w="1240" w:type="dxa"/>
            <w:tcBorders>
              <w:top w:val="nil"/>
              <w:left w:val="nil"/>
              <w:bottom w:val="single" w:sz="8" w:space="0" w:color="auto"/>
              <w:right w:val="nil"/>
            </w:tcBorders>
            <w:noWrap/>
          </w:tcPr>
          <w:p w14:paraId="7AF6C960" w14:textId="77777777" w:rsidR="005325A5" w:rsidRPr="009F73D3" w:rsidRDefault="005325A5" w:rsidP="005325A5">
            <w:pPr>
              <w:spacing w:after="0" w:line="240" w:lineRule="auto"/>
              <w:jc w:val="center"/>
              <w:rPr>
                <w:rFonts w:ascii="Arial" w:eastAsia="Times New Roman" w:hAnsi="Arial" w:cs="Arial"/>
                <w:color w:val="000000"/>
                <w:kern w:val="0"/>
                <w:sz w:val="10"/>
                <w:szCs w:val="10"/>
                <w:lang w:eastAsia="es-MX"/>
                <w14:ligatures w14:val="none"/>
              </w:rPr>
            </w:pPr>
          </w:p>
        </w:tc>
        <w:tc>
          <w:tcPr>
            <w:tcW w:w="780" w:type="dxa"/>
            <w:tcBorders>
              <w:top w:val="nil"/>
              <w:left w:val="nil"/>
              <w:bottom w:val="single" w:sz="8" w:space="0" w:color="auto"/>
              <w:right w:val="nil"/>
            </w:tcBorders>
            <w:noWrap/>
          </w:tcPr>
          <w:p w14:paraId="689865AD" w14:textId="77777777" w:rsidR="005325A5" w:rsidRPr="009F73D3" w:rsidRDefault="005325A5" w:rsidP="005325A5">
            <w:pPr>
              <w:spacing w:after="0" w:line="240" w:lineRule="auto"/>
              <w:jc w:val="right"/>
              <w:rPr>
                <w:rFonts w:ascii="Arial" w:eastAsia="Times New Roman" w:hAnsi="Arial" w:cs="Arial"/>
                <w:color w:val="000000"/>
                <w:kern w:val="0"/>
                <w:sz w:val="10"/>
                <w:szCs w:val="10"/>
                <w:lang w:eastAsia="es-MX"/>
                <w14:ligatures w14:val="none"/>
              </w:rPr>
            </w:pPr>
          </w:p>
        </w:tc>
        <w:tc>
          <w:tcPr>
            <w:tcW w:w="780" w:type="dxa"/>
            <w:tcBorders>
              <w:top w:val="nil"/>
              <w:left w:val="nil"/>
              <w:bottom w:val="single" w:sz="8" w:space="0" w:color="auto"/>
              <w:right w:val="nil"/>
            </w:tcBorders>
            <w:noWrap/>
          </w:tcPr>
          <w:p w14:paraId="39819D27" w14:textId="77777777" w:rsidR="005325A5" w:rsidRPr="009F73D3" w:rsidRDefault="005325A5" w:rsidP="005325A5">
            <w:pPr>
              <w:spacing w:after="0" w:line="240" w:lineRule="auto"/>
              <w:jc w:val="right"/>
              <w:rPr>
                <w:rFonts w:ascii="Arial" w:eastAsia="Times New Roman" w:hAnsi="Arial" w:cs="Arial"/>
                <w:color w:val="000000"/>
                <w:kern w:val="0"/>
                <w:sz w:val="10"/>
                <w:szCs w:val="10"/>
                <w:lang w:eastAsia="es-MX"/>
                <w14:ligatures w14:val="none"/>
              </w:rPr>
            </w:pPr>
          </w:p>
        </w:tc>
        <w:tc>
          <w:tcPr>
            <w:tcW w:w="1040" w:type="dxa"/>
            <w:tcBorders>
              <w:top w:val="nil"/>
              <w:left w:val="nil"/>
              <w:bottom w:val="single" w:sz="8" w:space="0" w:color="auto"/>
              <w:right w:val="nil"/>
            </w:tcBorders>
            <w:noWrap/>
          </w:tcPr>
          <w:p w14:paraId="3C76ABF2" w14:textId="77777777" w:rsidR="005325A5" w:rsidRPr="009F73D3" w:rsidRDefault="005325A5" w:rsidP="005325A5">
            <w:pPr>
              <w:spacing w:after="0" w:line="240" w:lineRule="auto"/>
              <w:jc w:val="right"/>
              <w:rPr>
                <w:rFonts w:ascii="Arial" w:eastAsia="Times New Roman" w:hAnsi="Arial" w:cs="Arial"/>
                <w:b/>
                <w:bCs/>
                <w:color w:val="000000"/>
                <w:kern w:val="0"/>
                <w:sz w:val="10"/>
                <w:szCs w:val="10"/>
                <w:lang w:eastAsia="es-MX"/>
                <w14:ligatures w14:val="none"/>
              </w:rPr>
            </w:pPr>
          </w:p>
        </w:tc>
      </w:tr>
    </w:tbl>
    <w:p w14:paraId="6B059EEE" w14:textId="423A4B32" w:rsidR="00FD7C2D" w:rsidRPr="009F73D3" w:rsidRDefault="001B3AC1" w:rsidP="001B3AC1">
      <w:pPr>
        <w:spacing w:after="0" w:line="276" w:lineRule="auto"/>
        <w:ind w:left="2778" w:right="2778"/>
        <w:jc w:val="both"/>
        <w:rPr>
          <w:rFonts w:ascii="Arial" w:hAnsi="Arial" w:cs="Arial"/>
          <w:sz w:val="14"/>
          <w:szCs w:val="14"/>
        </w:rPr>
      </w:pPr>
      <w:r w:rsidRPr="009F73D3">
        <w:rPr>
          <w:rFonts w:ascii="Arial" w:hAnsi="Arial" w:cs="Arial"/>
          <w:sz w:val="14"/>
          <w:szCs w:val="14"/>
        </w:rPr>
        <w:t>Fuente: Elaborada por la DEOE con información proporcionada por la DERFE.</w:t>
      </w:r>
    </w:p>
    <w:p w14:paraId="2879EC7A" w14:textId="2BB21CBF" w:rsidR="00FD7C2D" w:rsidRPr="009F73D3" w:rsidRDefault="00FD7C2D" w:rsidP="002006A8">
      <w:pPr>
        <w:spacing w:after="0" w:line="276" w:lineRule="auto"/>
        <w:jc w:val="both"/>
        <w:rPr>
          <w:rFonts w:ascii="Arial" w:hAnsi="Arial" w:cs="Arial"/>
        </w:rPr>
      </w:pPr>
      <w:r w:rsidRPr="009F73D3">
        <w:rPr>
          <w:rFonts w:ascii="Arial" w:hAnsi="Arial" w:cs="Arial"/>
        </w:rPr>
        <w:t xml:space="preserve"> </w:t>
      </w:r>
    </w:p>
    <w:p w14:paraId="5D9FF182" w14:textId="39454349" w:rsidR="00554B3C" w:rsidRPr="009F73D3" w:rsidRDefault="00554B3C" w:rsidP="008962C5">
      <w:pPr>
        <w:pStyle w:val="Ttulo2"/>
      </w:pPr>
      <w:bookmarkStart w:id="15" w:name="_Toc225178178"/>
      <w:r w:rsidRPr="009F73D3">
        <w:t>SIILNEVA-e recibidas</w:t>
      </w:r>
      <w:bookmarkEnd w:id="15"/>
    </w:p>
    <w:p w14:paraId="32EE3FDF" w14:textId="77777777" w:rsidR="00554B3C" w:rsidRPr="009F73D3" w:rsidRDefault="00554B3C" w:rsidP="00892DFE">
      <w:pPr>
        <w:spacing w:after="0"/>
        <w:rPr>
          <w:rFonts w:ascii="Arial" w:hAnsi="Arial" w:cs="Arial"/>
        </w:rPr>
      </w:pPr>
    </w:p>
    <w:p w14:paraId="232DE667" w14:textId="2D5E54BA" w:rsidR="004A65B7" w:rsidRPr="009F73D3" w:rsidRDefault="00A13364" w:rsidP="002006A8">
      <w:pPr>
        <w:spacing w:after="0"/>
        <w:jc w:val="both"/>
        <w:rPr>
          <w:rFonts w:ascii="Arial" w:hAnsi="Arial" w:cs="Arial"/>
        </w:rPr>
      </w:pPr>
      <w:r w:rsidRPr="009F73D3">
        <w:rPr>
          <w:rFonts w:ascii="Arial" w:hAnsi="Arial" w:cs="Arial"/>
        </w:rPr>
        <w:t>Por lo que se refiere a</w:t>
      </w:r>
      <w:r w:rsidR="004A65B7" w:rsidRPr="009F73D3">
        <w:rPr>
          <w:rFonts w:ascii="Arial" w:hAnsi="Arial" w:cs="Arial"/>
        </w:rPr>
        <w:t xml:space="preserve"> las SIILNEVA-e, </w:t>
      </w:r>
      <w:r w:rsidR="0085359B" w:rsidRPr="009F73D3">
        <w:rPr>
          <w:rFonts w:ascii="Arial" w:hAnsi="Arial" w:cs="Arial"/>
        </w:rPr>
        <w:t>con</w:t>
      </w:r>
      <w:r w:rsidR="00443FB5" w:rsidRPr="009F73D3">
        <w:rPr>
          <w:rFonts w:ascii="Arial" w:hAnsi="Arial" w:cs="Arial"/>
        </w:rPr>
        <w:t xml:space="preserve"> </w:t>
      </w:r>
      <w:r w:rsidR="004A65B7" w:rsidRPr="009F73D3">
        <w:rPr>
          <w:rFonts w:ascii="Arial" w:hAnsi="Arial" w:cs="Arial"/>
        </w:rPr>
        <w:t xml:space="preserve">la información proporcionada por la DERFE </w:t>
      </w:r>
      <w:r w:rsidR="00443FB5" w:rsidRPr="009F73D3">
        <w:rPr>
          <w:rFonts w:ascii="Arial" w:hAnsi="Arial" w:cs="Arial"/>
        </w:rPr>
        <w:t xml:space="preserve">se </w:t>
      </w:r>
      <w:r w:rsidR="0085359B" w:rsidRPr="009F73D3">
        <w:rPr>
          <w:rFonts w:ascii="Arial" w:hAnsi="Arial" w:cs="Arial"/>
        </w:rPr>
        <w:t>identificó</w:t>
      </w:r>
      <w:r w:rsidR="00443FB5" w:rsidRPr="009F73D3">
        <w:rPr>
          <w:rFonts w:ascii="Arial" w:hAnsi="Arial" w:cs="Arial"/>
        </w:rPr>
        <w:t xml:space="preserve"> </w:t>
      </w:r>
      <w:r w:rsidR="004A65B7" w:rsidRPr="009F73D3">
        <w:rPr>
          <w:rFonts w:ascii="Arial" w:hAnsi="Arial" w:cs="Arial"/>
        </w:rPr>
        <w:t xml:space="preserve">que </w:t>
      </w:r>
      <w:r w:rsidR="0085359B" w:rsidRPr="009F73D3">
        <w:rPr>
          <w:rFonts w:ascii="Arial" w:hAnsi="Arial" w:cs="Arial"/>
        </w:rPr>
        <w:t>únicamente</w:t>
      </w:r>
      <w:r w:rsidR="004A65B7" w:rsidRPr="009F73D3">
        <w:rPr>
          <w:rFonts w:ascii="Arial" w:hAnsi="Arial" w:cs="Arial"/>
        </w:rPr>
        <w:t xml:space="preserve"> se recibió una solicitud en el correo electrónico establecido para el efecto</w:t>
      </w:r>
      <w:r w:rsidR="00EA2CBC" w:rsidRPr="009F73D3">
        <w:rPr>
          <w:rFonts w:ascii="Arial" w:hAnsi="Arial" w:cs="Arial"/>
        </w:rPr>
        <w:t xml:space="preserve"> </w:t>
      </w:r>
      <w:r w:rsidR="0085359B" w:rsidRPr="009F73D3">
        <w:rPr>
          <w:rFonts w:ascii="Arial" w:hAnsi="Arial" w:cs="Arial"/>
        </w:rPr>
        <w:t>correspondiente</w:t>
      </w:r>
      <w:r w:rsidR="00EA2CBC" w:rsidRPr="009F73D3">
        <w:rPr>
          <w:rFonts w:ascii="Arial" w:hAnsi="Arial" w:cs="Arial"/>
        </w:rPr>
        <w:t xml:space="preserve"> a una PCD del Distrito Electoral Federal 04</w:t>
      </w:r>
      <w:r w:rsidR="004A65B7" w:rsidRPr="009F73D3">
        <w:rPr>
          <w:rFonts w:ascii="Arial" w:hAnsi="Arial" w:cs="Arial"/>
        </w:rPr>
        <w:t>.</w:t>
      </w:r>
    </w:p>
    <w:p w14:paraId="330823B7" w14:textId="77777777" w:rsidR="004A65B7" w:rsidRPr="009F73D3" w:rsidRDefault="004A65B7" w:rsidP="00892DFE">
      <w:pPr>
        <w:spacing w:after="0"/>
        <w:rPr>
          <w:rFonts w:ascii="Arial" w:hAnsi="Arial" w:cs="Arial"/>
        </w:rPr>
      </w:pPr>
    </w:p>
    <w:p w14:paraId="5F4C0442" w14:textId="17F36168" w:rsidR="00E96086" w:rsidRPr="009F73D3" w:rsidRDefault="00E96086" w:rsidP="00E96086">
      <w:pPr>
        <w:pStyle w:val="Ttulo2"/>
      </w:pPr>
      <w:bookmarkStart w:id="16" w:name="_Toc225178179"/>
      <w:r w:rsidRPr="009F73D3">
        <w:t xml:space="preserve">Total de SIILNEVA </w:t>
      </w:r>
      <w:r w:rsidR="005325A5" w:rsidRPr="009F73D3">
        <w:t>recopiladas</w:t>
      </w:r>
      <w:bookmarkEnd w:id="16"/>
    </w:p>
    <w:p w14:paraId="42FA0FC0" w14:textId="77777777" w:rsidR="00E96086" w:rsidRPr="009F73D3" w:rsidRDefault="00E96086" w:rsidP="00892DFE">
      <w:pPr>
        <w:spacing w:after="0"/>
        <w:rPr>
          <w:rFonts w:ascii="Arial" w:hAnsi="Arial" w:cs="Arial"/>
        </w:rPr>
      </w:pPr>
    </w:p>
    <w:p w14:paraId="2DD2BF26" w14:textId="0C9F6FD0" w:rsidR="00E96086" w:rsidRPr="009F73D3" w:rsidRDefault="00E96086" w:rsidP="00892DFE">
      <w:pPr>
        <w:spacing w:after="0"/>
        <w:rPr>
          <w:rFonts w:ascii="Arial" w:hAnsi="Arial" w:cs="Arial"/>
        </w:rPr>
      </w:pPr>
      <w:r w:rsidRPr="009F73D3">
        <w:rPr>
          <w:rFonts w:ascii="Arial" w:hAnsi="Arial" w:cs="Arial"/>
        </w:rPr>
        <w:t xml:space="preserve">En </w:t>
      </w:r>
      <w:r w:rsidR="00E64C65" w:rsidRPr="009F73D3">
        <w:rPr>
          <w:rFonts w:ascii="Arial" w:hAnsi="Arial" w:cs="Arial"/>
        </w:rPr>
        <w:t>total se recopilaron 181 SIILNEVA en las que la ciudadanía interesada manifestó la intención de participar en el Voto Anticipado</w:t>
      </w:r>
      <w:r w:rsidR="0085359B" w:rsidRPr="009F73D3">
        <w:rPr>
          <w:rFonts w:ascii="Arial" w:hAnsi="Arial" w:cs="Arial"/>
        </w:rPr>
        <w:t>.</w:t>
      </w:r>
      <w:r w:rsidR="00E64C65" w:rsidRPr="009F73D3">
        <w:rPr>
          <w:rFonts w:ascii="Arial" w:hAnsi="Arial" w:cs="Arial"/>
        </w:rPr>
        <w:t xml:space="preserve"> </w:t>
      </w:r>
      <w:r w:rsidR="0085359B" w:rsidRPr="009F73D3">
        <w:rPr>
          <w:rFonts w:ascii="Arial" w:hAnsi="Arial" w:cs="Arial"/>
        </w:rPr>
        <w:t>É</w:t>
      </w:r>
      <w:r w:rsidR="00E64C65" w:rsidRPr="009F73D3">
        <w:rPr>
          <w:rFonts w:ascii="Arial" w:hAnsi="Arial" w:cs="Arial"/>
        </w:rPr>
        <w:t>stas se distribuyen conforme a lo que se muestra en la tabla siguiente:</w:t>
      </w:r>
    </w:p>
    <w:p w14:paraId="093C860D" w14:textId="77777777" w:rsidR="00E64C65" w:rsidRPr="009F73D3" w:rsidRDefault="00E64C65" w:rsidP="00892DFE">
      <w:pPr>
        <w:spacing w:after="0"/>
        <w:rPr>
          <w:rFonts w:ascii="Arial" w:hAnsi="Arial" w:cs="Arial"/>
        </w:rPr>
      </w:pPr>
    </w:p>
    <w:tbl>
      <w:tblPr>
        <w:tblW w:w="4962" w:type="dxa"/>
        <w:jc w:val="center"/>
        <w:tblCellMar>
          <w:left w:w="70" w:type="dxa"/>
          <w:right w:w="70" w:type="dxa"/>
        </w:tblCellMar>
        <w:tblLook w:val="04A0" w:firstRow="1" w:lastRow="0" w:firstColumn="1" w:lastColumn="0" w:noHBand="0" w:noVBand="1"/>
      </w:tblPr>
      <w:tblGrid>
        <w:gridCol w:w="1240"/>
        <w:gridCol w:w="950"/>
        <w:gridCol w:w="929"/>
        <w:gridCol w:w="850"/>
        <w:gridCol w:w="993"/>
      </w:tblGrid>
      <w:tr w:rsidR="002607DC" w:rsidRPr="009F73D3" w14:paraId="7AAD2C15" w14:textId="77777777" w:rsidTr="00A627E6">
        <w:trPr>
          <w:trHeight w:val="288"/>
          <w:tblHeader/>
          <w:jc w:val="center"/>
        </w:trPr>
        <w:tc>
          <w:tcPr>
            <w:tcW w:w="4962" w:type="dxa"/>
            <w:gridSpan w:val="5"/>
            <w:tcBorders>
              <w:left w:val="nil"/>
              <w:bottom w:val="single" w:sz="4" w:space="0" w:color="FFFFFF" w:themeColor="background1"/>
              <w:right w:val="nil"/>
            </w:tcBorders>
          </w:tcPr>
          <w:p w14:paraId="0AE9F287" w14:textId="77777777" w:rsidR="002607DC" w:rsidRPr="009F73D3" w:rsidRDefault="002607DC" w:rsidP="002607DC">
            <w:pPr>
              <w:spacing w:after="0" w:line="240" w:lineRule="auto"/>
              <w:jc w:val="center"/>
              <w:rPr>
                <w:rFonts w:ascii="Arial" w:eastAsia="Times New Roman" w:hAnsi="Arial" w:cs="Arial"/>
                <w:b/>
                <w:bCs/>
                <w:kern w:val="0"/>
                <w:sz w:val="20"/>
                <w:szCs w:val="20"/>
                <w:lang w:eastAsia="es-MX"/>
                <w14:ligatures w14:val="none"/>
              </w:rPr>
            </w:pPr>
            <w:r w:rsidRPr="009F73D3">
              <w:rPr>
                <w:rFonts w:ascii="Arial" w:eastAsia="Times New Roman" w:hAnsi="Arial" w:cs="Arial"/>
                <w:b/>
                <w:bCs/>
                <w:kern w:val="0"/>
                <w:sz w:val="20"/>
                <w:szCs w:val="20"/>
                <w:lang w:eastAsia="es-MX"/>
                <w14:ligatures w14:val="none"/>
              </w:rPr>
              <w:t>Tabla 3</w:t>
            </w:r>
          </w:p>
          <w:p w14:paraId="238E6773" w14:textId="77777777" w:rsidR="002607DC" w:rsidRPr="009F73D3" w:rsidRDefault="002607DC" w:rsidP="002607DC">
            <w:pPr>
              <w:spacing w:after="0" w:line="240" w:lineRule="auto"/>
              <w:jc w:val="center"/>
              <w:rPr>
                <w:rFonts w:ascii="Arial" w:eastAsia="Times New Roman" w:hAnsi="Arial" w:cs="Arial"/>
                <w:b/>
                <w:bCs/>
                <w:kern w:val="0"/>
                <w:sz w:val="20"/>
                <w:szCs w:val="20"/>
                <w:lang w:eastAsia="es-MX"/>
                <w14:ligatures w14:val="none"/>
              </w:rPr>
            </w:pPr>
            <w:r w:rsidRPr="009F73D3">
              <w:rPr>
                <w:rFonts w:ascii="Arial" w:eastAsia="Times New Roman" w:hAnsi="Arial" w:cs="Arial"/>
                <w:b/>
                <w:bCs/>
                <w:kern w:val="0"/>
                <w:sz w:val="20"/>
                <w:szCs w:val="20"/>
                <w:lang w:eastAsia="es-MX"/>
                <w14:ligatures w14:val="none"/>
              </w:rPr>
              <w:t>SIILNEVA recopiladas según persona solicitante</w:t>
            </w:r>
          </w:p>
          <w:p w14:paraId="3F8C0BCA" w14:textId="4AB893FD" w:rsidR="002607DC" w:rsidRPr="009F73D3" w:rsidRDefault="002607DC" w:rsidP="002607DC">
            <w:pPr>
              <w:spacing w:after="0" w:line="240" w:lineRule="auto"/>
              <w:jc w:val="center"/>
              <w:rPr>
                <w:rFonts w:ascii="Arial" w:eastAsia="Times New Roman" w:hAnsi="Arial" w:cs="Arial"/>
                <w:b/>
                <w:bCs/>
                <w:kern w:val="0"/>
                <w:sz w:val="20"/>
                <w:szCs w:val="20"/>
                <w:lang w:eastAsia="es-MX"/>
                <w14:ligatures w14:val="none"/>
              </w:rPr>
            </w:pPr>
          </w:p>
        </w:tc>
      </w:tr>
      <w:tr w:rsidR="002607DC" w:rsidRPr="009F73D3" w14:paraId="17419B42" w14:textId="77777777" w:rsidTr="00A627E6">
        <w:trPr>
          <w:trHeight w:val="288"/>
          <w:tblHeader/>
          <w:jc w:val="center"/>
        </w:trPr>
        <w:tc>
          <w:tcPr>
            <w:tcW w:w="1240" w:type="dxa"/>
            <w:vMerge w:val="restart"/>
            <w:tcBorders>
              <w:top w:val="single" w:sz="8" w:space="0" w:color="auto"/>
              <w:left w:val="nil"/>
              <w:bottom w:val="single" w:sz="4" w:space="0" w:color="FFFFFF" w:themeColor="background1"/>
              <w:right w:val="nil"/>
            </w:tcBorders>
            <w:shd w:val="clear" w:color="auto" w:fill="D5007F"/>
            <w:hideMark/>
          </w:tcPr>
          <w:p w14:paraId="3D6D25AB" w14:textId="77777777" w:rsidR="002607DC" w:rsidRPr="009F73D3" w:rsidRDefault="002607DC" w:rsidP="002607DC">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Distrito Electoral Federal</w:t>
            </w:r>
          </w:p>
        </w:tc>
        <w:tc>
          <w:tcPr>
            <w:tcW w:w="3722" w:type="dxa"/>
            <w:gridSpan w:val="4"/>
            <w:tcBorders>
              <w:top w:val="single" w:sz="8" w:space="0" w:color="auto"/>
              <w:left w:val="nil"/>
              <w:bottom w:val="single" w:sz="4" w:space="0" w:color="FFFFFF" w:themeColor="background1"/>
              <w:right w:val="nil"/>
            </w:tcBorders>
            <w:shd w:val="clear" w:color="auto" w:fill="D5007F"/>
            <w:hideMark/>
          </w:tcPr>
          <w:p w14:paraId="1F4AE50B" w14:textId="333AA914" w:rsidR="002607DC" w:rsidRPr="009F73D3" w:rsidRDefault="002607DC" w:rsidP="002607DC">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SIILNEVA recopiladas</w:t>
            </w:r>
            <w:r w:rsidR="009E7B1B" w:rsidRPr="009F73D3">
              <w:rPr>
                <w:rFonts w:ascii="Arial" w:eastAsia="Times New Roman" w:hAnsi="Arial" w:cs="Arial"/>
                <w:b/>
                <w:bCs/>
                <w:color w:val="FFFFFF" w:themeColor="background1"/>
                <w:kern w:val="0"/>
                <w:sz w:val="16"/>
                <w:szCs w:val="16"/>
                <w:lang w:eastAsia="es-MX"/>
                <w14:ligatures w14:val="none"/>
              </w:rPr>
              <w:t xml:space="preserve"> con interés en participar</w:t>
            </w:r>
          </w:p>
        </w:tc>
      </w:tr>
      <w:tr w:rsidR="002607DC" w:rsidRPr="009F73D3" w14:paraId="40C100A9" w14:textId="77777777" w:rsidTr="00A627E6">
        <w:trPr>
          <w:trHeight w:val="408"/>
          <w:tblHeader/>
          <w:jc w:val="center"/>
        </w:trPr>
        <w:tc>
          <w:tcPr>
            <w:tcW w:w="1240" w:type="dxa"/>
            <w:vMerge/>
            <w:tcBorders>
              <w:top w:val="single" w:sz="4" w:space="0" w:color="FFFFFF" w:themeColor="background1"/>
              <w:left w:val="nil"/>
              <w:bottom w:val="single" w:sz="4" w:space="0" w:color="auto"/>
              <w:right w:val="nil"/>
            </w:tcBorders>
            <w:shd w:val="clear" w:color="auto" w:fill="D5007F"/>
            <w:vAlign w:val="center"/>
            <w:hideMark/>
          </w:tcPr>
          <w:p w14:paraId="4AEDF8A9" w14:textId="77777777" w:rsidR="002607DC" w:rsidRPr="009F73D3" w:rsidRDefault="002607DC" w:rsidP="002607DC">
            <w:pPr>
              <w:spacing w:after="0" w:line="240" w:lineRule="auto"/>
              <w:rPr>
                <w:rFonts w:ascii="Arial" w:eastAsia="Times New Roman" w:hAnsi="Arial" w:cs="Arial"/>
                <w:b/>
                <w:bCs/>
                <w:color w:val="FFFFFF" w:themeColor="background1"/>
                <w:kern w:val="0"/>
                <w:sz w:val="16"/>
                <w:szCs w:val="16"/>
                <w:lang w:eastAsia="es-MX"/>
                <w14:ligatures w14:val="none"/>
              </w:rPr>
            </w:pPr>
          </w:p>
        </w:tc>
        <w:tc>
          <w:tcPr>
            <w:tcW w:w="950" w:type="dxa"/>
            <w:tcBorders>
              <w:top w:val="single" w:sz="4" w:space="0" w:color="FFFFFF" w:themeColor="background1"/>
              <w:left w:val="nil"/>
              <w:bottom w:val="single" w:sz="4" w:space="0" w:color="auto"/>
              <w:right w:val="nil"/>
            </w:tcBorders>
            <w:shd w:val="clear" w:color="auto" w:fill="D5007F"/>
            <w:hideMark/>
          </w:tcPr>
          <w:p w14:paraId="26694263" w14:textId="77777777" w:rsidR="002607DC" w:rsidRPr="009F73D3" w:rsidRDefault="002607DC" w:rsidP="002607DC">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Persona Solicitante</w:t>
            </w:r>
          </w:p>
        </w:tc>
        <w:tc>
          <w:tcPr>
            <w:tcW w:w="929" w:type="dxa"/>
            <w:tcBorders>
              <w:top w:val="single" w:sz="4" w:space="0" w:color="FFFFFF" w:themeColor="background1"/>
              <w:left w:val="nil"/>
              <w:bottom w:val="single" w:sz="4" w:space="0" w:color="auto"/>
              <w:right w:val="nil"/>
            </w:tcBorders>
            <w:shd w:val="clear" w:color="auto" w:fill="D5007F"/>
            <w:hideMark/>
          </w:tcPr>
          <w:p w14:paraId="2F24A562" w14:textId="77777777" w:rsidR="002607DC" w:rsidRPr="009F73D3" w:rsidRDefault="002607DC" w:rsidP="002607DC">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PCP</w:t>
            </w:r>
          </w:p>
        </w:tc>
        <w:tc>
          <w:tcPr>
            <w:tcW w:w="850" w:type="dxa"/>
            <w:tcBorders>
              <w:top w:val="single" w:sz="4" w:space="0" w:color="FFFFFF" w:themeColor="background1"/>
              <w:left w:val="nil"/>
              <w:bottom w:val="single" w:sz="4" w:space="0" w:color="auto"/>
              <w:right w:val="nil"/>
            </w:tcBorders>
            <w:shd w:val="clear" w:color="auto" w:fill="D5007F"/>
            <w:hideMark/>
          </w:tcPr>
          <w:p w14:paraId="2BE97D24" w14:textId="77777777" w:rsidR="002607DC" w:rsidRPr="009F73D3" w:rsidRDefault="002607DC" w:rsidP="002607DC">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PCD</w:t>
            </w:r>
          </w:p>
        </w:tc>
        <w:tc>
          <w:tcPr>
            <w:tcW w:w="993" w:type="dxa"/>
            <w:tcBorders>
              <w:top w:val="single" w:sz="4" w:space="0" w:color="FFFFFF" w:themeColor="background1"/>
              <w:left w:val="nil"/>
              <w:bottom w:val="single" w:sz="4" w:space="0" w:color="auto"/>
              <w:right w:val="nil"/>
            </w:tcBorders>
            <w:shd w:val="clear" w:color="auto" w:fill="D5007F"/>
            <w:hideMark/>
          </w:tcPr>
          <w:p w14:paraId="37728E11" w14:textId="77777777" w:rsidR="002607DC" w:rsidRPr="009F73D3" w:rsidRDefault="002607DC" w:rsidP="002607DC">
            <w:pPr>
              <w:spacing w:after="0" w:line="240" w:lineRule="auto"/>
              <w:jc w:val="center"/>
              <w:rPr>
                <w:rFonts w:ascii="Arial" w:eastAsia="Times New Roman" w:hAnsi="Arial" w:cs="Arial"/>
                <w:b/>
                <w:bCs/>
                <w:color w:val="FFFFFF" w:themeColor="background1"/>
                <w:kern w:val="0"/>
                <w:sz w:val="16"/>
                <w:szCs w:val="16"/>
                <w:lang w:eastAsia="es-MX"/>
                <w14:ligatures w14:val="none"/>
              </w:rPr>
            </w:pPr>
            <w:r w:rsidRPr="009F73D3">
              <w:rPr>
                <w:rFonts w:ascii="Arial" w:eastAsia="Times New Roman" w:hAnsi="Arial" w:cs="Arial"/>
                <w:b/>
                <w:bCs/>
                <w:color w:val="FFFFFF" w:themeColor="background1"/>
                <w:kern w:val="0"/>
                <w:sz w:val="16"/>
                <w:szCs w:val="16"/>
                <w:lang w:eastAsia="es-MX"/>
                <w14:ligatures w14:val="none"/>
              </w:rPr>
              <w:t>Total</w:t>
            </w:r>
          </w:p>
        </w:tc>
      </w:tr>
      <w:tr w:rsidR="002607DC" w:rsidRPr="009F73D3" w14:paraId="151641FF" w14:textId="77777777" w:rsidTr="002607DC">
        <w:trPr>
          <w:trHeight w:val="68"/>
          <w:jc w:val="center"/>
        </w:trPr>
        <w:tc>
          <w:tcPr>
            <w:tcW w:w="1240" w:type="dxa"/>
            <w:tcBorders>
              <w:top w:val="single" w:sz="4" w:space="0" w:color="auto"/>
              <w:left w:val="nil"/>
              <w:bottom w:val="nil"/>
              <w:right w:val="nil"/>
            </w:tcBorders>
            <w:noWrap/>
            <w:vAlign w:val="bottom"/>
            <w:hideMark/>
          </w:tcPr>
          <w:p w14:paraId="47432F1B" w14:textId="77777777" w:rsidR="002607DC" w:rsidRPr="009F73D3" w:rsidRDefault="002607DC" w:rsidP="002607DC">
            <w:pPr>
              <w:spacing w:after="0" w:line="240" w:lineRule="auto"/>
              <w:jc w:val="center"/>
              <w:rPr>
                <w:rFonts w:ascii="Arial" w:eastAsia="Times New Roman" w:hAnsi="Arial" w:cs="Arial"/>
                <w:b/>
                <w:bCs/>
                <w:color w:val="000000"/>
                <w:kern w:val="0"/>
                <w:sz w:val="10"/>
                <w:szCs w:val="10"/>
                <w:lang w:eastAsia="es-MX"/>
                <w14:ligatures w14:val="none"/>
              </w:rPr>
            </w:pPr>
          </w:p>
        </w:tc>
        <w:tc>
          <w:tcPr>
            <w:tcW w:w="950" w:type="dxa"/>
            <w:tcBorders>
              <w:top w:val="single" w:sz="4" w:space="0" w:color="auto"/>
              <w:left w:val="nil"/>
              <w:bottom w:val="nil"/>
              <w:right w:val="nil"/>
            </w:tcBorders>
            <w:noWrap/>
            <w:vAlign w:val="bottom"/>
            <w:hideMark/>
          </w:tcPr>
          <w:p w14:paraId="7773053C" w14:textId="77777777" w:rsidR="002607DC" w:rsidRPr="009F73D3" w:rsidRDefault="002607DC" w:rsidP="002607DC">
            <w:pPr>
              <w:spacing w:after="0" w:line="240" w:lineRule="auto"/>
              <w:rPr>
                <w:rFonts w:ascii="Arial" w:eastAsia="Times New Roman" w:hAnsi="Arial" w:cs="Arial"/>
                <w:kern w:val="0"/>
                <w:sz w:val="10"/>
                <w:szCs w:val="10"/>
                <w:lang w:eastAsia="es-MX"/>
                <w14:ligatures w14:val="none"/>
              </w:rPr>
            </w:pPr>
          </w:p>
        </w:tc>
        <w:tc>
          <w:tcPr>
            <w:tcW w:w="929" w:type="dxa"/>
            <w:tcBorders>
              <w:top w:val="single" w:sz="4" w:space="0" w:color="auto"/>
              <w:left w:val="nil"/>
              <w:bottom w:val="nil"/>
              <w:right w:val="nil"/>
            </w:tcBorders>
            <w:noWrap/>
            <w:vAlign w:val="bottom"/>
            <w:hideMark/>
          </w:tcPr>
          <w:p w14:paraId="129CB441" w14:textId="77777777" w:rsidR="002607DC" w:rsidRPr="009F73D3" w:rsidRDefault="002607DC" w:rsidP="002607DC">
            <w:pPr>
              <w:spacing w:after="0" w:line="240" w:lineRule="auto"/>
              <w:rPr>
                <w:rFonts w:ascii="Arial" w:eastAsia="Times New Roman" w:hAnsi="Arial" w:cs="Arial"/>
                <w:kern w:val="0"/>
                <w:sz w:val="10"/>
                <w:szCs w:val="10"/>
                <w:lang w:eastAsia="es-MX"/>
                <w14:ligatures w14:val="none"/>
              </w:rPr>
            </w:pPr>
          </w:p>
        </w:tc>
        <w:tc>
          <w:tcPr>
            <w:tcW w:w="850" w:type="dxa"/>
            <w:tcBorders>
              <w:top w:val="single" w:sz="4" w:space="0" w:color="auto"/>
              <w:left w:val="nil"/>
              <w:bottom w:val="nil"/>
              <w:right w:val="nil"/>
            </w:tcBorders>
            <w:noWrap/>
            <w:vAlign w:val="bottom"/>
            <w:hideMark/>
          </w:tcPr>
          <w:p w14:paraId="20BBD2FE" w14:textId="77777777" w:rsidR="002607DC" w:rsidRPr="009F73D3" w:rsidRDefault="002607DC" w:rsidP="002607DC">
            <w:pPr>
              <w:spacing w:after="0" w:line="240" w:lineRule="auto"/>
              <w:rPr>
                <w:rFonts w:ascii="Arial" w:eastAsia="Times New Roman" w:hAnsi="Arial" w:cs="Arial"/>
                <w:kern w:val="0"/>
                <w:sz w:val="10"/>
                <w:szCs w:val="10"/>
                <w:lang w:eastAsia="es-MX"/>
                <w14:ligatures w14:val="none"/>
              </w:rPr>
            </w:pPr>
          </w:p>
        </w:tc>
        <w:tc>
          <w:tcPr>
            <w:tcW w:w="993" w:type="dxa"/>
            <w:tcBorders>
              <w:top w:val="single" w:sz="4" w:space="0" w:color="auto"/>
              <w:left w:val="nil"/>
              <w:bottom w:val="nil"/>
              <w:right w:val="nil"/>
            </w:tcBorders>
            <w:noWrap/>
            <w:vAlign w:val="bottom"/>
            <w:hideMark/>
          </w:tcPr>
          <w:p w14:paraId="609A28A6" w14:textId="77777777" w:rsidR="002607DC" w:rsidRPr="009F73D3" w:rsidRDefault="002607DC" w:rsidP="002607DC">
            <w:pPr>
              <w:spacing w:after="0" w:line="240" w:lineRule="auto"/>
              <w:rPr>
                <w:rFonts w:ascii="Arial" w:eastAsia="Times New Roman" w:hAnsi="Arial" w:cs="Arial"/>
                <w:kern w:val="0"/>
                <w:sz w:val="10"/>
                <w:szCs w:val="10"/>
                <w:lang w:eastAsia="es-MX"/>
                <w14:ligatures w14:val="none"/>
              </w:rPr>
            </w:pPr>
          </w:p>
        </w:tc>
      </w:tr>
      <w:tr w:rsidR="002607DC" w:rsidRPr="009F73D3" w14:paraId="33CD0D8D" w14:textId="77777777" w:rsidTr="002607DC">
        <w:trPr>
          <w:trHeight w:val="288"/>
          <w:jc w:val="center"/>
        </w:trPr>
        <w:tc>
          <w:tcPr>
            <w:tcW w:w="1240" w:type="dxa"/>
            <w:tcBorders>
              <w:top w:val="nil"/>
              <w:left w:val="nil"/>
              <w:bottom w:val="nil"/>
              <w:right w:val="nil"/>
            </w:tcBorders>
            <w:noWrap/>
            <w:hideMark/>
          </w:tcPr>
          <w:p w14:paraId="11EE9760" w14:textId="77777777" w:rsidR="002607DC" w:rsidRPr="009F73D3" w:rsidRDefault="002607DC" w:rsidP="002607DC">
            <w:pPr>
              <w:spacing w:after="0" w:line="240" w:lineRule="auto"/>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Total</w:t>
            </w:r>
          </w:p>
        </w:tc>
        <w:tc>
          <w:tcPr>
            <w:tcW w:w="950" w:type="dxa"/>
            <w:tcBorders>
              <w:top w:val="nil"/>
              <w:left w:val="nil"/>
              <w:bottom w:val="nil"/>
              <w:right w:val="nil"/>
            </w:tcBorders>
            <w:noWrap/>
            <w:hideMark/>
          </w:tcPr>
          <w:p w14:paraId="0931F926"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146</w:t>
            </w:r>
          </w:p>
        </w:tc>
        <w:tc>
          <w:tcPr>
            <w:tcW w:w="929" w:type="dxa"/>
            <w:tcBorders>
              <w:top w:val="nil"/>
              <w:left w:val="nil"/>
              <w:bottom w:val="nil"/>
              <w:right w:val="nil"/>
            </w:tcBorders>
            <w:noWrap/>
            <w:hideMark/>
          </w:tcPr>
          <w:p w14:paraId="5D2FCDEA"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34</w:t>
            </w:r>
          </w:p>
        </w:tc>
        <w:tc>
          <w:tcPr>
            <w:tcW w:w="850" w:type="dxa"/>
            <w:tcBorders>
              <w:top w:val="nil"/>
              <w:left w:val="nil"/>
              <w:bottom w:val="nil"/>
              <w:right w:val="nil"/>
            </w:tcBorders>
            <w:noWrap/>
            <w:hideMark/>
          </w:tcPr>
          <w:p w14:paraId="0DFB832C"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w:t>
            </w:r>
          </w:p>
        </w:tc>
        <w:tc>
          <w:tcPr>
            <w:tcW w:w="993" w:type="dxa"/>
            <w:tcBorders>
              <w:top w:val="nil"/>
              <w:left w:val="nil"/>
              <w:bottom w:val="nil"/>
              <w:right w:val="nil"/>
            </w:tcBorders>
            <w:noWrap/>
            <w:hideMark/>
          </w:tcPr>
          <w:p w14:paraId="04E3D773"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181</w:t>
            </w:r>
          </w:p>
        </w:tc>
      </w:tr>
      <w:tr w:rsidR="002607DC" w:rsidRPr="009F73D3" w14:paraId="1A83DF64" w14:textId="77777777" w:rsidTr="002607DC">
        <w:trPr>
          <w:trHeight w:val="68"/>
          <w:jc w:val="center"/>
        </w:trPr>
        <w:tc>
          <w:tcPr>
            <w:tcW w:w="1240" w:type="dxa"/>
            <w:tcBorders>
              <w:top w:val="nil"/>
              <w:left w:val="nil"/>
              <w:bottom w:val="nil"/>
              <w:right w:val="nil"/>
            </w:tcBorders>
            <w:noWrap/>
          </w:tcPr>
          <w:p w14:paraId="5C8DAB98" w14:textId="77777777" w:rsidR="002607DC" w:rsidRPr="009F73D3" w:rsidRDefault="002607DC" w:rsidP="002607DC">
            <w:pPr>
              <w:spacing w:after="0" w:line="240" w:lineRule="auto"/>
              <w:jc w:val="right"/>
              <w:rPr>
                <w:rFonts w:ascii="Arial" w:eastAsia="Times New Roman" w:hAnsi="Arial" w:cs="Arial"/>
                <w:b/>
                <w:bCs/>
                <w:color w:val="000000"/>
                <w:kern w:val="0"/>
                <w:sz w:val="10"/>
                <w:szCs w:val="10"/>
                <w:lang w:eastAsia="es-MX"/>
                <w14:ligatures w14:val="none"/>
              </w:rPr>
            </w:pPr>
          </w:p>
        </w:tc>
        <w:tc>
          <w:tcPr>
            <w:tcW w:w="950" w:type="dxa"/>
            <w:tcBorders>
              <w:top w:val="nil"/>
              <w:left w:val="nil"/>
              <w:bottom w:val="nil"/>
              <w:right w:val="nil"/>
            </w:tcBorders>
            <w:noWrap/>
          </w:tcPr>
          <w:p w14:paraId="41FCCA19" w14:textId="77777777" w:rsidR="002607DC" w:rsidRPr="009F73D3" w:rsidRDefault="002607DC" w:rsidP="002607DC">
            <w:pPr>
              <w:spacing w:after="0" w:line="240" w:lineRule="auto"/>
              <w:rPr>
                <w:rFonts w:ascii="Arial" w:eastAsia="Times New Roman" w:hAnsi="Arial" w:cs="Arial"/>
                <w:kern w:val="0"/>
                <w:sz w:val="10"/>
                <w:szCs w:val="10"/>
                <w:lang w:eastAsia="es-MX"/>
                <w14:ligatures w14:val="none"/>
              </w:rPr>
            </w:pPr>
          </w:p>
        </w:tc>
        <w:tc>
          <w:tcPr>
            <w:tcW w:w="929" w:type="dxa"/>
            <w:tcBorders>
              <w:top w:val="nil"/>
              <w:left w:val="nil"/>
              <w:bottom w:val="nil"/>
              <w:right w:val="nil"/>
            </w:tcBorders>
            <w:noWrap/>
          </w:tcPr>
          <w:p w14:paraId="19E1FFCB" w14:textId="77777777" w:rsidR="002607DC" w:rsidRPr="009F73D3" w:rsidRDefault="002607DC" w:rsidP="002607DC">
            <w:pPr>
              <w:spacing w:after="0" w:line="240" w:lineRule="auto"/>
              <w:rPr>
                <w:rFonts w:ascii="Arial" w:eastAsia="Times New Roman" w:hAnsi="Arial" w:cs="Arial"/>
                <w:kern w:val="0"/>
                <w:sz w:val="10"/>
                <w:szCs w:val="10"/>
                <w:lang w:eastAsia="es-MX"/>
                <w14:ligatures w14:val="none"/>
              </w:rPr>
            </w:pPr>
          </w:p>
        </w:tc>
        <w:tc>
          <w:tcPr>
            <w:tcW w:w="850" w:type="dxa"/>
            <w:tcBorders>
              <w:top w:val="nil"/>
              <w:left w:val="nil"/>
              <w:bottom w:val="nil"/>
              <w:right w:val="nil"/>
            </w:tcBorders>
            <w:noWrap/>
          </w:tcPr>
          <w:p w14:paraId="0E1ED901" w14:textId="77777777" w:rsidR="002607DC" w:rsidRPr="009F73D3" w:rsidRDefault="002607DC" w:rsidP="002607DC">
            <w:pPr>
              <w:spacing w:after="0" w:line="240" w:lineRule="auto"/>
              <w:rPr>
                <w:rFonts w:ascii="Arial" w:eastAsia="Times New Roman" w:hAnsi="Arial" w:cs="Arial"/>
                <w:kern w:val="0"/>
                <w:sz w:val="10"/>
                <w:szCs w:val="10"/>
                <w:lang w:eastAsia="es-MX"/>
                <w14:ligatures w14:val="none"/>
              </w:rPr>
            </w:pPr>
          </w:p>
        </w:tc>
        <w:tc>
          <w:tcPr>
            <w:tcW w:w="993" w:type="dxa"/>
            <w:tcBorders>
              <w:top w:val="nil"/>
              <w:left w:val="nil"/>
              <w:bottom w:val="nil"/>
              <w:right w:val="nil"/>
            </w:tcBorders>
            <w:noWrap/>
          </w:tcPr>
          <w:p w14:paraId="5077AF10" w14:textId="77777777" w:rsidR="002607DC" w:rsidRPr="009F73D3" w:rsidRDefault="002607DC" w:rsidP="002607DC">
            <w:pPr>
              <w:spacing w:after="0" w:line="240" w:lineRule="auto"/>
              <w:rPr>
                <w:rFonts w:ascii="Arial" w:eastAsia="Times New Roman" w:hAnsi="Arial" w:cs="Arial"/>
                <w:kern w:val="0"/>
                <w:sz w:val="10"/>
                <w:szCs w:val="10"/>
                <w:lang w:eastAsia="es-MX"/>
                <w14:ligatures w14:val="none"/>
              </w:rPr>
            </w:pPr>
          </w:p>
        </w:tc>
      </w:tr>
      <w:tr w:rsidR="002607DC" w:rsidRPr="009F73D3" w14:paraId="1E67C4AF" w14:textId="77777777" w:rsidTr="002607DC">
        <w:trPr>
          <w:trHeight w:val="288"/>
          <w:jc w:val="center"/>
        </w:trPr>
        <w:tc>
          <w:tcPr>
            <w:tcW w:w="1240" w:type="dxa"/>
            <w:tcBorders>
              <w:top w:val="nil"/>
              <w:left w:val="nil"/>
              <w:bottom w:val="nil"/>
              <w:right w:val="nil"/>
            </w:tcBorders>
            <w:noWrap/>
            <w:hideMark/>
          </w:tcPr>
          <w:p w14:paraId="501DCC5B" w14:textId="77777777" w:rsidR="002607DC" w:rsidRPr="009F73D3" w:rsidRDefault="002607DC" w:rsidP="006D365D">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01</w:t>
            </w:r>
          </w:p>
        </w:tc>
        <w:tc>
          <w:tcPr>
            <w:tcW w:w="950" w:type="dxa"/>
            <w:tcBorders>
              <w:top w:val="nil"/>
              <w:left w:val="nil"/>
              <w:bottom w:val="nil"/>
              <w:right w:val="nil"/>
            </w:tcBorders>
            <w:noWrap/>
            <w:hideMark/>
          </w:tcPr>
          <w:p w14:paraId="22358E69"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10</w:t>
            </w:r>
          </w:p>
        </w:tc>
        <w:tc>
          <w:tcPr>
            <w:tcW w:w="929" w:type="dxa"/>
            <w:tcBorders>
              <w:top w:val="nil"/>
              <w:left w:val="nil"/>
              <w:bottom w:val="nil"/>
              <w:right w:val="nil"/>
            </w:tcBorders>
            <w:noWrap/>
            <w:hideMark/>
          </w:tcPr>
          <w:p w14:paraId="7BA51354"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4</w:t>
            </w:r>
          </w:p>
        </w:tc>
        <w:tc>
          <w:tcPr>
            <w:tcW w:w="850" w:type="dxa"/>
            <w:tcBorders>
              <w:top w:val="nil"/>
              <w:left w:val="nil"/>
              <w:bottom w:val="nil"/>
              <w:right w:val="nil"/>
            </w:tcBorders>
            <w:noWrap/>
            <w:hideMark/>
          </w:tcPr>
          <w:p w14:paraId="06E37EC5"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w:t>
            </w:r>
          </w:p>
        </w:tc>
        <w:tc>
          <w:tcPr>
            <w:tcW w:w="993" w:type="dxa"/>
            <w:tcBorders>
              <w:top w:val="nil"/>
              <w:left w:val="nil"/>
              <w:bottom w:val="nil"/>
              <w:right w:val="nil"/>
            </w:tcBorders>
            <w:noWrap/>
            <w:hideMark/>
          </w:tcPr>
          <w:p w14:paraId="60830BC7"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14</w:t>
            </w:r>
          </w:p>
        </w:tc>
      </w:tr>
      <w:tr w:rsidR="002607DC" w:rsidRPr="009F73D3" w14:paraId="40959CFF" w14:textId="77777777" w:rsidTr="002607DC">
        <w:trPr>
          <w:trHeight w:val="288"/>
          <w:jc w:val="center"/>
        </w:trPr>
        <w:tc>
          <w:tcPr>
            <w:tcW w:w="1240" w:type="dxa"/>
            <w:tcBorders>
              <w:top w:val="nil"/>
              <w:left w:val="nil"/>
              <w:bottom w:val="nil"/>
              <w:right w:val="nil"/>
            </w:tcBorders>
            <w:noWrap/>
            <w:hideMark/>
          </w:tcPr>
          <w:p w14:paraId="0DF13CED" w14:textId="77777777" w:rsidR="002607DC" w:rsidRPr="009F73D3" w:rsidRDefault="002607DC" w:rsidP="006D365D">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02</w:t>
            </w:r>
          </w:p>
        </w:tc>
        <w:tc>
          <w:tcPr>
            <w:tcW w:w="950" w:type="dxa"/>
            <w:tcBorders>
              <w:top w:val="nil"/>
              <w:left w:val="nil"/>
              <w:bottom w:val="nil"/>
              <w:right w:val="nil"/>
            </w:tcBorders>
            <w:noWrap/>
            <w:hideMark/>
          </w:tcPr>
          <w:p w14:paraId="7ABB1148"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18</w:t>
            </w:r>
          </w:p>
        </w:tc>
        <w:tc>
          <w:tcPr>
            <w:tcW w:w="929" w:type="dxa"/>
            <w:tcBorders>
              <w:top w:val="nil"/>
              <w:left w:val="nil"/>
              <w:bottom w:val="nil"/>
              <w:right w:val="nil"/>
            </w:tcBorders>
            <w:noWrap/>
            <w:hideMark/>
          </w:tcPr>
          <w:p w14:paraId="7592F868"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c>
          <w:tcPr>
            <w:tcW w:w="850" w:type="dxa"/>
            <w:tcBorders>
              <w:top w:val="nil"/>
              <w:left w:val="nil"/>
              <w:bottom w:val="nil"/>
              <w:right w:val="nil"/>
            </w:tcBorders>
            <w:noWrap/>
            <w:hideMark/>
          </w:tcPr>
          <w:p w14:paraId="2250945C"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w:t>
            </w:r>
          </w:p>
        </w:tc>
        <w:tc>
          <w:tcPr>
            <w:tcW w:w="993" w:type="dxa"/>
            <w:tcBorders>
              <w:top w:val="nil"/>
              <w:left w:val="nil"/>
              <w:bottom w:val="nil"/>
              <w:right w:val="nil"/>
            </w:tcBorders>
            <w:noWrap/>
            <w:hideMark/>
          </w:tcPr>
          <w:p w14:paraId="08585A87"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19</w:t>
            </w:r>
          </w:p>
        </w:tc>
      </w:tr>
      <w:tr w:rsidR="002607DC" w:rsidRPr="009F73D3" w14:paraId="55257DF9" w14:textId="77777777" w:rsidTr="002607DC">
        <w:trPr>
          <w:trHeight w:val="288"/>
          <w:jc w:val="center"/>
        </w:trPr>
        <w:tc>
          <w:tcPr>
            <w:tcW w:w="1240" w:type="dxa"/>
            <w:tcBorders>
              <w:top w:val="nil"/>
              <w:left w:val="nil"/>
              <w:bottom w:val="nil"/>
              <w:right w:val="nil"/>
            </w:tcBorders>
            <w:noWrap/>
            <w:hideMark/>
          </w:tcPr>
          <w:p w14:paraId="46B4C611" w14:textId="77777777" w:rsidR="002607DC" w:rsidRPr="009F73D3" w:rsidRDefault="002607DC" w:rsidP="006D365D">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03</w:t>
            </w:r>
          </w:p>
        </w:tc>
        <w:tc>
          <w:tcPr>
            <w:tcW w:w="950" w:type="dxa"/>
            <w:tcBorders>
              <w:top w:val="nil"/>
              <w:left w:val="nil"/>
              <w:bottom w:val="nil"/>
              <w:right w:val="nil"/>
            </w:tcBorders>
            <w:noWrap/>
            <w:hideMark/>
          </w:tcPr>
          <w:p w14:paraId="201F5571"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w:t>
            </w:r>
          </w:p>
        </w:tc>
        <w:tc>
          <w:tcPr>
            <w:tcW w:w="929" w:type="dxa"/>
            <w:tcBorders>
              <w:top w:val="nil"/>
              <w:left w:val="nil"/>
              <w:bottom w:val="nil"/>
              <w:right w:val="nil"/>
            </w:tcBorders>
            <w:noWrap/>
            <w:hideMark/>
          </w:tcPr>
          <w:p w14:paraId="6D1D8CAA"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4</w:t>
            </w:r>
          </w:p>
        </w:tc>
        <w:tc>
          <w:tcPr>
            <w:tcW w:w="850" w:type="dxa"/>
            <w:tcBorders>
              <w:top w:val="nil"/>
              <w:left w:val="nil"/>
              <w:bottom w:val="nil"/>
              <w:right w:val="nil"/>
            </w:tcBorders>
            <w:noWrap/>
            <w:hideMark/>
          </w:tcPr>
          <w:p w14:paraId="21AA53F0"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w:t>
            </w:r>
          </w:p>
        </w:tc>
        <w:tc>
          <w:tcPr>
            <w:tcW w:w="993" w:type="dxa"/>
            <w:tcBorders>
              <w:top w:val="nil"/>
              <w:left w:val="nil"/>
              <w:bottom w:val="nil"/>
              <w:right w:val="nil"/>
            </w:tcBorders>
            <w:noWrap/>
            <w:hideMark/>
          </w:tcPr>
          <w:p w14:paraId="1E62F388"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10</w:t>
            </w:r>
          </w:p>
        </w:tc>
      </w:tr>
      <w:tr w:rsidR="002607DC" w:rsidRPr="009F73D3" w14:paraId="6D6C2797" w14:textId="77777777" w:rsidTr="002607DC">
        <w:trPr>
          <w:trHeight w:val="288"/>
          <w:jc w:val="center"/>
        </w:trPr>
        <w:tc>
          <w:tcPr>
            <w:tcW w:w="1240" w:type="dxa"/>
            <w:tcBorders>
              <w:top w:val="nil"/>
              <w:left w:val="nil"/>
              <w:bottom w:val="nil"/>
              <w:right w:val="nil"/>
            </w:tcBorders>
            <w:noWrap/>
            <w:hideMark/>
          </w:tcPr>
          <w:p w14:paraId="1A5EA3EF" w14:textId="77777777" w:rsidR="002607DC" w:rsidRPr="009F73D3" w:rsidRDefault="002607DC" w:rsidP="006D365D">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04</w:t>
            </w:r>
          </w:p>
        </w:tc>
        <w:tc>
          <w:tcPr>
            <w:tcW w:w="950" w:type="dxa"/>
            <w:tcBorders>
              <w:top w:val="nil"/>
              <w:left w:val="nil"/>
              <w:bottom w:val="nil"/>
              <w:right w:val="nil"/>
            </w:tcBorders>
            <w:noWrap/>
            <w:hideMark/>
          </w:tcPr>
          <w:p w14:paraId="3BC3BF92"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25</w:t>
            </w:r>
          </w:p>
        </w:tc>
        <w:tc>
          <w:tcPr>
            <w:tcW w:w="929" w:type="dxa"/>
            <w:tcBorders>
              <w:top w:val="nil"/>
              <w:left w:val="nil"/>
              <w:bottom w:val="nil"/>
              <w:right w:val="nil"/>
            </w:tcBorders>
            <w:noWrap/>
            <w:hideMark/>
          </w:tcPr>
          <w:p w14:paraId="5F992345"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9</w:t>
            </w:r>
          </w:p>
        </w:tc>
        <w:tc>
          <w:tcPr>
            <w:tcW w:w="850" w:type="dxa"/>
            <w:tcBorders>
              <w:top w:val="nil"/>
              <w:left w:val="nil"/>
              <w:bottom w:val="nil"/>
              <w:right w:val="nil"/>
            </w:tcBorders>
            <w:noWrap/>
            <w:hideMark/>
          </w:tcPr>
          <w:p w14:paraId="10EB091A"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c>
          <w:tcPr>
            <w:tcW w:w="993" w:type="dxa"/>
            <w:tcBorders>
              <w:top w:val="nil"/>
              <w:left w:val="nil"/>
              <w:bottom w:val="nil"/>
              <w:right w:val="nil"/>
            </w:tcBorders>
            <w:noWrap/>
            <w:hideMark/>
          </w:tcPr>
          <w:p w14:paraId="23C8E7AA"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35</w:t>
            </w:r>
          </w:p>
        </w:tc>
      </w:tr>
      <w:tr w:rsidR="002607DC" w:rsidRPr="009F73D3" w14:paraId="2C7CDD24" w14:textId="77777777" w:rsidTr="002607DC">
        <w:trPr>
          <w:trHeight w:val="288"/>
          <w:jc w:val="center"/>
        </w:trPr>
        <w:tc>
          <w:tcPr>
            <w:tcW w:w="1240" w:type="dxa"/>
            <w:tcBorders>
              <w:top w:val="nil"/>
              <w:left w:val="nil"/>
              <w:bottom w:val="nil"/>
              <w:right w:val="nil"/>
            </w:tcBorders>
            <w:noWrap/>
            <w:hideMark/>
          </w:tcPr>
          <w:p w14:paraId="6937CCF4" w14:textId="77777777" w:rsidR="002607DC" w:rsidRPr="009F73D3" w:rsidRDefault="002607DC" w:rsidP="006D365D">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05</w:t>
            </w:r>
          </w:p>
        </w:tc>
        <w:tc>
          <w:tcPr>
            <w:tcW w:w="950" w:type="dxa"/>
            <w:tcBorders>
              <w:top w:val="nil"/>
              <w:left w:val="nil"/>
              <w:bottom w:val="nil"/>
              <w:right w:val="nil"/>
            </w:tcBorders>
            <w:noWrap/>
            <w:hideMark/>
          </w:tcPr>
          <w:p w14:paraId="1CBEABA6"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26</w:t>
            </w:r>
          </w:p>
        </w:tc>
        <w:tc>
          <w:tcPr>
            <w:tcW w:w="929" w:type="dxa"/>
            <w:tcBorders>
              <w:top w:val="nil"/>
              <w:left w:val="nil"/>
              <w:bottom w:val="nil"/>
              <w:right w:val="nil"/>
            </w:tcBorders>
            <w:noWrap/>
            <w:hideMark/>
          </w:tcPr>
          <w:p w14:paraId="59CBAE35"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w:t>
            </w:r>
          </w:p>
        </w:tc>
        <w:tc>
          <w:tcPr>
            <w:tcW w:w="850" w:type="dxa"/>
            <w:tcBorders>
              <w:top w:val="nil"/>
              <w:left w:val="nil"/>
              <w:bottom w:val="nil"/>
              <w:right w:val="nil"/>
            </w:tcBorders>
            <w:noWrap/>
            <w:hideMark/>
          </w:tcPr>
          <w:p w14:paraId="75E71C37"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w:t>
            </w:r>
          </w:p>
        </w:tc>
        <w:tc>
          <w:tcPr>
            <w:tcW w:w="993" w:type="dxa"/>
            <w:tcBorders>
              <w:top w:val="nil"/>
              <w:left w:val="nil"/>
              <w:bottom w:val="nil"/>
              <w:right w:val="nil"/>
            </w:tcBorders>
            <w:noWrap/>
            <w:hideMark/>
          </w:tcPr>
          <w:p w14:paraId="3E325893"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32</w:t>
            </w:r>
          </w:p>
        </w:tc>
      </w:tr>
      <w:tr w:rsidR="002607DC" w:rsidRPr="009F73D3" w14:paraId="39F3A755" w14:textId="77777777" w:rsidTr="002607DC">
        <w:trPr>
          <w:trHeight w:val="288"/>
          <w:jc w:val="center"/>
        </w:trPr>
        <w:tc>
          <w:tcPr>
            <w:tcW w:w="1240" w:type="dxa"/>
            <w:tcBorders>
              <w:top w:val="nil"/>
              <w:left w:val="nil"/>
              <w:bottom w:val="nil"/>
              <w:right w:val="nil"/>
            </w:tcBorders>
            <w:noWrap/>
            <w:hideMark/>
          </w:tcPr>
          <w:p w14:paraId="4D3C6A78" w14:textId="77777777" w:rsidR="002607DC" w:rsidRPr="009F73D3" w:rsidRDefault="002607DC" w:rsidP="006D365D">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06</w:t>
            </w:r>
          </w:p>
        </w:tc>
        <w:tc>
          <w:tcPr>
            <w:tcW w:w="950" w:type="dxa"/>
            <w:tcBorders>
              <w:top w:val="nil"/>
              <w:left w:val="nil"/>
              <w:bottom w:val="nil"/>
              <w:right w:val="nil"/>
            </w:tcBorders>
            <w:noWrap/>
            <w:hideMark/>
          </w:tcPr>
          <w:p w14:paraId="21CD66DF"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10</w:t>
            </w:r>
          </w:p>
        </w:tc>
        <w:tc>
          <w:tcPr>
            <w:tcW w:w="929" w:type="dxa"/>
            <w:tcBorders>
              <w:top w:val="nil"/>
              <w:left w:val="nil"/>
              <w:bottom w:val="nil"/>
              <w:right w:val="nil"/>
            </w:tcBorders>
            <w:noWrap/>
            <w:hideMark/>
          </w:tcPr>
          <w:p w14:paraId="5FF0345A"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c>
          <w:tcPr>
            <w:tcW w:w="850" w:type="dxa"/>
            <w:tcBorders>
              <w:top w:val="nil"/>
              <w:left w:val="nil"/>
              <w:bottom w:val="nil"/>
              <w:right w:val="nil"/>
            </w:tcBorders>
            <w:noWrap/>
            <w:hideMark/>
          </w:tcPr>
          <w:p w14:paraId="1D155B81"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w:t>
            </w:r>
          </w:p>
        </w:tc>
        <w:tc>
          <w:tcPr>
            <w:tcW w:w="993" w:type="dxa"/>
            <w:tcBorders>
              <w:top w:val="nil"/>
              <w:left w:val="nil"/>
              <w:bottom w:val="nil"/>
              <w:right w:val="nil"/>
            </w:tcBorders>
            <w:noWrap/>
            <w:hideMark/>
          </w:tcPr>
          <w:p w14:paraId="57643289"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13</w:t>
            </w:r>
          </w:p>
        </w:tc>
      </w:tr>
      <w:tr w:rsidR="002607DC" w:rsidRPr="009F73D3" w14:paraId="721423A0" w14:textId="77777777" w:rsidTr="002607DC">
        <w:trPr>
          <w:trHeight w:val="288"/>
          <w:jc w:val="center"/>
        </w:trPr>
        <w:tc>
          <w:tcPr>
            <w:tcW w:w="1240" w:type="dxa"/>
            <w:tcBorders>
              <w:top w:val="nil"/>
              <w:left w:val="nil"/>
              <w:bottom w:val="nil"/>
              <w:right w:val="nil"/>
            </w:tcBorders>
            <w:noWrap/>
            <w:hideMark/>
          </w:tcPr>
          <w:p w14:paraId="5367417E" w14:textId="77777777" w:rsidR="002607DC" w:rsidRPr="009F73D3" w:rsidRDefault="002607DC" w:rsidP="006D365D">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07</w:t>
            </w:r>
          </w:p>
        </w:tc>
        <w:tc>
          <w:tcPr>
            <w:tcW w:w="950" w:type="dxa"/>
            <w:tcBorders>
              <w:top w:val="nil"/>
              <w:left w:val="nil"/>
              <w:bottom w:val="nil"/>
              <w:right w:val="nil"/>
            </w:tcBorders>
            <w:noWrap/>
            <w:hideMark/>
          </w:tcPr>
          <w:p w14:paraId="3B4861E7"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45</w:t>
            </w:r>
          </w:p>
        </w:tc>
        <w:tc>
          <w:tcPr>
            <w:tcW w:w="929" w:type="dxa"/>
            <w:tcBorders>
              <w:top w:val="nil"/>
              <w:left w:val="nil"/>
              <w:bottom w:val="nil"/>
              <w:right w:val="nil"/>
            </w:tcBorders>
            <w:noWrap/>
            <w:hideMark/>
          </w:tcPr>
          <w:p w14:paraId="62E0C0AB"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c>
          <w:tcPr>
            <w:tcW w:w="850" w:type="dxa"/>
            <w:tcBorders>
              <w:top w:val="nil"/>
              <w:left w:val="nil"/>
              <w:bottom w:val="nil"/>
              <w:right w:val="nil"/>
            </w:tcBorders>
            <w:noWrap/>
            <w:hideMark/>
          </w:tcPr>
          <w:p w14:paraId="634C5395"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w:t>
            </w:r>
          </w:p>
        </w:tc>
        <w:tc>
          <w:tcPr>
            <w:tcW w:w="993" w:type="dxa"/>
            <w:tcBorders>
              <w:top w:val="nil"/>
              <w:left w:val="nil"/>
              <w:bottom w:val="nil"/>
              <w:right w:val="nil"/>
            </w:tcBorders>
            <w:noWrap/>
            <w:hideMark/>
          </w:tcPr>
          <w:p w14:paraId="022F77D0"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48</w:t>
            </w:r>
          </w:p>
        </w:tc>
      </w:tr>
      <w:tr w:rsidR="002607DC" w:rsidRPr="009F73D3" w14:paraId="29BEB0DC" w14:textId="77777777" w:rsidTr="002607DC">
        <w:trPr>
          <w:trHeight w:val="288"/>
          <w:jc w:val="center"/>
        </w:trPr>
        <w:tc>
          <w:tcPr>
            <w:tcW w:w="1240" w:type="dxa"/>
            <w:tcBorders>
              <w:top w:val="nil"/>
              <w:left w:val="nil"/>
              <w:right w:val="nil"/>
            </w:tcBorders>
            <w:noWrap/>
            <w:hideMark/>
          </w:tcPr>
          <w:p w14:paraId="09A7B2C2" w14:textId="77777777" w:rsidR="002607DC" w:rsidRPr="009F73D3" w:rsidRDefault="002607DC" w:rsidP="006D365D">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08</w:t>
            </w:r>
          </w:p>
        </w:tc>
        <w:tc>
          <w:tcPr>
            <w:tcW w:w="950" w:type="dxa"/>
            <w:tcBorders>
              <w:top w:val="nil"/>
              <w:left w:val="nil"/>
              <w:right w:val="nil"/>
            </w:tcBorders>
            <w:noWrap/>
            <w:hideMark/>
          </w:tcPr>
          <w:p w14:paraId="018169D0"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w:t>
            </w:r>
          </w:p>
        </w:tc>
        <w:tc>
          <w:tcPr>
            <w:tcW w:w="929" w:type="dxa"/>
            <w:tcBorders>
              <w:top w:val="nil"/>
              <w:left w:val="nil"/>
              <w:right w:val="nil"/>
            </w:tcBorders>
            <w:noWrap/>
            <w:hideMark/>
          </w:tcPr>
          <w:p w14:paraId="5CC4FFEA"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4</w:t>
            </w:r>
          </w:p>
        </w:tc>
        <w:tc>
          <w:tcPr>
            <w:tcW w:w="850" w:type="dxa"/>
            <w:tcBorders>
              <w:top w:val="nil"/>
              <w:left w:val="nil"/>
              <w:right w:val="nil"/>
            </w:tcBorders>
            <w:noWrap/>
            <w:hideMark/>
          </w:tcPr>
          <w:p w14:paraId="0C9AAC6C" w14:textId="77777777" w:rsidR="002607DC" w:rsidRPr="009F73D3" w:rsidRDefault="002607DC" w:rsidP="007F6E84">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w:t>
            </w:r>
          </w:p>
        </w:tc>
        <w:tc>
          <w:tcPr>
            <w:tcW w:w="993" w:type="dxa"/>
            <w:tcBorders>
              <w:top w:val="nil"/>
              <w:left w:val="nil"/>
              <w:right w:val="nil"/>
            </w:tcBorders>
            <w:noWrap/>
            <w:hideMark/>
          </w:tcPr>
          <w:p w14:paraId="24D56634" w14:textId="77777777" w:rsidR="002607DC" w:rsidRPr="009F73D3" w:rsidRDefault="002607DC" w:rsidP="007F6E84">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10</w:t>
            </w:r>
          </w:p>
        </w:tc>
      </w:tr>
      <w:tr w:rsidR="002607DC" w:rsidRPr="009F73D3" w14:paraId="762BFC34" w14:textId="77777777" w:rsidTr="000D122C">
        <w:trPr>
          <w:trHeight w:val="68"/>
          <w:jc w:val="center"/>
        </w:trPr>
        <w:tc>
          <w:tcPr>
            <w:tcW w:w="1240" w:type="dxa"/>
            <w:tcBorders>
              <w:top w:val="nil"/>
              <w:left w:val="nil"/>
              <w:bottom w:val="single" w:sz="8" w:space="0" w:color="auto"/>
              <w:right w:val="nil"/>
            </w:tcBorders>
            <w:noWrap/>
          </w:tcPr>
          <w:p w14:paraId="4FE5C4E2" w14:textId="77777777" w:rsidR="002607DC" w:rsidRPr="009F73D3" w:rsidRDefault="002607DC" w:rsidP="002607DC">
            <w:pPr>
              <w:spacing w:after="0" w:line="240" w:lineRule="auto"/>
              <w:jc w:val="center"/>
              <w:rPr>
                <w:rFonts w:ascii="Arial" w:eastAsia="Times New Roman" w:hAnsi="Arial" w:cs="Arial"/>
                <w:color w:val="000000"/>
                <w:kern w:val="0"/>
                <w:sz w:val="10"/>
                <w:szCs w:val="10"/>
                <w:lang w:eastAsia="es-MX"/>
                <w14:ligatures w14:val="none"/>
              </w:rPr>
            </w:pPr>
          </w:p>
        </w:tc>
        <w:tc>
          <w:tcPr>
            <w:tcW w:w="950" w:type="dxa"/>
            <w:tcBorders>
              <w:top w:val="nil"/>
              <w:left w:val="nil"/>
              <w:bottom w:val="single" w:sz="8" w:space="0" w:color="auto"/>
              <w:right w:val="nil"/>
            </w:tcBorders>
            <w:noWrap/>
          </w:tcPr>
          <w:p w14:paraId="3CBEE738" w14:textId="77777777" w:rsidR="002607DC" w:rsidRPr="009F73D3" w:rsidRDefault="002607DC" w:rsidP="002607DC">
            <w:pPr>
              <w:spacing w:after="0" w:line="240" w:lineRule="auto"/>
              <w:jc w:val="right"/>
              <w:rPr>
                <w:rFonts w:ascii="Arial" w:eastAsia="Times New Roman" w:hAnsi="Arial" w:cs="Arial"/>
                <w:color w:val="000000"/>
                <w:kern w:val="0"/>
                <w:sz w:val="10"/>
                <w:szCs w:val="10"/>
                <w:lang w:eastAsia="es-MX"/>
                <w14:ligatures w14:val="none"/>
              </w:rPr>
            </w:pPr>
          </w:p>
        </w:tc>
        <w:tc>
          <w:tcPr>
            <w:tcW w:w="929" w:type="dxa"/>
            <w:tcBorders>
              <w:top w:val="nil"/>
              <w:left w:val="nil"/>
              <w:bottom w:val="single" w:sz="8" w:space="0" w:color="auto"/>
              <w:right w:val="nil"/>
            </w:tcBorders>
            <w:noWrap/>
          </w:tcPr>
          <w:p w14:paraId="02B93660" w14:textId="77777777" w:rsidR="002607DC" w:rsidRPr="009F73D3" w:rsidRDefault="002607DC" w:rsidP="002607DC">
            <w:pPr>
              <w:spacing w:after="0" w:line="240" w:lineRule="auto"/>
              <w:jc w:val="right"/>
              <w:rPr>
                <w:rFonts w:ascii="Arial" w:eastAsia="Times New Roman" w:hAnsi="Arial" w:cs="Arial"/>
                <w:color w:val="000000"/>
                <w:kern w:val="0"/>
                <w:sz w:val="10"/>
                <w:szCs w:val="10"/>
                <w:lang w:eastAsia="es-MX"/>
                <w14:ligatures w14:val="none"/>
              </w:rPr>
            </w:pPr>
          </w:p>
        </w:tc>
        <w:tc>
          <w:tcPr>
            <w:tcW w:w="850" w:type="dxa"/>
            <w:tcBorders>
              <w:top w:val="nil"/>
              <w:left w:val="nil"/>
              <w:bottom w:val="single" w:sz="8" w:space="0" w:color="auto"/>
              <w:right w:val="nil"/>
            </w:tcBorders>
            <w:noWrap/>
          </w:tcPr>
          <w:p w14:paraId="1667AAFD" w14:textId="77777777" w:rsidR="002607DC" w:rsidRPr="009F73D3" w:rsidRDefault="002607DC" w:rsidP="002607DC">
            <w:pPr>
              <w:spacing w:after="0" w:line="240" w:lineRule="auto"/>
              <w:jc w:val="right"/>
              <w:rPr>
                <w:rFonts w:ascii="Arial" w:eastAsia="Times New Roman" w:hAnsi="Arial" w:cs="Arial"/>
                <w:color w:val="000000"/>
                <w:kern w:val="0"/>
                <w:sz w:val="10"/>
                <w:szCs w:val="10"/>
                <w:lang w:eastAsia="es-MX"/>
                <w14:ligatures w14:val="none"/>
              </w:rPr>
            </w:pPr>
          </w:p>
        </w:tc>
        <w:tc>
          <w:tcPr>
            <w:tcW w:w="993" w:type="dxa"/>
            <w:tcBorders>
              <w:top w:val="nil"/>
              <w:left w:val="nil"/>
              <w:bottom w:val="single" w:sz="8" w:space="0" w:color="auto"/>
              <w:right w:val="nil"/>
            </w:tcBorders>
            <w:noWrap/>
          </w:tcPr>
          <w:p w14:paraId="2217628A" w14:textId="77777777" w:rsidR="002607DC" w:rsidRPr="009F73D3" w:rsidRDefault="002607DC" w:rsidP="002607DC">
            <w:pPr>
              <w:spacing w:after="0" w:line="240" w:lineRule="auto"/>
              <w:jc w:val="right"/>
              <w:rPr>
                <w:rFonts w:ascii="Arial" w:eastAsia="Times New Roman" w:hAnsi="Arial" w:cs="Arial"/>
                <w:b/>
                <w:bCs/>
                <w:color w:val="000000"/>
                <w:kern w:val="0"/>
                <w:sz w:val="10"/>
                <w:szCs w:val="10"/>
                <w:lang w:eastAsia="es-MX"/>
                <w14:ligatures w14:val="none"/>
              </w:rPr>
            </w:pPr>
          </w:p>
        </w:tc>
      </w:tr>
    </w:tbl>
    <w:p w14:paraId="4BB2EC8D" w14:textId="77777777" w:rsidR="002607DC" w:rsidRPr="009F73D3" w:rsidRDefault="002607DC" w:rsidP="002607DC">
      <w:pPr>
        <w:spacing w:after="0" w:line="276" w:lineRule="auto"/>
        <w:ind w:left="2211" w:right="2211"/>
        <w:jc w:val="both"/>
        <w:rPr>
          <w:rFonts w:ascii="Arial" w:hAnsi="Arial" w:cs="Arial"/>
          <w:sz w:val="14"/>
          <w:szCs w:val="14"/>
        </w:rPr>
      </w:pPr>
      <w:r w:rsidRPr="009F73D3">
        <w:rPr>
          <w:rFonts w:ascii="Arial" w:hAnsi="Arial" w:cs="Arial"/>
          <w:sz w:val="14"/>
          <w:szCs w:val="14"/>
        </w:rPr>
        <w:t>Fuente: Elaborada por la DEOE con información proporcionada por la DERFE.</w:t>
      </w:r>
    </w:p>
    <w:p w14:paraId="76057347" w14:textId="77777777" w:rsidR="00381805" w:rsidRPr="009F73D3" w:rsidRDefault="00381805" w:rsidP="00892DFE">
      <w:pPr>
        <w:spacing w:after="0"/>
        <w:rPr>
          <w:rFonts w:ascii="Arial" w:hAnsi="Arial" w:cs="Arial"/>
        </w:rPr>
      </w:pPr>
    </w:p>
    <w:p w14:paraId="4F401870" w14:textId="7D77DDAC" w:rsidR="00381805" w:rsidRPr="009F73D3" w:rsidRDefault="00EB417B" w:rsidP="00892DFE">
      <w:pPr>
        <w:spacing w:after="0"/>
        <w:rPr>
          <w:rFonts w:ascii="Arial" w:hAnsi="Arial" w:cs="Arial"/>
        </w:rPr>
      </w:pPr>
      <w:r w:rsidRPr="009F73D3">
        <w:rPr>
          <w:rFonts w:ascii="Arial" w:hAnsi="Arial" w:cs="Arial"/>
        </w:rPr>
        <w:t xml:space="preserve">Se muestra la distribución </w:t>
      </w:r>
      <w:r w:rsidR="00135516" w:rsidRPr="009F73D3">
        <w:rPr>
          <w:rFonts w:ascii="Arial" w:hAnsi="Arial" w:cs="Arial"/>
        </w:rPr>
        <w:t xml:space="preserve">de las 181 SIILNEVA recopiladas </w:t>
      </w:r>
      <w:r w:rsidR="008A5B5D" w:rsidRPr="009F73D3">
        <w:rPr>
          <w:rFonts w:ascii="Arial" w:hAnsi="Arial" w:cs="Arial"/>
        </w:rPr>
        <w:t xml:space="preserve">con interés en </w:t>
      </w:r>
      <w:r w:rsidR="00915DEB" w:rsidRPr="009F73D3">
        <w:rPr>
          <w:rFonts w:ascii="Arial" w:hAnsi="Arial" w:cs="Arial"/>
        </w:rPr>
        <w:t>participar</w:t>
      </w:r>
      <w:r w:rsidR="008A5B5D" w:rsidRPr="009F73D3">
        <w:rPr>
          <w:rFonts w:ascii="Arial" w:hAnsi="Arial" w:cs="Arial"/>
        </w:rPr>
        <w:t xml:space="preserve"> por </w:t>
      </w:r>
      <w:r w:rsidR="00915DEB" w:rsidRPr="009F73D3">
        <w:rPr>
          <w:rFonts w:ascii="Arial" w:hAnsi="Arial" w:cs="Arial"/>
        </w:rPr>
        <w:t xml:space="preserve">sexo </w:t>
      </w:r>
      <w:r w:rsidR="008A5B5D" w:rsidRPr="009F73D3">
        <w:rPr>
          <w:rFonts w:ascii="Arial" w:hAnsi="Arial" w:cs="Arial"/>
        </w:rPr>
        <w:t xml:space="preserve">y </w:t>
      </w:r>
      <w:r w:rsidR="00915DEB" w:rsidRPr="009F73D3">
        <w:rPr>
          <w:rFonts w:ascii="Arial" w:hAnsi="Arial" w:cs="Arial"/>
        </w:rPr>
        <w:t xml:space="preserve">rango de </w:t>
      </w:r>
      <w:r w:rsidR="008A5B5D" w:rsidRPr="009F73D3">
        <w:rPr>
          <w:rFonts w:ascii="Arial" w:hAnsi="Arial" w:cs="Arial"/>
        </w:rPr>
        <w:t>edad:</w:t>
      </w:r>
    </w:p>
    <w:p w14:paraId="75EE5365" w14:textId="77777777" w:rsidR="00381805" w:rsidRPr="009F73D3" w:rsidRDefault="00381805" w:rsidP="00892DFE">
      <w:pPr>
        <w:spacing w:after="0"/>
        <w:rPr>
          <w:rFonts w:ascii="Arial" w:hAnsi="Arial" w:cs="Arial"/>
        </w:rPr>
      </w:pPr>
    </w:p>
    <w:p w14:paraId="7DA1D619" w14:textId="78501C01" w:rsidR="00381805" w:rsidRPr="009F73D3" w:rsidRDefault="00381805"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 xml:space="preserve">Gráfica </w:t>
      </w:r>
      <w:r w:rsidR="004C7065" w:rsidRPr="009F73D3">
        <w:rPr>
          <w:rFonts w:ascii="Arial" w:hAnsi="Arial" w:cs="Arial"/>
          <w:b/>
          <w:bCs/>
          <w:sz w:val="20"/>
          <w:szCs w:val="20"/>
        </w:rPr>
        <w:t>10</w:t>
      </w:r>
    </w:p>
    <w:p w14:paraId="449F739E" w14:textId="4DE07CE2" w:rsidR="00381805" w:rsidRPr="009F73D3" w:rsidRDefault="00381805"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SIILNEVA recopiladas con interés en participar por rangos de edad y sexo</w:t>
      </w:r>
    </w:p>
    <w:p w14:paraId="410404DE" w14:textId="23CC25D0" w:rsidR="00E920F2" w:rsidRPr="009F73D3" w:rsidRDefault="00E920F2" w:rsidP="00CE33A5">
      <w:pPr>
        <w:spacing w:after="0"/>
        <w:jc w:val="center"/>
        <w:rPr>
          <w:rFonts w:ascii="Arial" w:hAnsi="Arial" w:cs="Arial"/>
        </w:rPr>
      </w:pPr>
      <w:r w:rsidRPr="009F73D3">
        <w:rPr>
          <w:noProof/>
        </w:rPr>
        <w:drawing>
          <wp:inline distT="0" distB="0" distL="0" distR="0" wp14:anchorId="69D3520F" wp14:editId="10C77DC9">
            <wp:extent cx="5518785" cy="3482340"/>
            <wp:effectExtent l="0" t="0" r="5715" b="3810"/>
            <wp:docPr id="415368909" name="Gráfico 1" descr="Tipo de gráfico: Barras agrupadas. &quot;Mujeres&quot;, &quot;Hombres&quot; por &quot;Rango de edad&quot;&#10;&#10;Descripción generada automáticamente">
              <a:extLst xmlns:a="http://schemas.openxmlformats.org/drawingml/2006/main">
                <a:ext uri="{FF2B5EF4-FFF2-40B4-BE49-F238E27FC236}">
                  <a16:creationId xmlns:a16="http://schemas.microsoft.com/office/drawing/2014/main" id="{E4883AFA-8B64-447B-B150-2355FEF9619B}"/>
                </a:ext>
                <a:ext uri="{147F2762-F138-4A5C-976F-8EAC2B608ADB}">
                  <a16:predDERef xmlns:a16="http://schemas.microsoft.com/office/drawing/2014/main" pred="{79065388-FE9F-8C23-9D11-D7DA0CFD3D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C5C7B7B" w14:textId="0C92BB30" w:rsidR="004C6233" w:rsidRPr="009F73D3" w:rsidRDefault="004C6233" w:rsidP="00406F27">
      <w:pPr>
        <w:spacing w:after="0" w:line="276" w:lineRule="auto"/>
        <w:ind w:left="340" w:right="340"/>
        <w:jc w:val="both"/>
        <w:rPr>
          <w:rFonts w:ascii="Arial" w:hAnsi="Arial" w:cs="Arial"/>
          <w:sz w:val="14"/>
          <w:szCs w:val="14"/>
        </w:rPr>
      </w:pPr>
      <w:r w:rsidRPr="009F73D3">
        <w:rPr>
          <w:rFonts w:ascii="Arial" w:hAnsi="Arial" w:cs="Arial"/>
          <w:sz w:val="14"/>
          <w:szCs w:val="14"/>
        </w:rPr>
        <w:t>Fuente: Elaborada por la DEOE con información proporcionada de las JDE.</w:t>
      </w:r>
    </w:p>
    <w:p w14:paraId="7F203C07" w14:textId="77777777" w:rsidR="004C6233" w:rsidRPr="009F73D3" w:rsidRDefault="004C6233" w:rsidP="00145287">
      <w:pPr>
        <w:spacing w:after="0"/>
        <w:jc w:val="both"/>
        <w:rPr>
          <w:rFonts w:ascii="Arial" w:hAnsi="Arial" w:cs="Arial"/>
        </w:rPr>
      </w:pPr>
    </w:p>
    <w:p w14:paraId="25883048" w14:textId="12ABE137" w:rsidR="00145287" w:rsidRPr="009F73D3" w:rsidRDefault="00145287" w:rsidP="00145287">
      <w:pPr>
        <w:spacing w:after="0"/>
        <w:jc w:val="both"/>
        <w:rPr>
          <w:rFonts w:ascii="Arial" w:hAnsi="Arial" w:cs="Arial"/>
        </w:rPr>
      </w:pPr>
      <w:r w:rsidRPr="009F73D3">
        <w:rPr>
          <w:rFonts w:ascii="Arial" w:hAnsi="Arial" w:cs="Arial"/>
        </w:rPr>
        <w:t xml:space="preserve">Las SIILNEVA recopiladas fueron enviadas a la DERFE para que se </w:t>
      </w:r>
      <w:r w:rsidR="00F4726E" w:rsidRPr="009F73D3">
        <w:rPr>
          <w:rFonts w:ascii="Arial" w:hAnsi="Arial" w:cs="Arial"/>
        </w:rPr>
        <w:t xml:space="preserve">lleve </w:t>
      </w:r>
      <w:r w:rsidRPr="009F73D3">
        <w:rPr>
          <w:rFonts w:ascii="Arial" w:hAnsi="Arial" w:cs="Arial"/>
        </w:rPr>
        <w:t>a cabo el procedimiento de Verificación de Situación Registral y con base en los resultados que se obtengan, se determine la procedencia o improcedencia de las solicitudes.</w:t>
      </w:r>
    </w:p>
    <w:p w14:paraId="1DEB3301" w14:textId="77777777" w:rsidR="00145287" w:rsidRPr="009F73D3" w:rsidRDefault="00145287" w:rsidP="00145287">
      <w:pPr>
        <w:spacing w:after="0"/>
        <w:jc w:val="both"/>
        <w:rPr>
          <w:rFonts w:ascii="Arial" w:hAnsi="Arial" w:cs="Arial"/>
        </w:rPr>
      </w:pPr>
    </w:p>
    <w:p w14:paraId="07571EA9" w14:textId="6EC78ABE" w:rsidR="00145287" w:rsidRPr="009F73D3" w:rsidRDefault="00145287" w:rsidP="00145287">
      <w:pPr>
        <w:pStyle w:val="Ttulo2"/>
      </w:pPr>
      <w:bookmarkStart w:id="17" w:name="_Toc225178180"/>
      <w:r w:rsidRPr="009F73D3">
        <w:t>Modalidades de votación seleccionadas en las SIILNEVA</w:t>
      </w:r>
      <w:bookmarkEnd w:id="17"/>
    </w:p>
    <w:p w14:paraId="6336AB67" w14:textId="77777777" w:rsidR="00145287" w:rsidRPr="009F73D3" w:rsidRDefault="00145287" w:rsidP="00145287">
      <w:pPr>
        <w:spacing w:after="0"/>
        <w:rPr>
          <w:rFonts w:ascii="Arial" w:hAnsi="Arial" w:cs="Arial"/>
        </w:rPr>
      </w:pPr>
    </w:p>
    <w:p w14:paraId="028BCD8B" w14:textId="06ED0903" w:rsidR="00145287" w:rsidRPr="009F73D3" w:rsidRDefault="00F66FBF" w:rsidP="00F66FBF">
      <w:pPr>
        <w:spacing w:after="0"/>
        <w:jc w:val="both"/>
        <w:rPr>
          <w:rFonts w:ascii="Arial" w:hAnsi="Arial" w:cs="Arial"/>
        </w:rPr>
      </w:pPr>
      <w:r w:rsidRPr="009F73D3">
        <w:rPr>
          <w:rFonts w:ascii="Arial" w:hAnsi="Arial" w:cs="Arial"/>
        </w:rPr>
        <w:t xml:space="preserve">De las 181 SIILNEVA recopiladas, en 180 se seleccionó la modalidad de votación presencial a domicilio </w:t>
      </w:r>
      <w:commentRangeStart w:id="18"/>
      <w:r w:rsidRPr="009F73D3">
        <w:rPr>
          <w:rFonts w:ascii="Arial" w:hAnsi="Arial" w:cs="Arial"/>
        </w:rPr>
        <w:t xml:space="preserve">y solo </w:t>
      </w:r>
      <w:r w:rsidR="006D1704" w:rsidRPr="009F73D3">
        <w:rPr>
          <w:rFonts w:ascii="Arial" w:hAnsi="Arial" w:cs="Arial"/>
        </w:rPr>
        <w:t>una de las Personas Solicitantes</w:t>
      </w:r>
      <w:r w:rsidR="00294E33" w:rsidRPr="009F73D3">
        <w:rPr>
          <w:rFonts w:ascii="Arial" w:hAnsi="Arial" w:cs="Arial"/>
        </w:rPr>
        <w:t xml:space="preserve"> (PCD)</w:t>
      </w:r>
      <w:r w:rsidRPr="009F73D3">
        <w:rPr>
          <w:rFonts w:ascii="Arial" w:hAnsi="Arial" w:cs="Arial"/>
        </w:rPr>
        <w:t xml:space="preserve"> </w:t>
      </w:r>
      <w:commentRangeEnd w:id="18"/>
      <w:r w:rsidR="006358C3" w:rsidRPr="009F73D3">
        <w:rPr>
          <w:rStyle w:val="Refdecomentario"/>
          <w:rFonts w:ascii="Arial" w:hAnsi="Arial" w:cs="Arial"/>
          <w:sz w:val="24"/>
          <w:szCs w:val="24"/>
        </w:rPr>
        <w:commentReference w:id="18"/>
      </w:r>
      <w:r w:rsidRPr="009F73D3">
        <w:rPr>
          <w:rFonts w:ascii="Arial" w:hAnsi="Arial" w:cs="Arial"/>
        </w:rPr>
        <w:t>eligió la votación por Internet.</w:t>
      </w:r>
    </w:p>
    <w:p w14:paraId="2F23B495" w14:textId="77777777" w:rsidR="00FC7CDB" w:rsidRPr="009F73D3" w:rsidRDefault="00FC7CDB" w:rsidP="00F66FBF">
      <w:pPr>
        <w:spacing w:after="0"/>
        <w:jc w:val="both"/>
        <w:rPr>
          <w:rFonts w:ascii="Arial" w:hAnsi="Arial" w:cs="Arial"/>
        </w:rPr>
      </w:pPr>
    </w:p>
    <w:p w14:paraId="56CDD438" w14:textId="2DE88E9D" w:rsidR="00FC7CDB" w:rsidRPr="009F73D3" w:rsidRDefault="00FC7CDB" w:rsidP="00FC7CDB">
      <w:pPr>
        <w:pStyle w:val="Ttulo2"/>
      </w:pPr>
      <w:bookmarkStart w:id="19" w:name="_Toc225178181"/>
      <w:r w:rsidRPr="009F73D3">
        <w:t xml:space="preserve">Determinación de procedencia </w:t>
      </w:r>
      <w:r w:rsidR="00687B5D" w:rsidRPr="009F73D3">
        <w:t>o</w:t>
      </w:r>
      <w:r w:rsidRPr="009F73D3">
        <w:t xml:space="preserve"> improcedencia de SIILNEVA</w:t>
      </w:r>
      <w:bookmarkEnd w:id="19"/>
    </w:p>
    <w:p w14:paraId="4F8EFA7E" w14:textId="77777777" w:rsidR="00FC7CDB" w:rsidRPr="009F73D3" w:rsidRDefault="00FC7CDB" w:rsidP="00FC7CDB">
      <w:pPr>
        <w:spacing w:after="0"/>
        <w:jc w:val="both"/>
        <w:rPr>
          <w:rFonts w:ascii="Arial" w:hAnsi="Arial" w:cs="Arial"/>
        </w:rPr>
      </w:pPr>
    </w:p>
    <w:p w14:paraId="35E5C15B" w14:textId="46060AF7" w:rsidR="00FC7CDB" w:rsidRPr="009F73D3" w:rsidRDefault="00FC7CDB" w:rsidP="00FC7CDB">
      <w:pPr>
        <w:spacing w:after="0"/>
        <w:jc w:val="both"/>
        <w:rPr>
          <w:rFonts w:ascii="Arial" w:hAnsi="Arial" w:cs="Arial"/>
        </w:rPr>
      </w:pPr>
      <w:commentRangeStart w:id="20"/>
      <w:r w:rsidRPr="009F73D3">
        <w:rPr>
          <w:rFonts w:ascii="Arial" w:hAnsi="Arial" w:cs="Arial"/>
        </w:rPr>
        <w:t>E</w:t>
      </w:r>
      <w:r w:rsidR="00292019" w:rsidRPr="009F73D3">
        <w:rPr>
          <w:rFonts w:ascii="Arial" w:hAnsi="Arial" w:cs="Arial"/>
        </w:rPr>
        <w:t>l</w:t>
      </w:r>
      <w:r w:rsidRPr="009F73D3">
        <w:rPr>
          <w:rFonts w:ascii="Arial" w:hAnsi="Arial" w:cs="Arial"/>
        </w:rPr>
        <w:t xml:space="preserve"> 19 de marzo</w:t>
      </w:r>
      <w:r w:rsidR="003C276A" w:rsidRPr="009F73D3">
        <w:rPr>
          <w:rFonts w:ascii="Arial" w:hAnsi="Arial" w:cs="Arial"/>
        </w:rPr>
        <w:t>,</w:t>
      </w:r>
      <w:r w:rsidRPr="009F73D3">
        <w:rPr>
          <w:rFonts w:ascii="Arial" w:hAnsi="Arial" w:cs="Arial"/>
        </w:rPr>
        <w:t xml:space="preserve"> la DERFE comunicó a la DEOE que, una vez realizada la verificación de situación registral de las </w:t>
      </w:r>
      <w:r w:rsidR="00D4575C" w:rsidRPr="009F73D3">
        <w:rPr>
          <w:rFonts w:ascii="Arial" w:hAnsi="Arial" w:cs="Arial"/>
        </w:rPr>
        <w:t xml:space="preserve">181 </w:t>
      </w:r>
      <w:r w:rsidRPr="009F73D3">
        <w:rPr>
          <w:rFonts w:ascii="Arial" w:hAnsi="Arial" w:cs="Arial"/>
        </w:rPr>
        <w:t xml:space="preserve">SIILNEVA recopiladas se determinó que </w:t>
      </w:r>
      <w:r w:rsidR="00D4575C" w:rsidRPr="009F73D3">
        <w:rPr>
          <w:rFonts w:ascii="Arial" w:hAnsi="Arial" w:cs="Arial"/>
        </w:rPr>
        <w:t>todas</w:t>
      </w:r>
      <w:r w:rsidRPr="009F73D3">
        <w:rPr>
          <w:rFonts w:ascii="Arial" w:hAnsi="Arial" w:cs="Arial"/>
        </w:rPr>
        <w:t xml:space="preserve"> son procedentes.</w:t>
      </w:r>
      <w:commentRangeEnd w:id="20"/>
      <w:r w:rsidR="003C276A" w:rsidRPr="009F73D3">
        <w:rPr>
          <w:rStyle w:val="Refdecomentario"/>
          <w:rFonts w:ascii="Arial" w:hAnsi="Arial" w:cs="Arial"/>
          <w:sz w:val="24"/>
          <w:szCs w:val="24"/>
        </w:rPr>
        <w:commentReference w:id="20"/>
      </w:r>
    </w:p>
    <w:p w14:paraId="29707700" w14:textId="77777777" w:rsidR="00606A2B" w:rsidRPr="009F73D3" w:rsidRDefault="00606A2B" w:rsidP="00145287">
      <w:pPr>
        <w:spacing w:after="0"/>
        <w:rPr>
          <w:rFonts w:ascii="Arial" w:hAnsi="Arial" w:cs="Arial"/>
        </w:rPr>
      </w:pPr>
    </w:p>
    <w:p w14:paraId="3750A9C8" w14:textId="11E18E45" w:rsidR="004C54DE" w:rsidRPr="009F73D3" w:rsidRDefault="004C54DE" w:rsidP="00892DFE">
      <w:pPr>
        <w:pStyle w:val="Ttulo1"/>
        <w:rPr>
          <w:lang w:val="es-ES_tradnl"/>
        </w:rPr>
      </w:pPr>
      <w:bookmarkStart w:id="21" w:name="_Toc200464059"/>
      <w:bookmarkStart w:id="22" w:name="_Toc200471370"/>
      <w:bookmarkStart w:id="23" w:name="_Toc200471434"/>
      <w:bookmarkStart w:id="24" w:name="_Toc200556965"/>
      <w:bookmarkStart w:id="25" w:name="_Toc200557154"/>
      <w:bookmarkStart w:id="26" w:name="_Toc200464060"/>
      <w:bookmarkStart w:id="27" w:name="_Toc200471371"/>
      <w:bookmarkStart w:id="28" w:name="_Toc200471435"/>
      <w:bookmarkStart w:id="29" w:name="_Toc200556966"/>
      <w:bookmarkStart w:id="30" w:name="_Toc200557155"/>
      <w:bookmarkStart w:id="31" w:name="_Toc200464061"/>
      <w:bookmarkStart w:id="32" w:name="_Toc200471372"/>
      <w:bookmarkStart w:id="33" w:name="_Toc200471436"/>
      <w:bookmarkStart w:id="34" w:name="_Toc200556967"/>
      <w:bookmarkStart w:id="35" w:name="_Toc200557156"/>
      <w:bookmarkStart w:id="36" w:name="_Toc200464062"/>
      <w:bookmarkStart w:id="37" w:name="_Toc200471373"/>
      <w:bookmarkStart w:id="38" w:name="_Toc200471437"/>
      <w:bookmarkStart w:id="39" w:name="_Toc200556968"/>
      <w:bookmarkStart w:id="40" w:name="_Toc200557157"/>
      <w:bookmarkStart w:id="41" w:name="_Toc225178182"/>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r w:rsidRPr="009F73D3">
        <w:rPr>
          <w:lang w:val="es-ES_tradnl"/>
        </w:rPr>
        <w:t>Documentación y materiales electorales</w:t>
      </w:r>
      <w:bookmarkEnd w:id="41"/>
    </w:p>
    <w:p w14:paraId="1B24B0B7" w14:textId="77777777" w:rsidR="00B210FE" w:rsidRPr="009F73D3" w:rsidRDefault="00B210FE" w:rsidP="002B3F49">
      <w:pPr>
        <w:spacing w:after="0" w:line="276" w:lineRule="auto"/>
        <w:jc w:val="both"/>
        <w:rPr>
          <w:rFonts w:ascii="Arial" w:hAnsi="Arial" w:cs="Arial"/>
          <w:lang w:val="es-ES_tradnl"/>
        </w:rPr>
      </w:pPr>
    </w:p>
    <w:p w14:paraId="5739FCB5" w14:textId="1DEFAB5F" w:rsidR="002B3F49" w:rsidRPr="009F73D3" w:rsidRDefault="008962C5" w:rsidP="002B3F49">
      <w:pPr>
        <w:spacing w:after="0" w:line="276" w:lineRule="auto"/>
        <w:jc w:val="both"/>
        <w:rPr>
          <w:rFonts w:ascii="Arial" w:hAnsi="Arial" w:cs="Arial"/>
          <w:lang w:val="es-ES_tradnl"/>
        </w:rPr>
      </w:pPr>
      <w:r w:rsidRPr="009F73D3">
        <w:rPr>
          <w:rFonts w:ascii="Arial" w:hAnsi="Arial" w:cs="Arial"/>
          <w:lang w:val="es-ES_tradnl"/>
        </w:rPr>
        <w:t>Durante su segunda</w:t>
      </w:r>
      <w:r w:rsidR="00952907" w:rsidRPr="009F73D3">
        <w:rPr>
          <w:rFonts w:ascii="Arial" w:hAnsi="Arial" w:cs="Arial"/>
          <w:lang w:val="es-ES_tradnl"/>
        </w:rPr>
        <w:t xml:space="preserve"> sesión ordinaria celebrada </w:t>
      </w:r>
      <w:r w:rsidRPr="009F73D3">
        <w:rPr>
          <w:rFonts w:ascii="Arial" w:hAnsi="Arial" w:cs="Arial"/>
          <w:lang w:val="es-ES_tradnl"/>
        </w:rPr>
        <w:t xml:space="preserve">el 24 de febrero, </w:t>
      </w:r>
      <w:r w:rsidR="00952907" w:rsidRPr="009F73D3">
        <w:rPr>
          <w:rFonts w:ascii="Arial" w:hAnsi="Arial" w:cs="Arial"/>
          <w:lang w:val="es-ES_tradnl"/>
        </w:rPr>
        <w:t xml:space="preserve">la COTSPEL </w:t>
      </w:r>
      <w:r w:rsidRPr="009F73D3">
        <w:rPr>
          <w:rFonts w:ascii="Arial" w:hAnsi="Arial" w:cs="Arial"/>
          <w:lang w:val="es-ES_tradnl"/>
        </w:rPr>
        <w:t xml:space="preserve">aprobó los </w:t>
      </w:r>
      <w:r w:rsidR="00B210FE" w:rsidRPr="009F73D3">
        <w:rPr>
          <w:rFonts w:ascii="Arial" w:hAnsi="Arial" w:cs="Arial"/>
          <w:lang w:val="es-ES_tradnl"/>
        </w:rPr>
        <w:t xml:space="preserve">siguientes </w:t>
      </w:r>
      <w:r w:rsidRPr="009F73D3">
        <w:rPr>
          <w:rFonts w:ascii="Arial" w:hAnsi="Arial" w:cs="Arial"/>
          <w:lang w:val="es-ES_tradnl"/>
        </w:rPr>
        <w:t>materiales didácticos y documentación de apoyo para la capacitación electoral y la integración de la mesa de escrutinio y cómputo electrónica del Voto Anticipado por Internet</w:t>
      </w:r>
      <w:r w:rsidR="00B210FE" w:rsidRPr="009F73D3">
        <w:rPr>
          <w:rFonts w:ascii="Arial" w:hAnsi="Arial" w:cs="Arial"/>
          <w:lang w:val="es-ES_tradnl"/>
        </w:rPr>
        <w:t>:</w:t>
      </w:r>
    </w:p>
    <w:p w14:paraId="7FBA0B9F" w14:textId="77777777" w:rsidR="000946FC" w:rsidRPr="009F73D3" w:rsidRDefault="000946FC" w:rsidP="002B3F49">
      <w:pPr>
        <w:spacing w:after="0" w:line="276" w:lineRule="auto"/>
        <w:jc w:val="both"/>
        <w:rPr>
          <w:rFonts w:ascii="Arial" w:hAnsi="Arial" w:cs="Arial"/>
          <w:lang w:val="es-ES_tradnl"/>
        </w:rPr>
      </w:pPr>
    </w:p>
    <w:p w14:paraId="37F26263" w14:textId="05B78F06" w:rsidR="00B210FE" w:rsidRPr="009F73D3" w:rsidRDefault="00B210FE" w:rsidP="00B210FE">
      <w:pPr>
        <w:pStyle w:val="Prrafodelista"/>
        <w:numPr>
          <w:ilvl w:val="0"/>
          <w:numId w:val="15"/>
        </w:numPr>
        <w:spacing w:after="0" w:line="276" w:lineRule="auto"/>
        <w:jc w:val="both"/>
        <w:rPr>
          <w:rFonts w:ascii="Arial" w:hAnsi="Arial" w:cs="Arial"/>
          <w:lang w:val="es-ES_tradnl"/>
        </w:rPr>
      </w:pPr>
      <w:r w:rsidRPr="009F73D3">
        <w:rPr>
          <w:rFonts w:ascii="Arial" w:hAnsi="Arial" w:cs="Arial"/>
          <w:lang w:val="es-ES_tradnl"/>
        </w:rPr>
        <w:t>Tríptico con información básica “¿Qué es el Voto Anticipado (VA) por internet?”.</w:t>
      </w:r>
    </w:p>
    <w:p w14:paraId="68B54588" w14:textId="6802B016" w:rsidR="00B210FE" w:rsidRPr="009F73D3" w:rsidRDefault="00B210FE" w:rsidP="00B210FE">
      <w:pPr>
        <w:pStyle w:val="Prrafodelista"/>
        <w:numPr>
          <w:ilvl w:val="0"/>
          <w:numId w:val="15"/>
        </w:numPr>
        <w:spacing w:after="0" w:line="276" w:lineRule="auto"/>
        <w:jc w:val="both"/>
        <w:rPr>
          <w:rFonts w:ascii="Arial" w:hAnsi="Arial" w:cs="Arial"/>
          <w:lang w:val="es-ES_tradnl"/>
        </w:rPr>
      </w:pPr>
      <w:r w:rsidRPr="009F73D3">
        <w:rPr>
          <w:rFonts w:ascii="Arial" w:hAnsi="Arial" w:cs="Arial"/>
          <w:lang w:val="es-ES_tradnl"/>
        </w:rPr>
        <w:t>Instructivo para la emisión del Voto Anticipado por internet.</w:t>
      </w:r>
    </w:p>
    <w:p w14:paraId="0D395CE2" w14:textId="40D8917B" w:rsidR="00B210FE" w:rsidRPr="009F73D3" w:rsidRDefault="00B210FE" w:rsidP="00B210FE">
      <w:pPr>
        <w:pStyle w:val="Prrafodelista"/>
        <w:numPr>
          <w:ilvl w:val="0"/>
          <w:numId w:val="15"/>
        </w:numPr>
        <w:spacing w:after="0" w:line="276" w:lineRule="auto"/>
        <w:jc w:val="both"/>
        <w:rPr>
          <w:rFonts w:ascii="Arial" w:hAnsi="Arial" w:cs="Arial"/>
          <w:lang w:val="es-ES_tradnl"/>
        </w:rPr>
      </w:pPr>
      <w:r w:rsidRPr="009F73D3">
        <w:rPr>
          <w:rFonts w:ascii="Arial" w:hAnsi="Arial" w:cs="Arial"/>
          <w:lang w:val="es-ES_tradnl"/>
        </w:rPr>
        <w:t>Nombramiento de la y el funcionario de Mesa de Escrutinio y Cómputo Electrónica del Voto Anticipado por internet.</w:t>
      </w:r>
    </w:p>
    <w:p w14:paraId="6CAD01D9" w14:textId="64D0B0D4" w:rsidR="00B210FE" w:rsidRPr="009F73D3" w:rsidRDefault="00B210FE" w:rsidP="00B210FE">
      <w:pPr>
        <w:pStyle w:val="Prrafodelista"/>
        <w:numPr>
          <w:ilvl w:val="0"/>
          <w:numId w:val="15"/>
        </w:numPr>
        <w:spacing w:after="0" w:line="276" w:lineRule="auto"/>
        <w:jc w:val="both"/>
        <w:rPr>
          <w:rFonts w:ascii="Arial" w:hAnsi="Arial" w:cs="Arial"/>
          <w:lang w:val="es-ES_tradnl"/>
        </w:rPr>
      </w:pPr>
      <w:r w:rsidRPr="009F73D3">
        <w:rPr>
          <w:rFonts w:ascii="Arial" w:hAnsi="Arial" w:cs="Arial"/>
          <w:lang w:val="es-ES_tradnl"/>
        </w:rPr>
        <w:t>Nombramiento para las y los Servidores Públicos del INE designados para realizar labores de suplencia el día de la Jornada Electoral en la Mesa de Escrutinio y Cómputo Electrónica del Voto Anticipado por internet.</w:t>
      </w:r>
    </w:p>
    <w:p w14:paraId="55DA6E5E" w14:textId="2A190789" w:rsidR="00B210FE" w:rsidRPr="009F73D3" w:rsidRDefault="00B210FE" w:rsidP="00B210FE">
      <w:pPr>
        <w:pStyle w:val="Prrafodelista"/>
        <w:numPr>
          <w:ilvl w:val="0"/>
          <w:numId w:val="15"/>
        </w:numPr>
        <w:spacing w:after="0" w:line="276" w:lineRule="auto"/>
        <w:jc w:val="both"/>
        <w:rPr>
          <w:rFonts w:ascii="Arial" w:hAnsi="Arial" w:cs="Arial"/>
          <w:lang w:val="es-ES_tradnl"/>
        </w:rPr>
      </w:pPr>
      <w:r w:rsidRPr="009F73D3">
        <w:rPr>
          <w:rFonts w:ascii="Arial" w:hAnsi="Arial" w:cs="Arial"/>
          <w:lang w:val="es-ES_tradnl"/>
        </w:rPr>
        <w:t>Instructivo para la y el Funcionario de la Mesa de Escrutinio y Cómputo Electrónica del Voto Anticipado por internet.</w:t>
      </w:r>
    </w:p>
    <w:p w14:paraId="3F805EA6" w14:textId="77777777" w:rsidR="00B210FE" w:rsidRPr="009F73D3" w:rsidRDefault="00B210FE" w:rsidP="002B3F49">
      <w:pPr>
        <w:spacing w:after="0" w:line="276" w:lineRule="auto"/>
        <w:jc w:val="both"/>
        <w:rPr>
          <w:rFonts w:ascii="Arial" w:hAnsi="Arial" w:cs="Arial"/>
          <w:lang w:val="es-ES_tradnl"/>
        </w:rPr>
      </w:pPr>
    </w:p>
    <w:p w14:paraId="2EF54B95" w14:textId="6A15A0D7" w:rsidR="008962C5" w:rsidRPr="009F73D3" w:rsidRDefault="008962C5" w:rsidP="002B3F49">
      <w:pPr>
        <w:spacing w:after="0" w:line="276" w:lineRule="auto"/>
        <w:jc w:val="both"/>
        <w:rPr>
          <w:rFonts w:ascii="Arial" w:hAnsi="Arial" w:cs="Arial"/>
          <w:lang w:val="es-ES_tradnl"/>
        </w:rPr>
      </w:pPr>
      <w:r w:rsidRPr="009F73D3">
        <w:rPr>
          <w:rFonts w:ascii="Arial" w:hAnsi="Arial" w:cs="Arial"/>
          <w:lang w:val="es-ES_tradnl"/>
        </w:rPr>
        <w:t>En la misma sesión del 24 de febrero, la COTSPEL aprobó los formatos únicos de la boleta electrónica y las actas que emitirá el SIVEI, así como de las hojas de incidentes para la apertura del SIVEI y de la MEC ELECTRÓNICA.</w:t>
      </w:r>
    </w:p>
    <w:p w14:paraId="17FAE1AC" w14:textId="77777777" w:rsidR="008962C5" w:rsidRPr="009F73D3" w:rsidRDefault="008962C5" w:rsidP="002B3F49">
      <w:pPr>
        <w:spacing w:after="0" w:line="276" w:lineRule="auto"/>
        <w:jc w:val="both"/>
        <w:rPr>
          <w:rFonts w:ascii="Arial" w:hAnsi="Arial" w:cs="Arial"/>
          <w:lang w:val="es-ES_tradnl"/>
        </w:rPr>
      </w:pPr>
    </w:p>
    <w:p w14:paraId="0AD1A098" w14:textId="76D8B431" w:rsidR="00A1608C" w:rsidRPr="009F73D3" w:rsidRDefault="00A1608C" w:rsidP="00A1608C">
      <w:pPr>
        <w:pStyle w:val="Prrafodelista"/>
        <w:numPr>
          <w:ilvl w:val="1"/>
          <w:numId w:val="15"/>
        </w:numPr>
        <w:spacing w:after="0" w:line="276" w:lineRule="auto"/>
        <w:ind w:left="1004"/>
        <w:jc w:val="both"/>
        <w:outlineLvl w:val="1"/>
        <w:rPr>
          <w:rFonts w:ascii="Arial" w:hAnsi="Arial" w:cs="Arial"/>
          <w:b/>
          <w:bCs/>
          <w:color w:val="D5007F"/>
          <w:lang w:val="es-ES_tradnl"/>
        </w:rPr>
      </w:pPr>
      <w:bookmarkStart w:id="42" w:name="_Toc225178183"/>
      <w:r w:rsidRPr="009F73D3">
        <w:rPr>
          <w:rFonts w:ascii="Arial" w:hAnsi="Arial" w:cs="Arial"/>
          <w:b/>
          <w:bCs/>
          <w:color w:val="D5007F"/>
          <w:lang w:val="es-ES_tradnl"/>
        </w:rPr>
        <w:t>Proyección de boletas</w:t>
      </w:r>
      <w:bookmarkEnd w:id="42"/>
    </w:p>
    <w:p w14:paraId="6635B8DF" w14:textId="77777777" w:rsidR="00A1608C" w:rsidRPr="009F73D3" w:rsidRDefault="00A1608C" w:rsidP="002B3F49">
      <w:pPr>
        <w:spacing w:after="0" w:line="276" w:lineRule="auto"/>
        <w:jc w:val="both"/>
        <w:rPr>
          <w:rFonts w:ascii="Arial" w:hAnsi="Arial" w:cs="Arial"/>
          <w:lang w:val="es-ES_tradnl"/>
        </w:rPr>
      </w:pPr>
    </w:p>
    <w:p w14:paraId="61666E56" w14:textId="75A48697" w:rsidR="00A32DA4" w:rsidRPr="009F73D3" w:rsidRDefault="00527591" w:rsidP="002B3F49">
      <w:pPr>
        <w:spacing w:after="0" w:line="276" w:lineRule="auto"/>
        <w:jc w:val="both"/>
        <w:rPr>
          <w:rFonts w:ascii="Arial" w:hAnsi="Arial" w:cs="Arial"/>
          <w:lang w:val="es-ES_tradnl"/>
        </w:rPr>
      </w:pPr>
      <w:r w:rsidRPr="009F73D3">
        <w:rPr>
          <w:rFonts w:ascii="Arial" w:hAnsi="Arial" w:cs="Arial"/>
          <w:lang w:val="es-ES_tradnl"/>
        </w:rPr>
        <w:t>La DEOE elaboró la proyección de boletas a imprimir c</w:t>
      </w:r>
      <w:r w:rsidR="00A1608C" w:rsidRPr="009F73D3">
        <w:rPr>
          <w:rFonts w:ascii="Arial" w:hAnsi="Arial" w:cs="Arial"/>
          <w:lang w:val="es-ES_tradnl"/>
        </w:rPr>
        <w:t xml:space="preserve">on base en la información proporcionada por la DERFE respecto de las SIILNEVA recopiladas de las Personas Solicitantes, de sus personas cuidadoras primarias y la recibida en el correo electrónico </w:t>
      </w:r>
      <w:hyperlink r:id="rId27" w:history="1">
        <w:r w:rsidR="00A1608C" w:rsidRPr="009F73D3">
          <w:rPr>
            <w:rStyle w:val="Hipervnculo"/>
            <w:rFonts w:ascii="Arial" w:hAnsi="Arial" w:cs="Arial"/>
            <w:color w:val="auto"/>
            <w:lang w:val="es-ES_tradnl"/>
          </w:rPr>
          <w:t>voto.anticipado@ine.mx</w:t>
        </w:r>
      </w:hyperlink>
      <w:r w:rsidRPr="009F73D3">
        <w:rPr>
          <w:rFonts w:ascii="Arial" w:hAnsi="Arial" w:cs="Arial"/>
          <w:lang w:val="es-ES_tradnl"/>
        </w:rPr>
        <w:t>.</w:t>
      </w:r>
      <w:r w:rsidR="00A1608C" w:rsidRPr="009F73D3">
        <w:rPr>
          <w:rFonts w:ascii="Arial" w:hAnsi="Arial" w:cs="Arial"/>
          <w:lang w:val="es-ES_tradnl"/>
        </w:rPr>
        <w:t xml:space="preserve"> </w:t>
      </w:r>
      <w:r w:rsidRPr="009F73D3">
        <w:rPr>
          <w:rFonts w:ascii="Arial" w:hAnsi="Arial" w:cs="Arial"/>
          <w:lang w:val="es-ES_tradnl"/>
        </w:rPr>
        <w:t>Posteriormente</w:t>
      </w:r>
      <w:r w:rsidR="00A1608C" w:rsidRPr="009F73D3">
        <w:rPr>
          <w:rFonts w:ascii="Arial" w:hAnsi="Arial" w:cs="Arial"/>
          <w:lang w:val="es-ES_tradnl"/>
        </w:rPr>
        <w:t xml:space="preserve">, por conducto de la UTVOPL </w:t>
      </w:r>
      <w:r w:rsidR="002607DC" w:rsidRPr="009F73D3">
        <w:rPr>
          <w:rFonts w:ascii="Arial" w:hAnsi="Arial" w:cs="Arial"/>
          <w:lang w:val="es-ES_tradnl"/>
        </w:rPr>
        <w:t xml:space="preserve">lo </w:t>
      </w:r>
      <w:r w:rsidR="00A1608C" w:rsidRPr="009F73D3">
        <w:rPr>
          <w:rFonts w:ascii="Arial" w:hAnsi="Arial" w:cs="Arial"/>
          <w:lang w:val="es-ES_tradnl"/>
        </w:rPr>
        <w:t>hizo del conocimiento del IEC</w:t>
      </w:r>
      <w:r w:rsidRPr="009F73D3">
        <w:rPr>
          <w:rFonts w:ascii="Arial" w:hAnsi="Arial" w:cs="Arial"/>
          <w:lang w:val="es-ES_tradnl"/>
        </w:rPr>
        <w:t>. Éste deberá proceder</w:t>
      </w:r>
      <w:r w:rsidR="00A1608C" w:rsidRPr="009F73D3">
        <w:rPr>
          <w:rFonts w:ascii="Arial" w:hAnsi="Arial" w:cs="Arial"/>
          <w:lang w:val="es-ES_tradnl"/>
        </w:rPr>
        <w:t xml:space="preserve"> a las gestiones correspondientes para </w:t>
      </w:r>
      <w:r w:rsidR="002607DC" w:rsidRPr="009F73D3">
        <w:rPr>
          <w:rFonts w:ascii="Arial" w:hAnsi="Arial" w:cs="Arial"/>
          <w:lang w:val="es-ES_tradnl"/>
        </w:rPr>
        <w:t>la impresión de las 181 boletas para el Voto Anticipado</w:t>
      </w:r>
      <w:r w:rsidRPr="009F73D3">
        <w:rPr>
          <w:rFonts w:ascii="Arial" w:hAnsi="Arial" w:cs="Arial"/>
          <w:lang w:val="es-ES_tradnl"/>
        </w:rPr>
        <w:t>, con el objetivo de garantizar</w:t>
      </w:r>
      <w:r w:rsidR="002607DC" w:rsidRPr="009F73D3">
        <w:rPr>
          <w:rFonts w:ascii="Arial" w:hAnsi="Arial" w:cs="Arial"/>
          <w:lang w:val="es-ES_tradnl"/>
        </w:rPr>
        <w:t xml:space="preserve"> la </w:t>
      </w:r>
      <w:r w:rsidR="00A1608C" w:rsidRPr="009F73D3">
        <w:rPr>
          <w:rFonts w:ascii="Arial" w:hAnsi="Arial" w:cs="Arial"/>
          <w:lang w:val="es-ES_tradnl"/>
        </w:rPr>
        <w:t>entrega oportuna a la JLE para la integración de los SPES JL VA.</w:t>
      </w:r>
    </w:p>
    <w:p w14:paraId="13E68C15" w14:textId="77777777" w:rsidR="00606A2B" w:rsidRPr="009F73D3" w:rsidRDefault="00606A2B" w:rsidP="002B3F49">
      <w:pPr>
        <w:spacing w:after="0" w:line="276" w:lineRule="auto"/>
        <w:jc w:val="both"/>
        <w:rPr>
          <w:rFonts w:ascii="Arial" w:hAnsi="Arial" w:cs="Arial"/>
          <w:lang w:val="es-ES_tradnl"/>
        </w:rPr>
      </w:pPr>
    </w:p>
    <w:p w14:paraId="43B50AAA" w14:textId="5972D805" w:rsidR="0071256F" w:rsidRPr="009F73D3" w:rsidRDefault="0071256F" w:rsidP="0071256F">
      <w:pPr>
        <w:pStyle w:val="Ttulo1"/>
        <w:rPr>
          <w:lang w:val="es-ES_tradnl"/>
        </w:rPr>
      </w:pPr>
      <w:bookmarkStart w:id="43" w:name="_Toc225178184"/>
      <w:r w:rsidRPr="009F73D3">
        <w:rPr>
          <w:lang w:val="es-ES_tradnl"/>
        </w:rPr>
        <w:t>Acciones de difusión</w:t>
      </w:r>
      <w:bookmarkEnd w:id="43"/>
    </w:p>
    <w:p w14:paraId="2507D6D0" w14:textId="77777777" w:rsidR="0071256F" w:rsidRPr="009F73D3" w:rsidRDefault="0071256F" w:rsidP="008171CC">
      <w:pPr>
        <w:spacing w:after="0" w:line="276" w:lineRule="auto"/>
        <w:jc w:val="both"/>
        <w:rPr>
          <w:rFonts w:ascii="Arial" w:hAnsi="Arial" w:cs="Arial"/>
          <w:lang w:val="es-ES_tradnl"/>
        </w:rPr>
      </w:pPr>
    </w:p>
    <w:p w14:paraId="2559DEA4" w14:textId="39E097F4" w:rsidR="008171CC" w:rsidRPr="009F73D3" w:rsidRDefault="008171CC" w:rsidP="008171CC">
      <w:pPr>
        <w:spacing w:after="0" w:line="276" w:lineRule="auto"/>
        <w:jc w:val="both"/>
        <w:rPr>
          <w:rFonts w:ascii="Arial" w:hAnsi="Arial" w:cs="Arial"/>
          <w:lang w:val="es-ES_tradnl"/>
        </w:rPr>
      </w:pPr>
      <w:r w:rsidRPr="009F73D3">
        <w:rPr>
          <w:rFonts w:ascii="Arial" w:hAnsi="Arial" w:cs="Arial"/>
          <w:lang w:val="es-ES_tradnl"/>
        </w:rPr>
        <w:t xml:space="preserve">Las acciones implementadas como parte de la estrategia de difusión del Voto Anticipado en el PEL incluyen </w:t>
      </w:r>
      <w:r w:rsidR="008F26C9" w:rsidRPr="009F73D3">
        <w:rPr>
          <w:rFonts w:ascii="Arial" w:hAnsi="Arial" w:cs="Arial"/>
          <w:lang w:val="es-ES_tradnl"/>
        </w:rPr>
        <w:t xml:space="preserve">aquellas realizadas por las JLE, JDE, el IEC, la DERFE y la DECEyEC, </w:t>
      </w:r>
      <w:r w:rsidR="00527591" w:rsidRPr="009F73D3">
        <w:rPr>
          <w:rFonts w:ascii="Arial" w:hAnsi="Arial" w:cs="Arial"/>
          <w:lang w:val="es-ES_tradnl"/>
        </w:rPr>
        <w:t>las cuales</w:t>
      </w:r>
      <w:r w:rsidR="008F26C9" w:rsidRPr="009F73D3">
        <w:rPr>
          <w:rFonts w:ascii="Arial" w:hAnsi="Arial" w:cs="Arial"/>
          <w:lang w:val="es-ES_tradnl"/>
        </w:rPr>
        <w:t xml:space="preserve"> se desglosan a continuación.</w:t>
      </w:r>
    </w:p>
    <w:p w14:paraId="508EED16" w14:textId="77777777" w:rsidR="008171CC" w:rsidRPr="009F73D3" w:rsidRDefault="008171CC" w:rsidP="008171CC">
      <w:pPr>
        <w:spacing w:after="0" w:line="276" w:lineRule="auto"/>
        <w:jc w:val="both"/>
        <w:rPr>
          <w:rFonts w:ascii="Arial" w:hAnsi="Arial" w:cs="Arial"/>
          <w:lang w:val="es-ES_tradnl"/>
        </w:rPr>
      </w:pPr>
    </w:p>
    <w:p w14:paraId="43127462" w14:textId="5DE2B8B9" w:rsidR="00683FF8" w:rsidRPr="009F73D3" w:rsidRDefault="00683FF8" w:rsidP="008962C5">
      <w:pPr>
        <w:pStyle w:val="Ttulo2"/>
        <w:rPr>
          <w:rFonts w:cs="Arial"/>
          <w:lang w:val="es-ES_tradnl"/>
        </w:rPr>
      </w:pPr>
      <w:bookmarkStart w:id="44" w:name="_Toc225178185"/>
      <w:r w:rsidRPr="009F73D3">
        <w:rPr>
          <w:rFonts w:cs="Arial"/>
          <w:lang w:val="es-ES_tradnl"/>
        </w:rPr>
        <w:t>Por la JLE y las JDE</w:t>
      </w:r>
      <w:bookmarkEnd w:id="44"/>
    </w:p>
    <w:p w14:paraId="6221BE61" w14:textId="77777777" w:rsidR="00683FF8" w:rsidRPr="009F73D3" w:rsidRDefault="00683FF8" w:rsidP="008171CC">
      <w:pPr>
        <w:spacing w:after="0" w:line="276" w:lineRule="auto"/>
        <w:jc w:val="both"/>
        <w:rPr>
          <w:rFonts w:ascii="Arial" w:hAnsi="Arial" w:cs="Arial"/>
          <w:lang w:val="es-ES_tradnl"/>
        </w:rPr>
      </w:pPr>
    </w:p>
    <w:p w14:paraId="57AB8304" w14:textId="3090E8FC" w:rsidR="008171CC" w:rsidRPr="009F73D3" w:rsidRDefault="008F26C9" w:rsidP="008171CC">
      <w:pPr>
        <w:spacing w:after="0" w:line="276" w:lineRule="auto"/>
        <w:jc w:val="both"/>
        <w:rPr>
          <w:rFonts w:ascii="Arial" w:hAnsi="Arial" w:cs="Arial"/>
          <w:lang w:val="es-ES_tradnl"/>
        </w:rPr>
      </w:pPr>
      <w:r w:rsidRPr="009F73D3">
        <w:rPr>
          <w:rFonts w:ascii="Arial" w:hAnsi="Arial" w:cs="Arial"/>
          <w:lang w:val="es-ES_tradnl"/>
        </w:rPr>
        <w:t>Al corte del 5 de marzo</w:t>
      </w:r>
      <w:r w:rsidR="00812FEC" w:rsidRPr="009F73D3">
        <w:rPr>
          <w:rFonts w:ascii="Arial" w:hAnsi="Arial" w:cs="Arial"/>
          <w:lang w:val="es-ES_tradnl"/>
        </w:rPr>
        <w:t>,</w:t>
      </w:r>
      <w:r w:rsidRPr="009F73D3">
        <w:rPr>
          <w:rFonts w:ascii="Arial" w:hAnsi="Arial" w:cs="Arial"/>
          <w:lang w:val="es-ES_tradnl"/>
        </w:rPr>
        <w:t xml:space="preserve"> las JLE y JDE realizaron 414 acciones de difusión distribuidas de la siguiente manera.</w:t>
      </w:r>
    </w:p>
    <w:p w14:paraId="0CE6AC94" w14:textId="77777777" w:rsidR="00406F27" w:rsidRPr="009F73D3" w:rsidRDefault="00406F27" w:rsidP="00586AF6">
      <w:pPr>
        <w:spacing w:after="0" w:line="276" w:lineRule="auto"/>
        <w:ind w:left="1985" w:right="1985"/>
        <w:jc w:val="center"/>
        <w:rPr>
          <w:rFonts w:ascii="Arial" w:hAnsi="Arial" w:cs="Arial"/>
          <w:b/>
          <w:bCs/>
          <w:sz w:val="20"/>
          <w:szCs w:val="20"/>
        </w:rPr>
      </w:pPr>
    </w:p>
    <w:p w14:paraId="77DC7590" w14:textId="5C859D0C" w:rsidR="008F26C9" w:rsidRPr="009F73D3" w:rsidRDefault="008F26C9"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Gráfica 1</w:t>
      </w:r>
      <w:r w:rsidR="004C7065" w:rsidRPr="009F73D3">
        <w:rPr>
          <w:rFonts w:ascii="Arial" w:hAnsi="Arial" w:cs="Arial"/>
          <w:b/>
          <w:bCs/>
          <w:sz w:val="20"/>
          <w:szCs w:val="20"/>
        </w:rPr>
        <w:t>1</w:t>
      </w:r>
    </w:p>
    <w:p w14:paraId="42CAD325" w14:textId="596B92F8" w:rsidR="008F26C9" w:rsidRPr="009F73D3" w:rsidRDefault="008F26C9"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Distribución de acciones de difusión por Junta</w:t>
      </w:r>
    </w:p>
    <w:p w14:paraId="7943A204" w14:textId="2EABA31E" w:rsidR="008F26C9" w:rsidRPr="009F73D3" w:rsidRDefault="00DD0C37" w:rsidP="008F26C9">
      <w:pPr>
        <w:spacing w:after="0" w:line="276" w:lineRule="auto"/>
        <w:jc w:val="center"/>
        <w:rPr>
          <w:rFonts w:ascii="Arial" w:hAnsi="Arial" w:cs="Arial"/>
          <w:b/>
          <w:bCs/>
          <w:sz w:val="20"/>
          <w:szCs w:val="20"/>
        </w:rPr>
      </w:pPr>
      <w:r w:rsidRPr="009F73D3">
        <w:rPr>
          <w:noProof/>
        </w:rPr>
        <w:drawing>
          <wp:inline distT="0" distB="0" distL="0" distR="0" wp14:anchorId="099D8D7E" wp14:editId="397C6750">
            <wp:extent cx="4572000" cy="2339340"/>
            <wp:effectExtent l="0" t="0" r="0" b="0"/>
            <wp:docPr id="1961404074" name="Gráfico 1">
              <a:extLst xmlns:a="http://schemas.openxmlformats.org/drawingml/2006/main">
                <a:ext uri="{FF2B5EF4-FFF2-40B4-BE49-F238E27FC236}">
                  <a16:creationId xmlns:a16="http://schemas.microsoft.com/office/drawing/2014/main" id="{FF5A6B52-67C7-DC3B-9F21-C218FDE46F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580F15C" w14:textId="5DD47A4E" w:rsidR="008F26C9" w:rsidRPr="009F73D3" w:rsidRDefault="00DD0C37" w:rsidP="009D4A2C">
      <w:pPr>
        <w:spacing w:after="0" w:line="276" w:lineRule="auto"/>
        <w:ind w:left="-1587"/>
        <w:jc w:val="center"/>
        <w:rPr>
          <w:rFonts w:ascii="Arial" w:hAnsi="Arial" w:cs="Arial"/>
          <w:sz w:val="14"/>
          <w:szCs w:val="14"/>
        </w:rPr>
      </w:pPr>
      <w:r w:rsidRPr="009F73D3">
        <w:rPr>
          <w:rFonts w:ascii="Arial" w:hAnsi="Arial" w:cs="Arial"/>
          <w:sz w:val="14"/>
          <w:szCs w:val="14"/>
        </w:rPr>
        <w:t>Fuente: Elaborado por la DEOE con información proporcionada por las juntas ejecutivas.</w:t>
      </w:r>
    </w:p>
    <w:p w14:paraId="4C1FB7D6" w14:textId="77777777" w:rsidR="008F26C9" w:rsidRPr="009F73D3" w:rsidRDefault="008F26C9" w:rsidP="008171CC">
      <w:pPr>
        <w:spacing w:after="0" w:line="276" w:lineRule="auto"/>
        <w:jc w:val="both"/>
        <w:rPr>
          <w:rFonts w:ascii="Arial" w:hAnsi="Arial" w:cs="Arial"/>
          <w:lang w:val="es-ES_tradnl"/>
        </w:rPr>
      </w:pPr>
    </w:p>
    <w:tbl>
      <w:tblPr>
        <w:tblW w:w="4860" w:type="dxa"/>
        <w:jc w:val="center"/>
        <w:tblCellMar>
          <w:left w:w="70" w:type="dxa"/>
          <w:right w:w="70" w:type="dxa"/>
        </w:tblCellMar>
        <w:tblLook w:val="04A0" w:firstRow="1" w:lastRow="0" w:firstColumn="1" w:lastColumn="0" w:noHBand="0" w:noVBand="1"/>
      </w:tblPr>
      <w:tblGrid>
        <w:gridCol w:w="3686"/>
        <w:gridCol w:w="1174"/>
      </w:tblGrid>
      <w:tr w:rsidR="00606A2B" w:rsidRPr="009F73D3" w14:paraId="68AA7703" w14:textId="77777777" w:rsidTr="00292019">
        <w:trPr>
          <w:cantSplit/>
          <w:trHeight w:val="710"/>
          <w:tblHeader/>
          <w:jc w:val="center"/>
        </w:trPr>
        <w:tc>
          <w:tcPr>
            <w:tcW w:w="4860" w:type="dxa"/>
            <w:gridSpan w:val="2"/>
            <w:tcBorders>
              <w:top w:val="nil"/>
              <w:left w:val="nil"/>
              <w:bottom w:val="single" w:sz="8" w:space="0" w:color="auto"/>
              <w:right w:val="nil"/>
            </w:tcBorders>
            <w:vAlign w:val="center"/>
            <w:hideMark/>
          </w:tcPr>
          <w:p w14:paraId="065792E1" w14:textId="2CA27F5D" w:rsidR="00606A2B" w:rsidRPr="009F73D3" w:rsidRDefault="00606A2B" w:rsidP="00606A2B">
            <w:pPr>
              <w:spacing w:after="0" w:line="240" w:lineRule="auto"/>
              <w:jc w:val="center"/>
              <w:rPr>
                <w:rFonts w:ascii="Arial" w:eastAsia="Times New Roman" w:hAnsi="Arial" w:cs="Arial"/>
                <w:b/>
                <w:bCs/>
                <w:color w:val="000000"/>
                <w:kern w:val="0"/>
                <w:sz w:val="20"/>
                <w:szCs w:val="20"/>
                <w:lang w:eastAsia="es-MX"/>
                <w14:ligatures w14:val="none"/>
              </w:rPr>
            </w:pPr>
            <w:r w:rsidRPr="009F73D3">
              <w:rPr>
                <w:rFonts w:ascii="Arial" w:eastAsia="Times New Roman" w:hAnsi="Arial" w:cs="Arial"/>
                <w:b/>
                <w:bCs/>
                <w:color w:val="000000"/>
                <w:kern w:val="0"/>
                <w:sz w:val="20"/>
                <w:szCs w:val="20"/>
                <w:lang w:eastAsia="es-MX"/>
                <w14:ligatures w14:val="none"/>
              </w:rPr>
              <w:t xml:space="preserve">Tabla </w:t>
            </w:r>
            <w:r w:rsidR="00BF29DB" w:rsidRPr="009F73D3">
              <w:rPr>
                <w:rFonts w:ascii="Arial" w:eastAsia="Times New Roman" w:hAnsi="Arial" w:cs="Arial"/>
                <w:b/>
                <w:bCs/>
                <w:color w:val="000000"/>
                <w:kern w:val="0"/>
                <w:sz w:val="20"/>
                <w:szCs w:val="20"/>
                <w:lang w:eastAsia="es-MX"/>
                <w14:ligatures w14:val="none"/>
              </w:rPr>
              <w:t>4</w:t>
            </w:r>
            <w:r w:rsidRPr="009F73D3">
              <w:rPr>
                <w:rFonts w:ascii="Arial" w:eastAsia="Times New Roman" w:hAnsi="Arial" w:cs="Arial"/>
                <w:b/>
                <w:bCs/>
                <w:color w:val="000000"/>
                <w:kern w:val="0"/>
                <w:sz w:val="20"/>
                <w:szCs w:val="20"/>
                <w:lang w:eastAsia="es-MX"/>
                <w14:ligatures w14:val="none"/>
              </w:rPr>
              <w:br/>
              <w:t>Distribución de acciones por medio de difusión</w:t>
            </w:r>
          </w:p>
        </w:tc>
      </w:tr>
      <w:tr w:rsidR="00606A2B" w:rsidRPr="009F73D3" w14:paraId="24E6002D" w14:textId="77777777" w:rsidTr="00292019">
        <w:trPr>
          <w:cantSplit/>
          <w:trHeight w:val="290"/>
          <w:tblHeader/>
          <w:jc w:val="center"/>
        </w:trPr>
        <w:tc>
          <w:tcPr>
            <w:tcW w:w="3686" w:type="dxa"/>
            <w:tcBorders>
              <w:top w:val="single" w:sz="8" w:space="0" w:color="auto"/>
              <w:left w:val="nil"/>
              <w:bottom w:val="single" w:sz="4" w:space="0" w:color="auto"/>
              <w:right w:val="nil"/>
            </w:tcBorders>
            <w:shd w:val="clear" w:color="000000" w:fill="D50089"/>
            <w:noWrap/>
            <w:vAlign w:val="bottom"/>
            <w:hideMark/>
          </w:tcPr>
          <w:p w14:paraId="6EA4990B" w14:textId="77777777" w:rsidR="00606A2B" w:rsidRPr="009F73D3" w:rsidRDefault="00606A2B" w:rsidP="00606A2B">
            <w:pPr>
              <w:spacing w:after="0" w:line="240" w:lineRule="auto"/>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Medio</w:t>
            </w:r>
          </w:p>
        </w:tc>
        <w:tc>
          <w:tcPr>
            <w:tcW w:w="1174" w:type="dxa"/>
            <w:tcBorders>
              <w:top w:val="single" w:sz="8" w:space="0" w:color="auto"/>
              <w:left w:val="nil"/>
              <w:bottom w:val="single" w:sz="4" w:space="0" w:color="auto"/>
              <w:right w:val="nil"/>
            </w:tcBorders>
            <w:shd w:val="clear" w:color="000000" w:fill="D50089"/>
            <w:noWrap/>
            <w:vAlign w:val="bottom"/>
            <w:hideMark/>
          </w:tcPr>
          <w:p w14:paraId="3B902B9D" w14:textId="77777777" w:rsidR="00606A2B" w:rsidRPr="009F73D3" w:rsidRDefault="00606A2B" w:rsidP="00606A2B">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Total</w:t>
            </w:r>
          </w:p>
        </w:tc>
      </w:tr>
      <w:tr w:rsidR="00216BEB" w:rsidRPr="009F73D3" w14:paraId="62CF07B1" w14:textId="77777777" w:rsidTr="00292019">
        <w:trPr>
          <w:cantSplit/>
          <w:trHeight w:val="68"/>
          <w:tblHeader/>
          <w:jc w:val="center"/>
        </w:trPr>
        <w:tc>
          <w:tcPr>
            <w:tcW w:w="3686" w:type="dxa"/>
            <w:tcBorders>
              <w:top w:val="single" w:sz="4" w:space="0" w:color="auto"/>
              <w:left w:val="nil"/>
              <w:bottom w:val="nil"/>
              <w:right w:val="nil"/>
            </w:tcBorders>
            <w:noWrap/>
            <w:vAlign w:val="bottom"/>
          </w:tcPr>
          <w:p w14:paraId="040ED091" w14:textId="77777777" w:rsidR="00216BEB" w:rsidRPr="009F73D3" w:rsidRDefault="00216BEB" w:rsidP="00606A2B">
            <w:pPr>
              <w:spacing w:after="0" w:line="240" w:lineRule="auto"/>
              <w:rPr>
                <w:rFonts w:ascii="Arial" w:eastAsia="Times New Roman" w:hAnsi="Arial" w:cs="Arial"/>
                <w:color w:val="000000"/>
                <w:kern w:val="0"/>
                <w:sz w:val="10"/>
                <w:szCs w:val="10"/>
                <w:lang w:eastAsia="es-MX"/>
                <w14:ligatures w14:val="none"/>
              </w:rPr>
            </w:pPr>
          </w:p>
        </w:tc>
        <w:tc>
          <w:tcPr>
            <w:tcW w:w="1174" w:type="dxa"/>
            <w:tcBorders>
              <w:top w:val="single" w:sz="4" w:space="0" w:color="auto"/>
              <w:left w:val="nil"/>
              <w:bottom w:val="nil"/>
              <w:right w:val="nil"/>
            </w:tcBorders>
            <w:noWrap/>
            <w:vAlign w:val="bottom"/>
          </w:tcPr>
          <w:p w14:paraId="476402DF" w14:textId="77777777" w:rsidR="00216BEB" w:rsidRPr="009F73D3" w:rsidRDefault="00216BEB" w:rsidP="00606A2B">
            <w:pPr>
              <w:spacing w:after="0" w:line="240" w:lineRule="auto"/>
              <w:jc w:val="center"/>
              <w:rPr>
                <w:rFonts w:ascii="Arial" w:eastAsia="Times New Roman" w:hAnsi="Arial" w:cs="Arial"/>
                <w:color w:val="000000"/>
                <w:kern w:val="0"/>
                <w:sz w:val="10"/>
                <w:szCs w:val="10"/>
                <w:lang w:eastAsia="es-MX"/>
                <w14:ligatures w14:val="none"/>
              </w:rPr>
            </w:pPr>
          </w:p>
        </w:tc>
      </w:tr>
      <w:tr w:rsidR="00216BEB" w:rsidRPr="009F73D3" w14:paraId="26A0DEF9" w14:textId="77777777" w:rsidTr="00E728A1">
        <w:trPr>
          <w:trHeight w:val="290"/>
          <w:jc w:val="center"/>
        </w:trPr>
        <w:tc>
          <w:tcPr>
            <w:tcW w:w="3686" w:type="dxa"/>
            <w:tcBorders>
              <w:top w:val="nil"/>
              <w:left w:val="nil"/>
              <w:bottom w:val="nil"/>
              <w:right w:val="nil"/>
            </w:tcBorders>
            <w:noWrap/>
          </w:tcPr>
          <w:p w14:paraId="1F5AB3E7" w14:textId="4B7A9387" w:rsidR="00216BEB" w:rsidRPr="009F73D3" w:rsidRDefault="00216BEB" w:rsidP="00606A2B">
            <w:pPr>
              <w:spacing w:after="0" w:line="240" w:lineRule="auto"/>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Total</w:t>
            </w:r>
          </w:p>
        </w:tc>
        <w:tc>
          <w:tcPr>
            <w:tcW w:w="1174" w:type="dxa"/>
            <w:tcBorders>
              <w:top w:val="nil"/>
              <w:left w:val="nil"/>
              <w:bottom w:val="nil"/>
              <w:right w:val="nil"/>
            </w:tcBorders>
            <w:noWrap/>
          </w:tcPr>
          <w:p w14:paraId="75B472B1" w14:textId="011E9669" w:rsidR="00216BEB" w:rsidRPr="009F73D3" w:rsidRDefault="00216BEB" w:rsidP="00606A2B">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414</w:t>
            </w:r>
          </w:p>
        </w:tc>
      </w:tr>
      <w:tr w:rsidR="00216BEB" w:rsidRPr="009F73D3" w14:paraId="3867A69D" w14:textId="77777777" w:rsidTr="00E728A1">
        <w:trPr>
          <w:trHeight w:val="68"/>
          <w:jc w:val="center"/>
        </w:trPr>
        <w:tc>
          <w:tcPr>
            <w:tcW w:w="3686" w:type="dxa"/>
            <w:tcBorders>
              <w:top w:val="nil"/>
              <w:left w:val="nil"/>
              <w:bottom w:val="nil"/>
              <w:right w:val="nil"/>
            </w:tcBorders>
            <w:noWrap/>
          </w:tcPr>
          <w:p w14:paraId="189D6A7B" w14:textId="77777777" w:rsidR="00216BEB" w:rsidRPr="009F73D3" w:rsidRDefault="00216BEB" w:rsidP="00606A2B">
            <w:pPr>
              <w:spacing w:after="0" w:line="240" w:lineRule="auto"/>
              <w:rPr>
                <w:rFonts w:ascii="Arial" w:eastAsia="Times New Roman" w:hAnsi="Arial" w:cs="Arial"/>
                <w:color w:val="000000"/>
                <w:kern w:val="0"/>
                <w:sz w:val="10"/>
                <w:szCs w:val="10"/>
                <w:lang w:eastAsia="es-MX"/>
                <w14:ligatures w14:val="none"/>
              </w:rPr>
            </w:pPr>
          </w:p>
        </w:tc>
        <w:tc>
          <w:tcPr>
            <w:tcW w:w="1174" w:type="dxa"/>
            <w:tcBorders>
              <w:top w:val="nil"/>
              <w:left w:val="nil"/>
              <w:bottom w:val="nil"/>
              <w:right w:val="nil"/>
            </w:tcBorders>
            <w:noWrap/>
          </w:tcPr>
          <w:p w14:paraId="6A0AB8FD" w14:textId="77777777" w:rsidR="00216BEB" w:rsidRPr="009F73D3" w:rsidRDefault="00216BEB" w:rsidP="00606A2B">
            <w:pPr>
              <w:spacing w:after="0" w:line="240" w:lineRule="auto"/>
              <w:jc w:val="center"/>
              <w:rPr>
                <w:rFonts w:ascii="Arial" w:eastAsia="Times New Roman" w:hAnsi="Arial" w:cs="Arial"/>
                <w:color w:val="000000"/>
                <w:kern w:val="0"/>
                <w:sz w:val="10"/>
                <w:szCs w:val="10"/>
                <w:lang w:eastAsia="es-MX"/>
                <w14:ligatures w14:val="none"/>
              </w:rPr>
            </w:pPr>
          </w:p>
        </w:tc>
      </w:tr>
      <w:tr w:rsidR="00606A2B" w:rsidRPr="009F73D3" w14:paraId="31637BCA" w14:textId="77777777" w:rsidTr="00E728A1">
        <w:trPr>
          <w:trHeight w:val="290"/>
          <w:jc w:val="center"/>
        </w:trPr>
        <w:tc>
          <w:tcPr>
            <w:tcW w:w="3686" w:type="dxa"/>
            <w:tcBorders>
              <w:top w:val="nil"/>
              <w:left w:val="nil"/>
              <w:bottom w:val="nil"/>
              <w:right w:val="nil"/>
            </w:tcBorders>
            <w:noWrap/>
            <w:hideMark/>
          </w:tcPr>
          <w:p w14:paraId="26A18588"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Asilos</w:t>
            </w:r>
          </w:p>
        </w:tc>
        <w:tc>
          <w:tcPr>
            <w:tcW w:w="1174" w:type="dxa"/>
            <w:tcBorders>
              <w:top w:val="nil"/>
              <w:left w:val="nil"/>
              <w:bottom w:val="nil"/>
              <w:right w:val="nil"/>
            </w:tcBorders>
            <w:noWrap/>
            <w:hideMark/>
          </w:tcPr>
          <w:p w14:paraId="1D8C7B50"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r>
      <w:tr w:rsidR="00606A2B" w:rsidRPr="009F73D3" w14:paraId="01E205BE" w14:textId="77777777" w:rsidTr="00E728A1">
        <w:trPr>
          <w:trHeight w:val="290"/>
          <w:jc w:val="center"/>
        </w:trPr>
        <w:tc>
          <w:tcPr>
            <w:tcW w:w="3686" w:type="dxa"/>
            <w:tcBorders>
              <w:top w:val="nil"/>
              <w:left w:val="nil"/>
              <w:bottom w:val="nil"/>
              <w:right w:val="nil"/>
            </w:tcBorders>
            <w:noWrap/>
            <w:hideMark/>
          </w:tcPr>
          <w:p w14:paraId="5090B20C"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Carteles</w:t>
            </w:r>
          </w:p>
        </w:tc>
        <w:tc>
          <w:tcPr>
            <w:tcW w:w="1174" w:type="dxa"/>
            <w:tcBorders>
              <w:top w:val="nil"/>
              <w:left w:val="nil"/>
              <w:bottom w:val="nil"/>
              <w:right w:val="nil"/>
            </w:tcBorders>
            <w:noWrap/>
            <w:hideMark/>
          </w:tcPr>
          <w:p w14:paraId="5A0B6301"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155</w:t>
            </w:r>
          </w:p>
        </w:tc>
      </w:tr>
      <w:tr w:rsidR="00606A2B" w:rsidRPr="009F73D3" w14:paraId="18688DF5" w14:textId="77777777" w:rsidTr="00E728A1">
        <w:trPr>
          <w:trHeight w:val="290"/>
          <w:jc w:val="center"/>
        </w:trPr>
        <w:tc>
          <w:tcPr>
            <w:tcW w:w="3686" w:type="dxa"/>
            <w:tcBorders>
              <w:top w:val="nil"/>
              <w:left w:val="nil"/>
              <w:bottom w:val="nil"/>
              <w:right w:val="nil"/>
            </w:tcBorders>
            <w:noWrap/>
            <w:hideMark/>
          </w:tcPr>
          <w:p w14:paraId="5702FE79"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Junta Distrital</w:t>
            </w:r>
          </w:p>
        </w:tc>
        <w:tc>
          <w:tcPr>
            <w:tcW w:w="1174" w:type="dxa"/>
            <w:tcBorders>
              <w:top w:val="nil"/>
              <w:left w:val="nil"/>
              <w:bottom w:val="nil"/>
              <w:right w:val="nil"/>
            </w:tcBorders>
            <w:noWrap/>
            <w:hideMark/>
          </w:tcPr>
          <w:p w14:paraId="28E9477F"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r>
      <w:tr w:rsidR="00606A2B" w:rsidRPr="009F73D3" w14:paraId="0C00389E" w14:textId="77777777" w:rsidTr="00E728A1">
        <w:trPr>
          <w:trHeight w:val="290"/>
          <w:jc w:val="center"/>
        </w:trPr>
        <w:tc>
          <w:tcPr>
            <w:tcW w:w="3686" w:type="dxa"/>
            <w:tcBorders>
              <w:top w:val="nil"/>
              <w:left w:val="nil"/>
              <w:bottom w:val="nil"/>
              <w:right w:val="nil"/>
            </w:tcBorders>
            <w:noWrap/>
            <w:hideMark/>
          </w:tcPr>
          <w:p w14:paraId="7E1ABA08"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Mensaje por WhatsApp</w:t>
            </w:r>
          </w:p>
        </w:tc>
        <w:tc>
          <w:tcPr>
            <w:tcW w:w="1174" w:type="dxa"/>
            <w:tcBorders>
              <w:top w:val="nil"/>
              <w:left w:val="nil"/>
              <w:bottom w:val="nil"/>
              <w:right w:val="nil"/>
            </w:tcBorders>
            <w:noWrap/>
            <w:hideMark/>
          </w:tcPr>
          <w:p w14:paraId="625FB06D"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30</w:t>
            </w:r>
          </w:p>
        </w:tc>
      </w:tr>
      <w:tr w:rsidR="00606A2B" w:rsidRPr="009F73D3" w14:paraId="28369CFE" w14:textId="77777777" w:rsidTr="00E728A1">
        <w:trPr>
          <w:trHeight w:val="290"/>
          <w:jc w:val="center"/>
        </w:trPr>
        <w:tc>
          <w:tcPr>
            <w:tcW w:w="3686" w:type="dxa"/>
            <w:tcBorders>
              <w:top w:val="nil"/>
              <w:left w:val="nil"/>
              <w:bottom w:val="nil"/>
              <w:right w:val="nil"/>
            </w:tcBorders>
            <w:noWrap/>
            <w:hideMark/>
          </w:tcPr>
          <w:p w14:paraId="7F88B1E7"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Módulo de Atención Ciudadana (MAC)</w:t>
            </w:r>
          </w:p>
        </w:tc>
        <w:tc>
          <w:tcPr>
            <w:tcW w:w="1174" w:type="dxa"/>
            <w:tcBorders>
              <w:top w:val="nil"/>
              <w:left w:val="nil"/>
              <w:bottom w:val="nil"/>
              <w:right w:val="nil"/>
            </w:tcBorders>
            <w:noWrap/>
            <w:hideMark/>
          </w:tcPr>
          <w:p w14:paraId="3A1DE713"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w:t>
            </w:r>
          </w:p>
        </w:tc>
      </w:tr>
      <w:tr w:rsidR="00606A2B" w:rsidRPr="009F73D3" w14:paraId="15199E49" w14:textId="77777777" w:rsidTr="00E728A1">
        <w:trPr>
          <w:trHeight w:val="290"/>
          <w:jc w:val="center"/>
        </w:trPr>
        <w:tc>
          <w:tcPr>
            <w:tcW w:w="3686" w:type="dxa"/>
            <w:tcBorders>
              <w:top w:val="nil"/>
              <w:left w:val="nil"/>
              <w:bottom w:val="nil"/>
              <w:right w:val="nil"/>
            </w:tcBorders>
            <w:noWrap/>
            <w:hideMark/>
          </w:tcPr>
          <w:p w14:paraId="523194FD"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Oficinas Públicas</w:t>
            </w:r>
          </w:p>
        </w:tc>
        <w:tc>
          <w:tcPr>
            <w:tcW w:w="1174" w:type="dxa"/>
            <w:tcBorders>
              <w:top w:val="nil"/>
              <w:left w:val="nil"/>
              <w:bottom w:val="nil"/>
              <w:right w:val="nil"/>
            </w:tcBorders>
            <w:noWrap/>
            <w:hideMark/>
          </w:tcPr>
          <w:p w14:paraId="532D8A25"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8</w:t>
            </w:r>
          </w:p>
        </w:tc>
      </w:tr>
      <w:tr w:rsidR="00606A2B" w:rsidRPr="009F73D3" w14:paraId="06394E42" w14:textId="77777777" w:rsidTr="00E728A1">
        <w:trPr>
          <w:trHeight w:val="290"/>
          <w:jc w:val="center"/>
        </w:trPr>
        <w:tc>
          <w:tcPr>
            <w:tcW w:w="3686" w:type="dxa"/>
            <w:tcBorders>
              <w:top w:val="nil"/>
              <w:left w:val="nil"/>
              <w:bottom w:val="nil"/>
              <w:right w:val="nil"/>
            </w:tcBorders>
            <w:noWrap/>
            <w:hideMark/>
          </w:tcPr>
          <w:p w14:paraId="12DA1F21"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Periódico</w:t>
            </w:r>
          </w:p>
        </w:tc>
        <w:tc>
          <w:tcPr>
            <w:tcW w:w="1174" w:type="dxa"/>
            <w:tcBorders>
              <w:top w:val="nil"/>
              <w:left w:val="nil"/>
              <w:bottom w:val="nil"/>
              <w:right w:val="nil"/>
            </w:tcBorders>
            <w:noWrap/>
            <w:hideMark/>
          </w:tcPr>
          <w:p w14:paraId="54E8E8D6"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w:t>
            </w:r>
          </w:p>
        </w:tc>
      </w:tr>
      <w:tr w:rsidR="00606A2B" w:rsidRPr="009F73D3" w14:paraId="3B862DB2" w14:textId="77777777" w:rsidTr="00E728A1">
        <w:trPr>
          <w:trHeight w:val="290"/>
          <w:jc w:val="center"/>
        </w:trPr>
        <w:tc>
          <w:tcPr>
            <w:tcW w:w="3686" w:type="dxa"/>
            <w:tcBorders>
              <w:top w:val="nil"/>
              <w:left w:val="nil"/>
              <w:bottom w:val="nil"/>
              <w:right w:val="nil"/>
            </w:tcBorders>
            <w:noWrap/>
            <w:hideMark/>
          </w:tcPr>
          <w:p w14:paraId="5F7BFEC2"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Ponencias</w:t>
            </w:r>
          </w:p>
        </w:tc>
        <w:tc>
          <w:tcPr>
            <w:tcW w:w="1174" w:type="dxa"/>
            <w:tcBorders>
              <w:top w:val="nil"/>
              <w:left w:val="nil"/>
              <w:bottom w:val="nil"/>
              <w:right w:val="nil"/>
            </w:tcBorders>
            <w:noWrap/>
            <w:hideMark/>
          </w:tcPr>
          <w:p w14:paraId="32E94EF0"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r>
      <w:tr w:rsidR="00606A2B" w:rsidRPr="009F73D3" w14:paraId="729658C8" w14:textId="77777777" w:rsidTr="00E728A1">
        <w:trPr>
          <w:trHeight w:val="290"/>
          <w:jc w:val="center"/>
        </w:trPr>
        <w:tc>
          <w:tcPr>
            <w:tcW w:w="3686" w:type="dxa"/>
            <w:tcBorders>
              <w:top w:val="nil"/>
              <w:left w:val="nil"/>
              <w:bottom w:val="nil"/>
              <w:right w:val="nil"/>
            </w:tcBorders>
            <w:noWrap/>
            <w:hideMark/>
          </w:tcPr>
          <w:p w14:paraId="2593DDB5"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Publicación en Facebook</w:t>
            </w:r>
          </w:p>
        </w:tc>
        <w:tc>
          <w:tcPr>
            <w:tcW w:w="1174" w:type="dxa"/>
            <w:tcBorders>
              <w:top w:val="nil"/>
              <w:left w:val="nil"/>
              <w:bottom w:val="nil"/>
              <w:right w:val="nil"/>
            </w:tcBorders>
            <w:noWrap/>
            <w:hideMark/>
          </w:tcPr>
          <w:p w14:paraId="34AD2CA4"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148</w:t>
            </w:r>
          </w:p>
        </w:tc>
      </w:tr>
      <w:tr w:rsidR="00606A2B" w:rsidRPr="009F73D3" w14:paraId="207C55AE" w14:textId="77777777" w:rsidTr="00E728A1">
        <w:trPr>
          <w:trHeight w:val="290"/>
          <w:jc w:val="center"/>
        </w:trPr>
        <w:tc>
          <w:tcPr>
            <w:tcW w:w="3686" w:type="dxa"/>
            <w:tcBorders>
              <w:top w:val="nil"/>
              <w:left w:val="nil"/>
              <w:bottom w:val="nil"/>
              <w:right w:val="nil"/>
            </w:tcBorders>
            <w:noWrap/>
            <w:hideMark/>
          </w:tcPr>
          <w:p w14:paraId="0CD8DC42"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Publicación en Twitter</w:t>
            </w:r>
          </w:p>
        </w:tc>
        <w:tc>
          <w:tcPr>
            <w:tcW w:w="1174" w:type="dxa"/>
            <w:tcBorders>
              <w:top w:val="nil"/>
              <w:left w:val="nil"/>
              <w:bottom w:val="nil"/>
              <w:right w:val="nil"/>
            </w:tcBorders>
            <w:noWrap/>
            <w:hideMark/>
          </w:tcPr>
          <w:p w14:paraId="76867D28"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30</w:t>
            </w:r>
          </w:p>
        </w:tc>
      </w:tr>
      <w:tr w:rsidR="00606A2B" w:rsidRPr="009F73D3" w14:paraId="3B4F7530" w14:textId="77777777" w:rsidTr="00E728A1">
        <w:trPr>
          <w:trHeight w:val="290"/>
          <w:jc w:val="center"/>
        </w:trPr>
        <w:tc>
          <w:tcPr>
            <w:tcW w:w="3686" w:type="dxa"/>
            <w:tcBorders>
              <w:top w:val="nil"/>
              <w:left w:val="nil"/>
              <w:bottom w:val="nil"/>
              <w:right w:val="nil"/>
            </w:tcBorders>
            <w:noWrap/>
            <w:hideMark/>
          </w:tcPr>
          <w:p w14:paraId="5CEFA849"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Radio Local</w:t>
            </w:r>
          </w:p>
        </w:tc>
        <w:tc>
          <w:tcPr>
            <w:tcW w:w="1174" w:type="dxa"/>
            <w:tcBorders>
              <w:top w:val="nil"/>
              <w:left w:val="nil"/>
              <w:bottom w:val="nil"/>
              <w:right w:val="nil"/>
            </w:tcBorders>
            <w:noWrap/>
            <w:hideMark/>
          </w:tcPr>
          <w:p w14:paraId="7117DB92"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9</w:t>
            </w:r>
          </w:p>
        </w:tc>
      </w:tr>
      <w:tr w:rsidR="00606A2B" w:rsidRPr="009F73D3" w14:paraId="4177F416" w14:textId="77777777" w:rsidTr="00E728A1">
        <w:trPr>
          <w:trHeight w:val="290"/>
          <w:jc w:val="center"/>
        </w:trPr>
        <w:tc>
          <w:tcPr>
            <w:tcW w:w="3686" w:type="dxa"/>
            <w:tcBorders>
              <w:top w:val="nil"/>
              <w:left w:val="nil"/>
              <w:bottom w:val="nil"/>
              <w:right w:val="nil"/>
            </w:tcBorders>
            <w:noWrap/>
            <w:hideMark/>
          </w:tcPr>
          <w:p w14:paraId="724F83BB"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Trípticos y Dípticos</w:t>
            </w:r>
          </w:p>
        </w:tc>
        <w:tc>
          <w:tcPr>
            <w:tcW w:w="1174" w:type="dxa"/>
            <w:tcBorders>
              <w:top w:val="nil"/>
              <w:left w:val="nil"/>
              <w:bottom w:val="nil"/>
              <w:right w:val="nil"/>
            </w:tcBorders>
            <w:noWrap/>
            <w:hideMark/>
          </w:tcPr>
          <w:p w14:paraId="6F7DA035"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r>
      <w:tr w:rsidR="00606A2B" w:rsidRPr="009F73D3" w14:paraId="2C03954B" w14:textId="77777777" w:rsidTr="00E728A1">
        <w:trPr>
          <w:trHeight w:val="290"/>
          <w:jc w:val="center"/>
        </w:trPr>
        <w:tc>
          <w:tcPr>
            <w:tcW w:w="3686" w:type="dxa"/>
            <w:tcBorders>
              <w:top w:val="nil"/>
              <w:left w:val="nil"/>
              <w:bottom w:val="nil"/>
              <w:right w:val="nil"/>
            </w:tcBorders>
            <w:noWrap/>
            <w:hideMark/>
          </w:tcPr>
          <w:p w14:paraId="31DBB9F3"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TV Local</w:t>
            </w:r>
          </w:p>
        </w:tc>
        <w:tc>
          <w:tcPr>
            <w:tcW w:w="1174" w:type="dxa"/>
            <w:tcBorders>
              <w:top w:val="nil"/>
              <w:left w:val="nil"/>
              <w:bottom w:val="nil"/>
              <w:right w:val="nil"/>
            </w:tcBorders>
            <w:noWrap/>
            <w:hideMark/>
          </w:tcPr>
          <w:p w14:paraId="55795D78"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5</w:t>
            </w:r>
          </w:p>
        </w:tc>
      </w:tr>
      <w:tr w:rsidR="00606A2B" w:rsidRPr="009F73D3" w14:paraId="3D24D308" w14:textId="77777777" w:rsidTr="00E728A1">
        <w:trPr>
          <w:trHeight w:val="290"/>
          <w:jc w:val="center"/>
        </w:trPr>
        <w:tc>
          <w:tcPr>
            <w:tcW w:w="3686" w:type="dxa"/>
            <w:tcBorders>
              <w:top w:val="nil"/>
              <w:left w:val="nil"/>
              <w:right w:val="nil"/>
            </w:tcBorders>
            <w:noWrap/>
            <w:hideMark/>
          </w:tcPr>
          <w:p w14:paraId="208329C7" w14:textId="77777777" w:rsidR="00606A2B" w:rsidRPr="009F73D3" w:rsidRDefault="00606A2B" w:rsidP="00606A2B">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Volantes</w:t>
            </w:r>
          </w:p>
        </w:tc>
        <w:tc>
          <w:tcPr>
            <w:tcW w:w="1174" w:type="dxa"/>
            <w:tcBorders>
              <w:top w:val="nil"/>
              <w:left w:val="nil"/>
              <w:right w:val="nil"/>
            </w:tcBorders>
            <w:noWrap/>
            <w:hideMark/>
          </w:tcPr>
          <w:p w14:paraId="62E66E5D" w14:textId="77777777" w:rsidR="00606A2B" w:rsidRPr="009F73D3" w:rsidRDefault="00606A2B" w:rsidP="00606A2B">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11</w:t>
            </w:r>
          </w:p>
        </w:tc>
      </w:tr>
      <w:tr w:rsidR="00216BEB" w:rsidRPr="009F73D3" w14:paraId="13FC5BC7" w14:textId="77777777" w:rsidTr="00E728A1">
        <w:trPr>
          <w:trHeight w:val="68"/>
          <w:jc w:val="center"/>
        </w:trPr>
        <w:tc>
          <w:tcPr>
            <w:tcW w:w="3686" w:type="dxa"/>
            <w:tcBorders>
              <w:top w:val="nil"/>
              <w:left w:val="nil"/>
              <w:bottom w:val="single" w:sz="8" w:space="0" w:color="auto"/>
              <w:right w:val="nil"/>
            </w:tcBorders>
            <w:noWrap/>
            <w:vAlign w:val="bottom"/>
          </w:tcPr>
          <w:p w14:paraId="283697A5" w14:textId="77777777" w:rsidR="00216BEB" w:rsidRPr="009F73D3" w:rsidRDefault="00216BEB" w:rsidP="00606A2B">
            <w:pPr>
              <w:spacing w:after="0" w:line="240" w:lineRule="auto"/>
              <w:rPr>
                <w:rFonts w:ascii="Arial" w:eastAsia="Times New Roman" w:hAnsi="Arial" w:cs="Arial"/>
                <w:color w:val="000000"/>
                <w:kern w:val="0"/>
                <w:sz w:val="10"/>
                <w:szCs w:val="10"/>
                <w:lang w:eastAsia="es-MX"/>
                <w14:ligatures w14:val="none"/>
              </w:rPr>
            </w:pPr>
          </w:p>
        </w:tc>
        <w:tc>
          <w:tcPr>
            <w:tcW w:w="1174" w:type="dxa"/>
            <w:tcBorders>
              <w:top w:val="nil"/>
              <w:left w:val="nil"/>
              <w:bottom w:val="single" w:sz="8" w:space="0" w:color="auto"/>
              <w:right w:val="nil"/>
            </w:tcBorders>
            <w:noWrap/>
            <w:vAlign w:val="bottom"/>
          </w:tcPr>
          <w:p w14:paraId="51646826" w14:textId="77777777" w:rsidR="00216BEB" w:rsidRPr="009F73D3" w:rsidRDefault="00216BEB" w:rsidP="00606A2B">
            <w:pPr>
              <w:spacing w:after="0" w:line="240" w:lineRule="auto"/>
              <w:jc w:val="center"/>
              <w:rPr>
                <w:rFonts w:ascii="Arial" w:eastAsia="Times New Roman" w:hAnsi="Arial" w:cs="Arial"/>
                <w:color w:val="000000"/>
                <w:kern w:val="0"/>
                <w:sz w:val="10"/>
                <w:szCs w:val="10"/>
                <w:lang w:eastAsia="es-MX"/>
                <w14:ligatures w14:val="none"/>
              </w:rPr>
            </w:pPr>
          </w:p>
        </w:tc>
      </w:tr>
    </w:tbl>
    <w:p w14:paraId="23BF3726" w14:textId="77777777" w:rsidR="00216BEB" w:rsidRPr="009F73D3" w:rsidRDefault="00216BEB" w:rsidP="00216BEB">
      <w:pPr>
        <w:spacing w:after="0" w:line="276" w:lineRule="auto"/>
        <w:ind w:left="2268" w:right="2268"/>
        <w:jc w:val="both"/>
        <w:rPr>
          <w:rFonts w:ascii="Arial" w:hAnsi="Arial" w:cs="Arial"/>
          <w:sz w:val="14"/>
          <w:szCs w:val="14"/>
        </w:rPr>
      </w:pPr>
      <w:r w:rsidRPr="009F73D3">
        <w:rPr>
          <w:rFonts w:ascii="Arial" w:hAnsi="Arial" w:cs="Arial"/>
          <w:sz w:val="14"/>
          <w:szCs w:val="14"/>
        </w:rPr>
        <w:t>Fuente: Elaborado por la DEOE con información proporcionada por las juntas ejecutivas.</w:t>
      </w:r>
    </w:p>
    <w:p w14:paraId="6E0F3720" w14:textId="77777777" w:rsidR="008F26C9" w:rsidRPr="009F73D3" w:rsidRDefault="008F26C9" w:rsidP="008171CC">
      <w:pPr>
        <w:spacing w:after="0" w:line="276" w:lineRule="auto"/>
        <w:jc w:val="both"/>
        <w:rPr>
          <w:rFonts w:ascii="Arial" w:hAnsi="Arial" w:cs="Arial"/>
          <w:lang w:val="es-ES_tradnl"/>
        </w:rPr>
      </w:pPr>
    </w:p>
    <w:p w14:paraId="4B60CFF1" w14:textId="49E214D9" w:rsidR="00683FF8" w:rsidRPr="009F73D3" w:rsidRDefault="00683FF8" w:rsidP="008962C5">
      <w:pPr>
        <w:pStyle w:val="Ttulo2"/>
        <w:rPr>
          <w:rFonts w:cs="Arial"/>
          <w:lang w:val="es-ES_tradnl"/>
        </w:rPr>
      </w:pPr>
      <w:bookmarkStart w:id="45" w:name="_Toc225178186"/>
      <w:r w:rsidRPr="009F73D3">
        <w:rPr>
          <w:rFonts w:cs="Arial"/>
          <w:lang w:val="es-ES_tradnl"/>
        </w:rPr>
        <w:t>Por el IEC</w:t>
      </w:r>
      <w:bookmarkEnd w:id="45"/>
    </w:p>
    <w:p w14:paraId="16537100" w14:textId="77777777" w:rsidR="00683FF8" w:rsidRPr="009F73D3" w:rsidRDefault="00683FF8" w:rsidP="008171CC">
      <w:pPr>
        <w:spacing w:after="0" w:line="276" w:lineRule="auto"/>
        <w:jc w:val="both"/>
        <w:rPr>
          <w:rFonts w:ascii="Arial" w:hAnsi="Arial" w:cs="Arial"/>
          <w:lang w:val="es-ES_tradnl"/>
        </w:rPr>
      </w:pPr>
    </w:p>
    <w:p w14:paraId="0F4FAC7A" w14:textId="56FCCA5A" w:rsidR="008F26C9" w:rsidRPr="009F73D3" w:rsidRDefault="008F26C9" w:rsidP="008F26C9">
      <w:pPr>
        <w:spacing w:after="0" w:line="276" w:lineRule="auto"/>
        <w:jc w:val="both"/>
        <w:rPr>
          <w:rFonts w:ascii="Arial" w:hAnsi="Arial" w:cs="Arial"/>
          <w:lang w:val="es-ES_tradnl"/>
        </w:rPr>
      </w:pPr>
      <w:r w:rsidRPr="009F73D3">
        <w:rPr>
          <w:rFonts w:ascii="Arial" w:hAnsi="Arial" w:cs="Arial"/>
          <w:lang w:val="es-ES_tradnl"/>
        </w:rPr>
        <w:t>Al corte del 5 de marzo</w:t>
      </w:r>
      <w:r w:rsidR="00E02F34" w:rsidRPr="009F73D3">
        <w:rPr>
          <w:rFonts w:ascii="Arial" w:hAnsi="Arial" w:cs="Arial"/>
          <w:lang w:val="es-ES_tradnl"/>
        </w:rPr>
        <w:t>,</w:t>
      </w:r>
      <w:r w:rsidRPr="009F73D3">
        <w:rPr>
          <w:rFonts w:ascii="Arial" w:hAnsi="Arial" w:cs="Arial"/>
          <w:lang w:val="es-ES_tradnl"/>
        </w:rPr>
        <w:t xml:space="preserve"> </w:t>
      </w:r>
      <w:r w:rsidR="00754228" w:rsidRPr="009F73D3">
        <w:rPr>
          <w:rFonts w:ascii="Arial" w:hAnsi="Arial" w:cs="Arial"/>
          <w:lang w:val="es-ES_tradnl"/>
        </w:rPr>
        <w:t>el IEC realizó</w:t>
      </w:r>
      <w:r w:rsidRPr="009F73D3">
        <w:rPr>
          <w:rFonts w:ascii="Arial" w:hAnsi="Arial" w:cs="Arial"/>
          <w:lang w:val="es-ES_tradnl"/>
        </w:rPr>
        <w:t xml:space="preserve"> </w:t>
      </w:r>
      <w:r w:rsidR="00586AF6" w:rsidRPr="009F73D3">
        <w:rPr>
          <w:rFonts w:ascii="Arial" w:hAnsi="Arial" w:cs="Arial"/>
          <w:lang w:val="es-ES_tradnl"/>
        </w:rPr>
        <w:t>20</w:t>
      </w:r>
      <w:r w:rsidRPr="009F73D3">
        <w:rPr>
          <w:rFonts w:ascii="Arial" w:hAnsi="Arial" w:cs="Arial"/>
          <w:lang w:val="es-ES_tradnl"/>
        </w:rPr>
        <w:t xml:space="preserve"> acciones de difusión distribuidas de la siguiente manera.</w:t>
      </w:r>
    </w:p>
    <w:p w14:paraId="02EEE10A" w14:textId="7E98838E" w:rsidR="008F26C9" w:rsidRPr="009F73D3" w:rsidRDefault="008F26C9" w:rsidP="008F26C9">
      <w:pPr>
        <w:spacing w:after="0" w:line="276" w:lineRule="auto"/>
        <w:jc w:val="both"/>
        <w:rPr>
          <w:rFonts w:ascii="Arial" w:hAnsi="Arial" w:cs="Arial"/>
          <w:lang w:val="es-ES_tradnl"/>
        </w:rPr>
      </w:pPr>
    </w:p>
    <w:p w14:paraId="7AD61B52" w14:textId="68AF9A47" w:rsidR="00586AF6" w:rsidRPr="009F73D3" w:rsidRDefault="00586AF6"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Gráfica 1</w:t>
      </w:r>
      <w:r w:rsidR="004C7065" w:rsidRPr="009F73D3">
        <w:rPr>
          <w:rFonts w:ascii="Arial" w:hAnsi="Arial" w:cs="Arial"/>
          <w:b/>
          <w:bCs/>
          <w:sz w:val="20"/>
          <w:szCs w:val="20"/>
        </w:rPr>
        <w:t>2</w:t>
      </w:r>
    </w:p>
    <w:p w14:paraId="02E31CAB" w14:textId="3B200B36" w:rsidR="00586AF6" w:rsidRPr="009F73D3" w:rsidRDefault="00586AF6" w:rsidP="00586AF6">
      <w:pPr>
        <w:spacing w:after="0" w:line="276" w:lineRule="auto"/>
        <w:ind w:left="1985" w:right="1985"/>
        <w:jc w:val="center"/>
        <w:rPr>
          <w:rFonts w:ascii="Arial" w:hAnsi="Arial" w:cs="Arial"/>
          <w:b/>
          <w:bCs/>
          <w:sz w:val="20"/>
          <w:szCs w:val="20"/>
        </w:rPr>
      </w:pPr>
      <w:r w:rsidRPr="009F73D3">
        <w:rPr>
          <w:rFonts w:ascii="Arial" w:hAnsi="Arial" w:cs="Arial"/>
          <w:b/>
          <w:bCs/>
          <w:sz w:val="20"/>
          <w:szCs w:val="20"/>
        </w:rPr>
        <w:t xml:space="preserve">Distribución de acciones </w:t>
      </w:r>
      <w:r w:rsidR="00754228" w:rsidRPr="009F73D3">
        <w:rPr>
          <w:rFonts w:ascii="Arial" w:hAnsi="Arial" w:cs="Arial"/>
          <w:b/>
          <w:bCs/>
          <w:sz w:val="20"/>
          <w:szCs w:val="20"/>
        </w:rPr>
        <w:t xml:space="preserve">de difusión </w:t>
      </w:r>
      <w:r w:rsidRPr="009F73D3">
        <w:rPr>
          <w:rFonts w:ascii="Arial" w:hAnsi="Arial" w:cs="Arial"/>
          <w:b/>
          <w:bCs/>
          <w:sz w:val="20"/>
          <w:szCs w:val="20"/>
        </w:rPr>
        <w:t xml:space="preserve">realizadas por el IEC </w:t>
      </w:r>
      <w:r w:rsidR="00754228" w:rsidRPr="009F73D3">
        <w:rPr>
          <w:rFonts w:ascii="Arial" w:hAnsi="Arial" w:cs="Arial"/>
          <w:b/>
          <w:bCs/>
          <w:sz w:val="20"/>
          <w:szCs w:val="20"/>
        </w:rPr>
        <w:t>según medio utilizado</w:t>
      </w:r>
    </w:p>
    <w:p w14:paraId="366F92BD" w14:textId="722D33AB" w:rsidR="00E811B9" w:rsidRPr="009F73D3" w:rsidRDefault="00586AF6" w:rsidP="007F6E84">
      <w:pPr>
        <w:spacing w:after="0" w:line="276" w:lineRule="auto"/>
        <w:jc w:val="center"/>
        <w:rPr>
          <w:rFonts w:ascii="Arial" w:hAnsi="Arial" w:cs="Arial"/>
          <w:lang w:val="es-ES_tradnl"/>
        </w:rPr>
      </w:pPr>
      <w:r w:rsidRPr="009F73D3">
        <w:rPr>
          <w:noProof/>
        </w:rPr>
        <w:drawing>
          <wp:inline distT="0" distB="0" distL="0" distR="0" wp14:anchorId="684ACAB2" wp14:editId="1B347D12">
            <wp:extent cx="4572000" cy="3055620"/>
            <wp:effectExtent l="0" t="0" r="0" b="0"/>
            <wp:docPr id="1394808795" name="Gráfico 1">
              <a:extLst xmlns:a="http://schemas.openxmlformats.org/drawingml/2006/main">
                <a:ext uri="{FF2B5EF4-FFF2-40B4-BE49-F238E27FC236}">
                  <a16:creationId xmlns:a16="http://schemas.microsoft.com/office/drawing/2014/main" id="{8F83BD45-4A59-DCA6-8510-F7AED5A10F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B98A7CC" w14:textId="3B3D6D58" w:rsidR="0039213B" w:rsidRPr="009F73D3" w:rsidRDefault="0039213B" w:rsidP="0039213B">
      <w:pPr>
        <w:spacing w:after="0" w:line="276" w:lineRule="auto"/>
        <w:ind w:left="1134" w:right="1134"/>
        <w:jc w:val="both"/>
        <w:rPr>
          <w:rFonts w:ascii="Arial" w:hAnsi="Arial" w:cs="Arial"/>
          <w:sz w:val="14"/>
          <w:szCs w:val="14"/>
        </w:rPr>
      </w:pPr>
      <w:r w:rsidRPr="009F73D3">
        <w:rPr>
          <w:rFonts w:ascii="Arial" w:hAnsi="Arial" w:cs="Arial"/>
          <w:sz w:val="14"/>
          <w:szCs w:val="14"/>
        </w:rPr>
        <w:t>Fuente: Elaborado por la DEOE con información proporcionada por el IEC.</w:t>
      </w:r>
    </w:p>
    <w:p w14:paraId="663BBE84" w14:textId="77777777" w:rsidR="00606A2B" w:rsidRPr="009F73D3" w:rsidRDefault="00606A2B" w:rsidP="002B3F49">
      <w:pPr>
        <w:spacing w:after="0" w:line="276" w:lineRule="auto"/>
        <w:jc w:val="both"/>
        <w:rPr>
          <w:rFonts w:ascii="Arial" w:hAnsi="Arial" w:cs="Arial"/>
          <w:lang w:val="es-ES_tradnl"/>
        </w:rPr>
      </w:pPr>
    </w:p>
    <w:p w14:paraId="66A0879D" w14:textId="77777777" w:rsidR="00DD34FD" w:rsidRPr="009F73D3" w:rsidRDefault="000F2802" w:rsidP="00326BE1">
      <w:pPr>
        <w:pStyle w:val="Ttulo1"/>
        <w:rPr>
          <w:lang w:val="es-ES_tradnl"/>
        </w:rPr>
      </w:pPr>
      <w:bookmarkStart w:id="46" w:name="_Toc225178187"/>
      <w:r w:rsidRPr="009F73D3">
        <w:rPr>
          <w:lang w:val="es-ES_tradnl"/>
        </w:rPr>
        <w:t>Observación Electoral</w:t>
      </w:r>
      <w:bookmarkEnd w:id="46"/>
    </w:p>
    <w:p w14:paraId="377F8666" w14:textId="77777777" w:rsidR="00783E77" w:rsidRPr="009F73D3" w:rsidRDefault="00783E77" w:rsidP="00783E77">
      <w:pPr>
        <w:spacing w:after="0"/>
        <w:rPr>
          <w:rFonts w:ascii="Arial" w:hAnsi="Arial" w:cs="Arial"/>
          <w:lang w:val="es-ES_tradnl"/>
        </w:rPr>
      </w:pPr>
    </w:p>
    <w:p w14:paraId="3253D444" w14:textId="768A6BA8" w:rsidR="00EB756D" w:rsidRPr="009F73D3" w:rsidRDefault="00F31E5F" w:rsidP="002B3F49">
      <w:pPr>
        <w:spacing w:after="0" w:line="276" w:lineRule="auto"/>
        <w:jc w:val="both"/>
        <w:rPr>
          <w:rFonts w:ascii="Arial" w:hAnsi="Arial" w:cs="Arial"/>
        </w:rPr>
      </w:pPr>
      <w:r w:rsidRPr="009F73D3">
        <w:rPr>
          <w:rFonts w:ascii="Arial" w:hAnsi="Arial" w:cs="Arial"/>
          <w:lang w:val="es-ES_tradnl"/>
        </w:rPr>
        <w:t xml:space="preserve">De las </w:t>
      </w:r>
      <w:commentRangeStart w:id="47"/>
      <w:r w:rsidR="002C3795" w:rsidRPr="009F73D3">
        <w:rPr>
          <w:rFonts w:ascii="Arial" w:hAnsi="Arial" w:cs="Arial"/>
          <w:lang w:val="es-ES_tradnl"/>
        </w:rPr>
        <w:t>3,133</w:t>
      </w:r>
      <w:r w:rsidRPr="009F73D3">
        <w:rPr>
          <w:rFonts w:ascii="Arial" w:hAnsi="Arial" w:cs="Arial"/>
          <w:lang w:val="es-ES_tradnl"/>
        </w:rPr>
        <w:t xml:space="preserve"> </w:t>
      </w:r>
      <w:r w:rsidR="00CE0019" w:rsidRPr="009F73D3">
        <w:rPr>
          <w:rFonts w:ascii="Arial" w:hAnsi="Arial" w:cs="Arial"/>
          <w:lang w:val="es-ES_tradnl"/>
        </w:rPr>
        <w:t>solicitudes</w:t>
      </w:r>
      <w:r w:rsidRPr="009F73D3">
        <w:rPr>
          <w:rFonts w:ascii="Arial" w:hAnsi="Arial" w:cs="Arial"/>
          <w:lang w:val="es-ES_tradnl"/>
        </w:rPr>
        <w:t xml:space="preserve"> registradas</w:t>
      </w:r>
      <w:r w:rsidR="00CE0019" w:rsidRPr="009F73D3">
        <w:rPr>
          <w:rFonts w:ascii="Arial" w:hAnsi="Arial" w:cs="Arial"/>
          <w:lang w:val="es-ES_tradnl"/>
        </w:rPr>
        <w:t xml:space="preserve"> en el Sistema de Observadoras y Observadores Electorales</w:t>
      </w:r>
      <w:r w:rsidRPr="009F73D3">
        <w:rPr>
          <w:rFonts w:ascii="Arial" w:hAnsi="Arial" w:cs="Arial"/>
          <w:lang w:val="es-ES_tradnl"/>
        </w:rPr>
        <w:t xml:space="preserve"> al </w:t>
      </w:r>
      <w:r w:rsidR="002C3795" w:rsidRPr="009F73D3">
        <w:rPr>
          <w:rFonts w:ascii="Arial" w:hAnsi="Arial" w:cs="Arial"/>
          <w:lang w:val="es-ES_tradnl"/>
        </w:rPr>
        <w:t>23</w:t>
      </w:r>
      <w:r w:rsidRPr="009F73D3">
        <w:rPr>
          <w:rFonts w:ascii="Arial" w:hAnsi="Arial" w:cs="Arial"/>
          <w:lang w:val="es-ES_tradnl"/>
        </w:rPr>
        <w:t xml:space="preserve"> de marzo</w:t>
      </w:r>
      <w:r w:rsidR="00CE0019" w:rsidRPr="009F73D3">
        <w:rPr>
          <w:rFonts w:ascii="Arial" w:hAnsi="Arial" w:cs="Arial"/>
          <w:lang w:val="es-ES_tradnl"/>
        </w:rPr>
        <w:t>,</w:t>
      </w:r>
      <w:r w:rsidR="00C27E1E" w:rsidRPr="009F73D3">
        <w:rPr>
          <w:rFonts w:ascii="Arial" w:hAnsi="Arial" w:cs="Arial"/>
          <w:lang w:val="es-ES_tradnl"/>
        </w:rPr>
        <w:t xml:space="preserve"> </w:t>
      </w:r>
      <w:r w:rsidRPr="009F73D3">
        <w:rPr>
          <w:rFonts w:ascii="Arial" w:hAnsi="Arial" w:cs="Arial"/>
          <w:lang w:val="es-ES_tradnl"/>
        </w:rPr>
        <w:t xml:space="preserve">en </w:t>
      </w:r>
      <w:r w:rsidR="002C3795" w:rsidRPr="009F73D3">
        <w:rPr>
          <w:rFonts w:ascii="Arial" w:hAnsi="Arial" w:cs="Arial"/>
          <w:lang w:val="es-ES_tradnl"/>
        </w:rPr>
        <w:t>494</w:t>
      </w:r>
      <w:r w:rsidRPr="009F73D3">
        <w:rPr>
          <w:rFonts w:ascii="Arial" w:hAnsi="Arial" w:cs="Arial"/>
          <w:lang w:val="es-ES_tradnl"/>
        </w:rPr>
        <w:t xml:space="preserve"> </w:t>
      </w:r>
      <w:commentRangeEnd w:id="47"/>
      <w:r w:rsidR="006358C3" w:rsidRPr="009F73D3">
        <w:rPr>
          <w:rStyle w:val="Refdecomentario"/>
          <w:rFonts w:ascii="Arial" w:hAnsi="Arial" w:cs="Arial"/>
          <w:sz w:val="24"/>
          <w:szCs w:val="24"/>
          <w:lang w:val="es-ES_tradnl"/>
        </w:rPr>
        <w:commentReference w:id="47"/>
      </w:r>
      <w:r w:rsidRPr="009F73D3">
        <w:rPr>
          <w:rFonts w:ascii="Arial" w:hAnsi="Arial" w:cs="Arial"/>
          <w:lang w:val="es-ES_tradnl"/>
        </w:rPr>
        <w:t xml:space="preserve">se manifestó </w:t>
      </w:r>
      <w:r w:rsidR="00CE0019" w:rsidRPr="009F73D3">
        <w:rPr>
          <w:rFonts w:ascii="Arial" w:hAnsi="Arial" w:cs="Arial"/>
          <w:lang w:val="es-ES_tradnl"/>
        </w:rPr>
        <w:t xml:space="preserve">interés en </w:t>
      </w:r>
      <w:r w:rsidRPr="009F73D3">
        <w:rPr>
          <w:rFonts w:ascii="Arial" w:hAnsi="Arial" w:cs="Arial"/>
          <w:lang w:val="es-ES_tradnl"/>
        </w:rPr>
        <w:t xml:space="preserve">observar </w:t>
      </w:r>
      <w:r w:rsidR="00CE0019" w:rsidRPr="009F73D3">
        <w:rPr>
          <w:rFonts w:ascii="Arial" w:hAnsi="Arial" w:cs="Arial"/>
          <w:lang w:val="es-ES_tradnl"/>
        </w:rPr>
        <w:t xml:space="preserve">el </w:t>
      </w:r>
      <w:r w:rsidR="00A43B6B" w:rsidRPr="009F73D3">
        <w:rPr>
          <w:rFonts w:ascii="Arial" w:hAnsi="Arial" w:cs="Arial"/>
        </w:rPr>
        <w:t>Voto Anticipado.</w:t>
      </w:r>
    </w:p>
    <w:p w14:paraId="4B47349F" w14:textId="47AEE9B1" w:rsidR="00292019" w:rsidRPr="009F73D3" w:rsidRDefault="00292019">
      <w:pPr>
        <w:rPr>
          <w:rFonts w:ascii="Arial" w:hAnsi="Arial" w:cs="Arial"/>
        </w:rPr>
      </w:pPr>
      <w:r w:rsidRPr="009F73D3">
        <w:rPr>
          <w:rFonts w:ascii="Arial" w:hAnsi="Arial" w:cs="Arial"/>
        </w:rPr>
        <w:br w:type="page"/>
      </w:r>
    </w:p>
    <w:p w14:paraId="2FC26944" w14:textId="2CAAC191" w:rsidR="00E811B9" w:rsidRPr="009F73D3" w:rsidRDefault="00E811B9" w:rsidP="00E811B9">
      <w:pPr>
        <w:spacing w:after="0"/>
        <w:jc w:val="center"/>
        <w:rPr>
          <w:rFonts w:ascii="Arial" w:hAnsi="Arial" w:cs="Arial"/>
          <w:b/>
          <w:bCs/>
          <w:sz w:val="20"/>
          <w:szCs w:val="20"/>
        </w:rPr>
      </w:pPr>
      <w:r w:rsidRPr="009F73D3">
        <w:rPr>
          <w:rFonts w:ascii="Arial" w:hAnsi="Arial" w:cs="Arial"/>
          <w:b/>
          <w:bCs/>
          <w:sz w:val="20"/>
          <w:szCs w:val="20"/>
        </w:rPr>
        <w:t xml:space="preserve">Gráfica </w:t>
      </w:r>
      <w:r w:rsidR="00F62AA6" w:rsidRPr="009F73D3">
        <w:rPr>
          <w:rFonts w:ascii="Arial" w:hAnsi="Arial" w:cs="Arial"/>
          <w:b/>
          <w:bCs/>
          <w:sz w:val="20"/>
          <w:szCs w:val="20"/>
        </w:rPr>
        <w:t>1</w:t>
      </w:r>
      <w:r w:rsidR="004C7065" w:rsidRPr="009F73D3">
        <w:rPr>
          <w:rFonts w:ascii="Arial" w:hAnsi="Arial" w:cs="Arial"/>
          <w:b/>
          <w:bCs/>
          <w:sz w:val="20"/>
          <w:szCs w:val="20"/>
        </w:rPr>
        <w:t>3</w:t>
      </w:r>
    </w:p>
    <w:p w14:paraId="274225AF" w14:textId="32CA7C39" w:rsidR="00E811B9" w:rsidRPr="009F73D3" w:rsidRDefault="00E811B9" w:rsidP="00E811B9">
      <w:pPr>
        <w:spacing w:after="0"/>
        <w:ind w:left="1701" w:right="1701"/>
        <w:jc w:val="center"/>
        <w:rPr>
          <w:rFonts w:ascii="Arial" w:hAnsi="Arial" w:cs="Arial"/>
          <w:b/>
          <w:bCs/>
          <w:sz w:val="20"/>
          <w:szCs w:val="20"/>
        </w:rPr>
      </w:pPr>
      <w:r w:rsidRPr="009F73D3">
        <w:rPr>
          <w:rFonts w:ascii="Arial" w:hAnsi="Arial" w:cs="Arial"/>
          <w:b/>
          <w:bCs/>
          <w:sz w:val="20"/>
          <w:szCs w:val="20"/>
        </w:rPr>
        <w:t>Solicitudes como persona observadora electoral por género e interés en el Voto Anticipado</w:t>
      </w:r>
    </w:p>
    <w:p w14:paraId="54C98126" w14:textId="1EAB3F8F" w:rsidR="00E811B9" w:rsidRPr="009F73D3" w:rsidRDefault="002C3795" w:rsidP="00E811B9">
      <w:pPr>
        <w:spacing w:after="0" w:line="276" w:lineRule="auto"/>
        <w:jc w:val="center"/>
        <w:rPr>
          <w:rFonts w:ascii="Arial" w:hAnsi="Arial" w:cs="Arial"/>
          <w:sz w:val="14"/>
          <w:szCs w:val="14"/>
        </w:rPr>
      </w:pPr>
      <w:r w:rsidRPr="009F73D3">
        <w:rPr>
          <w:noProof/>
        </w:rPr>
        <w:drawing>
          <wp:inline distT="0" distB="0" distL="0" distR="0" wp14:anchorId="1FE788B0" wp14:editId="0C46656B">
            <wp:extent cx="4572000" cy="2743200"/>
            <wp:effectExtent l="0" t="0" r="0" b="0"/>
            <wp:docPr id="757378276" name="Gráfico 1">
              <a:extLst xmlns:a="http://schemas.openxmlformats.org/drawingml/2006/main">
                <a:ext uri="{FF2B5EF4-FFF2-40B4-BE49-F238E27FC236}">
                  <a16:creationId xmlns:a16="http://schemas.microsoft.com/office/drawing/2014/main" id="{5A302711-75E0-1508-D575-B6BD6A82FD9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E811B9" w:rsidRPr="009F73D3">
        <w:rPr>
          <w:rFonts w:ascii="Arial" w:hAnsi="Arial" w:cs="Arial"/>
          <w:sz w:val="14"/>
          <w:szCs w:val="14"/>
        </w:rPr>
        <w:t xml:space="preserve"> </w:t>
      </w:r>
    </w:p>
    <w:p w14:paraId="153AB33B" w14:textId="707D33C1" w:rsidR="00E811B9" w:rsidRPr="009F73D3" w:rsidRDefault="00E811B9" w:rsidP="009D4A2C">
      <w:pPr>
        <w:spacing w:after="0" w:line="276" w:lineRule="auto"/>
        <w:ind w:left="1077" w:right="1077"/>
        <w:jc w:val="both"/>
        <w:rPr>
          <w:rFonts w:ascii="Arial" w:hAnsi="Arial" w:cs="Arial"/>
        </w:rPr>
      </w:pPr>
      <w:r w:rsidRPr="009F73D3">
        <w:rPr>
          <w:rFonts w:ascii="Arial" w:hAnsi="Arial" w:cs="Arial"/>
          <w:sz w:val="14"/>
          <w:szCs w:val="14"/>
        </w:rPr>
        <w:t xml:space="preserve">Fuente: Elaborado por la DEOE con información del Sistema de Observadoras y Observadores Electorales, consultado el </w:t>
      </w:r>
      <w:r w:rsidR="004A3A68" w:rsidRPr="009F73D3">
        <w:rPr>
          <w:rFonts w:ascii="Arial" w:hAnsi="Arial" w:cs="Arial"/>
          <w:sz w:val="14"/>
          <w:szCs w:val="14"/>
        </w:rPr>
        <w:t>23</w:t>
      </w:r>
      <w:r w:rsidR="00422D7E" w:rsidRPr="009F73D3">
        <w:rPr>
          <w:rFonts w:ascii="Arial" w:hAnsi="Arial" w:cs="Arial"/>
          <w:sz w:val="14"/>
          <w:szCs w:val="14"/>
        </w:rPr>
        <w:t xml:space="preserve"> de marzo a las </w:t>
      </w:r>
      <w:r w:rsidR="004A3A68" w:rsidRPr="009F73D3">
        <w:rPr>
          <w:rFonts w:ascii="Arial" w:hAnsi="Arial" w:cs="Arial"/>
          <w:sz w:val="14"/>
          <w:szCs w:val="14"/>
        </w:rPr>
        <w:t>15:56</w:t>
      </w:r>
      <w:r w:rsidRPr="009F73D3">
        <w:rPr>
          <w:rFonts w:ascii="Arial" w:hAnsi="Arial" w:cs="Arial"/>
          <w:sz w:val="14"/>
          <w:szCs w:val="14"/>
        </w:rPr>
        <w:t xml:space="preserve"> h</w:t>
      </w:r>
      <w:r w:rsidR="00422D7E" w:rsidRPr="009F73D3">
        <w:rPr>
          <w:rFonts w:ascii="Arial" w:hAnsi="Arial" w:cs="Arial"/>
          <w:sz w:val="14"/>
          <w:szCs w:val="14"/>
        </w:rPr>
        <w:t>o</w:t>
      </w:r>
      <w:r w:rsidRPr="009F73D3">
        <w:rPr>
          <w:rFonts w:ascii="Arial" w:hAnsi="Arial" w:cs="Arial"/>
          <w:sz w:val="14"/>
          <w:szCs w:val="14"/>
        </w:rPr>
        <w:t>r</w:t>
      </w:r>
      <w:r w:rsidR="00422D7E" w:rsidRPr="009F73D3">
        <w:rPr>
          <w:rFonts w:ascii="Arial" w:hAnsi="Arial" w:cs="Arial"/>
          <w:sz w:val="14"/>
          <w:szCs w:val="14"/>
        </w:rPr>
        <w:t>as.</w:t>
      </w:r>
    </w:p>
    <w:p w14:paraId="573D1BA4" w14:textId="77777777" w:rsidR="00AD40E0" w:rsidRPr="009F73D3" w:rsidRDefault="00AD40E0" w:rsidP="002B3F49">
      <w:pPr>
        <w:spacing w:after="0" w:line="276" w:lineRule="auto"/>
        <w:jc w:val="both"/>
        <w:rPr>
          <w:rFonts w:ascii="Arial" w:hAnsi="Arial" w:cs="Arial"/>
        </w:rPr>
      </w:pPr>
    </w:p>
    <w:p w14:paraId="0C46514D" w14:textId="67ED74F2" w:rsidR="00AD40E0" w:rsidRPr="009F73D3" w:rsidRDefault="00AD40E0" w:rsidP="002B3F49">
      <w:pPr>
        <w:spacing w:after="0" w:line="276" w:lineRule="auto"/>
        <w:jc w:val="both"/>
        <w:rPr>
          <w:rFonts w:ascii="Arial" w:hAnsi="Arial" w:cs="Arial"/>
        </w:rPr>
      </w:pPr>
      <w:r w:rsidRPr="009F73D3">
        <w:rPr>
          <w:rFonts w:ascii="Arial" w:hAnsi="Arial" w:cs="Arial"/>
        </w:rPr>
        <w:t>Las personas interesadas en observar el Voto Anticipado se distribuyen en los grupos de edad señalados en la siguiente gráfica.</w:t>
      </w:r>
    </w:p>
    <w:p w14:paraId="3E8AEAEF" w14:textId="77777777" w:rsidR="00AD40E0" w:rsidRPr="009F73D3" w:rsidRDefault="00AD40E0" w:rsidP="002B3F49">
      <w:pPr>
        <w:spacing w:after="0" w:line="276" w:lineRule="auto"/>
        <w:jc w:val="both"/>
        <w:rPr>
          <w:rFonts w:ascii="Arial" w:hAnsi="Arial" w:cs="Arial"/>
        </w:rPr>
      </w:pPr>
    </w:p>
    <w:p w14:paraId="3AC9EB5B" w14:textId="38961961" w:rsidR="00AE42BC" w:rsidRPr="009F73D3" w:rsidRDefault="00AD40E0" w:rsidP="00AD40E0">
      <w:pPr>
        <w:spacing w:after="0" w:line="276" w:lineRule="auto"/>
        <w:jc w:val="center"/>
        <w:rPr>
          <w:rFonts w:ascii="Arial" w:hAnsi="Arial" w:cs="Arial"/>
          <w:b/>
          <w:bCs/>
          <w:sz w:val="20"/>
          <w:szCs w:val="20"/>
        </w:rPr>
      </w:pPr>
      <w:r w:rsidRPr="009F73D3">
        <w:rPr>
          <w:rFonts w:ascii="Arial" w:hAnsi="Arial" w:cs="Arial"/>
          <w:b/>
          <w:bCs/>
          <w:sz w:val="20"/>
          <w:szCs w:val="20"/>
        </w:rPr>
        <w:t xml:space="preserve">Gráfica </w:t>
      </w:r>
      <w:r w:rsidR="00A4322E" w:rsidRPr="009F73D3">
        <w:rPr>
          <w:rFonts w:ascii="Arial" w:hAnsi="Arial" w:cs="Arial"/>
          <w:b/>
          <w:bCs/>
          <w:sz w:val="20"/>
          <w:szCs w:val="20"/>
        </w:rPr>
        <w:t>1</w:t>
      </w:r>
      <w:r w:rsidR="004C7065" w:rsidRPr="009F73D3">
        <w:rPr>
          <w:rFonts w:ascii="Arial" w:hAnsi="Arial" w:cs="Arial"/>
          <w:b/>
          <w:bCs/>
          <w:sz w:val="20"/>
          <w:szCs w:val="20"/>
        </w:rPr>
        <w:t>4</w:t>
      </w:r>
    </w:p>
    <w:p w14:paraId="29D0DE2F" w14:textId="77777777" w:rsidR="00AD40E0" w:rsidRPr="009F73D3" w:rsidRDefault="00AD40E0" w:rsidP="00AD40E0">
      <w:pPr>
        <w:spacing w:after="0" w:line="276" w:lineRule="auto"/>
        <w:jc w:val="center"/>
        <w:rPr>
          <w:rFonts w:ascii="Arial" w:hAnsi="Arial" w:cs="Arial"/>
          <w:b/>
          <w:bCs/>
          <w:sz w:val="20"/>
          <w:szCs w:val="20"/>
        </w:rPr>
      </w:pPr>
      <w:r w:rsidRPr="009F73D3">
        <w:rPr>
          <w:rFonts w:ascii="Arial" w:hAnsi="Arial" w:cs="Arial"/>
          <w:b/>
          <w:bCs/>
          <w:sz w:val="20"/>
          <w:szCs w:val="20"/>
        </w:rPr>
        <w:t>Distribución por grupos de edad de las personas interesadas</w:t>
      </w:r>
    </w:p>
    <w:p w14:paraId="1C66533A" w14:textId="480603E9" w:rsidR="00AD40E0" w:rsidRPr="009F73D3" w:rsidRDefault="00AD40E0" w:rsidP="00AD40E0">
      <w:pPr>
        <w:spacing w:after="0" w:line="276" w:lineRule="auto"/>
        <w:jc w:val="center"/>
        <w:rPr>
          <w:rFonts w:ascii="Arial" w:hAnsi="Arial" w:cs="Arial"/>
          <w:b/>
          <w:bCs/>
        </w:rPr>
      </w:pPr>
      <w:r w:rsidRPr="009F73D3">
        <w:rPr>
          <w:rFonts w:ascii="Arial" w:hAnsi="Arial" w:cs="Arial"/>
          <w:b/>
          <w:bCs/>
          <w:sz w:val="20"/>
          <w:szCs w:val="20"/>
        </w:rPr>
        <w:t>en observar el Voto Anticipado</w:t>
      </w:r>
    </w:p>
    <w:p w14:paraId="1F0EE524" w14:textId="00AA206F" w:rsidR="00AD40E0" w:rsidRPr="009F73D3" w:rsidRDefault="00974423" w:rsidP="00AD40E0">
      <w:pPr>
        <w:spacing w:after="0" w:line="276" w:lineRule="auto"/>
        <w:jc w:val="center"/>
        <w:rPr>
          <w:rFonts w:ascii="Arial" w:hAnsi="Arial" w:cs="Arial"/>
        </w:rPr>
      </w:pPr>
      <w:r w:rsidRPr="009F73D3">
        <w:rPr>
          <w:noProof/>
        </w:rPr>
        <w:drawing>
          <wp:inline distT="0" distB="0" distL="0" distR="0" wp14:anchorId="19AAE099" wp14:editId="2500447E">
            <wp:extent cx="5524500" cy="2575560"/>
            <wp:effectExtent l="0" t="0" r="0" b="0"/>
            <wp:docPr id="1067240741" name="Gráfico 1">
              <a:extLst xmlns:a="http://schemas.openxmlformats.org/drawingml/2006/main">
                <a:ext uri="{FF2B5EF4-FFF2-40B4-BE49-F238E27FC236}">
                  <a16:creationId xmlns:a16="http://schemas.microsoft.com/office/drawing/2014/main" id="{7BE238AD-01ED-D9CF-7C27-5792C5A2BD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B81EAF1" w14:textId="48EA417E" w:rsidR="00AD40E0" w:rsidRPr="009F73D3" w:rsidRDefault="00AD40E0" w:rsidP="00380271">
      <w:pPr>
        <w:spacing w:after="0" w:line="276" w:lineRule="auto"/>
        <w:ind w:left="283" w:right="283"/>
        <w:jc w:val="both"/>
        <w:rPr>
          <w:rFonts w:ascii="Arial" w:hAnsi="Arial" w:cs="Arial"/>
        </w:rPr>
      </w:pPr>
      <w:r w:rsidRPr="009F73D3">
        <w:rPr>
          <w:rFonts w:ascii="Arial" w:hAnsi="Arial" w:cs="Arial"/>
          <w:sz w:val="14"/>
          <w:szCs w:val="14"/>
        </w:rPr>
        <w:t xml:space="preserve">Fuente: Elaborado por la DEOE con información del Sistema de Observadoras y Observadores Electorales, consultado </w:t>
      </w:r>
      <w:r w:rsidR="00D75D9E" w:rsidRPr="009F73D3">
        <w:rPr>
          <w:rFonts w:ascii="Arial" w:hAnsi="Arial" w:cs="Arial"/>
          <w:sz w:val="14"/>
          <w:szCs w:val="14"/>
        </w:rPr>
        <w:t xml:space="preserve">el </w:t>
      </w:r>
      <w:r w:rsidR="004A3A68" w:rsidRPr="009F73D3">
        <w:rPr>
          <w:rFonts w:ascii="Arial" w:hAnsi="Arial" w:cs="Arial"/>
          <w:sz w:val="14"/>
          <w:szCs w:val="14"/>
        </w:rPr>
        <w:t>23</w:t>
      </w:r>
      <w:r w:rsidR="00D75D9E" w:rsidRPr="009F73D3">
        <w:rPr>
          <w:rFonts w:ascii="Arial" w:hAnsi="Arial" w:cs="Arial"/>
          <w:sz w:val="14"/>
          <w:szCs w:val="14"/>
        </w:rPr>
        <w:t xml:space="preserve"> de marzo a las </w:t>
      </w:r>
      <w:r w:rsidR="004A3A68" w:rsidRPr="009F73D3">
        <w:rPr>
          <w:rFonts w:ascii="Arial" w:hAnsi="Arial" w:cs="Arial"/>
          <w:sz w:val="14"/>
          <w:szCs w:val="14"/>
        </w:rPr>
        <w:t>15:56</w:t>
      </w:r>
      <w:r w:rsidR="00D75D9E" w:rsidRPr="009F73D3">
        <w:rPr>
          <w:rFonts w:ascii="Arial" w:hAnsi="Arial" w:cs="Arial"/>
          <w:sz w:val="14"/>
          <w:szCs w:val="14"/>
        </w:rPr>
        <w:t xml:space="preserve"> horas.</w:t>
      </w:r>
    </w:p>
    <w:p w14:paraId="369AF0E9" w14:textId="77777777" w:rsidR="00CF43EF" w:rsidRPr="009F73D3" w:rsidRDefault="00CF43EF" w:rsidP="00CF43EF">
      <w:pPr>
        <w:spacing w:after="0"/>
        <w:rPr>
          <w:rFonts w:ascii="Arial" w:hAnsi="Arial" w:cs="Arial"/>
        </w:rPr>
      </w:pPr>
    </w:p>
    <w:p w14:paraId="6F9D681D" w14:textId="2D75837E" w:rsidR="00153FC8" w:rsidRPr="009F73D3" w:rsidRDefault="00153FC8" w:rsidP="00153FC8">
      <w:pPr>
        <w:pStyle w:val="Ttulo1"/>
      </w:pPr>
      <w:bookmarkStart w:id="48" w:name="_Toc225178188"/>
      <w:r w:rsidRPr="009F73D3">
        <w:t>Pláticas de sensibilización</w:t>
      </w:r>
      <w:bookmarkEnd w:id="48"/>
    </w:p>
    <w:p w14:paraId="5B84E16A" w14:textId="77777777" w:rsidR="00153FC8" w:rsidRPr="009F73D3" w:rsidRDefault="00153FC8" w:rsidP="00153FC8">
      <w:pPr>
        <w:spacing w:after="0"/>
        <w:rPr>
          <w:rFonts w:ascii="Arial" w:hAnsi="Arial" w:cs="Arial"/>
        </w:rPr>
      </w:pPr>
    </w:p>
    <w:p w14:paraId="4172EEDA" w14:textId="66F37EFF" w:rsidR="00153FC8" w:rsidRPr="009F73D3" w:rsidRDefault="007E7924" w:rsidP="00AE4408">
      <w:pPr>
        <w:spacing w:after="0"/>
        <w:jc w:val="both"/>
        <w:rPr>
          <w:rFonts w:ascii="Arial" w:hAnsi="Arial" w:cs="Arial"/>
        </w:rPr>
      </w:pPr>
      <w:r w:rsidRPr="009F73D3">
        <w:rPr>
          <w:rFonts w:ascii="Arial" w:hAnsi="Arial" w:cs="Arial"/>
        </w:rPr>
        <w:t>Del</w:t>
      </w:r>
      <w:r w:rsidR="00AE4408" w:rsidRPr="009F73D3">
        <w:rPr>
          <w:rFonts w:ascii="Arial" w:hAnsi="Arial" w:cs="Arial"/>
        </w:rPr>
        <w:t xml:space="preserve"> 3 </w:t>
      </w:r>
      <w:r w:rsidRPr="009F73D3">
        <w:rPr>
          <w:rFonts w:ascii="Arial" w:hAnsi="Arial" w:cs="Arial"/>
        </w:rPr>
        <w:t>a</w:t>
      </w:r>
      <w:r w:rsidR="00942A7D" w:rsidRPr="009F73D3">
        <w:rPr>
          <w:rFonts w:ascii="Arial" w:hAnsi="Arial" w:cs="Arial"/>
        </w:rPr>
        <w:t>l 5</w:t>
      </w:r>
      <w:r w:rsidR="00AE4408" w:rsidRPr="009F73D3">
        <w:rPr>
          <w:rFonts w:ascii="Arial" w:hAnsi="Arial" w:cs="Arial"/>
        </w:rPr>
        <w:t xml:space="preserve"> de febrero, la UTIGyND impartió </w:t>
      </w:r>
      <w:r w:rsidR="00964B4F" w:rsidRPr="009F73D3">
        <w:rPr>
          <w:rFonts w:ascii="Arial" w:hAnsi="Arial" w:cs="Arial"/>
        </w:rPr>
        <w:t xml:space="preserve">las Pláticas de sensibilización, privacidad, trato digno y medidas sanitarias para la votación anticipada </w:t>
      </w:r>
      <w:r w:rsidR="00AE4408" w:rsidRPr="009F73D3">
        <w:rPr>
          <w:rFonts w:ascii="Arial" w:hAnsi="Arial" w:cs="Arial"/>
        </w:rPr>
        <w:t>a funcionariado de las juntas Local y distritales de Coahuila</w:t>
      </w:r>
      <w:r w:rsidR="005236B5" w:rsidRPr="009F73D3">
        <w:rPr>
          <w:rFonts w:ascii="Arial" w:hAnsi="Arial" w:cs="Arial"/>
        </w:rPr>
        <w:t xml:space="preserve">; </w:t>
      </w:r>
      <w:r w:rsidR="00964B4F" w:rsidRPr="009F73D3">
        <w:rPr>
          <w:rFonts w:ascii="Arial" w:hAnsi="Arial" w:cs="Arial"/>
        </w:rPr>
        <w:t>en las que se contó con la asistencia de</w:t>
      </w:r>
      <w:r w:rsidR="00842FD7" w:rsidRPr="009F73D3">
        <w:rPr>
          <w:rFonts w:ascii="Arial" w:hAnsi="Arial" w:cs="Arial"/>
        </w:rPr>
        <w:t xml:space="preserve"> </w:t>
      </w:r>
      <w:r w:rsidR="0050270D" w:rsidRPr="009F73D3">
        <w:rPr>
          <w:rFonts w:ascii="Arial" w:hAnsi="Arial" w:cs="Arial"/>
        </w:rPr>
        <w:t>80</w:t>
      </w:r>
      <w:r w:rsidR="00842FD7" w:rsidRPr="009F73D3">
        <w:rPr>
          <w:rFonts w:ascii="Arial" w:hAnsi="Arial" w:cs="Arial"/>
        </w:rPr>
        <w:t xml:space="preserve"> personas.</w:t>
      </w:r>
    </w:p>
    <w:p w14:paraId="25EA4335" w14:textId="77777777" w:rsidR="005236B5" w:rsidRPr="009F73D3" w:rsidRDefault="005236B5" w:rsidP="00AE4408">
      <w:pPr>
        <w:spacing w:after="0"/>
        <w:jc w:val="both"/>
        <w:rPr>
          <w:rFonts w:ascii="Arial" w:hAnsi="Arial" w:cs="Arial"/>
        </w:rPr>
      </w:pPr>
    </w:p>
    <w:p w14:paraId="2EE67D23" w14:textId="33BC36A5" w:rsidR="005236B5" w:rsidRPr="009F73D3" w:rsidRDefault="005236B5" w:rsidP="005236B5">
      <w:pPr>
        <w:spacing w:after="0" w:line="276" w:lineRule="auto"/>
        <w:jc w:val="center"/>
        <w:rPr>
          <w:rFonts w:ascii="Arial" w:hAnsi="Arial" w:cs="Arial"/>
          <w:b/>
          <w:bCs/>
          <w:sz w:val="20"/>
          <w:szCs w:val="20"/>
        </w:rPr>
      </w:pPr>
      <w:r w:rsidRPr="009F73D3">
        <w:rPr>
          <w:rFonts w:ascii="Arial" w:hAnsi="Arial" w:cs="Arial"/>
          <w:b/>
          <w:bCs/>
          <w:sz w:val="20"/>
          <w:szCs w:val="20"/>
        </w:rPr>
        <w:t>Gráfica</w:t>
      </w:r>
      <w:r w:rsidR="00A4322E" w:rsidRPr="009F73D3">
        <w:rPr>
          <w:rFonts w:ascii="Arial" w:hAnsi="Arial" w:cs="Arial"/>
          <w:b/>
          <w:bCs/>
          <w:sz w:val="20"/>
          <w:szCs w:val="20"/>
        </w:rPr>
        <w:t xml:space="preserve"> 1</w:t>
      </w:r>
      <w:r w:rsidR="004C7065" w:rsidRPr="009F73D3">
        <w:rPr>
          <w:rFonts w:ascii="Arial" w:hAnsi="Arial" w:cs="Arial"/>
          <w:b/>
          <w:bCs/>
          <w:sz w:val="20"/>
          <w:szCs w:val="20"/>
        </w:rPr>
        <w:t>5</w:t>
      </w:r>
    </w:p>
    <w:p w14:paraId="13DAB6B8" w14:textId="1D687982" w:rsidR="00D75D9E" w:rsidRPr="009F73D3" w:rsidRDefault="005236B5" w:rsidP="005236B5">
      <w:pPr>
        <w:spacing w:after="0"/>
        <w:jc w:val="center"/>
        <w:rPr>
          <w:rFonts w:ascii="Arial" w:hAnsi="Arial" w:cs="Arial"/>
          <w:b/>
          <w:bCs/>
          <w:sz w:val="20"/>
          <w:szCs w:val="20"/>
        </w:rPr>
      </w:pPr>
      <w:r w:rsidRPr="009F73D3">
        <w:rPr>
          <w:rFonts w:ascii="Arial" w:hAnsi="Arial" w:cs="Arial"/>
          <w:b/>
          <w:bCs/>
          <w:sz w:val="20"/>
          <w:szCs w:val="20"/>
        </w:rPr>
        <w:t xml:space="preserve">Personas asistentes a </w:t>
      </w:r>
      <w:r w:rsidR="00D75D9E" w:rsidRPr="009F73D3">
        <w:rPr>
          <w:rFonts w:ascii="Arial" w:hAnsi="Arial" w:cs="Arial"/>
          <w:b/>
          <w:bCs/>
          <w:sz w:val="20"/>
          <w:szCs w:val="20"/>
        </w:rPr>
        <w:t>las Pláticas de sensibilización,</w:t>
      </w:r>
    </w:p>
    <w:p w14:paraId="21BEC70A" w14:textId="43E248A1" w:rsidR="005236B5" w:rsidRPr="009F73D3" w:rsidRDefault="00D75D9E" w:rsidP="005236B5">
      <w:pPr>
        <w:spacing w:after="0"/>
        <w:jc w:val="center"/>
        <w:rPr>
          <w:rFonts w:ascii="Arial" w:hAnsi="Arial" w:cs="Arial"/>
        </w:rPr>
      </w:pPr>
      <w:r w:rsidRPr="009F73D3">
        <w:rPr>
          <w:rFonts w:ascii="Arial" w:hAnsi="Arial" w:cs="Arial"/>
          <w:b/>
          <w:bCs/>
          <w:sz w:val="20"/>
          <w:szCs w:val="20"/>
        </w:rPr>
        <w:t>privacidad, trato digno y medidas sanitarias para la votación anticipada, según sexo</w:t>
      </w:r>
    </w:p>
    <w:p w14:paraId="3965AF96" w14:textId="3D85AE1B" w:rsidR="005236B5" w:rsidRPr="009F73D3" w:rsidRDefault="0050270D" w:rsidP="005236B5">
      <w:pPr>
        <w:spacing w:after="0"/>
        <w:jc w:val="center"/>
        <w:rPr>
          <w:rFonts w:ascii="Arial" w:hAnsi="Arial" w:cs="Arial"/>
        </w:rPr>
      </w:pPr>
      <w:r w:rsidRPr="009F73D3">
        <w:rPr>
          <w:noProof/>
        </w:rPr>
        <w:drawing>
          <wp:inline distT="0" distB="0" distL="0" distR="0" wp14:anchorId="4C751009" wp14:editId="205D29C9">
            <wp:extent cx="4104640" cy="2278380"/>
            <wp:effectExtent l="0" t="0" r="0" b="0"/>
            <wp:docPr id="939780437" name="Gráfico 1">
              <a:extLst xmlns:a="http://schemas.openxmlformats.org/drawingml/2006/main">
                <a:ext uri="{FF2B5EF4-FFF2-40B4-BE49-F238E27FC236}">
                  <a16:creationId xmlns:a16="http://schemas.microsoft.com/office/drawing/2014/main" id="{8B4B7C02-ED6B-CC86-0BD1-F6F33F3DD7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4F00650" w14:textId="5B911E84" w:rsidR="00AE4408" w:rsidRPr="009F73D3" w:rsidRDefault="005760E6" w:rsidP="00406F27">
      <w:pPr>
        <w:spacing w:after="0"/>
        <w:ind w:left="1417" w:right="1417"/>
        <w:jc w:val="both"/>
        <w:rPr>
          <w:rFonts w:ascii="Arial" w:hAnsi="Arial" w:cs="Arial"/>
          <w:sz w:val="14"/>
          <w:szCs w:val="14"/>
        </w:rPr>
      </w:pPr>
      <w:r w:rsidRPr="009F73D3">
        <w:rPr>
          <w:rFonts w:ascii="Arial" w:hAnsi="Arial" w:cs="Arial"/>
          <w:sz w:val="14"/>
          <w:szCs w:val="14"/>
        </w:rPr>
        <w:t>Fuente: Elaborada por la DEO</w:t>
      </w:r>
      <w:r w:rsidR="0050270D" w:rsidRPr="009F73D3">
        <w:rPr>
          <w:rFonts w:ascii="Arial" w:hAnsi="Arial" w:cs="Arial"/>
          <w:sz w:val="14"/>
          <w:szCs w:val="14"/>
        </w:rPr>
        <w:t xml:space="preserve">E con </w:t>
      </w:r>
      <w:r w:rsidRPr="009F73D3">
        <w:rPr>
          <w:rFonts w:ascii="Arial" w:hAnsi="Arial" w:cs="Arial"/>
          <w:sz w:val="14"/>
          <w:szCs w:val="14"/>
        </w:rPr>
        <w:t>información de la UTIGyND.</w:t>
      </w:r>
    </w:p>
    <w:p w14:paraId="28924B39" w14:textId="77777777" w:rsidR="00606A2B" w:rsidRPr="009F73D3" w:rsidRDefault="00606A2B" w:rsidP="00153FC8">
      <w:pPr>
        <w:spacing w:after="0"/>
        <w:rPr>
          <w:rFonts w:ascii="Arial" w:hAnsi="Arial" w:cs="Arial"/>
        </w:rPr>
      </w:pPr>
    </w:p>
    <w:p w14:paraId="74D76355" w14:textId="0EF5E685" w:rsidR="00192AEA" w:rsidRPr="009F73D3" w:rsidRDefault="00192AEA" w:rsidP="0050270D">
      <w:pPr>
        <w:spacing w:after="0"/>
        <w:jc w:val="center"/>
        <w:rPr>
          <w:rFonts w:ascii="Arial" w:hAnsi="Arial" w:cs="Arial"/>
          <w:b/>
          <w:bCs/>
          <w:sz w:val="20"/>
          <w:szCs w:val="20"/>
        </w:rPr>
      </w:pPr>
      <w:r w:rsidRPr="009F73D3">
        <w:rPr>
          <w:rFonts w:ascii="Arial" w:hAnsi="Arial" w:cs="Arial"/>
          <w:b/>
          <w:bCs/>
          <w:sz w:val="20"/>
          <w:szCs w:val="20"/>
        </w:rPr>
        <w:t>Gráfica 16</w:t>
      </w:r>
    </w:p>
    <w:p w14:paraId="04C4461B" w14:textId="68A037B8" w:rsidR="0050270D" w:rsidRPr="009F73D3" w:rsidRDefault="0050270D" w:rsidP="0050270D">
      <w:pPr>
        <w:spacing w:after="0"/>
        <w:jc w:val="center"/>
        <w:rPr>
          <w:rFonts w:ascii="Arial" w:hAnsi="Arial" w:cs="Arial"/>
          <w:b/>
          <w:bCs/>
          <w:sz w:val="20"/>
          <w:szCs w:val="20"/>
        </w:rPr>
      </w:pPr>
      <w:r w:rsidRPr="009F73D3">
        <w:rPr>
          <w:rFonts w:ascii="Arial" w:hAnsi="Arial" w:cs="Arial"/>
          <w:b/>
          <w:bCs/>
          <w:sz w:val="20"/>
          <w:szCs w:val="20"/>
        </w:rPr>
        <w:t>Personas asistentes a las pláticas de sensibilización, privacidad, trato digno y medidas sanitarias para la votación anticipada, según junta ejecutiva de adscripción</w:t>
      </w:r>
      <w:r w:rsidR="00902AD5" w:rsidRPr="009F73D3">
        <w:rPr>
          <w:rFonts w:ascii="Arial" w:hAnsi="Arial" w:cs="Arial"/>
          <w:b/>
          <w:bCs/>
          <w:sz w:val="20"/>
          <w:szCs w:val="20"/>
        </w:rPr>
        <w:t xml:space="preserve"> y sexo</w:t>
      </w:r>
    </w:p>
    <w:p w14:paraId="07319F6A" w14:textId="75D9335C" w:rsidR="0050270D" w:rsidRPr="009F73D3" w:rsidRDefault="00902AD5" w:rsidP="0050270D">
      <w:pPr>
        <w:spacing w:after="0"/>
        <w:jc w:val="center"/>
        <w:rPr>
          <w:rFonts w:ascii="Arial" w:hAnsi="Arial" w:cs="Arial"/>
        </w:rPr>
      </w:pPr>
      <w:r w:rsidRPr="009F73D3">
        <w:rPr>
          <w:noProof/>
        </w:rPr>
        <w:drawing>
          <wp:inline distT="0" distB="0" distL="0" distR="0" wp14:anchorId="28944ED4" wp14:editId="52E012B0">
            <wp:extent cx="4572000" cy="2743200"/>
            <wp:effectExtent l="0" t="0" r="0" b="0"/>
            <wp:docPr id="1039796117" name="Gráfico 1">
              <a:extLst xmlns:a="http://schemas.openxmlformats.org/drawingml/2006/main">
                <a:ext uri="{FF2B5EF4-FFF2-40B4-BE49-F238E27FC236}">
                  <a16:creationId xmlns:a16="http://schemas.microsoft.com/office/drawing/2014/main" id="{60010B5F-E532-E471-D338-F9E3400748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7C8CB01" w14:textId="77777777" w:rsidR="0050270D" w:rsidRPr="009F73D3" w:rsidRDefault="0050270D" w:rsidP="00406F27">
      <w:pPr>
        <w:spacing w:after="0"/>
        <w:ind w:left="1134" w:right="1134"/>
        <w:jc w:val="both"/>
        <w:rPr>
          <w:rFonts w:ascii="Arial" w:hAnsi="Arial" w:cs="Arial"/>
          <w:sz w:val="14"/>
          <w:szCs w:val="14"/>
        </w:rPr>
      </w:pPr>
      <w:r w:rsidRPr="009F73D3">
        <w:rPr>
          <w:rFonts w:ascii="Arial" w:hAnsi="Arial" w:cs="Arial"/>
          <w:sz w:val="14"/>
          <w:szCs w:val="14"/>
        </w:rPr>
        <w:t>Fuente: Elaborada por la DEOE con información de la UTIGyND.</w:t>
      </w:r>
    </w:p>
    <w:p w14:paraId="09EDE9D3" w14:textId="77777777" w:rsidR="00192AEA" w:rsidRPr="009F73D3" w:rsidRDefault="00192AEA" w:rsidP="00153FC8">
      <w:pPr>
        <w:spacing w:after="0"/>
        <w:rPr>
          <w:rFonts w:ascii="Arial" w:hAnsi="Arial" w:cs="Arial"/>
        </w:rPr>
      </w:pPr>
    </w:p>
    <w:p w14:paraId="7EE26110" w14:textId="6E20DBAC" w:rsidR="00F4264A" w:rsidRPr="009F73D3" w:rsidRDefault="00F4264A" w:rsidP="00F4264A">
      <w:pPr>
        <w:pStyle w:val="Ttulo1"/>
      </w:pPr>
      <w:bookmarkStart w:id="49" w:name="_Toc225178189"/>
      <w:r w:rsidRPr="009F73D3">
        <w:t>Del procedimiento de registro de representaciones de PP y CI para el escrutinio y cómputo del Voto Anticipado</w:t>
      </w:r>
      <w:bookmarkEnd w:id="49"/>
    </w:p>
    <w:p w14:paraId="57083A83" w14:textId="77777777" w:rsidR="00F4264A" w:rsidRPr="009F73D3" w:rsidRDefault="00F4264A" w:rsidP="00153FC8">
      <w:pPr>
        <w:spacing w:after="0"/>
        <w:rPr>
          <w:rFonts w:ascii="Arial" w:hAnsi="Arial" w:cs="Arial"/>
        </w:rPr>
      </w:pPr>
    </w:p>
    <w:p w14:paraId="3C4A60E3" w14:textId="549D906F" w:rsidR="00FF7FA0" w:rsidRPr="009F73D3" w:rsidRDefault="005F6C4D" w:rsidP="00F4264A">
      <w:pPr>
        <w:spacing w:after="0"/>
        <w:jc w:val="both"/>
        <w:rPr>
          <w:rFonts w:ascii="Arial" w:hAnsi="Arial" w:cs="Arial"/>
        </w:rPr>
      </w:pPr>
      <w:r w:rsidRPr="009F73D3">
        <w:rPr>
          <w:rFonts w:ascii="Arial" w:hAnsi="Arial" w:cs="Arial"/>
        </w:rPr>
        <w:t xml:space="preserve">En atención </w:t>
      </w:r>
      <w:r w:rsidR="008E2814" w:rsidRPr="009F73D3">
        <w:rPr>
          <w:rFonts w:ascii="Arial" w:hAnsi="Arial" w:cs="Arial"/>
        </w:rPr>
        <w:t xml:space="preserve">a </w:t>
      </w:r>
      <w:r w:rsidRPr="009F73D3">
        <w:rPr>
          <w:rFonts w:ascii="Arial" w:hAnsi="Arial" w:cs="Arial"/>
        </w:rPr>
        <w:t xml:space="preserve">las instrucciones contenidas en el Modelo de Operación VA, </w:t>
      </w:r>
      <w:r w:rsidR="00F4264A" w:rsidRPr="009F73D3">
        <w:rPr>
          <w:rFonts w:ascii="Arial" w:hAnsi="Arial" w:cs="Arial"/>
        </w:rPr>
        <w:t>la DEOE dio a conocer a las representaciones acreditadas ante el Consejo General del Instituto</w:t>
      </w:r>
      <w:r w:rsidR="00566937" w:rsidRPr="009F73D3">
        <w:rPr>
          <w:rFonts w:ascii="Arial" w:hAnsi="Arial" w:cs="Arial"/>
        </w:rPr>
        <w:t>,</w:t>
      </w:r>
      <w:r w:rsidR="00F4264A" w:rsidRPr="009F73D3">
        <w:rPr>
          <w:rFonts w:ascii="Arial" w:hAnsi="Arial" w:cs="Arial"/>
        </w:rPr>
        <w:t xml:space="preserve"> </w:t>
      </w:r>
      <w:r w:rsidRPr="009F73D3">
        <w:rPr>
          <w:rFonts w:ascii="Arial" w:hAnsi="Arial" w:cs="Arial"/>
        </w:rPr>
        <w:t>la liga de acceso al Sistema de Registro; asimismo, solicitó a la UTVOPL socializar dicha liga de acceso con el IEC y las representaciones de partidos políticos locales y, en su caso, de las candidaturas independientes.</w:t>
      </w:r>
    </w:p>
    <w:p w14:paraId="4EC02EDD" w14:textId="77777777" w:rsidR="00FF7FA0" w:rsidRPr="009F73D3" w:rsidRDefault="00FF7FA0" w:rsidP="00F4264A">
      <w:pPr>
        <w:spacing w:after="0"/>
        <w:jc w:val="both"/>
        <w:rPr>
          <w:rFonts w:ascii="Arial" w:hAnsi="Arial" w:cs="Arial"/>
        </w:rPr>
      </w:pPr>
    </w:p>
    <w:p w14:paraId="325DA798" w14:textId="775AC51A" w:rsidR="00F4264A" w:rsidRPr="009F73D3" w:rsidRDefault="004918DA" w:rsidP="00F4264A">
      <w:pPr>
        <w:spacing w:after="0"/>
        <w:jc w:val="both"/>
        <w:rPr>
          <w:rFonts w:ascii="Arial" w:hAnsi="Arial" w:cs="Arial"/>
        </w:rPr>
      </w:pPr>
      <w:r w:rsidRPr="009F73D3">
        <w:rPr>
          <w:rFonts w:ascii="Arial" w:hAnsi="Arial" w:cs="Arial"/>
        </w:rPr>
        <w:t xml:space="preserve">En los comunicados se destaca que </w:t>
      </w:r>
      <w:r w:rsidR="00D71680" w:rsidRPr="009F73D3">
        <w:rPr>
          <w:rFonts w:ascii="Arial" w:hAnsi="Arial" w:cs="Arial"/>
        </w:rPr>
        <w:t>la aprobación del procedimiento para el registro de representaciones por parte de la Junta General Ejecutiva se encuentra en curso</w:t>
      </w:r>
      <w:r w:rsidR="00527591" w:rsidRPr="009F73D3">
        <w:rPr>
          <w:rFonts w:ascii="Arial" w:hAnsi="Arial" w:cs="Arial"/>
        </w:rPr>
        <w:t>. Asimismo,</w:t>
      </w:r>
      <w:r w:rsidR="00D71680" w:rsidRPr="009F73D3">
        <w:rPr>
          <w:rFonts w:ascii="Arial" w:hAnsi="Arial" w:cs="Arial"/>
        </w:rPr>
        <w:t xml:space="preserve"> que </w:t>
      </w:r>
      <w:r w:rsidRPr="009F73D3">
        <w:rPr>
          <w:rFonts w:ascii="Arial" w:hAnsi="Arial" w:cs="Arial"/>
        </w:rPr>
        <w:t xml:space="preserve">el inicio de operación en producción del Sistema de Registro </w:t>
      </w:r>
      <w:r w:rsidR="00FF7FA0" w:rsidRPr="009F73D3">
        <w:rPr>
          <w:rFonts w:ascii="Arial" w:hAnsi="Arial" w:cs="Arial"/>
        </w:rPr>
        <w:t>será</w:t>
      </w:r>
      <w:r w:rsidRPr="009F73D3">
        <w:rPr>
          <w:rFonts w:ascii="Arial" w:hAnsi="Arial" w:cs="Arial"/>
        </w:rPr>
        <w:t xml:space="preserve"> a partir del 16 de abril.</w:t>
      </w:r>
    </w:p>
    <w:p w14:paraId="45D65D19" w14:textId="77777777" w:rsidR="00606A2B" w:rsidRPr="009F73D3" w:rsidRDefault="00606A2B" w:rsidP="00F4264A">
      <w:pPr>
        <w:spacing w:after="0"/>
        <w:jc w:val="both"/>
        <w:rPr>
          <w:rFonts w:ascii="Arial" w:hAnsi="Arial" w:cs="Arial"/>
        </w:rPr>
      </w:pPr>
    </w:p>
    <w:p w14:paraId="2124E868" w14:textId="5CC5ABE2" w:rsidR="00711BD8" w:rsidRPr="009F73D3" w:rsidRDefault="00711BD8" w:rsidP="00711BD8">
      <w:pPr>
        <w:pStyle w:val="Ttulo1"/>
      </w:pPr>
      <w:bookmarkStart w:id="50" w:name="_Toc225178190"/>
      <w:r w:rsidRPr="009F73D3">
        <w:t>Integración de las MEC VA</w:t>
      </w:r>
      <w:bookmarkEnd w:id="50"/>
    </w:p>
    <w:p w14:paraId="5C3E9EB0" w14:textId="77777777" w:rsidR="00711BD8" w:rsidRPr="009F73D3" w:rsidRDefault="00711BD8" w:rsidP="002338D1">
      <w:pPr>
        <w:spacing w:after="0"/>
        <w:rPr>
          <w:rFonts w:ascii="Arial" w:hAnsi="Arial" w:cs="Arial"/>
        </w:rPr>
      </w:pPr>
    </w:p>
    <w:p w14:paraId="54F283FD" w14:textId="1BE22723" w:rsidR="00711BD8" w:rsidRPr="009F73D3" w:rsidRDefault="002338D1" w:rsidP="002338D1">
      <w:pPr>
        <w:spacing w:after="0"/>
        <w:jc w:val="both"/>
        <w:rPr>
          <w:rFonts w:ascii="Arial" w:hAnsi="Arial" w:cs="Arial"/>
        </w:rPr>
      </w:pPr>
      <w:r w:rsidRPr="009F73D3">
        <w:rPr>
          <w:rFonts w:ascii="Arial" w:hAnsi="Arial" w:cs="Arial"/>
        </w:rPr>
        <w:t>El pasado 6 de febrero las JDE llevaron a cabo la 1ª insaculación del 13% de la Lista Nominal de las secciones electorales que conforman cada distrito electoral federal, del que saldrá la ciudadanía que conformará las MEC VA y MEC ELECTRÓNICA.</w:t>
      </w:r>
    </w:p>
    <w:p w14:paraId="15E064D9" w14:textId="77777777" w:rsidR="00606A2B" w:rsidRPr="009F73D3" w:rsidRDefault="00606A2B" w:rsidP="002338D1">
      <w:pPr>
        <w:spacing w:after="0"/>
        <w:jc w:val="both"/>
        <w:rPr>
          <w:rFonts w:ascii="Arial" w:hAnsi="Arial" w:cs="Arial"/>
        </w:rPr>
      </w:pPr>
    </w:p>
    <w:p w14:paraId="7118E439" w14:textId="77777777" w:rsidR="007D4682" w:rsidRPr="009F73D3" w:rsidRDefault="007D4682" w:rsidP="00326BE1">
      <w:pPr>
        <w:pStyle w:val="Ttulo1"/>
      </w:pPr>
      <w:bookmarkStart w:id="51" w:name="_Toc225178191"/>
      <w:r w:rsidRPr="009F73D3">
        <w:t>Tabla de avance de las actividades del Cronograma</w:t>
      </w:r>
      <w:bookmarkEnd w:id="51"/>
    </w:p>
    <w:p w14:paraId="62F846C8" w14:textId="77777777" w:rsidR="007D4682" w:rsidRPr="009F73D3" w:rsidRDefault="007D4682" w:rsidP="00520A75">
      <w:pPr>
        <w:spacing w:after="0"/>
        <w:rPr>
          <w:rFonts w:ascii="Arial" w:hAnsi="Arial" w:cs="Arial"/>
        </w:rPr>
      </w:pPr>
    </w:p>
    <w:p w14:paraId="69C04C08" w14:textId="14EBBD3F" w:rsidR="006306D3" w:rsidRPr="009F73D3" w:rsidRDefault="00A25604" w:rsidP="00C919AD">
      <w:pPr>
        <w:spacing w:after="0"/>
        <w:jc w:val="both"/>
        <w:rPr>
          <w:rFonts w:ascii="Arial" w:hAnsi="Arial" w:cs="Arial"/>
        </w:rPr>
      </w:pPr>
      <w:r w:rsidRPr="009F73D3">
        <w:rPr>
          <w:rFonts w:ascii="Arial" w:hAnsi="Arial" w:cs="Arial"/>
        </w:rPr>
        <w:t xml:space="preserve">Respecto a las actividades contempladas en el Cronograma, </w:t>
      </w:r>
      <w:r w:rsidR="00EC486B" w:rsidRPr="009F73D3">
        <w:rPr>
          <w:rFonts w:ascii="Arial" w:hAnsi="Arial" w:cs="Arial"/>
        </w:rPr>
        <w:t>durante el periodo de</w:t>
      </w:r>
      <w:r w:rsidR="00187E5C" w:rsidRPr="009F73D3">
        <w:rPr>
          <w:rFonts w:ascii="Arial" w:hAnsi="Arial" w:cs="Arial"/>
        </w:rPr>
        <w:t>l</w:t>
      </w:r>
      <w:r w:rsidR="00EC486B" w:rsidRPr="009F73D3">
        <w:rPr>
          <w:rFonts w:ascii="Arial" w:hAnsi="Arial" w:cs="Arial"/>
        </w:rPr>
        <w:t xml:space="preserve"> informe se</w:t>
      </w:r>
      <w:r w:rsidR="006306D3" w:rsidRPr="009F73D3">
        <w:rPr>
          <w:rFonts w:ascii="Arial" w:hAnsi="Arial" w:cs="Arial"/>
        </w:rPr>
        <w:t xml:space="preserve"> </w:t>
      </w:r>
      <w:r w:rsidR="00656BB1" w:rsidRPr="009F73D3">
        <w:rPr>
          <w:rFonts w:ascii="Arial" w:hAnsi="Arial" w:cs="Arial"/>
        </w:rPr>
        <w:t>concluyeron</w:t>
      </w:r>
      <w:r w:rsidR="00B3577C" w:rsidRPr="009F73D3">
        <w:rPr>
          <w:rFonts w:ascii="Arial" w:hAnsi="Arial" w:cs="Arial"/>
        </w:rPr>
        <w:t xml:space="preserve"> </w:t>
      </w:r>
      <w:r w:rsidR="00EC486B" w:rsidRPr="009F73D3">
        <w:rPr>
          <w:rFonts w:ascii="Arial" w:hAnsi="Arial" w:cs="Arial"/>
        </w:rPr>
        <w:t>1</w:t>
      </w:r>
      <w:r w:rsidR="006567E1" w:rsidRPr="009F73D3">
        <w:rPr>
          <w:rFonts w:ascii="Arial" w:hAnsi="Arial" w:cs="Arial"/>
        </w:rPr>
        <w:t>5</w:t>
      </w:r>
      <w:r w:rsidR="00EC486B" w:rsidRPr="009F73D3">
        <w:rPr>
          <w:rFonts w:ascii="Arial" w:hAnsi="Arial" w:cs="Arial"/>
        </w:rPr>
        <w:t xml:space="preserve"> y 5 están</w:t>
      </w:r>
      <w:r w:rsidRPr="009F73D3">
        <w:rPr>
          <w:rFonts w:ascii="Arial" w:hAnsi="Arial" w:cs="Arial"/>
        </w:rPr>
        <w:t xml:space="preserve"> en curso</w:t>
      </w:r>
      <w:r w:rsidR="00656BB1" w:rsidRPr="009F73D3">
        <w:rPr>
          <w:rFonts w:ascii="Arial" w:hAnsi="Arial" w:cs="Arial"/>
        </w:rPr>
        <w:t>.</w:t>
      </w:r>
    </w:p>
    <w:p w14:paraId="6E43FD82" w14:textId="77777777" w:rsidR="00C31091" w:rsidRPr="009F73D3" w:rsidRDefault="00C31091" w:rsidP="005C6BCC">
      <w:pPr>
        <w:spacing w:after="0"/>
        <w:jc w:val="center"/>
        <w:rPr>
          <w:rFonts w:ascii="Arial" w:hAnsi="Arial" w:cs="Arial"/>
        </w:rPr>
      </w:pPr>
    </w:p>
    <w:tbl>
      <w:tblPr>
        <w:tblW w:w="8900" w:type="dxa"/>
        <w:jc w:val="center"/>
        <w:tblCellMar>
          <w:left w:w="70" w:type="dxa"/>
          <w:right w:w="70" w:type="dxa"/>
        </w:tblCellMar>
        <w:tblLook w:val="04A0" w:firstRow="1" w:lastRow="0" w:firstColumn="1" w:lastColumn="0" w:noHBand="0" w:noVBand="1"/>
      </w:tblPr>
      <w:tblGrid>
        <w:gridCol w:w="1154"/>
        <w:gridCol w:w="1332"/>
        <w:gridCol w:w="1877"/>
        <w:gridCol w:w="952"/>
        <w:gridCol w:w="1137"/>
        <w:gridCol w:w="1048"/>
        <w:gridCol w:w="1400"/>
      </w:tblGrid>
      <w:tr w:rsidR="00A4322E" w:rsidRPr="009F73D3" w14:paraId="401FCD39" w14:textId="77777777" w:rsidTr="004C7065">
        <w:trPr>
          <w:cantSplit/>
          <w:trHeight w:val="612"/>
          <w:tblHeader/>
          <w:jc w:val="center"/>
        </w:trPr>
        <w:tc>
          <w:tcPr>
            <w:tcW w:w="8900" w:type="dxa"/>
            <w:gridSpan w:val="7"/>
            <w:tcBorders>
              <w:left w:val="nil"/>
              <w:bottom w:val="single" w:sz="4" w:space="0" w:color="auto"/>
              <w:right w:val="nil"/>
            </w:tcBorders>
            <w:vAlign w:val="center"/>
          </w:tcPr>
          <w:p w14:paraId="268C7B9C" w14:textId="32424578" w:rsidR="00A4322E" w:rsidRPr="009F73D3" w:rsidRDefault="00A4322E" w:rsidP="00A4322E">
            <w:pPr>
              <w:spacing w:after="0"/>
              <w:jc w:val="center"/>
              <w:rPr>
                <w:rFonts w:ascii="Arial" w:hAnsi="Arial" w:cs="Arial"/>
                <w:b/>
                <w:bCs/>
                <w:sz w:val="20"/>
                <w:szCs w:val="20"/>
              </w:rPr>
            </w:pPr>
            <w:r w:rsidRPr="009F73D3">
              <w:rPr>
                <w:rFonts w:ascii="Arial" w:hAnsi="Arial" w:cs="Arial"/>
                <w:b/>
                <w:bCs/>
                <w:sz w:val="20"/>
                <w:szCs w:val="20"/>
              </w:rPr>
              <w:t xml:space="preserve">Tabla </w:t>
            </w:r>
            <w:r w:rsidR="00BF29DB" w:rsidRPr="009F73D3">
              <w:rPr>
                <w:rFonts w:ascii="Arial" w:hAnsi="Arial" w:cs="Arial"/>
                <w:b/>
                <w:bCs/>
                <w:sz w:val="20"/>
                <w:szCs w:val="20"/>
              </w:rPr>
              <w:t>5</w:t>
            </w:r>
          </w:p>
          <w:p w14:paraId="766EE0E4" w14:textId="77777777" w:rsidR="00A4322E" w:rsidRPr="009F73D3" w:rsidRDefault="00A4322E" w:rsidP="00A4322E">
            <w:pPr>
              <w:spacing w:after="0"/>
              <w:jc w:val="center"/>
              <w:rPr>
                <w:rFonts w:ascii="Arial" w:hAnsi="Arial" w:cs="Arial"/>
                <w:b/>
                <w:bCs/>
                <w:sz w:val="20"/>
                <w:szCs w:val="20"/>
              </w:rPr>
            </w:pPr>
            <w:r w:rsidRPr="009F73D3">
              <w:rPr>
                <w:rFonts w:ascii="Arial" w:hAnsi="Arial" w:cs="Arial"/>
                <w:b/>
                <w:bCs/>
                <w:sz w:val="20"/>
                <w:szCs w:val="20"/>
              </w:rPr>
              <w:t>Actividades relevantes realizadas durante el periodo del informe</w:t>
            </w:r>
          </w:p>
          <w:p w14:paraId="42C2A424" w14:textId="77777777" w:rsidR="00A4322E" w:rsidRPr="009F73D3" w:rsidRDefault="00A4322E" w:rsidP="00A4322E">
            <w:pPr>
              <w:spacing w:after="0" w:line="240" w:lineRule="auto"/>
              <w:rPr>
                <w:rFonts w:ascii="Arial" w:eastAsia="Times New Roman" w:hAnsi="Arial" w:cs="Arial"/>
                <w:b/>
                <w:bCs/>
                <w:kern w:val="0"/>
                <w:sz w:val="20"/>
                <w:szCs w:val="20"/>
                <w:lang w:eastAsia="es-MX"/>
                <w14:ligatures w14:val="none"/>
              </w:rPr>
            </w:pPr>
          </w:p>
        </w:tc>
      </w:tr>
      <w:tr w:rsidR="00A4322E" w:rsidRPr="009F73D3" w14:paraId="6B96B763" w14:textId="77777777" w:rsidTr="006567E1">
        <w:trPr>
          <w:cantSplit/>
          <w:trHeight w:val="612"/>
          <w:tblHeader/>
          <w:jc w:val="center"/>
        </w:trPr>
        <w:tc>
          <w:tcPr>
            <w:tcW w:w="1154" w:type="dxa"/>
            <w:tcBorders>
              <w:top w:val="single" w:sz="8" w:space="0" w:color="auto"/>
              <w:left w:val="nil"/>
              <w:bottom w:val="single" w:sz="4" w:space="0" w:color="auto"/>
              <w:right w:val="nil"/>
            </w:tcBorders>
            <w:shd w:val="clear" w:color="000000" w:fill="D50089"/>
            <w:vAlign w:val="center"/>
            <w:hideMark/>
          </w:tcPr>
          <w:p w14:paraId="6423C03D" w14:textId="77777777" w:rsidR="00A4322E" w:rsidRPr="009F73D3" w:rsidRDefault="00A4322E" w:rsidP="00A4322E">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No.</w:t>
            </w:r>
          </w:p>
        </w:tc>
        <w:tc>
          <w:tcPr>
            <w:tcW w:w="1332" w:type="dxa"/>
            <w:tcBorders>
              <w:top w:val="single" w:sz="8" w:space="0" w:color="auto"/>
              <w:left w:val="nil"/>
              <w:bottom w:val="single" w:sz="4" w:space="0" w:color="auto"/>
              <w:right w:val="nil"/>
            </w:tcBorders>
            <w:shd w:val="clear" w:color="000000" w:fill="D50089"/>
            <w:vAlign w:val="center"/>
            <w:hideMark/>
          </w:tcPr>
          <w:p w14:paraId="4A92E124" w14:textId="77777777" w:rsidR="00A4322E" w:rsidRPr="009F73D3" w:rsidRDefault="00A4322E" w:rsidP="00A4322E">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Responsable</w:t>
            </w:r>
          </w:p>
        </w:tc>
        <w:tc>
          <w:tcPr>
            <w:tcW w:w="1877" w:type="dxa"/>
            <w:tcBorders>
              <w:top w:val="single" w:sz="8" w:space="0" w:color="auto"/>
              <w:left w:val="nil"/>
              <w:bottom w:val="single" w:sz="4" w:space="0" w:color="auto"/>
              <w:right w:val="nil"/>
            </w:tcBorders>
            <w:shd w:val="clear" w:color="000000" w:fill="D50089"/>
            <w:vAlign w:val="center"/>
            <w:hideMark/>
          </w:tcPr>
          <w:p w14:paraId="7FD3FB04" w14:textId="77777777" w:rsidR="00A4322E" w:rsidRPr="009F73D3" w:rsidRDefault="00A4322E" w:rsidP="00A4322E">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Actividades</w:t>
            </w:r>
          </w:p>
        </w:tc>
        <w:tc>
          <w:tcPr>
            <w:tcW w:w="952" w:type="dxa"/>
            <w:tcBorders>
              <w:top w:val="single" w:sz="8" w:space="0" w:color="auto"/>
              <w:left w:val="nil"/>
              <w:bottom w:val="single" w:sz="4" w:space="0" w:color="auto"/>
              <w:right w:val="nil"/>
            </w:tcBorders>
            <w:shd w:val="clear" w:color="000000" w:fill="D50089"/>
            <w:vAlign w:val="center"/>
            <w:hideMark/>
          </w:tcPr>
          <w:p w14:paraId="0251B999" w14:textId="77777777" w:rsidR="00A4322E" w:rsidRPr="009F73D3" w:rsidRDefault="00A4322E" w:rsidP="00A4322E">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Días previstos para su ejecución</w:t>
            </w:r>
          </w:p>
        </w:tc>
        <w:tc>
          <w:tcPr>
            <w:tcW w:w="1137" w:type="dxa"/>
            <w:tcBorders>
              <w:top w:val="single" w:sz="8" w:space="0" w:color="auto"/>
              <w:left w:val="nil"/>
              <w:bottom w:val="single" w:sz="4" w:space="0" w:color="auto"/>
              <w:right w:val="nil"/>
            </w:tcBorders>
            <w:shd w:val="clear" w:color="000000" w:fill="D50089"/>
            <w:vAlign w:val="center"/>
            <w:hideMark/>
          </w:tcPr>
          <w:p w14:paraId="1449E0DA" w14:textId="77777777" w:rsidR="00A4322E" w:rsidRPr="009F73D3" w:rsidRDefault="00A4322E" w:rsidP="00A4322E">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Inicio</w:t>
            </w:r>
          </w:p>
        </w:tc>
        <w:tc>
          <w:tcPr>
            <w:tcW w:w="1048" w:type="dxa"/>
            <w:tcBorders>
              <w:top w:val="single" w:sz="8" w:space="0" w:color="auto"/>
              <w:left w:val="nil"/>
              <w:bottom w:val="single" w:sz="4" w:space="0" w:color="auto"/>
              <w:right w:val="nil"/>
            </w:tcBorders>
            <w:shd w:val="clear" w:color="000000" w:fill="D50089"/>
            <w:vAlign w:val="center"/>
            <w:hideMark/>
          </w:tcPr>
          <w:p w14:paraId="7143BC7F" w14:textId="77777777" w:rsidR="00A4322E" w:rsidRPr="009F73D3" w:rsidRDefault="00A4322E" w:rsidP="00A4322E">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Término</w:t>
            </w:r>
            <w:r w:rsidRPr="009F73D3">
              <w:rPr>
                <w:rFonts w:ascii="Arial" w:eastAsia="Times New Roman" w:hAnsi="Arial" w:cs="Arial"/>
                <w:color w:val="000000"/>
                <w:kern w:val="0"/>
                <w:sz w:val="16"/>
                <w:szCs w:val="16"/>
                <w:lang w:eastAsia="es-MX"/>
                <w14:ligatures w14:val="none"/>
              </w:rPr>
              <w:t> </w:t>
            </w:r>
          </w:p>
        </w:tc>
        <w:tc>
          <w:tcPr>
            <w:tcW w:w="1400" w:type="dxa"/>
            <w:tcBorders>
              <w:top w:val="single" w:sz="8" w:space="0" w:color="auto"/>
              <w:left w:val="nil"/>
              <w:bottom w:val="single" w:sz="4" w:space="0" w:color="auto"/>
              <w:right w:val="nil"/>
            </w:tcBorders>
            <w:shd w:val="clear" w:color="000000" w:fill="D50089"/>
            <w:vAlign w:val="center"/>
            <w:hideMark/>
          </w:tcPr>
          <w:p w14:paraId="4EA358E9" w14:textId="77777777" w:rsidR="00A4322E" w:rsidRPr="009F73D3" w:rsidRDefault="00A4322E" w:rsidP="00A4322E">
            <w:pPr>
              <w:spacing w:after="0" w:line="240" w:lineRule="auto"/>
              <w:jc w:val="center"/>
              <w:rPr>
                <w:rFonts w:ascii="Arial" w:eastAsia="Times New Roman" w:hAnsi="Arial" w:cs="Arial"/>
                <w:b/>
                <w:bCs/>
                <w:color w:val="FFFFFF"/>
                <w:kern w:val="0"/>
                <w:sz w:val="16"/>
                <w:szCs w:val="16"/>
                <w:lang w:eastAsia="es-MX"/>
                <w14:ligatures w14:val="none"/>
              </w:rPr>
            </w:pPr>
            <w:r w:rsidRPr="009F73D3">
              <w:rPr>
                <w:rFonts w:ascii="Arial" w:eastAsia="Times New Roman" w:hAnsi="Arial" w:cs="Arial"/>
                <w:b/>
                <w:bCs/>
                <w:color w:val="FFFFFF"/>
                <w:kern w:val="0"/>
                <w:sz w:val="16"/>
                <w:szCs w:val="16"/>
                <w:lang w:eastAsia="es-MX"/>
                <w14:ligatures w14:val="none"/>
              </w:rPr>
              <w:t>Estatus</w:t>
            </w:r>
          </w:p>
        </w:tc>
      </w:tr>
      <w:tr w:rsidR="00A4322E" w:rsidRPr="009F73D3" w14:paraId="52C4B4AB" w14:textId="77777777" w:rsidTr="006567E1">
        <w:trPr>
          <w:cantSplit/>
          <w:trHeight w:val="58"/>
          <w:tblHeader/>
          <w:jc w:val="center"/>
        </w:trPr>
        <w:tc>
          <w:tcPr>
            <w:tcW w:w="1154" w:type="dxa"/>
            <w:tcBorders>
              <w:top w:val="single" w:sz="4" w:space="0" w:color="auto"/>
              <w:left w:val="nil"/>
              <w:bottom w:val="dotted" w:sz="4" w:space="0" w:color="auto"/>
              <w:right w:val="nil"/>
            </w:tcBorders>
            <w:vAlign w:val="center"/>
            <w:hideMark/>
          </w:tcPr>
          <w:p w14:paraId="10063B84" w14:textId="77777777" w:rsidR="00A4322E" w:rsidRPr="009F73D3" w:rsidRDefault="00A4322E" w:rsidP="00A4322E">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 </w:t>
            </w:r>
          </w:p>
        </w:tc>
        <w:tc>
          <w:tcPr>
            <w:tcW w:w="1332" w:type="dxa"/>
            <w:tcBorders>
              <w:top w:val="single" w:sz="4" w:space="0" w:color="auto"/>
              <w:left w:val="nil"/>
              <w:bottom w:val="dotted" w:sz="4" w:space="0" w:color="auto"/>
              <w:right w:val="nil"/>
            </w:tcBorders>
            <w:vAlign w:val="center"/>
            <w:hideMark/>
          </w:tcPr>
          <w:p w14:paraId="5A25F5D1" w14:textId="77777777" w:rsidR="00A4322E" w:rsidRPr="009F73D3" w:rsidRDefault="00A4322E" w:rsidP="00A4322E">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 </w:t>
            </w:r>
          </w:p>
        </w:tc>
        <w:tc>
          <w:tcPr>
            <w:tcW w:w="1877" w:type="dxa"/>
            <w:tcBorders>
              <w:top w:val="single" w:sz="4" w:space="0" w:color="auto"/>
              <w:left w:val="nil"/>
              <w:bottom w:val="dotted" w:sz="4" w:space="0" w:color="auto"/>
              <w:right w:val="nil"/>
            </w:tcBorders>
            <w:vAlign w:val="center"/>
            <w:hideMark/>
          </w:tcPr>
          <w:p w14:paraId="7D543BF9" w14:textId="77777777" w:rsidR="00A4322E" w:rsidRPr="009F73D3" w:rsidRDefault="00A4322E" w:rsidP="00A4322E">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 </w:t>
            </w:r>
          </w:p>
        </w:tc>
        <w:tc>
          <w:tcPr>
            <w:tcW w:w="952" w:type="dxa"/>
            <w:tcBorders>
              <w:top w:val="single" w:sz="4" w:space="0" w:color="auto"/>
              <w:left w:val="nil"/>
              <w:bottom w:val="dotted" w:sz="4" w:space="0" w:color="auto"/>
              <w:right w:val="nil"/>
            </w:tcBorders>
            <w:vAlign w:val="center"/>
            <w:hideMark/>
          </w:tcPr>
          <w:p w14:paraId="238DB2A0" w14:textId="77777777" w:rsidR="00A4322E" w:rsidRPr="009F73D3" w:rsidRDefault="00A4322E" w:rsidP="00A4322E">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 </w:t>
            </w:r>
          </w:p>
        </w:tc>
        <w:tc>
          <w:tcPr>
            <w:tcW w:w="1137" w:type="dxa"/>
            <w:tcBorders>
              <w:top w:val="single" w:sz="4" w:space="0" w:color="auto"/>
              <w:left w:val="nil"/>
              <w:bottom w:val="dotted" w:sz="4" w:space="0" w:color="auto"/>
              <w:right w:val="nil"/>
            </w:tcBorders>
            <w:vAlign w:val="center"/>
            <w:hideMark/>
          </w:tcPr>
          <w:p w14:paraId="0E0A5EA6" w14:textId="77777777" w:rsidR="00A4322E" w:rsidRPr="009F73D3" w:rsidRDefault="00A4322E" w:rsidP="00A4322E">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 </w:t>
            </w:r>
          </w:p>
        </w:tc>
        <w:tc>
          <w:tcPr>
            <w:tcW w:w="1048" w:type="dxa"/>
            <w:tcBorders>
              <w:top w:val="single" w:sz="4" w:space="0" w:color="auto"/>
              <w:left w:val="nil"/>
              <w:bottom w:val="dotted" w:sz="4" w:space="0" w:color="auto"/>
              <w:right w:val="nil"/>
            </w:tcBorders>
            <w:vAlign w:val="center"/>
            <w:hideMark/>
          </w:tcPr>
          <w:p w14:paraId="3EDDB476" w14:textId="77777777" w:rsidR="00A4322E" w:rsidRPr="009F73D3" w:rsidRDefault="00A4322E" w:rsidP="00A4322E">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 </w:t>
            </w:r>
          </w:p>
        </w:tc>
        <w:tc>
          <w:tcPr>
            <w:tcW w:w="1400" w:type="dxa"/>
            <w:tcBorders>
              <w:top w:val="single" w:sz="4" w:space="0" w:color="auto"/>
              <w:left w:val="nil"/>
              <w:bottom w:val="dotted" w:sz="4" w:space="0" w:color="auto"/>
              <w:right w:val="nil"/>
            </w:tcBorders>
            <w:noWrap/>
            <w:vAlign w:val="bottom"/>
            <w:hideMark/>
          </w:tcPr>
          <w:p w14:paraId="5A60E882" w14:textId="77777777" w:rsidR="00A4322E" w:rsidRPr="009F73D3" w:rsidRDefault="00A4322E" w:rsidP="00A4322E">
            <w:pPr>
              <w:spacing w:after="0" w:line="240" w:lineRule="auto"/>
              <w:rPr>
                <w:rFonts w:ascii="Arial" w:eastAsia="Times New Roman" w:hAnsi="Arial" w:cs="Arial"/>
                <w:color w:val="000000"/>
                <w:kern w:val="0"/>
                <w:sz w:val="16"/>
                <w:szCs w:val="16"/>
                <w:lang w:eastAsia="es-MX"/>
                <w14:ligatures w14:val="none"/>
              </w:rPr>
            </w:pPr>
          </w:p>
        </w:tc>
      </w:tr>
      <w:tr w:rsidR="00A4322E" w:rsidRPr="009F73D3" w14:paraId="046FA670" w14:textId="77777777" w:rsidTr="006567E1">
        <w:trPr>
          <w:trHeight w:val="1224"/>
          <w:jc w:val="center"/>
        </w:trPr>
        <w:tc>
          <w:tcPr>
            <w:tcW w:w="1154" w:type="dxa"/>
            <w:tcBorders>
              <w:top w:val="dotted" w:sz="4" w:space="0" w:color="auto"/>
              <w:left w:val="nil"/>
              <w:bottom w:val="dotted" w:sz="4" w:space="0" w:color="auto"/>
              <w:right w:val="nil"/>
            </w:tcBorders>
            <w:vAlign w:val="center"/>
            <w:hideMark/>
          </w:tcPr>
          <w:p w14:paraId="5F53DE1C"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c>
          <w:tcPr>
            <w:tcW w:w="1332" w:type="dxa"/>
            <w:tcBorders>
              <w:top w:val="dotted" w:sz="4" w:space="0" w:color="auto"/>
              <w:left w:val="nil"/>
              <w:bottom w:val="dotted" w:sz="4" w:space="0" w:color="auto"/>
              <w:right w:val="nil"/>
            </w:tcBorders>
            <w:vAlign w:val="center"/>
            <w:hideMark/>
          </w:tcPr>
          <w:p w14:paraId="2F7CB7C8"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DERFE</w:t>
            </w:r>
          </w:p>
        </w:tc>
        <w:tc>
          <w:tcPr>
            <w:tcW w:w="1877" w:type="dxa"/>
            <w:tcBorders>
              <w:top w:val="dotted" w:sz="4" w:space="0" w:color="auto"/>
              <w:left w:val="nil"/>
              <w:bottom w:val="dotted" w:sz="4" w:space="0" w:color="auto"/>
              <w:right w:val="nil"/>
            </w:tcBorders>
            <w:vAlign w:val="center"/>
            <w:hideMark/>
          </w:tcPr>
          <w:p w14:paraId="5EA344CD"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Disposición de los formatos SIILNEVA-e a través de la página de Internet del Instituto.</w:t>
            </w:r>
          </w:p>
        </w:tc>
        <w:tc>
          <w:tcPr>
            <w:tcW w:w="952" w:type="dxa"/>
            <w:tcBorders>
              <w:top w:val="dotted" w:sz="4" w:space="0" w:color="auto"/>
              <w:left w:val="nil"/>
              <w:bottom w:val="dotted" w:sz="4" w:space="0" w:color="auto"/>
              <w:right w:val="nil"/>
            </w:tcBorders>
            <w:vAlign w:val="center"/>
            <w:hideMark/>
          </w:tcPr>
          <w:p w14:paraId="389361D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N/A</w:t>
            </w:r>
          </w:p>
        </w:tc>
        <w:tc>
          <w:tcPr>
            <w:tcW w:w="1137" w:type="dxa"/>
            <w:tcBorders>
              <w:top w:val="dotted" w:sz="4" w:space="0" w:color="auto"/>
              <w:left w:val="nil"/>
              <w:bottom w:val="dotted" w:sz="4" w:space="0" w:color="auto"/>
              <w:right w:val="nil"/>
            </w:tcBorders>
            <w:vAlign w:val="center"/>
            <w:hideMark/>
          </w:tcPr>
          <w:p w14:paraId="091C2D4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A partir de la aprobación de los Lineamientos de Conformación</w:t>
            </w:r>
          </w:p>
        </w:tc>
        <w:tc>
          <w:tcPr>
            <w:tcW w:w="1048" w:type="dxa"/>
            <w:tcBorders>
              <w:top w:val="dotted" w:sz="4" w:space="0" w:color="auto"/>
              <w:left w:val="nil"/>
              <w:bottom w:val="dotted" w:sz="4" w:space="0" w:color="auto"/>
              <w:right w:val="nil"/>
            </w:tcBorders>
            <w:vAlign w:val="center"/>
            <w:hideMark/>
          </w:tcPr>
          <w:p w14:paraId="19019F9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10/02/2026</w:t>
            </w:r>
          </w:p>
        </w:tc>
        <w:tc>
          <w:tcPr>
            <w:tcW w:w="1400" w:type="dxa"/>
            <w:tcBorders>
              <w:top w:val="dotted" w:sz="4" w:space="0" w:color="auto"/>
              <w:left w:val="nil"/>
              <w:bottom w:val="dotted" w:sz="4" w:space="0" w:color="auto"/>
              <w:right w:val="nil"/>
            </w:tcBorders>
            <w:vAlign w:val="center"/>
            <w:hideMark/>
          </w:tcPr>
          <w:p w14:paraId="6E531593"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2502E79E" w14:textId="77777777" w:rsidTr="004C7065">
        <w:trPr>
          <w:trHeight w:val="1428"/>
          <w:jc w:val="center"/>
        </w:trPr>
        <w:tc>
          <w:tcPr>
            <w:tcW w:w="1154" w:type="dxa"/>
            <w:tcBorders>
              <w:top w:val="nil"/>
              <w:left w:val="nil"/>
              <w:bottom w:val="dotted" w:sz="4" w:space="0" w:color="auto"/>
              <w:right w:val="nil"/>
            </w:tcBorders>
            <w:vAlign w:val="center"/>
            <w:hideMark/>
          </w:tcPr>
          <w:p w14:paraId="4A50B7E1"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4</w:t>
            </w:r>
          </w:p>
        </w:tc>
        <w:tc>
          <w:tcPr>
            <w:tcW w:w="1332" w:type="dxa"/>
            <w:tcBorders>
              <w:top w:val="nil"/>
              <w:left w:val="nil"/>
              <w:bottom w:val="dotted" w:sz="4" w:space="0" w:color="auto"/>
              <w:right w:val="nil"/>
            </w:tcBorders>
            <w:vAlign w:val="center"/>
            <w:hideMark/>
          </w:tcPr>
          <w:p w14:paraId="15AB1E7D"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DECEYEC /COTSPEL</w:t>
            </w:r>
          </w:p>
        </w:tc>
        <w:tc>
          <w:tcPr>
            <w:tcW w:w="1877" w:type="dxa"/>
            <w:tcBorders>
              <w:top w:val="nil"/>
              <w:left w:val="nil"/>
              <w:bottom w:val="dotted" w:sz="4" w:space="0" w:color="auto"/>
              <w:right w:val="nil"/>
            </w:tcBorders>
            <w:vAlign w:val="center"/>
            <w:hideMark/>
          </w:tcPr>
          <w:p w14:paraId="60BD5C87"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Aprobación por la COTSPEL de los materiales didácticos y de apoyo para funcionariado de las mesas de escrutinio y cómputo del Voto Anticipado.</w:t>
            </w:r>
          </w:p>
        </w:tc>
        <w:tc>
          <w:tcPr>
            <w:tcW w:w="952" w:type="dxa"/>
            <w:tcBorders>
              <w:top w:val="nil"/>
              <w:left w:val="nil"/>
              <w:bottom w:val="dotted" w:sz="4" w:space="0" w:color="auto"/>
              <w:right w:val="nil"/>
            </w:tcBorders>
            <w:vAlign w:val="center"/>
            <w:hideMark/>
          </w:tcPr>
          <w:p w14:paraId="5B938CF2"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63</w:t>
            </w:r>
          </w:p>
        </w:tc>
        <w:tc>
          <w:tcPr>
            <w:tcW w:w="1137" w:type="dxa"/>
            <w:tcBorders>
              <w:top w:val="nil"/>
              <w:left w:val="nil"/>
              <w:bottom w:val="dotted" w:sz="4" w:space="0" w:color="auto"/>
              <w:right w:val="nil"/>
            </w:tcBorders>
            <w:vAlign w:val="center"/>
            <w:hideMark/>
          </w:tcPr>
          <w:p w14:paraId="4692FAF4"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15/12/2025</w:t>
            </w:r>
          </w:p>
        </w:tc>
        <w:tc>
          <w:tcPr>
            <w:tcW w:w="1048" w:type="dxa"/>
            <w:tcBorders>
              <w:top w:val="nil"/>
              <w:left w:val="nil"/>
              <w:bottom w:val="dotted" w:sz="4" w:space="0" w:color="auto"/>
              <w:right w:val="nil"/>
            </w:tcBorders>
            <w:vAlign w:val="center"/>
            <w:hideMark/>
          </w:tcPr>
          <w:p w14:paraId="0FB230B8"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15/02/2026</w:t>
            </w:r>
          </w:p>
        </w:tc>
        <w:tc>
          <w:tcPr>
            <w:tcW w:w="1400" w:type="dxa"/>
            <w:tcBorders>
              <w:top w:val="nil"/>
              <w:left w:val="nil"/>
              <w:bottom w:val="dotted" w:sz="4" w:space="0" w:color="auto"/>
              <w:right w:val="nil"/>
            </w:tcBorders>
            <w:noWrap/>
            <w:vAlign w:val="center"/>
            <w:hideMark/>
          </w:tcPr>
          <w:p w14:paraId="4203C0A9"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3BAB7549" w14:textId="77777777" w:rsidTr="004C7065">
        <w:trPr>
          <w:trHeight w:val="1020"/>
          <w:jc w:val="center"/>
        </w:trPr>
        <w:tc>
          <w:tcPr>
            <w:tcW w:w="1154" w:type="dxa"/>
            <w:tcBorders>
              <w:top w:val="nil"/>
              <w:left w:val="nil"/>
              <w:bottom w:val="dotted" w:sz="4" w:space="0" w:color="auto"/>
              <w:right w:val="nil"/>
            </w:tcBorders>
            <w:vAlign w:val="center"/>
            <w:hideMark/>
          </w:tcPr>
          <w:p w14:paraId="7B7C522A"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5</w:t>
            </w:r>
          </w:p>
        </w:tc>
        <w:tc>
          <w:tcPr>
            <w:tcW w:w="1332" w:type="dxa"/>
            <w:tcBorders>
              <w:top w:val="nil"/>
              <w:left w:val="nil"/>
              <w:bottom w:val="dotted" w:sz="4" w:space="0" w:color="auto"/>
              <w:right w:val="nil"/>
            </w:tcBorders>
            <w:vAlign w:val="center"/>
            <w:hideMark/>
          </w:tcPr>
          <w:p w14:paraId="6B69172E"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IEC</w:t>
            </w:r>
          </w:p>
        </w:tc>
        <w:tc>
          <w:tcPr>
            <w:tcW w:w="1877" w:type="dxa"/>
            <w:tcBorders>
              <w:top w:val="nil"/>
              <w:left w:val="nil"/>
              <w:bottom w:val="dotted" w:sz="4" w:space="0" w:color="auto"/>
              <w:right w:val="nil"/>
            </w:tcBorders>
            <w:vAlign w:val="center"/>
            <w:hideMark/>
          </w:tcPr>
          <w:p w14:paraId="39AB3EB7"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Producción de documentación y materiales electorales para el Voto Anticipado en el PEL.</w:t>
            </w:r>
          </w:p>
        </w:tc>
        <w:tc>
          <w:tcPr>
            <w:tcW w:w="952" w:type="dxa"/>
            <w:tcBorders>
              <w:top w:val="nil"/>
              <w:left w:val="nil"/>
              <w:bottom w:val="dotted" w:sz="4" w:space="0" w:color="auto"/>
              <w:right w:val="nil"/>
            </w:tcBorders>
            <w:vAlign w:val="center"/>
            <w:hideMark/>
          </w:tcPr>
          <w:p w14:paraId="7991C7D2"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130</w:t>
            </w:r>
          </w:p>
        </w:tc>
        <w:tc>
          <w:tcPr>
            <w:tcW w:w="1137" w:type="dxa"/>
            <w:tcBorders>
              <w:top w:val="nil"/>
              <w:left w:val="nil"/>
              <w:bottom w:val="dotted" w:sz="4" w:space="0" w:color="auto"/>
              <w:right w:val="nil"/>
            </w:tcBorders>
            <w:vAlign w:val="center"/>
            <w:hideMark/>
          </w:tcPr>
          <w:p w14:paraId="68ABBF38"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01/01/2026</w:t>
            </w:r>
          </w:p>
        </w:tc>
        <w:tc>
          <w:tcPr>
            <w:tcW w:w="1048" w:type="dxa"/>
            <w:tcBorders>
              <w:top w:val="nil"/>
              <w:left w:val="nil"/>
              <w:bottom w:val="dotted" w:sz="4" w:space="0" w:color="auto"/>
              <w:right w:val="nil"/>
            </w:tcBorders>
            <w:vAlign w:val="center"/>
            <w:hideMark/>
          </w:tcPr>
          <w:p w14:paraId="1FD3B1F8"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10/05/2026</w:t>
            </w:r>
          </w:p>
        </w:tc>
        <w:tc>
          <w:tcPr>
            <w:tcW w:w="1400" w:type="dxa"/>
            <w:tcBorders>
              <w:top w:val="nil"/>
              <w:left w:val="nil"/>
              <w:bottom w:val="dotted" w:sz="4" w:space="0" w:color="auto"/>
              <w:right w:val="nil"/>
            </w:tcBorders>
            <w:noWrap/>
            <w:vAlign w:val="center"/>
            <w:hideMark/>
          </w:tcPr>
          <w:p w14:paraId="175F3CC8"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En curso</w:t>
            </w:r>
          </w:p>
        </w:tc>
      </w:tr>
      <w:tr w:rsidR="00A4322E" w:rsidRPr="009F73D3" w14:paraId="6645E57D" w14:textId="77777777" w:rsidTr="004C7065">
        <w:trPr>
          <w:trHeight w:val="612"/>
          <w:jc w:val="center"/>
        </w:trPr>
        <w:tc>
          <w:tcPr>
            <w:tcW w:w="1154" w:type="dxa"/>
            <w:tcBorders>
              <w:top w:val="nil"/>
              <w:left w:val="nil"/>
              <w:bottom w:val="dotted" w:sz="4" w:space="0" w:color="auto"/>
              <w:right w:val="nil"/>
            </w:tcBorders>
            <w:vAlign w:val="center"/>
            <w:hideMark/>
          </w:tcPr>
          <w:p w14:paraId="3BBF46F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w:t>
            </w:r>
          </w:p>
        </w:tc>
        <w:tc>
          <w:tcPr>
            <w:tcW w:w="1332" w:type="dxa"/>
            <w:tcBorders>
              <w:top w:val="nil"/>
              <w:left w:val="nil"/>
              <w:bottom w:val="dotted" w:sz="4" w:space="0" w:color="auto"/>
              <w:right w:val="nil"/>
            </w:tcBorders>
            <w:vAlign w:val="center"/>
            <w:hideMark/>
          </w:tcPr>
          <w:p w14:paraId="341141BA"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UTIGyND/DEOE</w:t>
            </w:r>
          </w:p>
        </w:tc>
        <w:tc>
          <w:tcPr>
            <w:tcW w:w="1877" w:type="dxa"/>
            <w:tcBorders>
              <w:top w:val="nil"/>
              <w:left w:val="nil"/>
              <w:bottom w:val="dotted" w:sz="4" w:space="0" w:color="auto"/>
              <w:right w:val="nil"/>
            </w:tcBorders>
            <w:vAlign w:val="center"/>
            <w:hideMark/>
          </w:tcPr>
          <w:p w14:paraId="15133C90"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Pláticas de sensibilización a integrantes de la JLE y de las JDE.</w:t>
            </w:r>
          </w:p>
        </w:tc>
        <w:tc>
          <w:tcPr>
            <w:tcW w:w="952" w:type="dxa"/>
            <w:tcBorders>
              <w:top w:val="nil"/>
              <w:left w:val="nil"/>
              <w:bottom w:val="dotted" w:sz="4" w:space="0" w:color="auto"/>
              <w:right w:val="nil"/>
            </w:tcBorders>
            <w:vAlign w:val="center"/>
            <w:hideMark/>
          </w:tcPr>
          <w:p w14:paraId="1E07187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45</w:t>
            </w:r>
          </w:p>
        </w:tc>
        <w:tc>
          <w:tcPr>
            <w:tcW w:w="1137" w:type="dxa"/>
            <w:tcBorders>
              <w:top w:val="nil"/>
              <w:left w:val="nil"/>
              <w:bottom w:val="dotted" w:sz="4" w:space="0" w:color="auto"/>
              <w:right w:val="nil"/>
            </w:tcBorders>
            <w:vAlign w:val="center"/>
            <w:hideMark/>
          </w:tcPr>
          <w:p w14:paraId="1141360A"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02/01/2026</w:t>
            </w:r>
          </w:p>
        </w:tc>
        <w:tc>
          <w:tcPr>
            <w:tcW w:w="1048" w:type="dxa"/>
            <w:tcBorders>
              <w:top w:val="nil"/>
              <w:left w:val="nil"/>
              <w:bottom w:val="dotted" w:sz="4" w:space="0" w:color="auto"/>
              <w:right w:val="nil"/>
            </w:tcBorders>
            <w:vAlign w:val="center"/>
            <w:hideMark/>
          </w:tcPr>
          <w:p w14:paraId="0DC2DDB3"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15/02/2026</w:t>
            </w:r>
          </w:p>
        </w:tc>
        <w:tc>
          <w:tcPr>
            <w:tcW w:w="1400" w:type="dxa"/>
            <w:tcBorders>
              <w:top w:val="nil"/>
              <w:left w:val="nil"/>
              <w:bottom w:val="dotted" w:sz="4" w:space="0" w:color="auto"/>
              <w:right w:val="nil"/>
            </w:tcBorders>
            <w:noWrap/>
            <w:vAlign w:val="center"/>
            <w:hideMark/>
          </w:tcPr>
          <w:p w14:paraId="07BFDB1F"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57A75C8E" w14:textId="77777777" w:rsidTr="004C7065">
        <w:trPr>
          <w:trHeight w:val="612"/>
          <w:jc w:val="center"/>
        </w:trPr>
        <w:tc>
          <w:tcPr>
            <w:tcW w:w="1154" w:type="dxa"/>
            <w:tcBorders>
              <w:top w:val="nil"/>
              <w:left w:val="nil"/>
              <w:bottom w:val="dotted" w:sz="4" w:space="0" w:color="auto"/>
              <w:right w:val="nil"/>
            </w:tcBorders>
            <w:vAlign w:val="center"/>
            <w:hideMark/>
          </w:tcPr>
          <w:p w14:paraId="2281D33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7</w:t>
            </w:r>
          </w:p>
        </w:tc>
        <w:tc>
          <w:tcPr>
            <w:tcW w:w="1332" w:type="dxa"/>
            <w:tcBorders>
              <w:top w:val="nil"/>
              <w:left w:val="nil"/>
              <w:bottom w:val="dotted" w:sz="4" w:space="0" w:color="auto"/>
              <w:right w:val="nil"/>
            </w:tcBorders>
            <w:vAlign w:val="center"/>
            <w:hideMark/>
          </w:tcPr>
          <w:p w14:paraId="6990A08C"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JDE/CD</w:t>
            </w:r>
          </w:p>
        </w:tc>
        <w:tc>
          <w:tcPr>
            <w:tcW w:w="1877" w:type="dxa"/>
            <w:tcBorders>
              <w:top w:val="nil"/>
              <w:left w:val="nil"/>
              <w:bottom w:val="dotted" w:sz="4" w:space="0" w:color="auto"/>
              <w:right w:val="nil"/>
            </w:tcBorders>
            <w:vAlign w:val="center"/>
            <w:hideMark/>
          </w:tcPr>
          <w:p w14:paraId="6C6C0435"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Aprobación del Personal Designado que realizará las visitas domiciliarias.</w:t>
            </w:r>
          </w:p>
        </w:tc>
        <w:tc>
          <w:tcPr>
            <w:tcW w:w="952" w:type="dxa"/>
            <w:tcBorders>
              <w:top w:val="nil"/>
              <w:left w:val="nil"/>
              <w:bottom w:val="dotted" w:sz="4" w:space="0" w:color="auto"/>
              <w:right w:val="nil"/>
            </w:tcBorders>
            <w:vAlign w:val="center"/>
            <w:hideMark/>
          </w:tcPr>
          <w:p w14:paraId="06EA4DEF"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45</w:t>
            </w:r>
          </w:p>
        </w:tc>
        <w:tc>
          <w:tcPr>
            <w:tcW w:w="1137" w:type="dxa"/>
            <w:tcBorders>
              <w:top w:val="nil"/>
              <w:left w:val="nil"/>
              <w:bottom w:val="dotted" w:sz="4" w:space="0" w:color="auto"/>
              <w:right w:val="nil"/>
            </w:tcBorders>
            <w:vAlign w:val="center"/>
            <w:hideMark/>
          </w:tcPr>
          <w:p w14:paraId="65BC73DB"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02/01/2026</w:t>
            </w:r>
          </w:p>
        </w:tc>
        <w:tc>
          <w:tcPr>
            <w:tcW w:w="1048" w:type="dxa"/>
            <w:tcBorders>
              <w:top w:val="nil"/>
              <w:left w:val="nil"/>
              <w:bottom w:val="dotted" w:sz="4" w:space="0" w:color="auto"/>
              <w:right w:val="nil"/>
            </w:tcBorders>
            <w:vAlign w:val="center"/>
            <w:hideMark/>
          </w:tcPr>
          <w:p w14:paraId="09B594F1"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15/02/2026</w:t>
            </w:r>
          </w:p>
        </w:tc>
        <w:tc>
          <w:tcPr>
            <w:tcW w:w="1400" w:type="dxa"/>
            <w:tcBorders>
              <w:top w:val="nil"/>
              <w:left w:val="nil"/>
              <w:bottom w:val="dotted" w:sz="4" w:space="0" w:color="auto"/>
              <w:right w:val="nil"/>
            </w:tcBorders>
            <w:noWrap/>
            <w:vAlign w:val="center"/>
            <w:hideMark/>
          </w:tcPr>
          <w:p w14:paraId="161FA91C"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01AD5082" w14:textId="77777777" w:rsidTr="004C7065">
        <w:trPr>
          <w:trHeight w:val="1224"/>
          <w:jc w:val="center"/>
        </w:trPr>
        <w:tc>
          <w:tcPr>
            <w:tcW w:w="1154" w:type="dxa"/>
            <w:tcBorders>
              <w:top w:val="nil"/>
              <w:left w:val="nil"/>
              <w:bottom w:val="dotted" w:sz="4" w:space="0" w:color="auto"/>
              <w:right w:val="nil"/>
            </w:tcBorders>
            <w:vAlign w:val="center"/>
            <w:hideMark/>
          </w:tcPr>
          <w:p w14:paraId="4A969511"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8</w:t>
            </w:r>
          </w:p>
        </w:tc>
        <w:tc>
          <w:tcPr>
            <w:tcW w:w="1332" w:type="dxa"/>
            <w:tcBorders>
              <w:top w:val="nil"/>
              <w:left w:val="nil"/>
              <w:bottom w:val="dotted" w:sz="4" w:space="0" w:color="auto"/>
              <w:right w:val="nil"/>
            </w:tcBorders>
            <w:vAlign w:val="center"/>
            <w:hideMark/>
          </w:tcPr>
          <w:p w14:paraId="0DE19315"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DEOE/Junta General Ejecutiva</w:t>
            </w:r>
          </w:p>
        </w:tc>
        <w:tc>
          <w:tcPr>
            <w:tcW w:w="1877" w:type="dxa"/>
            <w:tcBorders>
              <w:top w:val="nil"/>
              <w:left w:val="nil"/>
              <w:bottom w:val="dotted" w:sz="4" w:space="0" w:color="auto"/>
              <w:right w:val="nil"/>
            </w:tcBorders>
            <w:vAlign w:val="center"/>
            <w:hideMark/>
          </w:tcPr>
          <w:p w14:paraId="21D4414E"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Aprobación del Procedimiento para el registro de RPP y RCI ante las MEC VA, MEC ELECTRÓNICA y generales.</w:t>
            </w:r>
          </w:p>
        </w:tc>
        <w:tc>
          <w:tcPr>
            <w:tcW w:w="952" w:type="dxa"/>
            <w:tcBorders>
              <w:top w:val="nil"/>
              <w:left w:val="nil"/>
              <w:bottom w:val="dotted" w:sz="4" w:space="0" w:color="auto"/>
              <w:right w:val="nil"/>
            </w:tcBorders>
            <w:vAlign w:val="center"/>
            <w:hideMark/>
          </w:tcPr>
          <w:p w14:paraId="66DA1B69"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89</w:t>
            </w:r>
          </w:p>
        </w:tc>
        <w:tc>
          <w:tcPr>
            <w:tcW w:w="1137" w:type="dxa"/>
            <w:tcBorders>
              <w:top w:val="nil"/>
              <w:left w:val="nil"/>
              <w:bottom w:val="dotted" w:sz="4" w:space="0" w:color="auto"/>
              <w:right w:val="nil"/>
            </w:tcBorders>
            <w:vAlign w:val="center"/>
            <w:hideMark/>
          </w:tcPr>
          <w:p w14:paraId="585A6F53"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02/01/2026</w:t>
            </w:r>
          </w:p>
        </w:tc>
        <w:tc>
          <w:tcPr>
            <w:tcW w:w="1048" w:type="dxa"/>
            <w:tcBorders>
              <w:top w:val="nil"/>
              <w:left w:val="nil"/>
              <w:bottom w:val="dotted" w:sz="4" w:space="0" w:color="auto"/>
              <w:right w:val="nil"/>
            </w:tcBorders>
            <w:vAlign w:val="center"/>
            <w:hideMark/>
          </w:tcPr>
          <w:p w14:paraId="206D976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31/03/2026</w:t>
            </w:r>
          </w:p>
        </w:tc>
        <w:tc>
          <w:tcPr>
            <w:tcW w:w="1400" w:type="dxa"/>
            <w:tcBorders>
              <w:top w:val="nil"/>
              <w:left w:val="nil"/>
              <w:bottom w:val="dotted" w:sz="4" w:space="0" w:color="auto"/>
              <w:right w:val="nil"/>
            </w:tcBorders>
            <w:noWrap/>
            <w:vAlign w:val="center"/>
            <w:hideMark/>
          </w:tcPr>
          <w:p w14:paraId="2754F7A6"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En curso</w:t>
            </w:r>
          </w:p>
        </w:tc>
      </w:tr>
      <w:tr w:rsidR="00A4322E" w:rsidRPr="009F73D3" w14:paraId="1D6B34D1" w14:textId="77777777" w:rsidTr="004C7065">
        <w:trPr>
          <w:trHeight w:val="1632"/>
          <w:jc w:val="center"/>
        </w:trPr>
        <w:tc>
          <w:tcPr>
            <w:tcW w:w="1154" w:type="dxa"/>
            <w:tcBorders>
              <w:top w:val="nil"/>
              <w:left w:val="nil"/>
              <w:bottom w:val="dotted" w:sz="4" w:space="0" w:color="auto"/>
              <w:right w:val="nil"/>
            </w:tcBorders>
            <w:vAlign w:val="center"/>
            <w:hideMark/>
          </w:tcPr>
          <w:p w14:paraId="70F63D5A"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9</w:t>
            </w:r>
          </w:p>
        </w:tc>
        <w:tc>
          <w:tcPr>
            <w:tcW w:w="1332" w:type="dxa"/>
            <w:tcBorders>
              <w:top w:val="nil"/>
              <w:left w:val="nil"/>
              <w:bottom w:val="dotted" w:sz="4" w:space="0" w:color="auto"/>
              <w:right w:val="nil"/>
            </w:tcBorders>
            <w:vAlign w:val="center"/>
            <w:hideMark/>
          </w:tcPr>
          <w:p w14:paraId="319C9365"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JDE</w:t>
            </w:r>
          </w:p>
        </w:tc>
        <w:tc>
          <w:tcPr>
            <w:tcW w:w="1877" w:type="dxa"/>
            <w:tcBorders>
              <w:top w:val="nil"/>
              <w:left w:val="nil"/>
              <w:bottom w:val="dotted" w:sz="4" w:space="0" w:color="auto"/>
              <w:right w:val="nil"/>
            </w:tcBorders>
            <w:vAlign w:val="center"/>
            <w:hideMark/>
          </w:tcPr>
          <w:p w14:paraId="5ECF513F"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Elaborar propuesta de ubicación de las MEC VA y MEC ELECTRÓNICA; en su caso, hacer recorrido para identificar opciones de instalación de MEC fuera de la sede de la JDE.</w:t>
            </w:r>
          </w:p>
        </w:tc>
        <w:tc>
          <w:tcPr>
            <w:tcW w:w="952" w:type="dxa"/>
            <w:tcBorders>
              <w:top w:val="nil"/>
              <w:left w:val="nil"/>
              <w:bottom w:val="dotted" w:sz="4" w:space="0" w:color="auto"/>
              <w:right w:val="nil"/>
            </w:tcBorders>
            <w:vAlign w:val="center"/>
            <w:hideMark/>
          </w:tcPr>
          <w:p w14:paraId="526CC9A2"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32</w:t>
            </w:r>
          </w:p>
        </w:tc>
        <w:tc>
          <w:tcPr>
            <w:tcW w:w="1137" w:type="dxa"/>
            <w:tcBorders>
              <w:top w:val="nil"/>
              <w:left w:val="nil"/>
              <w:bottom w:val="dotted" w:sz="4" w:space="0" w:color="auto"/>
              <w:right w:val="nil"/>
            </w:tcBorders>
            <w:vAlign w:val="center"/>
            <w:hideMark/>
          </w:tcPr>
          <w:p w14:paraId="32802D56"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15/01/2026</w:t>
            </w:r>
          </w:p>
        </w:tc>
        <w:tc>
          <w:tcPr>
            <w:tcW w:w="1048" w:type="dxa"/>
            <w:tcBorders>
              <w:top w:val="nil"/>
              <w:left w:val="nil"/>
              <w:bottom w:val="dotted" w:sz="4" w:space="0" w:color="auto"/>
              <w:right w:val="nil"/>
            </w:tcBorders>
            <w:vAlign w:val="center"/>
            <w:hideMark/>
          </w:tcPr>
          <w:p w14:paraId="7A57FBC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15/02/2026</w:t>
            </w:r>
          </w:p>
        </w:tc>
        <w:tc>
          <w:tcPr>
            <w:tcW w:w="1400" w:type="dxa"/>
            <w:tcBorders>
              <w:top w:val="nil"/>
              <w:left w:val="nil"/>
              <w:bottom w:val="dotted" w:sz="4" w:space="0" w:color="auto"/>
              <w:right w:val="nil"/>
            </w:tcBorders>
            <w:noWrap/>
            <w:vAlign w:val="center"/>
            <w:hideMark/>
          </w:tcPr>
          <w:p w14:paraId="1C6302B2"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20282518" w14:textId="77777777" w:rsidTr="004C7065">
        <w:trPr>
          <w:trHeight w:val="1224"/>
          <w:jc w:val="center"/>
        </w:trPr>
        <w:tc>
          <w:tcPr>
            <w:tcW w:w="1154" w:type="dxa"/>
            <w:tcBorders>
              <w:top w:val="nil"/>
              <w:left w:val="nil"/>
              <w:bottom w:val="dotted" w:sz="4" w:space="0" w:color="auto"/>
              <w:right w:val="nil"/>
            </w:tcBorders>
            <w:vAlign w:val="center"/>
            <w:hideMark/>
          </w:tcPr>
          <w:p w14:paraId="34D5FAB6"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10</w:t>
            </w:r>
          </w:p>
        </w:tc>
        <w:tc>
          <w:tcPr>
            <w:tcW w:w="1332" w:type="dxa"/>
            <w:tcBorders>
              <w:top w:val="nil"/>
              <w:left w:val="nil"/>
              <w:bottom w:val="dotted" w:sz="4" w:space="0" w:color="auto"/>
              <w:right w:val="nil"/>
            </w:tcBorders>
            <w:vAlign w:val="center"/>
            <w:hideMark/>
          </w:tcPr>
          <w:p w14:paraId="0FFFE838"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IEC</w:t>
            </w:r>
          </w:p>
        </w:tc>
        <w:tc>
          <w:tcPr>
            <w:tcW w:w="1877" w:type="dxa"/>
            <w:tcBorders>
              <w:top w:val="nil"/>
              <w:left w:val="nil"/>
              <w:bottom w:val="dotted" w:sz="4" w:space="0" w:color="auto"/>
              <w:right w:val="nil"/>
            </w:tcBorders>
            <w:vAlign w:val="center"/>
            <w:hideMark/>
          </w:tcPr>
          <w:p w14:paraId="677C667C"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Aprobación del procedimiento para la incorporación de los resultados de la AEC VA al PREP y a los cómputos distritales.</w:t>
            </w:r>
          </w:p>
        </w:tc>
        <w:tc>
          <w:tcPr>
            <w:tcW w:w="952" w:type="dxa"/>
            <w:tcBorders>
              <w:top w:val="nil"/>
              <w:left w:val="nil"/>
              <w:bottom w:val="dotted" w:sz="4" w:space="0" w:color="auto"/>
              <w:right w:val="nil"/>
            </w:tcBorders>
            <w:vAlign w:val="center"/>
            <w:hideMark/>
          </w:tcPr>
          <w:p w14:paraId="2A74A174"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104</w:t>
            </w:r>
          </w:p>
        </w:tc>
        <w:tc>
          <w:tcPr>
            <w:tcW w:w="1137" w:type="dxa"/>
            <w:tcBorders>
              <w:top w:val="nil"/>
              <w:left w:val="nil"/>
              <w:bottom w:val="dotted" w:sz="4" w:space="0" w:color="auto"/>
              <w:right w:val="nil"/>
            </w:tcBorders>
            <w:vAlign w:val="center"/>
            <w:hideMark/>
          </w:tcPr>
          <w:p w14:paraId="5762A306"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01/02/2026</w:t>
            </w:r>
          </w:p>
        </w:tc>
        <w:tc>
          <w:tcPr>
            <w:tcW w:w="1048" w:type="dxa"/>
            <w:tcBorders>
              <w:top w:val="nil"/>
              <w:left w:val="nil"/>
              <w:bottom w:val="dotted" w:sz="4" w:space="0" w:color="auto"/>
              <w:right w:val="nil"/>
            </w:tcBorders>
            <w:vAlign w:val="center"/>
            <w:hideMark/>
          </w:tcPr>
          <w:p w14:paraId="7E150CBF"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15/05/2026</w:t>
            </w:r>
          </w:p>
        </w:tc>
        <w:tc>
          <w:tcPr>
            <w:tcW w:w="1400" w:type="dxa"/>
            <w:tcBorders>
              <w:top w:val="nil"/>
              <w:left w:val="nil"/>
              <w:bottom w:val="dotted" w:sz="4" w:space="0" w:color="auto"/>
              <w:right w:val="nil"/>
            </w:tcBorders>
            <w:noWrap/>
            <w:vAlign w:val="center"/>
            <w:hideMark/>
          </w:tcPr>
          <w:p w14:paraId="0896E6FD"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En curso</w:t>
            </w:r>
          </w:p>
        </w:tc>
      </w:tr>
      <w:tr w:rsidR="00A4322E" w:rsidRPr="009F73D3" w14:paraId="1FD93A36" w14:textId="77777777" w:rsidTr="004C7065">
        <w:trPr>
          <w:trHeight w:val="816"/>
          <w:jc w:val="center"/>
        </w:trPr>
        <w:tc>
          <w:tcPr>
            <w:tcW w:w="1154" w:type="dxa"/>
            <w:tcBorders>
              <w:top w:val="nil"/>
              <w:left w:val="nil"/>
              <w:bottom w:val="dotted" w:sz="4" w:space="0" w:color="auto"/>
              <w:right w:val="nil"/>
            </w:tcBorders>
            <w:vAlign w:val="center"/>
            <w:hideMark/>
          </w:tcPr>
          <w:p w14:paraId="3F23D18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11</w:t>
            </w:r>
          </w:p>
        </w:tc>
        <w:tc>
          <w:tcPr>
            <w:tcW w:w="1332" w:type="dxa"/>
            <w:tcBorders>
              <w:top w:val="nil"/>
              <w:left w:val="nil"/>
              <w:bottom w:val="dotted" w:sz="4" w:space="0" w:color="auto"/>
              <w:right w:val="nil"/>
            </w:tcBorders>
            <w:vAlign w:val="center"/>
            <w:hideMark/>
          </w:tcPr>
          <w:p w14:paraId="5C28F5CA"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DEOE</w:t>
            </w:r>
          </w:p>
        </w:tc>
        <w:tc>
          <w:tcPr>
            <w:tcW w:w="1877" w:type="dxa"/>
            <w:tcBorders>
              <w:top w:val="nil"/>
              <w:left w:val="nil"/>
              <w:bottom w:val="dotted" w:sz="4" w:space="0" w:color="auto"/>
              <w:right w:val="nil"/>
            </w:tcBorders>
            <w:vAlign w:val="center"/>
            <w:hideMark/>
          </w:tcPr>
          <w:p w14:paraId="2A6A1B81"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Informes bimestrales sobre el avance en la organización de la Prueba Piloto de Voto Anticipado.</w:t>
            </w:r>
          </w:p>
        </w:tc>
        <w:tc>
          <w:tcPr>
            <w:tcW w:w="952" w:type="dxa"/>
            <w:tcBorders>
              <w:top w:val="nil"/>
              <w:left w:val="nil"/>
              <w:bottom w:val="dotted" w:sz="4" w:space="0" w:color="auto"/>
              <w:right w:val="nil"/>
            </w:tcBorders>
            <w:vAlign w:val="center"/>
            <w:hideMark/>
          </w:tcPr>
          <w:p w14:paraId="43ADE48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150</w:t>
            </w:r>
          </w:p>
        </w:tc>
        <w:tc>
          <w:tcPr>
            <w:tcW w:w="1137" w:type="dxa"/>
            <w:tcBorders>
              <w:top w:val="nil"/>
              <w:left w:val="nil"/>
              <w:bottom w:val="dotted" w:sz="4" w:space="0" w:color="auto"/>
              <w:right w:val="nil"/>
            </w:tcBorders>
            <w:vAlign w:val="center"/>
            <w:hideMark/>
          </w:tcPr>
          <w:p w14:paraId="0124DF85"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01/02/2026</w:t>
            </w:r>
          </w:p>
        </w:tc>
        <w:tc>
          <w:tcPr>
            <w:tcW w:w="1048" w:type="dxa"/>
            <w:tcBorders>
              <w:top w:val="nil"/>
              <w:left w:val="nil"/>
              <w:bottom w:val="dotted" w:sz="4" w:space="0" w:color="auto"/>
              <w:right w:val="nil"/>
            </w:tcBorders>
            <w:vAlign w:val="center"/>
            <w:hideMark/>
          </w:tcPr>
          <w:p w14:paraId="7E9FA7F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30/06/2026</w:t>
            </w:r>
          </w:p>
        </w:tc>
        <w:tc>
          <w:tcPr>
            <w:tcW w:w="1400" w:type="dxa"/>
            <w:tcBorders>
              <w:top w:val="nil"/>
              <w:left w:val="nil"/>
              <w:bottom w:val="dotted" w:sz="4" w:space="0" w:color="auto"/>
              <w:right w:val="nil"/>
            </w:tcBorders>
            <w:noWrap/>
            <w:vAlign w:val="center"/>
            <w:hideMark/>
          </w:tcPr>
          <w:p w14:paraId="4DFA8BFD"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En curso</w:t>
            </w:r>
          </w:p>
        </w:tc>
      </w:tr>
      <w:tr w:rsidR="00A4322E" w:rsidRPr="009F73D3" w14:paraId="29C7AD21" w14:textId="77777777" w:rsidTr="004C7065">
        <w:trPr>
          <w:trHeight w:val="288"/>
          <w:jc w:val="center"/>
        </w:trPr>
        <w:tc>
          <w:tcPr>
            <w:tcW w:w="1154" w:type="dxa"/>
            <w:tcBorders>
              <w:top w:val="nil"/>
              <w:left w:val="nil"/>
              <w:bottom w:val="dotted" w:sz="4" w:space="0" w:color="auto"/>
              <w:right w:val="nil"/>
            </w:tcBorders>
            <w:vAlign w:val="center"/>
            <w:hideMark/>
          </w:tcPr>
          <w:p w14:paraId="6B9AE02A"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12</w:t>
            </w:r>
          </w:p>
        </w:tc>
        <w:tc>
          <w:tcPr>
            <w:tcW w:w="1332" w:type="dxa"/>
            <w:tcBorders>
              <w:top w:val="nil"/>
              <w:left w:val="nil"/>
              <w:bottom w:val="dotted" w:sz="4" w:space="0" w:color="auto"/>
              <w:right w:val="nil"/>
            </w:tcBorders>
            <w:vAlign w:val="center"/>
            <w:hideMark/>
          </w:tcPr>
          <w:p w14:paraId="2F968E1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DECEYEC</w:t>
            </w:r>
          </w:p>
        </w:tc>
        <w:tc>
          <w:tcPr>
            <w:tcW w:w="1877" w:type="dxa"/>
            <w:tcBorders>
              <w:top w:val="nil"/>
              <w:left w:val="nil"/>
              <w:bottom w:val="dotted" w:sz="4" w:space="0" w:color="auto"/>
              <w:right w:val="nil"/>
            </w:tcBorders>
            <w:vAlign w:val="center"/>
            <w:hideMark/>
          </w:tcPr>
          <w:p w14:paraId="3DD5D24F" w14:textId="77777777" w:rsidR="00A4322E" w:rsidRPr="009F73D3" w:rsidRDefault="00A4322E" w:rsidP="00A4322E">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Primera insaculación.</w:t>
            </w:r>
          </w:p>
        </w:tc>
        <w:tc>
          <w:tcPr>
            <w:tcW w:w="952" w:type="dxa"/>
            <w:tcBorders>
              <w:top w:val="nil"/>
              <w:left w:val="nil"/>
              <w:bottom w:val="dotted" w:sz="4" w:space="0" w:color="auto"/>
              <w:right w:val="nil"/>
            </w:tcBorders>
            <w:vAlign w:val="center"/>
            <w:hideMark/>
          </w:tcPr>
          <w:p w14:paraId="4EF20541"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c>
          <w:tcPr>
            <w:tcW w:w="1137" w:type="dxa"/>
            <w:tcBorders>
              <w:top w:val="nil"/>
              <w:left w:val="nil"/>
              <w:bottom w:val="dotted" w:sz="4" w:space="0" w:color="auto"/>
              <w:right w:val="nil"/>
            </w:tcBorders>
            <w:vAlign w:val="center"/>
            <w:hideMark/>
          </w:tcPr>
          <w:p w14:paraId="35C05F5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06/02/2026</w:t>
            </w:r>
          </w:p>
        </w:tc>
        <w:tc>
          <w:tcPr>
            <w:tcW w:w="1048" w:type="dxa"/>
            <w:tcBorders>
              <w:top w:val="nil"/>
              <w:left w:val="nil"/>
              <w:bottom w:val="dotted" w:sz="4" w:space="0" w:color="auto"/>
              <w:right w:val="nil"/>
            </w:tcBorders>
            <w:vAlign w:val="center"/>
            <w:hideMark/>
          </w:tcPr>
          <w:p w14:paraId="30154B9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06/02/2026</w:t>
            </w:r>
          </w:p>
        </w:tc>
        <w:tc>
          <w:tcPr>
            <w:tcW w:w="1400" w:type="dxa"/>
            <w:tcBorders>
              <w:top w:val="nil"/>
              <w:left w:val="nil"/>
              <w:bottom w:val="dotted" w:sz="4" w:space="0" w:color="auto"/>
              <w:right w:val="nil"/>
            </w:tcBorders>
            <w:noWrap/>
            <w:vAlign w:val="center"/>
            <w:hideMark/>
          </w:tcPr>
          <w:p w14:paraId="3C01BD4B"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1C940769" w14:textId="77777777" w:rsidTr="004C7065">
        <w:trPr>
          <w:trHeight w:val="1428"/>
          <w:jc w:val="center"/>
        </w:trPr>
        <w:tc>
          <w:tcPr>
            <w:tcW w:w="1154" w:type="dxa"/>
            <w:tcBorders>
              <w:top w:val="nil"/>
              <w:left w:val="nil"/>
              <w:bottom w:val="dotted" w:sz="4" w:space="0" w:color="auto"/>
              <w:right w:val="nil"/>
            </w:tcBorders>
            <w:vAlign w:val="center"/>
            <w:hideMark/>
          </w:tcPr>
          <w:p w14:paraId="6C499E62"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13</w:t>
            </w:r>
          </w:p>
        </w:tc>
        <w:tc>
          <w:tcPr>
            <w:tcW w:w="1332" w:type="dxa"/>
            <w:tcBorders>
              <w:top w:val="nil"/>
              <w:left w:val="nil"/>
              <w:bottom w:val="dotted" w:sz="4" w:space="0" w:color="auto"/>
              <w:right w:val="nil"/>
            </w:tcBorders>
            <w:vAlign w:val="center"/>
            <w:hideMark/>
          </w:tcPr>
          <w:p w14:paraId="5F4DF5CF"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DERFE</w:t>
            </w:r>
          </w:p>
        </w:tc>
        <w:tc>
          <w:tcPr>
            <w:tcW w:w="1877" w:type="dxa"/>
            <w:tcBorders>
              <w:top w:val="nil"/>
              <w:left w:val="nil"/>
              <w:bottom w:val="dotted" w:sz="4" w:space="0" w:color="auto"/>
              <w:right w:val="nil"/>
            </w:tcBorders>
            <w:vAlign w:val="center"/>
            <w:hideMark/>
          </w:tcPr>
          <w:p w14:paraId="4CDBE8BB"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Generación de la información nominativa de la ciudadanía que, a más tardar el 17 de febrero de 2026, obtuvo su credencial para votar conforme al artículo 141 de la LGIPE.</w:t>
            </w:r>
          </w:p>
        </w:tc>
        <w:tc>
          <w:tcPr>
            <w:tcW w:w="952" w:type="dxa"/>
            <w:tcBorders>
              <w:top w:val="nil"/>
              <w:left w:val="nil"/>
              <w:bottom w:val="dotted" w:sz="4" w:space="0" w:color="auto"/>
              <w:right w:val="nil"/>
            </w:tcBorders>
            <w:vAlign w:val="center"/>
            <w:hideMark/>
          </w:tcPr>
          <w:p w14:paraId="2B7C224E"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w:t>
            </w:r>
          </w:p>
        </w:tc>
        <w:tc>
          <w:tcPr>
            <w:tcW w:w="1137" w:type="dxa"/>
            <w:tcBorders>
              <w:top w:val="nil"/>
              <w:left w:val="nil"/>
              <w:bottom w:val="dotted" w:sz="4" w:space="0" w:color="auto"/>
              <w:right w:val="nil"/>
            </w:tcBorders>
            <w:vAlign w:val="center"/>
            <w:hideMark/>
          </w:tcPr>
          <w:p w14:paraId="543CD20B"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18/02/2026</w:t>
            </w:r>
          </w:p>
        </w:tc>
        <w:tc>
          <w:tcPr>
            <w:tcW w:w="1048" w:type="dxa"/>
            <w:tcBorders>
              <w:top w:val="nil"/>
              <w:left w:val="nil"/>
              <w:bottom w:val="dotted" w:sz="4" w:space="0" w:color="auto"/>
              <w:right w:val="nil"/>
            </w:tcBorders>
            <w:vAlign w:val="center"/>
            <w:hideMark/>
          </w:tcPr>
          <w:p w14:paraId="3C52C351"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19/02/2026</w:t>
            </w:r>
          </w:p>
        </w:tc>
        <w:tc>
          <w:tcPr>
            <w:tcW w:w="1400" w:type="dxa"/>
            <w:tcBorders>
              <w:top w:val="nil"/>
              <w:left w:val="nil"/>
              <w:bottom w:val="dotted" w:sz="4" w:space="0" w:color="auto"/>
              <w:right w:val="nil"/>
            </w:tcBorders>
            <w:noWrap/>
            <w:vAlign w:val="center"/>
            <w:hideMark/>
          </w:tcPr>
          <w:p w14:paraId="4E1BD3AA"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3563967B" w14:textId="77777777" w:rsidTr="004C7065">
        <w:trPr>
          <w:trHeight w:val="612"/>
          <w:jc w:val="center"/>
        </w:trPr>
        <w:tc>
          <w:tcPr>
            <w:tcW w:w="1154" w:type="dxa"/>
            <w:tcBorders>
              <w:top w:val="nil"/>
              <w:left w:val="nil"/>
              <w:bottom w:val="dotted" w:sz="4" w:space="0" w:color="auto"/>
              <w:right w:val="nil"/>
            </w:tcBorders>
            <w:vAlign w:val="center"/>
            <w:hideMark/>
          </w:tcPr>
          <w:p w14:paraId="75ED1B23"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14</w:t>
            </w:r>
          </w:p>
        </w:tc>
        <w:tc>
          <w:tcPr>
            <w:tcW w:w="1332" w:type="dxa"/>
            <w:tcBorders>
              <w:top w:val="nil"/>
              <w:left w:val="nil"/>
              <w:bottom w:val="dotted" w:sz="4" w:space="0" w:color="auto"/>
              <w:right w:val="nil"/>
            </w:tcBorders>
            <w:vAlign w:val="center"/>
            <w:hideMark/>
          </w:tcPr>
          <w:p w14:paraId="2436FF4F"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DERFE</w:t>
            </w:r>
          </w:p>
        </w:tc>
        <w:tc>
          <w:tcPr>
            <w:tcW w:w="1877" w:type="dxa"/>
            <w:tcBorders>
              <w:top w:val="nil"/>
              <w:left w:val="nil"/>
              <w:bottom w:val="dotted" w:sz="4" w:space="0" w:color="auto"/>
              <w:right w:val="nil"/>
            </w:tcBorders>
            <w:vAlign w:val="center"/>
            <w:hideMark/>
          </w:tcPr>
          <w:p w14:paraId="6CED3B42"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Elaboración y entrega a la DEOE de la relación de Personas Solicitantes.</w:t>
            </w:r>
          </w:p>
        </w:tc>
        <w:tc>
          <w:tcPr>
            <w:tcW w:w="952" w:type="dxa"/>
            <w:tcBorders>
              <w:top w:val="nil"/>
              <w:left w:val="nil"/>
              <w:bottom w:val="dotted" w:sz="4" w:space="0" w:color="auto"/>
              <w:right w:val="nil"/>
            </w:tcBorders>
            <w:vAlign w:val="center"/>
            <w:hideMark/>
          </w:tcPr>
          <w:p w14:paraId="640750B4"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w:t>
            </w:r>
          </w:p>
        </w:tc>
        <w:tc>
          <w:tcPr>
            <w:tcW w:w="1137" w:type="dxa"/>
            <w:tcBorders>
              <w:top w:val="nil"/>
              <w:left w:val="nil"/>
              <w:bottom w:val="dotted" w:sz="4" w:space="0" w:color="auto"/>
              <w:right w:val="nil"/>
            </w:tcBorders>
            <w:vAlign w:val="center"/>
            <w:hideMark/>
          </w:tcPr>
          <w:p w14:paraId="07B001CE"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19/02/2026</w:t>
            </w:r>
          </w:p>
        </w:tc>
        <w:tc>
          <w:tcPr>
            <w:tcW w:w="1048" w:type="dxa"/>
            <w:tcBorders>
              <w:top w:val="nil"/>
              <w:left w:val="nil"/>
              <w:bottom w:val="dotted" w:sz="4" w:space="0" w:color="auto"/>
              <w:right w:val="nil"/>
            </w:tcBorders>
            <w:vAlign w:val="center"/>
            <w:hideMark/>
          </w:tcPr>
          <w:p w14:paraId="0641EB58"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20/02/2026</w:t>
            </w:r>
          </w:p>
        </w:tc>
        <w:tc>
          <w:tcPr>
            <w:tcW w:w="1400" w:type="dxa"/>
            <w:tcBorders>
              <w:top w:val="nil"/>
              <w:left w:val="nil"/>
              <w:bottom w:val="dotted" w:sz="4" w:space="0" w:color="auto"/>
              <w:right w:val="nil"/>
            </w:tcBorders>
            <w:noWrap/>
            <w:vAlign w:val="center"/>
            <w:hideMark/>
          </w:tcPr>
          <w:p w14:paraId="29EE4897"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3456CCB2" w14:textId="77777777" w:rsidTr="004C7065">
        <w:trPr>
          <w:trHeight w:val="1224"/>
          <w:jc w:val="center"/>
        </w:trPr>
        <w:tc>
          <w:tcPr>
            <w:tcW w:w="1154" w:type="dxa"/>
            <w:tcBorders>
              <w:top w:val="nil"/>
              <w:left w:val="nil"/>
              <w:bottom w:val="dotted" w:sz="4" w:space="0" w:color="auto"/>
              <w:right w:val="nil"/>
            </w:tcBorders>
            <w:vAlign w:val="center"/>
            <w:hideMark/>
          </w:tcPr>
          <w:p w14:paraId="4890CD6A"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15</w:t>
            </w:r>
          </w:p>
        </w:tc>
        <w:tc>
          <w:tcPr>
            <w:tcW w:w="1332" w:type="dxa"/>
            <w:tcBorders>
              <w:top w:val="nil"/>
              <w:left w:val="nil"/>
              <w:bottom w:val="dotted" w:sz="4" w:space="0" w:color="auto"/>
              <w:right w:val="nil"/>
            </w:tcBorders>
            <w:vAlign w:val="center"/>
            <w:hideMark/>
          </w:tcPr>
          <w:p w14:paraId="76254873"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DEOE/DERFE</w:t>
            </w:r>
          </w:p>
        </w:tc>
        <w:tc>
          <w:tcPr>
            <w:tcW w:w="1877" w:type="dxa"/>
            <w:tcBorders>
              <w:top w:val="nil"/>
              <w:left w:val="nil"/>
              <w:bottom w:val="dotted" w:sz="4" w:space="0" w:color="auto"/>
              <w:right w:val="nil"/>
            </w:tcBorders>
            <w:vAlign w:val="center"/>
            <w:hideMark/>
          </w:tcPr>
          <w:p w14:paraId="0F596807"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Generación y envío mediante archivos cifrados a las JLE de las cartas invitación y SIILNEVA para las Personas Solicitantes.</w:t>
            </w:r>
          </w:p>
        </w:tc>
        <w:tc>
          <w:tcPr>
            <w:tcW w:w="952" w:type="dxa"/>
            <w:tcBorders>
              <w:top w:val="nil"/>
              <w:left w:val="nil"/>
              <w:bottom w:val="dotted" w:sz="4" w:space="0" w:color="auto"/>
              <w:right w:val="nil"/>
            </w:tcBorders>
            <w:vAlign w:val="center"/>
            <w:hideMark/>
          </w:tcPr>
          <w:p w14:paraId="73F89EF2"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w:t>
            </w:r>
          </w:p>
        </w:tc>
        <w:tc>
          <w:tcPr>
            <w:tcW w:w="1137" w:type="dxa"/>
            <w:tcBorders>
              <w:top w:val="nil"/>
              <w:left w:val="nil"/>
              <w:bottom w:val="dotted" w:sz="4" w:space="0" w:color="auto"/>
              <w:right w:val="nil"/>
            </w:tcBorders>
            <w:vAlign w:val="center"/>
            <w:hideMark/>
          </w:tcPr>
          <w:p w14:paraId="23F691EB"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21/02/2026</w:t>
            </w:r>
          </w:p>
        </w:tc>
        <w:tc>
          <w:tcPr>
            <w:tcW w:w="1048" w:type="dxa"/>
            <w:tcBorders>
              <w:top w:val="nil"/>
              <w:left w:val="nil"/>
              <w:bottom w:val="dotted" w:sz="4" w:space="0" w:color="auto"/>
              <w:right w:val="nil"/>
            </w:tcBorders>
            <w:vAlign w:val="center"/>
            <w:hideMark/>
          </w:tcPr>
          <w:p w14:paraId="45489C58"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21/02/2026</w:t>
            </w:r>
          </w:p>
        </w:tc>
        <w:tc>
          <w:tcPr>
            <w:tcW w:w="1400" w:type="dxa"/>
            <w:tcBorders>
              <w:top w:val="nil"/>
              <w:left w:val="nil"/>
              <w:bottom w:val="dotted" w:sz="4" w:space="0" w:color="auto"/>
              <w:right w:val="nil"/>
            </w:tcBorders>
            <w:noWrap/>
            <w:vAlign w:val="center"/>
            <w:hideMark/>
          </w:tcPr>
          <w:p w14:paraId="0DA2A9BF"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20DFFD4A" w14:textId="77777777" w:rsidTr="004C7065">
        <w:trPr>
          <w:trHeight w:val="816"/>
          <w:jc w:val="center"/>
        </w:trPr>
        <w:tc>
          <w:tcPr>
            <w:tcW w:w="1154" w:type="dxa"/>
            <w:tcBorders>
              <w:top w:val="nil"/>
              <w:left w:val="nil"/>
              <w:bottom w:val="dotted" w:sz="4" w:space="0" w:color="auto"/>
              <w:right w:val="nil"/>
            </w:tcBorders>
            <w:vAlign w:val="center"/>
            <w:hideMark/>
          </w:tcPr>
          <w:p w14:paraId="00F78702"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16</w:t>
            </w:r>
          </w:p>
        </w:tc>
        <w:tc>
          <w:tcPr>
            <w:tcW w:w="1332" w:type="dxa"/>
            <w:tcBorders>
              <w:top w:val="nil"/>
              <w:left w:val="nil"/>
              <w:bottom w:val="dotted" w:sz="4" w:space="0" w:color="auto"/>
              <w:right w:val="nil"/>
            </w:tcBorders>
            <w:vAlign w:val="center"/>
            <w:hideMark/>
          </w:tcPr>
          <w:p w14:paraId="3303100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JLE/JDE</w:t>
            </w:r>
          </w:p>
        </w:tc>
        <w:tc>
          <w:tcPr>
            <w:tcW w:w="1877" w:type="dxa"/>
            <w:tcBorders>
              <w:top w:val="nil"/>
              <w:left w:val="nil"/>
              <w:bottom w:val="dotted" w:sz="4" w:space="0" w:color="auto"/>
              <w:right w:val="nil"/>
            </w:tcBorders>
            <w:vAlign w:val="center"/>
            <w:hideMark/>
          </w:tcPr>
          <w:p w14:paraId="1789934A" w14:textId="77777777" w:rsidR="00A4322E" w:rsidRPr="009F73D3" w:rsidRDefault="00A4322E" w:rsidP="00A4322E">
            <w:pPr>
              <w:spacing w:after="0" w:line="240" w:lineRule="auto"/>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Remisión de los archivos cifrados con las cartas invitación y SIILNEVA a las JDE.</w:t>
            </w:r>
          </w:p>
        </w:tc>
        <w:tc>
          <w:tcPr>
            <w:tcW w:w="952" w:type="dxa"/>
            <w:tcBorders>
              <w:top w:val="nil"/>
              <w:left w:val="nil"/>
              <w:bottom w:val="dotted" w:sz="4" w:space="0" w:color="auto"/>
              <w:right w:val="nil"/>
            </w:tcBorders>
            <w:vAlign w:val="center"/>
            <w:hideMark/>
          </w:tcPr>
          <w:p w14:paraId="13E44135"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w:t>
            </w:r>
          </w:p>
        </w:tc>
        <w:tc>
          <w:tcPr>
            <w:tcW w:w="1137" w:type="dxa"/>
            <w:tcBorders>
              <w:top w:val="nil"/>
              <w:left w:val="nil"/>
              <w:bottom w:val="dotted" w:sz="4" w:space="0" w:color="auto"/>
              <w:right w:val="nil"/>
            </w:tcBorders>
            <w:vAlign w:val="center"/>
            <w:hideMark/>
          </w:tcPr>
          <w:p w14:paraId="36A65CBE"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21/02/2026</w:t>
            </w:r>
          </w:p>
        </w:tc>
        <w:tc>
          <w:tcPr>
            <w:tcW w:w="1048" w:type="dxa"/>
            <w:tcBorders>
              <w:top w:val="nil"/>
              <w:left w:val="nil"/>
              <w:bottom w:val="dotted" w:sz="4" w:space="0" w:color="auto"/>
              <w:right w:val="nil"/>
            </w:tcBorders>
            <w:vAlign w:val="center"/>
            <w:hideMark/>
          </w:tcPr>
          <w:p w14:paraId="2740B5FC"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22/02/2026</w:t>
            </w:r>
          </w:p>
        </w:tc>
        <w:tc>
          <w:tcPr>
            <w:tcW w:w="1400" w:type="dxa"/>
            <w:tcBorders>
              <w:top w:val="nil"/>
              <w:left w:val="nil"/>
              <w:bottom w:val="dotted" w:sz="4" w:space="0" w:color="auto"/>
              <w:right w:val="nil"/>
            </w:tcBorders>
            <w:noWrap/>
            <w:vAlign w:val="center"/>
            <w:hideMark/>
          </w:tcPr>
          <w:p w14:paraId="78925551"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37EF11C9" w14:textId="77777777" w:rsidTr="004C7065">
        <w:trPr>
          <w:trHeight w:val="816"/>
          <w:jc w:val="center"/>
        </w:trPr>
        <w:tc>
          <w:tcPr>
            <w:tcW w:w="1154" w:type="dxa"/>
            <w:tcBorders>
              <w:top w:val="nil"/>
              <w:left w:val="nil"/>
              <w:bottom w:val="dotted" w:sz="4" w:space="0" w:color="auto"/>
              <w:right w:val="nil"/>
            </w:tcBorders>
            <w:vAlign w:val="center"/>
            <w:hideMark/>
          </w:tcPr>
          <w:p w14:paraId="4C04B2E9"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17</w:t>
            </w:r>
          </w:p>
        </w:tc>
        <w:tc>
          <w:tcPr>
            <w:tcW w:w="1332" w:type="dxa"/>
            <w:tcBorders>
              <w:top w:val="nil"/>
              <w:left w:val="nil"/>
              <w:bottom w:val="dotted" w:sz="4" w:space="0" w:color="auto"/>
              <w:right w:val="nil"/>
            </w:tcBorders>
            <w:vAlign w:val="center"/>
            <w:hideMark/>
          </w:tcPr>
          <w:p w14:paraId="6B5062DE"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JLE/JDE</w:t>
            </w:r>
          </w:p>
        </w:tc>
        <w:tc>
          <w:tcPr>
            <w:tcW w:w="1877" w:type="dxa"/>
            <w:tcBorders>
              <w:top w:val="nil"/>
              <w:left w:val="nil"/>
              <w:bottom w:val="dotted" w:sz="4" w:space="0" w:color="auto"/>
              <w:right w:val="nil"/>
            </w:tcBorders>
            <w:vAlign w:val="center"/>
            <w:hideMark/>
          </w:tcPr>
          <w:p w14:paraId="05EDD0C5"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Entrega a domicilio de las cartas invitación y SIILNEVA para las Personas Solicitantes.</w:t>
            </w:r>
          </w:p>
        </w:tc>
        <w:tc>
          <w:tcPr>
            <w:tcW w:w="952" w:type="dxa"/>
            <w:tcBorders>
              <w:top w:val="nil"/>
              <w:left w:val="nil"/>
              <w:bottom w:val="dotted" w:sz="4" w:space="0" w:color="auto"/>
              <w:right w:val="nil"/>
            </w:tcBorders>
            <w:vAlign w:val="center"/>
            <w:hideMark/>
          </w:tcPr>
          <w:p w14:paraId="0F6EBB42"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5</w:t>
            </w:r>
          </w:p>
        </w:tc>
        <w:tc>
          <w:tcPr>
            <w:tcW w:w="1137" w:type="dxa"/>
            <w:tcBorders>
              <w:top w:val="nil"/>
              <w:left w:val="nil"/>
              <w:bottom w:val="dotted" w:sz="4" w:space="0" w:color="auto"/>
              <w:right w:val="nil"/>
            </w:tcBorders>
            <w:vAlign w:val="center"/>
            <w:hideMark/>
          </w:tcPr>
          <w:p w14:paraId="2612947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23/02/2026</w:t>
            </w:r>
          </w:p>
        </w:tc>
        <w:tc>
          <w:tcPr>
            <w:tcW w:w="1048" w:type="dxa"/>
            <w:tcBorders>
              <w:top w:val="nil"/>
              <w:left w:val="nil"/>
              <w:bottom w:val="dotted" w:sz="4" w:space="0" w:color="auto"/>
              <w:right w:val="nil"/>
            </w:tcBorders>
            <w:vAlign w:val="center"/>
            <w:hideMark/>
          </w:tcPr>
          <w:p w14:paraId="31D669A1"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27/02/2026</w:t>
            </w:r>
          </w:p>
        </w:tc>
        <w:tc>
          <w:tcPr>
            <w:tcW w:w="1400" w:type="dxa"/>
            <w:tcBorders>
              <w:top w:val="nil"/>
              <w:left w:val="nil"/>
              <w:bottom w:val="dotted" w:sz="4" w:space="0" w:color="auto"/>
              <w:right w:val="nil"/>
            </w:tcBorders>
            <w:noWrap/>
            <w:vAlign w:val="center"/>
            <w:hideMark/>
          </w:tcPr>
          <w:p w14:paraId="099F1B82"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423CC472" w14:textId="77777777" w:rsidTr="004C7065">
        <w:trPr>
          <w:trHeight w:val="1224"/>
          <w:jc w:val="center"/>
        </w:trPr>
        <w:tc>
          <w:tcPr>
            <w:tcW w:w="1154" w:type="dxa"/>
            <w:tcBorders>
              <w:top w:val="nil"/>
              <w:left w:val="nil"/>
              <w:bottom w:val="dotted" w:sz="4" w:space="0" w:color="auto"/>
              <w:right w:val="nil"/>
            </w:tcBorders>
            <w:vAlign w:val="center"/>
            <w:hideMark/>
          </w:tcPr>
          <w:p w14:paraId="698A116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18</w:t>
            </w:r>
          </w:p>
        </w:tc>
        <w:tc>
          <w:tcPr>
            <w:tcW w:w="1332" w:type="dxa"/>
            <w:tcBorders>
              <w:top w:val="nil"/>
              <w:left w:val="nil"/>
              <w:bottom w:val="dotted" w:sz="4" w:space="0" w:color="auto"/>
              <w:right w:val="nil"/>
            </w:tcBorders>
            <w:vAlign w:val="center"/>
            <w:hideMark/>
          </w:tcPr>
          <w:p w14:paraId="70CA7DE6"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JDE/JLE</w:t>
            </w:r>
          </w:p>
        </w:tc>
        <w:tc>
          <w:tcPr>
            <w:tcW w:w="1877" w:type="dxa"/>
            <w:tcBorders>
              <w:top w:val="nil"/>
              <w:left w:val="nil"/>
              <w:bottom w:val="dotted" w:sz="4" w:space="0" w:color="auto"/>
              <w:right w:val="nil"/>
            </w:tcBorders>
            <w:vAlign w:val="center"/>
            <w:hideMark/>
          </w:tcPr>
          <w:p w14:paraId="234CC676"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Reporte a través del aplicativo que determine la DEOE, del avance en la entrega de invitaciones y SIILNEVA a las Personas Solicitantes.</w:t>
            </w:r>
          </w:p>
        </w:tc>
        <w:tc>
          <w:tcPr>
            <w:tcW w:w="952" w:type="dxa"/>
            <w:tcBorders>
              <w:top w:val="nil"/>
              <w:left w:val="nil"/>
              <w:bottom w:val="dotted" w:sz="4" w:space="0" w:color="auto"/>
              <w:right w:val="nil"/>
            </w:tcBorders>
            <w:vAlign w:val="center"/>
            <w:hideMark/>
          </w:tcPr>
          <w:p w14:paraId="5366518A"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w:t>
            </w:r>
          </w:p>
        </w:tc>
        <w:tc>
          <w:tcPr>
            <w:tcW w:w="1137" w:type="dxa"/>
            <w:tcBorders>
              <w:top w:val="nil"/>
              <w:left w:val="nil"/>
              <w:bottom w:val="dotted" w:sz="4" w:space="0" w:color="auto"/>
              <w:right w:val="nil"/>
            </w:tcBorders>
            <w:vAlign w:val="center"/>
            <w:hideMark/>
          </w:tcPr>
          <w:p w14:paraId="17530F93"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23/02/2026</w:t>
            </w:r>
          </w:p>
        </w:tc>
        <w:tc>
          <w:tcPr>
            <w:tcW w:w="1048" w:type="dxa"/>
            <w:tcBorders>
              <w:top w:val="nil"/>
              <w:left w:val="nil"/>
              <w:bottom w:val="dotted" w:sz="4" w:space="0" w:color="auto"/>
              <w:right w:val="nil"/>
            </w:tcBorders>
            <w:vAlign w:val="center"/>
            <w:hideMark/>
          </w:tcPr>
          <w:p w14:paraId="6889383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28/02/2026</w:t>
            </w:r>
          </w:p>
        </w:tc>
        <w:tc>
          <w:tcPr>
            <w:tcW w:w="1400" w:type="dxa"/>
            <w:tcBorders>
              <w:top w:val="nil"/>
              <w:left w:val="nil"/>
              <w:bottom w:val="dotted" w:sz="4" w:space="0" w:color="auto"/>
              <w:right w:val="nil"/>
            </w:tcBorders>
            <w:noWrap/>
            <w:vAlign w:val="center"/>
            <w:hideMark/>
          </w:tcPr>
          <w:p w14:paraId="733E908F"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662EA2F6" w14:textId="77777777" w:rsidTr="004C7065">
        <w:trPr>
          <w:trHeight w:val="612"/>
          <w:jc w:val="center"/>
        </w:trPr>
        <w:tc>
          <w:tcPr>
            <w:tcW w:w="1154" w:type="dxa"/>
            <w:tcBorders>
              <w:top w:val="nil"/>
              <w:left w:val="nil"/>
              <w:bottom w:val="dotted" w:sz="4" w:space="0" w:color="auto"/>
              <w:right w:val="nil"/>
            </w:tcBorders>
            <w:vAlign w:val="center"/>
            <w:hideMark/>
          </w:tcPr>
          <w:p w14:paraId="3049250D"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19</w:t>
            </w:r>
          </w:p>
        </w:tc>
        <w:tc>
          <w:tcPr>
            <w:tcW w:w="1332" w:type="dxa"/>
            <w:tcBorders>
              <w:top w:val="nil"/>
              <w:left w:val="nil"/>
              <w:bottom w:val="dotted" w:sz="4" w:space="0" w:color="auto"/>
              <w:right w:val="nil"/>
            </w:tcBorders>
            <w:vAlign w:val="center"/>
            <w:hideMark/>
          </w:tcPr>
          <w:p w14:paraId="011F432F"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JDE/JLE</w:t>
            </w:r>
          </w:p>
        </w:tc>
        <w:tc>
          <w:tcPr>
            <w:tcW w:w="1877" w:type="dxa"/>
            <w:tcBorders>
              <w:top w:val="nil"/>
              <w:left w:val="nil"/>
              <w:bottom w:val="dotted" w:sz="4" w:space="0" w:color="auto"/>
              <w:right w:val="nil"/>
            </w:tcBorders>
            <w:vAlign w:val="center"/>
            <w:hideMark/>
          </w:tcPr>
          <w:p w14:paraId="27612549"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Remisión de SIILNEVA a la DERFE, en formato .PDF y originales.</w:t>
            </w:r>
          </w:p>
        </w:tc>
        <w:tc>
          <w:tcPr>
            <w:tcW w:w="952" w:type="dxa"/>
            <w:tcBorders>
              <w:top w:val="nil"/>
              <w:left w:val="nil"/>
              <w:bottom w:val="dotted" w:sz="4" w:space="0" w:color="auto"/>
              <w:right w:val="nil"/>
            </w:tcBorders>
            <w:vAlign w:val="center"/>
            <w:hideMark/>
          </w:tcPr>
          <w:p w14:paraId="54E038BC"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8</w:t>
            </w:r>
          </w:p>
        </w:tc>
        <w:tc>
          <w:tcPr>
            <w:tcW w:w="1137" w:type="dxa"/>
            <w:tcBorders>
              <w:top w:val="nil"/>
              <w:left w:val="nil"/>
              <w:bottom w:val="dotted" w:sz="4" w:space="0" w:color="auto"/>
              <w:right w:val="nil"/>
            </w:tcBorders>
            <w:vAlign w:val="center"/>
            <w:hideMark/>
          </w:tcPr>
          <w:p w14:paraId="38ED7A1F"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23/02/2026</w:t>
            </w:r>
          </w:p>
        </w:tc>
        <w:tc>
          <w:tcPr>
            <w:tcW w:w="1048" w:type="dxa"/>
            <w:tcBorders>
              <w:top w:val="nil"/>
              <w:left w:val="nil"/>
              <w:bottom w:val="dotted" w:sz="4" w:space="0" w:color="auto"/>
              <w:right w:val="nil"/>
            </w:tcBorders>
            <w:vAlign w:val="center"/>
            <w:hideMark/>
          </w:tcPr>
          <w:p w14:paraId="0972D620"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02/03/2026</w:t>
            </w:r>
          </w:p>
        </w:tc>
        <w:tc>
          <w:tcPr>
            <w:tcW w:w="1400" w:type="dxa"/>
            <w:tcBorders>
              <w:top w:val="nil"/>
              <w:left w:val="nil"/>
              <w:bottom w:val="dotted" w:sz="4" w:space="0" w:color="auto"/>
              <w:right w:val="nil"/>
            </w:tcBorders>
            <w:noWrap/>
            <w:vAlign w:val="center"/>
            <w:hideMark/>
          </w:tcPr>
          <w:p w14:paraId="158D3B75"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276051C0" w14:textId="77777777" w:rsidTr="006567E1">
        <w:trPr>
          <w:trHeight w:val="816"/>
          <w:jc w:val="center"/>
        </w:trPr>
        <w:tc>
          <w:tcPr>
            <w:tcW w:w="1154" w:type="dxa"/>
            <w:tcBorders>
              <w:top w:val="nil"/>
              <w:left w:val="nil"/>
              <w:bottom w:val="dotted" w:sz="4" w:space="0" w:color="auto"/>
              <w:right w:val="nil"/>
            </w:tcBorders>
            <w:vAlign w:val="center"/>
            <w:hideMark/>
          </w:tcPr>
          <w:p w14:paraId="262E9EB2"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20</w:t>
            </w:r>
          </w:p>
        </w:tc>
        <w:tc>
          <w:tcPr>
            <w:tcW w:w="1332" w:type="dxa"/>
            <w:tcBorders>
              <w:top w:val="nil"/>
              <w:left w:val="nil"/>
              <w:bottom w:val="dotted" w:sz="4" w:space="0" w:color="auto"/>
              <w:right w:val="nil"/>
            </w:tcBorders>
            <w:vAlign w:val="center"/>
            <w:hideMark/>
          </w:tcPr>
          <w:p w14:paraId="658AD8A5"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DEOE</w:t>
            </w:r>
          </w:p>
        </w:tc>
        <w:tc>
          <w:tcPr>
            <w:tcW w:w="1877" w:type="dxa"/>
            <w:tcBorders>
              <w:top w:val="nil"/>
              <w:left w:val="nil"/>
              <w:bottom w:val="dotted" w:sz="4" w:space="0" w:color="auto"/>
              <w:right w:val="nil"/>
            </w:tcBorders>
            <w:vAlign w:val="center"/>
            <w:hideMark/>
          </w:tcPr>
          <w:p w14:paraId="1AA624CF"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Proyección del número de boletas a imprimir, derivada del número de SIILNEVA Recopiladas.</w:t>
            </w:r>
          </w:p>
        </w:tc>
        <w:tc>
          <w:tcPr>
            <w:tcW w:w="952" w:type="dxa"/>
            <w:tcBorders>
              <w:top w:val="nil"/>
              <w:left w:val="nil"/>
              <w:bottom w:val="dotted" w:sz="4" w:space="0" w:color="auto"/>
              <w:right w:val="nil"/>
            </w:tcBorders>
            <w:vAlign w:val="center"/>
            <w:hideMark/>
          </w:tcPr>
          <w:p w14:paraId="72DEDE21"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6</w:t>
            </w:r>
          </w:p>
        </w:tc>
        <w:tc>
          <w:tcPr>
            <w:tcW w:w="1137" w:type="dxa"/>
            <w:tcBorders>
              <w:top w:val="nil"/>
              <w:left w:val="nil"/>
              <w:bottom w:val="dotted" w:sz="4" w:space="0" w:color="auto"/>
              <w:right w:val="nil"/>
            </w:tcBorders>
            <w:vAlign w:val="center"/>
            <w:hideMark/>
          </w:tcPr>
          <w:p w14:paraId="6AFC9C62"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28/02/2026</w:t>
            </w:r>
          </w:p>
        </w:tc>
        <w:tc>
          <w:tcPr>
            <w:tcW w:w="1048" w:type="dxa"/>
            <w:tcBorders>
              <w:top w:val="nil"/>
              <w:left w:val="nil"/>
              <w:bottom w:val="dotted" w:sz="4" w:space="0" w:color="auto"/>
              <w:right w:val="nil"/>
            </w:tcBorders>
            <w:vAlign w:val="center"/>
            <w:hideMark/>
          </w:tcPr>
          <w:p w14:paraId="78085A4D"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05/03/2026</w:t>
            </w:r>
          </w:p>
        </w:tc>
        <w:tc>
          <w:tcPr>
            <w:tcW w:w="1400" w:type="dxa"/>
            <w:tcBorders>
              <w:top w:val="nil"/>
              <w:left w:val="nil"/>
              <w:bottom w:val="dotted" w:sz="4" w:space="0" w:color="auto"/>
              <w:right w:val="nil"/>
            </w:tcBorders>
            <w:noWrap/>
            <w:vAlign w:val="center"/>
            <w:hideMark/>
          </w:tcPr>
          <w:p w14:paraId="737D422B"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p>
        </w:tc>
      </w:tr>
      <w:tr w:rsidR="00A4322E" w:rsidRPr="009F73D3" w14:paraId="42CAE77A" w14:textId="77777777" w:rsidTr="006567E1">
        <w:trPr>
          <w:trHeight w:val="816"/>
          <w:jc w:val="center"/>
        </w:trPr>
        <w:tc>
          <w:tcPr>
            <w:tcW w:w="1154" w:type="dxa"/>
            <w:tcBorders>
              <w:top w:val="dotted" w:sz="4" w:space="0" w:color="auto"/>
              <w:left w:val="nil"/>
              <w:bottom w:val="dotted" w:sz="4" w:space="0" w:color="auto"/>
              <w:right w:val="nil"/>
            </w:tcBorders>
            <w:vAlign w:val="center"/>
            <w:hideMark/>
          </w:tcPr>
          <w:p w14:paraId="352CFC68"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21</w:t>
            </w:r>
          </w:p>
        </w:tc>
        <w:tc>
          <w:tcPr>
            <w:tcW w:w="1332" w:type="dxa"/>
            <w:tcBorders>
              <w:top w:val="dotted" w:sz="4" w:space="0" w:color="auto"/>
              <w:left w:val="nil"/>
              <w:bottom w:val="dotted" w:sz="4" w:space="0" w:color="auto"/>
              <w:right w:val="nil"/>
            </w:tcBorders>
            <w:vAlign w:val="center"/>
            <w:hideMark/>
          </w:tcPr>
          <w:p w14:paraId="19DBEA77"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CD</w:t>
            </w:r>
          </w:p>
        </w:tc>
        <w:tc>
          <w:tcPr>
            <w:tcW w:w="1877" w:type="dxa"/>
            <w:tcBorders>
              <w:top w:val="dotted" w:sz="4" w:space="0" w:color="auto"/>
              <w:left w:val="nil"/>
              <w:bottom w:val="dotted" w:sz="4" w:space="0" w:color="auto"/>
              <w:right w:val="nil"/>
            </w:tcBorders>
            <w:vAlign w:val="center"/>
            <w:hideMark/>
          </w:tcPr>
          <w:p w14:paraId="24BE920D" w14:textId="77777777" w:rsidR="00A4322E" w:rsidRPr="009F73D3" w:rsidRDefault="00A4322E" w:rsidP="00A4322E">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A propuesta de la JDE, aprobación de la cantidad y ubicación de las MEC VA.</w:t>
            </w:r>
          </w:p>
        </w:tc>
        <w:tc>
          <w:tcPr>
            <w:tcW w:w="952" w:type="dxa"/>
            <w:tcBorders>
              <w:top w:val="dotted" w:sz="4" w:space="0" w:color="auto"/>
              <w:left w:val="nil"/>
              <w:bottom w:val="dotted" w:sz="4" w:space="0" w:color="auto"/>
              <w:right w:val="nil"/>
            </w:tcBorders>
            <w:vAlign w:val="center"/>
            <w:hideMark/>
          </w:tcPr>
          <w:p w14:paraId="3DF5C6C1"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25</w:t>
            </w:r>
          </w:p>
        </w:tc>
        <w:tc>
          <w:tcPr>
            <w:tcW w:w="1137" w:type="dxa"/>
            <w:tcBorders>
              <w:top w:val="dotted" w:sz="4" w:space="0" w:color="auto"/>
              <w:left w:val="nil"/>
              <w:bottom w:val="dotted" w:sz="4" w:space="0" w:color="auto"/>
              <w:right w:val="nil"/>
            </w:tcBorders>
            <w:vAlign w:val="center"/>
            <w:hideMark/>
          </w:tcPr>
          <w:p w14:paraId="18D69F46"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01/03/2026</w:t>
            </w:r>
          </w:p>
        </w:tc>
        <w:tc>
          <w:tcPr>
            <w:tcW w:w="1048" w:type="dxa"/>
            <w:tcBorders>
              <w:top w:val="dotted" w:sz="4" w:space="0" w:color="auto"/>
              <w:left w:val="nil"/>
              <w:bottom w:val="dotted" w:sz="4" w:space="0" w:color="auto"/>
              <w:right w:val="nil"/>
            </w:tcBorders>
            <w:vAlign w:val="center"/>
            <w:hideMark/>
          </w:tcPr>
          <w:p w14:paraId="7CA90D01" w14:textId="77777777" w:rsidR="00A4322E" w:rsidRPr="009F73D3" w:rsidRDefault="00A4322E"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25/03/2026</w:t>
            </w:r>
          </w:p>
        </w:tc>
        <w:tc>
          <w:tcPr>
            <w:tcW w:w="1400" w:type="dxa"/>
            <w:tcBorders>
              <w:top w:val="dotted" w:sz="4" w:space="0" w:color="auto"/>
              <w:left w:val="nil"/>
              <w:bottom w:val="dotted" w:sz="4" w:space="0" w:color="auto"/>
              <w:right w:val="nil"/>
            </w:tcBorders>
            <w:noWrap/>
            <w:vAlign w:val="center"/>
            <w:hideMark/>
          </w:tcPr>
          <w:p w14:paraId="7C64D1A0" w14:textId="77777777" w:rsidR="00A4322E" w:rsidRPr="009F73D3" w:rsidRDefault="00A4322E"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En curso</w:t>
            </w:r>
          </w:p>
        </w:tc>
      </w:tr>
      <w:tr w:rsidR="005124B0" w:rsidRPr="005124B0" w14:paraId="7B9920A1" w14:textId="77777777" w:rsidTr="006567E1">
        <w:trPr>
          <w:trHeight w:val="816"/>
          <w:jc w:val="center"/>
        </w:trPr>
        <w:tc>
          <w:tcPr>
            <w:tcW w:w="1154" w:type="dxa"/>
            <w:tcBorders>
              <w:top w:val="dotted" w:sz="4" w:space="0" w:color="auto"/>
              <w:left w:val="nil"/>
              <w:bottom w:val="dotted" w:sz="4" w:space="0" w:color="auto"/>
              <w:right w:val="nil"/>
            </w:tcBorders>
            <w:vAlign w:val="center"/>
          </w:tcPr>
          <w:p w14:paraId="14188AD5" w14:textId="11D4DE71" w:rsidR="005124B0" w:rsidRPr="009F73D3" w:rsidRDefault="005124B0" w:rsidP="00A4322E">
            <w:pPr>
              <w:spacing w:after="0" w:line="240" w:lineRule="auto"/>
              <w:jc w:val="center"/>
              <w:rPr>
                <w:rFonts w:ascii="Arial" w:eastAsia="Times New Roman" w:hAnsi="Arial" w:cs="Arial"/>
                <w:color w:val="000000"/>
                <w:kern w:val="0"/>
                <w:sz w:val="16"/>
                <w:szCs w:val="16"/>
                <w:lang w:eastAsia="es-MX"/>
                <w14:ligatures w14:val="none"/>
              </w:rPr>
            </w:pPr>
            <w:commentRangeStart w:id="52"/>
            <w:r w:rsidRPr="009F73D3">
              <w:rPr>
                <w:rFonts w:ascii="Arial" w:eastAsia="Times New Roman" w:hAnsi="Arial" w:cs="Arial"/>
                <w:color w:val="000000"/>
                <w:kern w:val="0"/>
                <w:sz w:val="16"/>
                <w:szCs w:val="16"/>
                <w:lang w:eastAsia="es-MX"/>
                <w14:ligatures w14:val="none"/>
              </w:rPr>
              <w:t>23</w:t>
            </w:r>
          </w:p>
        </w:tc>
        <w:tc>
          <w:tcPr>
            <w:tcW w:w="1332" w:type="dxa"/>
            <w:tcBorders>
              <w:top w:val="dotted" w:sz="4" w:space="0" w:color="auto"/>
              <w:left w:val="nil"/>
              <w:bottom w:val="dotted" w:sz="4" w:space="0" w:color="auto"/>
              <w:right w:val="nil"/>
            </w:tcBorders>
            <w:vAlign w:val="center"/>
          </w:tcPr>
          <w:p w14:paraId="0C92CA13" w14:textId="7F3E0248" w:rsidR="005124B0" w:rsidRPr="009F73D3" w:rsidRDefault="005124B0"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DERFE</w:t>
            </w:r>
          </w:p>
        </w:tc>
        <w:tc>
          <w:tcPr>
            <w:tcW w:w="1877" w:type="dxa"/>
            <w:tcBorders>
              <w:top w:val="dotted" w:sz="4" w:space="0" w:color="auto"/>
              <w:left w:val="nil"/>
              <w:bottom w:val="dotted" w:sz="4" w:space="0" w:color="auto"/>
              <w:right w:val="nil"/>
            </w:tcBorders>
            <w:vAlign w:val="center"/>
          </w:tcPr>
          <w:p w14:paraId="765EF352" w14:textId="16A1BAA5" w:rsidR="005124B0" w:rsidRPr="009F73D3" w:rsidRDefault="005124B0" w:rsidP="005124B0">
            <w:pPr>
              <w:spacing w:after="0" w:line="240" w:lineRule="auto"/>
              <w:jc w:val="both"/>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Determinación de procedencia o improcedencia de SIILNEVA.</w:t>
            </w:r>
          </w:p>
        </w:tc>
        <w:tc>
          <w:tcPr>
            <w:tcW w:w="952" w:type="dxa"/>
            <w:tcBorders>
              <w:top w:val="dotted" w:sz="4" w:space="0" w:color="auto"/>
              <w:left w:val="nil"/>
              <w:bottom w:val="dotted" w:sz="4" w:space="0" w:color="auto"/>
              <w:right w:val="nil"/>
            </w:tcBorders>
            <w:vAlign w:val="center"/>
          </w:tcPr>
          <w:p w14:paraId="33A98860" w14:textId="73B79DCA" w:rsidR="005124B0" w:rsidRPr="009F73D3" w:rsidRDefault="006567E1"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3</w:t>
            </w:r>
          </w:p>
        </w:tc>
        <w:tc>
          <w:tcPr>
            <w:tcW w:w="1137" w:type="dxa"/>
            <w:tcBorders>
              <w:top w:val="dotted" w:sz="4" w:space="0" w:color="auto"/>
              <w:left w:val="nil"/>
              <w:bottom w:val="dotted" w:sz="4" w:space="0" w:color="auto"/>
              <w:right w:val="nil"/>
            </w:tcBorders>
            <w:vAlign w:val="center"/>
          </w:tcPr>
          <w:p w14:paraId="09E1A0D2" w14:textId="1F5F5471" w:rsidR="005124B0" w:rsidRPr="009F73D3" w:rsidRDefault="006567E1"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11/03/2026</w:t>
            </w:r>
          </w:p>
        </w:tc>
        <w:tc>
          <w:tcPr>
            <w:tcW w:w="1048" w:type="dxa"/>
            <w:tcBorders>
              <w:top w:val="dotted" w:sz="4" w:space="0" w:color="auto"/>
              <w:left w:val="nil"/>
              <w:bottom w:val="dotted" w:sz="4" w:space="0" w:color="auto"/>
              <w:right w:val="nil"/>
            </w:tcBorders>
            <w:vAlign w:val="center"/>
          </w:tcPr>
          <w:p w14:paraId="2FE358E1" w14:textId="4C1B0EEC" w:rsidR="005124B0" w:rsidRPr="009F73D3" w:rsidRDefault="006567E1" w:rsidP="00A4322E">
            <w:pPr>
              <w:spacing w:after="0" w:line="240" w:lineRule="auto"/>
              <w:jc w:val="center"/>
              <w:rPr>
                <w:rFonts w:ascii="Arial" w:eastAsia="Times New Roman" w:hAnsi="Arial" w:cs="Arial"/>
                <w:color w:val="000000"/>
                <w:kern w:val="0"/>
                <w:sz w:val="16"/>
                <w:szCs w:val="16"/>
                <w:lang w:eastAsia="es-MX"/>
                <w14:ligatures w14:val="none"/>
              </w:rPr>
            </w:pPr>
            <w:r w:rsidRPr="009F73D3">
              <w:rPr>
                <w:rFonts w:ascii="Arial" w:eastAsia="Times New Roman" w:hAnsi="Arial" w:cs="Arial"/>
                <w:color w:val="000000"/>
                <w:kern w:val="0"/>
                <w:sz w:val="16"/>
                <w:szCs w:val="16"/>
                <w:lang w:eastAsia="es-MX"/>
                <w14:ligatures w14:val="none"/>
              </w:rPr>
              <w:t>13/03/2026</w:t>
            </w:r>
          </w:p>
        </w:tc>
        <w:tc>
          <w:tcPr>
            <w:tcW w:w="1400" w:type="dxa"/>
            <w:tcBorders>
              <w:top w:val="dotted" w:sz="4" w:space="0" w:color="auto"/>
              <w:left w:val="nil"/>
              <w:bottom w:val="dotted" w:sz="4" w:space="0" w:color="auto"/>
              <w:right w:val="nil"/>
            </w:tcBorders>
            <w:noWrap/>
            <w:vAlign w:val="center"/>
          </w:tcPr>
          <w:p w14:paraId="3FD5793E" w14:textId="7943AD84" w:rsidR="005124B0" w:rsidRPr="006567E1" w:rsidRDefault="006567E1" w:rsidP="00A4322E">
            <w:pPr>
              <w:spacing w:after="0" w:line="240" w:lineRule="auto"/>
              <w:jc w:val="center"/>
              <w:rPr>
                <w:rFonts w:ascii="Arial" w:eastAsia="Times New Roman" w:hAnsi="Arial" w:cs="Arial"/>
                <w:b/>
                <w:bCs/>
                <w:color w:val="000000"/>
                <w:kern w:val="0"/>
                <w:sz w:val="16"/>
                <w:szCs w:val="16"/>
                <w:lang w:eastAsia="es-MX"/>
                <w14:ligatures w14:val="none"/>
              </w:rPr>
            </w:pPr>
            <w:r w:rsidRPr="009F73D3">
              <w:rPr>
                <w:rFonts w:ascii="Arial" w:eastAsia="Times New Roman" w:hAnsi="Arial" w:cs="Arial"/>
                <w:b/>
                <w:bCs/>
                <w:color w:val="000000"/>
                <w:kern w:val="0"/>
                <w:sz w:val="16"/>
                <w:szCs w:val="16"/>
                <w:lang w:eastAsia="es-MX"/>
                <w14:ligatures w14:val="none"/>
              </w:rPr>
              <w:t>Concluida</w:t>
            </w:r>
            <w:commentRangeEnd w:id="52"/>
            <w:r w:rsidR="006E2733" w:rsidRPr="006567E1">
              <w:rPr>
                <w:rStyle w:val="Refdecomentario"/>
                <w:rFonts w:ascii="Arial" w:eastAsia="Times New Roman" w:hAnsi="Arial" w:cs="Arial"/>
                <w:b/>
                <w:bCs/>
                <w:color w:val="000000"/>
                <w:kern w:val="0"/>
                <w:lang w:eastAsia="es-MX"/>
                <w14:ligatures w14:val="none"/>
              </w:rPr>
              <w:commentReference w:id="52"/>
            </w:r>
          </w:p>
        </w:tc>
      </w:tr>
    </w:tbl>
    <w:p w14:paraId="4B6B1D11" w14:textId="77777777" w:rsidR="005C6BCC" w:rsidRPr="003A5CF9" w:rsidRDefault="005C6BCC" w:rsidP="005C6BCC">
      <w:pPr>
        <w:spacing w:after="0"/>
        <w:jc w:val="center"/>
        <w:rPr>
          <w:rFonts w:ascii="Arial" w:hAnsi="Arial" w:cs="Arial"/>
          <w:b/>
          <w:bCs/>
          <w:sz w:val="20"/>
          <w:szCs w:val="20"/>
        </w:rPr>
      </w:pPr>
    </w:p>
    <w:p w14:paraId="1131C5E5" w14:textId="42CDEAEB" w:rsidR="006306D3" w:rsidRPr="003A5CF9" w:rsidRDefault="006306D3" w:rsidP="00520A75">
      <w:pPr>
        <w:spacing w:after="0"/>
        <w:rPr>
          <w:rFonts w:ascii="Arial" w:hAnsi="Arial" w:cs="Arial"/>
        </w:rPr>
      </w:pPr>
    </w:p>
    <w:sectPr w:rsidR="006306D3" w:rsidRPr="003A5CF9" w:rsidSect="00BD681B">
      <w:headerReference w:type="default" r:id="rId34"/>
      <w:footerReference w:type="default" r:id="rId35"/>
      <w:endnotePr>
        <w:numFmt w:val="decimal"/>
      </w:endnotePr>
      <w:pgSz w:w="12240" w:h="15840"/>
      <w:pgMar w:top="1134" w:right="1418" w:bottom="1134" w:left="1418" w:header="567" w:footer="567"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RANGEL JIMENEZ SANDRA NALLELI" w:date="2026-03-23T16:44:00Z" w:initials="SR">
    <w:p w14:paraId="422AABF4" w14:textId="77777777" w:rsidR="00294E33" w:rsidRDefault="00294E33" w:rsidP="00294E33">
      <w:pPr>
        <w:pStyle w:val="Textocomentario"/>
      </w:pPr>
      <w:r>
        <w:rPr>
          <w:rStyle w:val="Refdecomentario"/>
        </w:rPr>
        <w:annotationRef/>
      </w:r>
      <w:r>
        <w:t>Obs. Consejera NICM (sesión 230126)</w:t>
      </w:r>
    </w:p>
  </w:comment>
  <w:comment w:id="18" w:author="RANGEL JIMENEZ SANDRA NALLELI" w:date="2026-03-23T16:45:00Z" w:initials="SR">
    <w:p w14:paraId="02D59732" w14:textId="77777777" w:rsidR="006358C3" w:rsidRDefault="006358C3" w:rsidP="006358C3">
      <w:pPr>
        <w:pStyle w:val="Textocomentario"/>
      </w:pPr>
      <w:r>
        <w:rPr>
          <w:rStyle w:val="Refdecomentario"/>
        </w:rPr>
        <w:annotationRef/>
      </w:r>
      <w:r>
        <w:t>Obs. Consejera DPRC</w:t>
      </w:r>
    </w:p>
  </w:comment>
  <w:comment w:id="20" w:author="RANGEL JIMENEZ SANDRA NALLELI" w:date="2026-03-23T17:15:00Z" w:initials="SR">
    <w:p w14:paraId="70DF8C28" w14:textId="77777777" w:rsidR="003C276A" w:rsidRDefault="003C276A" w:rsidP="003C276A">
      <w:pPr>
        <w:pStyle w:val="Textocomentario"/>
      </w:pPr>
      <w:r>
        <w:rPr>
          <w:rStyle w:val="Refdecomentario"/>
        </w:rPr>
        <w:annotationRef/>
      </w:r>
      <w:r>
        <w:t>Obs. Consejera NICM (sesión 230126)</w:t>
      </w:r>
    </w:p>
  </w:comment>
  <w:comment w:id="47" w:author="RANGEL JIMENEZ SANDRA NALLELI" w:date="2026-03-23T16:46:00Z" w:initials="SR">
    <w:p w14:paraId="61C8A5CE" w14:textId="77777777" w:rsidR="006358C3" w:rsidRDefault="006358C3" w:rsidP="006358C3">
      <w:pPr>
        <w:pStyle w:val="Textocomentario"/>
      </w:pPr>
      <w:r>
        <w:rPr>
          <w:rStyle w:val="Refdecomentario"/>
        </w:rPr>
        <w:annotationRef/>
      </w:r>
      <w:r>
        <w:t>Obs. Consejera NICM (sesión 230126)</w:t>
      </w:r>
    </w:p>
  </w:comment>
  <w:comment w:id="52" w:author="RANGEL JIMENEZ SANDRA NALLELI" w:date="2026-03-23T17:16:00Z" w:initials="SR">
    <w:p w14:paraId="0A8C2ECB" w14:textId="77777777" w:rsidR="006E2733" w:rsidRDefault="006E2733" w:rsidP="006E2733">
      <w:pPr>
        <w:pStyle w:val="Textocomentario"/>
      </w:pPr>
      <w:r>
        <w:rPr>
          <w:rStyle w:val="Refdecomentario"/>
        </w:rPr>
        <w:annotationRef/>
      </w:r>
      <w:r>
        <w:t>Obs. Consejera NICM (sesión 230126)</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22AABF4" w15:done="0"/>
  <w15:commentEx w15:paraId="02D59732" w15:done="0"/>
  <w15:commentEx w15:paraId="70DF8C28" w15:done="0"/>
  <w15:commentEx w15:paraId="61C8A5CE" w15:done="0"/>
  <w15:commentEx w15:paraId="0A8C2EC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6D07840" w16cex:dateUtc="2026-03-23T22:44:00Z"/>
  <w16cex:commentExtensible w16cex:durableId="5E9A87FB" w16cex:dateUtc="2026-03-23T22:45:00Z"/>
  <w16cex:commentExtensible w16cex:durableId="7D5D14EB" w16cex:dateUtc="2026-03-23T23:15:00Z"/>
  <w16cex:commentExtensible w16cex:durableId="69DC157B" w16cex:dateUtc="2026-03-23T22:46:00Z"/>
  <w16cex:commentExtensible w16cex:durableId="618D3F7D" w16cex:dateUtc="2026-03-23T23: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22AABF4" w16cid:durableId="56D07840"/>
  <w16cid:commentId w16cid:paraId="02D59732" w16cid:durableId="5E9A87FB"/>
  <w16cid:commentId w16cid:paraId="70DF8C28" w16cid:durableId="7D5D14EB"/>
  <w16cid:commentId w16cid:paraId="61C8A5CE" w16cid:durableId="69DC157B"/>
  <w16cid:commentId w16cid:paraId="0A8C2ECB" w16cid:durableId="618D3F7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6AFB6D" w14:textId="77777777" w:rsidR="009E7A44" w:rsidRDefault="009E7A44" w:rsidP="00BD681B">
      <w:pPr>
        <w:spacing w:after="0" w:line="240" w:lineRule="auto"/>
      </w:pPr>
      <w:r>
        <w:separator/>
      </w:r>
    </w:p>
  </w:endnote>
  <w:endnote w:type="continuationSeparator" w:id="0">
    <w:p w14:paraId="321204A5" w14:textId="77777777" w:rsidR="009E7A44" w:rsidRDefault="009E7A44" w:rsidP="00BD6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3345179"/>
      <w:docPartObj>
        <w:docPartGallery w:val="Page Numbers (Bottom of Page)"/>
        <w:docPartUnique/>
      </w:docPartObj>
    </w:sdtPr>
    <w:sdtContent>
      <w:p w14:paraId="1AD73113" w14:textId="77777777" w:rsidR="00BD681B" w:rsidRDefault="00965075">
        <w:pPr>
          <w:pStyle w:val="Piedepgina"/>
          <w:jc w:val="right"/>
        </w:pPr>
        <w:r w:rsidRPr="00AF2112">
          <w:rPr>
            <w:rFonts w:ascii="Arial" w:hAnsi="Arial" w:cs="Arial"/>
            <w:noProof/>
            <w:lang w:eastAsia="es-MX"/>
          </w:rPr>
          <w:drawing>
            <wp:anchor distT="0" distB="0" distL="114300" distR="114300" simplePos="0" relativeHeight="251658243" behindDoc="0" locked="0" layoutInCell="1" allowOverlap="1" wp14:anchorId="70CD729C" wp14:editId="14B2C63B">
              <wp:simplePos x="0" y="0"/>
              <wp:positionH relativeFrom="column">
                <wp:posOffset>0</wp:posOffset>
              </wp:positionH>
              <wp:positionV relativeFrom="paragraph">
                <wp:posOffset>32616</wp:posOffset>
              </wp:positionV>
              <wp:extent cx="846161" cy="236967"/>
              <wp:effectExtent l="0" t="0" r="0" b="0"/>
              <wp:wrapThrough wrapText="bothSides">
                <wp:wrapPolygon edited="0">
                  <wp:start x="486" y="0"/>
                  <wp:lineTo x="0" y="10424"/>
                  <wp:lineTo x="0" y="17373"/>
                  <wp:lineTo x="486" y="19110"/>
                  <wp:lineTo x="20919" y="19110"/>
                  <wp:lineTo x="20919" y="5212"/>
                  <wp:lineTo x="2919" y="0"/>
                  <wp:lineTo x="486" y="0"/>
                </wp:wrapPolygon>
              </wp:wrapThrough>
              <wp:docPr id="171320111" name="Imagen 171320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va-removebg-preview.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46161" cy="236967"/>
                      </a:xfrm>
                      <a:prstGeom prst="rect">
                        <a:avLst/>
                      </a:prstGeom>
                    </pic:spPr>
                  </pic:pic>
                </a:graphicData>
              </a:graphic>
              <wp14:sizeRelH relativeFrom="page">
                <wp14:pctWidth>0</wp14:pctWidth>
              </wp14:sizeRelH>
              <wp14:sizeRelV relativeFrom="page">
                <wp14:pctHeight>0</wp14:pctHeight>
              </wp14:sizeRelV>
            </wp:anchor>
          </w:drawing>
        </w:r>
        <w:r w:rsidR="00BD681B">
          <w:fldChar w:fldCharType="begin"/>
        </w:r>
        <w:r w:rsidR="00BD681B">
          <w:instrText>PAGE   \* MERGEFORMAT</w:instrText>
        </w:r>
        <w:r w:rsidR="00BD681B">
          <w:fldChar w:fldCharType="separate"/>
        </w:r>
        <w:r w:rsidR="00BD681B">
          <w:t>2</w:t>
        </w:r>
        <w:r w:rsidR="00BD681B">
          <w:fldChar w:fldCharType="end"/>
        </w:r>
      </w:p>
    </w:sdtContent>
  </w:sdt>
  <w:p w14:paraId="4C825495" w14:textId="77777777" w:rsidR="00BD681B" w:rsidRDefault="00BD681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FE30B5" w14:textId="77777777" w:rsidR="009E7A44" w:rsidRDefault="009E7A44" w:rsidP="00BD681B">
      <w:pPr>
        <w:spacing w:after="0" w:line="240" w:lineRule="auto"/>
      </w:pPr>
      <w:r>
        <w:separator/>
      </w:r>
    </w:p>
  </w:footnote>
  <w:footnote w:type="continuationSeparator" w:id="0">
    <w:p w14:paraId="55491F5E" w14:textId="77777777" w:rsidR="009E7A44" w:rsidRDefault="009E7A44" w:rsidP="00BD681B">
      <w:pPr>
        <w:spacing w:after="0" w:line="240" w:lineRule="auto"/>
      </w:pPr>
      <w:r>
        <w:continuationSeparator/>
      </w:r>
    </w:p>
  </w:footnote>
  <w:footnote w:id="1">
    <w:p w14:paraId="6733C4E0" w14:textId="77777777" w:rsidR="00090D42" w:rsidRPr="00E953B7" w:rsidRDefault="00090D42" w:rsidP="00090D42">
      <w:pPr>
        <w:pStyle w:val="Textonotapie"/>
        <w:rPr>
          <w:rFonts w:ascii="Arial" w:hAnsi="Arial" w:cs="Arial"/>
        </w:rPr>
      </w:pPr>
      <w:r w:rsidRPr="00E953B7">
        <w:rPr>
          <w:rStyle w:val="Refdenotaalpie"/>
          <w:rFonts w:ascii="Arial" w:hAnsi="Arial" w:cs="Arial"/>
        </w:rPr>
        <w:footnoteRef/>
      </w:r>
      <w:r w:rsidRPr="00E953B7">
        <w:rPr>
          <w:rFonts w:ascii="Arial" w:hAnsi="Arial" w:cs="Arial"/>
        </w:rPr>
        <w:t xml:space="preserve"> A partir de esta página las fechas en las que no se mencione año, corresponden a 2026.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FA2D79" w14:textId="699D844F" w:rsidR="00BD681B" w:rsidRPr="009D5E00" w:rsidRDefault="00BD681B" w:rsidP="00BD681B">
    <w:pPr>
      <w:pStyle w:val="Encabezado"/>
      <w:jc w:val="right"/>
      <w:rPr>
        <w:rFonts w:ascii="Arial Narrow" w:hAnsi="Arial Narrow"/>
        <w:i/>
        <w:iCs/>
        <w:color w:val="D5007F"/>
        <w:sz w:val="20"/>
        <w:szCs w:val="20"/>
      </w:rPr>
    </w:pPr>
    <w:r w:rsidRPr="009D5E00">
      <w:rPr>
        <w:noProof/>
        <w:color w:val="D5007F"/>
      </w:rPr>
      <w:drawing>
        <wp:anchor distT="0" distB="0" distL="114300" distR="114300" simplePos="0" relativeHeight="251658242" behindDoc="0" locked="0" layoutInCell="1" allowOverlap="1" wp14:anchorId="0E6BB585" wp14:editId="551F7646">
          <wp:simplePos x="0" y="0"/>
          <wp:positionH relativeFrom="column">
            <wp:posOffset>21590</wp:posOffset>
          </wp:positionH>
          <wp:positionV relativeFrom="paragraph">
            <wp:posOffset>-81280</wp:posOffset>
          </wp:positionV>
          <wp:extent cx="861060" cy="356235"/>
          <wp:effectExtent l="0" t="0" r="0" b="0"/>
          <wp:wrapThrough wrapText="bothSides">
            <wp:wrapPolygon edited="0">
              <wp:start x="3345" y="1155"/>
              <wp:lineTo x="478" y="12706"/>
              <wp:lineTo x="478" y="19636"/>
              <wp:lineTo x="20549" y="19636"/>
              <wp:lineTo x="21027" y="5775"/>
              <wp:lineTo x="19115" y="3465"/>
              <wp:lineTo x="5735" y="1155"/>
              <wp:lineTo x="3345" y="1155"/>
            </wp:wrapPolygon>
          </wp:wrapThrough>
          <wp:docPr id="100411027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1060" cy="356235"/>
                  </a:xfrm>
                  <a:prstGeom prst="rect">
                    <a:avLst/>
                  </a:prstGeom>
                  <a:noFill/>
                  <a:ln>
                    <a:noFill/>
                  </a:ln>
                </pic:spPr>
              </pic:pic>
            </a:graphicData>
          </a:graphic>
          <wp14:sizeRelH relativeFrom="page">
            <wp14:pctWidth>0</wp14:pctWidth>
          </wp14:sizeRelH>
          <wp14:sizeRelV relativeFrom="page">
            <wp14:pctHeight>0</wp14:pctHeight>
          </wp14:sizeRelV>
        </wp:anchor>
      </w:drawing>
    </w:r>
    <w:r w:rsidR="00E700D1">
      <w:rPr>
        <w:rFonts w:ascii="Arial Narrow" w:hAnsi="Arial Narrow"/>
        <w:i/>
        <w:iCs/>
        <w:color w:val="D5007F"/>
        <w:sz w:val="20"/>
        <w:szCs w:val="20"/>
      </w:rPr>
      <w:t>Segundo</w:t>
    </w:r>
    <w:r w:rsidRPr="009D5E00">
      <w:rPr>
        <w:rFonts w:ascii="Arial Narrow" w:hAnsi="Arial Narrow"/>
        <w:i/>
        <w:iCs/>
        <w:color w:val="D5007F"/>
        <w:sz w:val="20"/>
        <w:szCs w:val="20"/>
      </w:rPr>
      <w:t xml:space="preserve"> informe de avance en la implementación del Voto Anticipado en </w:t>
    </w:r>
    <w:r w:rsidR="00853545">
      <w:rPr>
        <w:rFonts w:ascii="Arial Narrow" w:hAnsi="Arial Narrow"/>
        <w:i/>
        <w:iCs/>
        <w:color w:val="D5007F"/>
        <w:sz w:val="20"/>
        <w:szCs w:val="20"/>
      </w:rPr>
      <w:t>el</w:t>
    </w:r>
  </w:p>
  <w:p w14:paraId="6BAF6DD2" w14:textId="5C212939" w:rsidR="00BD681B" w:rsidRPr="009D5E00" w:rsidRDefault="00BD681B" w:rsidP="00BD681B">
    <w:pPr>
      <w:pStyle w:val="Encabezado"/>
      <w:jc w:val="right"/>
      <w:rPr>
        <w:rFonts w:ascii="Arial Narrow" w:hAnsi="Arial Narrow"/>
        <w:i/>
        <w:iCs/>
        <w:color w:val="D5007F"/>
        <w:sz w:val="20"/>
        <w:szCs w:val="20"/>
      </w:rPr>
    </w:pPr>
    <w:r w:rsidRPr="009D5E00">
      <w:rPr>
        <w:rFonts w:ascii="Arial Narrow" w:hAnsi="Arial Narrow"/>
        <w:i/>
        <w:iCs/>
        <w:color w:val="D5007F"/>
        <w:sz w:val="20"/>
        <w:szCs w:val="20"/>
      </w:rPr>
      <w:t xml:space="preserve">Proceso Electoral </w:t>
    </w:r>
    <w:r w:rsidR="00711E2C">
      <w:rPr>
        <w:rFonts w:ascii="Arial Narrow" w:hAnsi="Arial Narrow"/>
        <w:i/>
        <w:iCs/>
        <w:color w:val="D5007F"/>
        <w:sz w:val="20"/>
        <w:szCs w:val="20"/>
      </w:rPr>
      <w:t>L</w:t>
    </w:r>
    <w:r w:rsidRPr="009D5E00">
      <w:rPr>
        <w:rFonts w:ascii="Arial Narrow" w:hAnsi="Arial Narrow"/>
        <w:i/>
        <w:iCs/>
        <w:color w:val="D5007F"/>
        <w:sz w:val="20"/>
        <w:szCs w:val="20"/>
      </w:rPr>
      <w:t>ocal 202</w:t>
    </w:r>
    <w:r w:rsidR="00853545">
      <w:rPr>
        <w:rFonts w:ascii="Arial Narrow" w:hAnsi="Arial Narrow"/>
        <w:i/>
        <w:iCs/>
        <w:color w:val="D5007F"/>
        <w:sz w:val="20"/>
        <w:szCs w:val="20"/>
      </w:rPr>
      <w:t>5</w:t>
    </w:r>
    <w:r w:rsidRPr="009D5E00">
      <w:rPr>
        <w:rFonts w:ascii="Arial Narrow" w:hAnsi="Arial Narrow"/>
        <w:i/>
        <w:iCs/>
        <w:color w:val="D5007F"/>
        <w:sz w:val="20"/>
        <w:szCs w:val="20"/>
      </w:rPr>
      <w:t>-202</w:t>
    </w:r>
    <w:r w:rsidR="00853545">
      <w:rPr>
        <w:rFonts w:ascii="Arial Narrow" w:hAnsi="Arial Narrow"/>
        <w:i/>
        <w:iCs/>
        <w:color w:val="D5007F"/>
        <w:sz w:val="20"/>
        <w:szCs w:val="20"/>
      </w:rPr>
      <w:t>6</w:t>
    </w:r>
    <w:r w:rsidRPr="009D5E00">
      <w:rPr>
        <w:rFonts w:ascii="Arial Narrow" w:hAnsi="Arial Narrow"/>
        <w:i/>
        <w:iCs/>
        <w:color w:val="D5007F"/>
        <w:sz w:val="20"/>
        <w:szCs w:val="20"/>
      </w:rPr>
      <w:t xml:space="preserve"> de </w:t>
    </w:r>
    <w:r w:rsidR="00853545">
      <w:rPr>
        <w:rFonts w:ascii="Arial Narrow" w:hAnsi="Arial Narrow"/>
        <w:i/>
        <w:iCs/>
        <w:color w:val="D5007F"/>
        <w:sz w:val="20"/>
        <w:szCs w:val="20"/>
      </w:rPr>
      <w:t>Coahuila de Zaragoza</w:t>
    </w:r>
  </w:p>
  <w:p w14:paraId="4414FCA9" w14:textId="77777777" w:rsidR="00BD681B" w:rsidRPr="00BD681B" w:rsidRDefault="00BD681B" w:rsidP="00BD681B">
    <w:pPr>
      <w:pStyle w:val="Encabezado"/>
      <w:jc w:val="right"/>
      <w:rPr>
        <w:rFonts w:ascii="Arial Narrow" w:hAnsi="Arial Narrow"/>
        <w:i/>
        <w:iCs/>
        <w:sz w:val="20"/>
        <w:szCs w:val="20"/>
      </w:rPr>
    </w:pPr>
    <w:r>
      <w:rPr>
        <w:rFonts w:ascii="Arial Narrow" w:hAnsi="Arial Narrow"/>
        <w:i/>
        <w:iCs/>
        <w:noProof/>
        <w:sz w:val="20"/>
        <w:szCs w:val="20"/>
      </w:rPr>
      <mc:AlternateContent>
        <mc:Choice Requires="wps">
          <w:drawing>
            <wp:anchor distT="0" distB="0" distL="114300" distR="114300" simplePos="0" relativeHeight="251658241" behindDoc="0" locked="0" layoutInCell="1" allowOverlap="1" wp14:anchorId="330935CB" wp14:editId="036188D6">
              <wp:simplePos x="0" y="0"/>
              <wp:positionH relativeFrom="column">
                <wp:posOffset>21590</wp:posOffset>
              </wp:positionH>
              <wp:positionV relativeFrom="paragraph">
                <wp:posOffset>57150</wp:posOffset>
              </wp:positionV>
              <wp:extent cx="5981700" cy="0"/>
              <wp:effectExtent l="0" t="0" r="0" b="0"/>
              <wp:wrapNone/>
              <wp:docPr id="908341641" name="Conector recto 2"/>
              <wp:cNvGraphicFramePr/>
              <a:graphic xmlns:a="http://schemas.openxmlformats.org/drawingml/2006/main">
                <a:graphicData uri="http://schemas.microsoft.com/office/word/2010/wordprocessingShape">
                  <wps:wsp>
                    <wps:cNvCnPr/>
                    <wps:spPr>
                      <a:xfrm>
                        <a:off x="0" y="0"/>
                        <a:ext cx="5981700" cy="0"/>
                      </a:xfrm>
                      <a:prstGeom prst="line">
                        <a:avLst/>
                      </a:prstGeom>
                      <a:ln w="9525">
                        <a:solidFill>
                          <a:srgbClr val="D5007F"/>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B6429CB" id="Conector recto 2" o:spid="_x0000_s1026"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1.7pt,4.5pt" to="472.7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" strokecolor="#d5007f">
              <v:stroke joinstyle="miter"/>
            </v:line>
          </w:pict>
        </mc:Fallback>
      </mc:AlternateContent>
    </w:r>
    <w:r>
      <w:rPr>
        <w:rFonts w:ascii="Arial Narrow" w:hAnsi="Arial Narrow"/>
        <w:i/>
        <w:iCs/>
        <w:noProof/>
        <w:sz w:val="20"/>
        <w:szCs w:val="20"/>
      </w:rPr>
      <mc:AlternateContent>
        <mc:Choice Requires="wps">
          <w:drawing>
            <wp:anchor distT="0" distB="0" distL="114300" distR="114300" simplePos="0" relativeHeight="251658240" behindDoc="0" locked="0" layoutInCell="1" allowOverlap="1" wp14:anchorId="4FCB3649" wp14:editId="41EE5F5E">
              <wp:simplePos x="0" y="0"/>
              <wp:positionH relativeFrom="column">
                <wp:posOffset>21590</wp:posOffset>
              </wp:positionH>
              <wp:positionV relativeFrom="paragraph">
                <wp:posOffset>29210</wp:posOffset>
              </wp:positionV>
              <wp:extent cx="5981700" cy="0"/>
              <wp:effectExtent l="0" t="0" r="0" b="0"/>
              <wp:wrapNone/>
              <wp:docPr id="1843046546" name="Conector recto 2"/>
              <wp:cNvGraphicFramePr/>
              <a:graphic xmlns:a="http://schemas.openxmlformats.org/drawingml/2006/main">
                <a:graphicData uri="http://schemas.microsoft.com/office/word/2010/wordprocessingShape">
                  <wps:wsp>
                    <wps:cNvCnPr/>
                    <wps:spPr>
                      <a:xfrm>
                        <a:off x="0" y="0"/>
                        <a:ext cx="5981700" cy="0"/>
                      </a:xfrm>
                      <a:prstGeom prst="line">
                        <a:avLst/>
                      </a:prstGeom>
                      <a:ln w="9525">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9209C2A" id="Conector recto 2"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1.7pt,2.3pt" to="472.7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" strokecolor="#7f7f7f [1612]">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098F00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776452544" o:spid="_x0000_i1025" type="#_x0000_t75" style="width:205.5pt;height:135pt;visibility:visible;mso-wrap-style:square" o:bullet="t">
        <v:imagedata r:id="rId1" o:title=""/>
      </v:shape>
    </w:pict>
  </w:numPicBullet>
  <w:abstractNum w:abstractNumId="0" w15:restartNumberingAfterBreak="0">
    <w:nsid w:val="19E9380E"/>
    <w:multiLevelType w:val="hybridMultilevel"/>
    <w:tmpl w:val="744877AA"/>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2DF55B23"/>
    <w:multiLevelType w:val="multilevel"/>
    <w:tmpl w:val="BD3E9790"/>
    <w:lvl w:ilvl="0">
      <w:start w:val="1"/>
      <w:numFmt w:val="decimal"/>
      <w:pStyle w:val="Ttulo1"/>
      <w:lvlText w:val="%1."/>
      <w:lvlJc w:val="left"/>
      <w:pPr>
        <w:ind w:left="720" w:hanging="360"/>
      </w:pPr>
      <w:rPr>
        <w:rFonts w:hint="default"/>
      </w:rPr>
    </w:lvl>
    <w:lvl w:ilvl="1">
      <w:start w:val="1"/>
      <w:numFmt w:val="decimal"/>
      <w:pStyle w:val="Ttulo2"/>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EC1C256"/>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396229FA"/>
    <w:multiLevelType w:val="hybridMultilevel"/>
    <w:tmpl w:val="FF0297BC"/>
    <w:lvl w:ilvl="0" w:tplc="87564F92">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4395644F"/>
    <w:multiLevelType w:val="hybridMultilevel"/>
    <w:tmpl w:val="24F650A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536500E6"/>
    <w:multiLevelType w:val="multilevel"/>
    <w:tmpl w:val="5EC0592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15:restartNumberingAfterBreak="0">
    <w:nsid w:val="5F742620"/>
    <w:multiLevelType w:val="hybridMultilevel"/>
    <w:tmpl w:val="ECCCE9C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65E53D2A"/>
    <w:multiLevelType w:val="hybridMultilevel"/>
    <w:tmpl w:val="831EA3B4"/>
    <w:lvl w:ilvl="0" w:tplc="2EC0F428">
      <w:start w:val="1"/>
      <w:numFmt w:val="upperRoman"/>
      <w:lvlText w:val="%1."/>
      <w:lvlJc w:val="right"/>
      <w:pPr>
        <w:ind w:left="720" w:hanging="360"/>
      </w:pPr>
      <w:rPr>
        <w:b/>
        <w:i w:val="0"/>
        <w:i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689609A4"/>
    <w:multiLevelType w:val="hybridMultilevel"/>
    <w:tmpl w:val="6A42DBAC"/>
    <w:lvl w:ilvl="0" w:tplc="61080CA0">
      <w:start w:val="1"/>
      <w:numFmt w:val="bullet"/>
      <w:lvlText w:val=""/>
      <w:lvlPicBulletId w:val="0"/>
      <w:lvlJc w:val="left"/>
      <w:pPr>
        <w:ind w:left="1144" w:hanging="360"/>
      </w:pPr>
      <w:rPr>
        <w:rFonts w:ascii="Symbol" w:hAnsi="Symbol" w:hint="default"/>
        <w:color w:val="auto"/>
        <w:sz w:val="16"/>
        <w:szCs w:val="16"/>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9" w15:restartNumberingAfterBreak="0">
    <w:nsid w:val="78494E7D"/>
    <w:multiLevelType w:val="hybridMultilevel"/>
    <w:tmpl w:val="C950A51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7B792519"/>
    <w:multiLevelType w:val="hybridMultilevel"/>
    <w:tmpl w:val="B9E8A39C"/>
    <w:lvl w:ilvl="0" w:tplc="61080CA0">
      <w:start w:val="1"/>
      <w:numFmt w:val="bullet"/>
      <w:lvlText w:val=""/>
      <w:lvlPicBulletId w:val="0"/>
      <w:lvlJc w:val="left"/>
      <w:pPr>
        <w:ind w:left="720" w:hanging="360"/>
      </w:pPr>
      <w:rPr>
        <w:rFonts w:ascii="Symbol" w:hAnsi="Symbol" w:hint="default"/>
        <w:color w:val="auto"/>
        <w:sz w:val="16"/>
        <w:szCs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934287704">
    <w:abstractNumId w:val="9"/>
  </w:num>
  <w:num w:numId="2" w16cid:durableId="315494242">
    <w:abstractNumId w:val="3"/>
  </w:num>
  <w:num w:numId="3" w16cid:durableId="924647625">
    <w:abstractNumId w:val="7"/>
  </w:num>
  <w:num w:numId="4" w16cid:durableId="765081101">
    <w:abstractNumId w:val="2"/>
  </w:num>
  <w:num w:numId="5" w16cid:durableId="1232234273">
    <w:abstractNumId w:val="0"/>
  </w:num>
  <w:num w:numId="6" w16cid:durableId="525752717">
    <w:abstractNumId w:val="1"/>
  </w:num>
  <w:num w:numId="7" w16cid:durableId="723868635">
    <w:abstractNumId w:val="8"/>
  </w:num>
  <w:num w:numId="8" w16cid:durableId="374546567">
    <w:abstractNumId w:val="10"/>
  </w:num>
  <w:num w:numId="9" w16cid:durableId="8375007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3272088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6421440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718458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23657605">
    <w:abstractNumId w:val="6"/>
  </w:num>
  <w:num w:numId="14" w16cid:durableId="1629580278">
    <w:abstractNumId w:val="4"/>
  </w:num>
  <w:num w:numId="15" w16cid:durableId="2087339411">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ANGEL JIMENEZ SANDRA NALLELI">
    <w15:presenceInfo w15:providerId="AD" w15:userId="S::sandra.rangel@ine.mx::f07e9301-89a1-420b-98bf-d340c8965c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7BA8"/>
    <w:rsid w:val="000018FD"/>
    <w:rsid w:val="000051EC"/>
    <w:rsid w:val="00005650"/>
    <w:rsid w:val="000076AA"/>
    <w:rsid w:val="000130F2"/>
    <w:rsid w:val="0001636D"/>
    <w:rsid w:val="00021AE2"/>
    <w:rsid w:val="00022914"/>
    <w:rsid w:val="00032DC3"/>
    <w:rsid w:val="00033539"/>
    <w:rsid w:val="000347DA"/>
    <w:rsid w:val="000367E0"/>
    <w:rsid w:val="00040735"/>
    <w:rsid w:val="00040B7F"/>
    <w:rsid w:val="0004263A"/>
    <w:rsid w:val="0004320C"/>
    <w:rsid w:val="000455E5"/>
    <w:rsid w:val="00045AD6"/>
    <w:rsid w:val="0004630C"/>
    <w:rsid w:val="0004661F"/>
    <w:rsid w:val="00050F81"/>
    <w:rsid w:val="0005307F"/>
    <w:rsid w:val="00053703"/>
    <w:rsid w:val="000540CD"/>
    <w:rsid w:val="00056BC0"/>
    <w:rsid w:val="000630AF"/>
    <w:rsid w:val="00063F56"/>
    <w:rsid w:val="00064309"/>
    <w:rsid w:val="00067376"/>
    <w:rsid w:val="00071106"/>
    <w:rsid w:val="00071446"/>
    <w:rsid w:val="00072C1D"/>
    <w:rsid w:val="0007435B"/>
    <w:rsid w:val="00074394"/>
    <w:rsid w:val="00075D6A"/>
    <w:rsid w:val="00076963"/>
    <w:rsid w:val="00081D6A"/>
    <w:rsid w:val="00084128"/>
    <w:rsid w:val="00084E02"/>
    <w:rsid w:val="00085531"/>
    <w:rsid w:val="00085B06"/>
    <w:rsid w:val="000874E8"/>
    <w:rsid w:val="00087E67"/>
    <w:rsid w:val="00090B41"/>
    <w:rsid w:val="00090D42"/>
    <w:rsid w:val="000946FC"/>
    <w:rsid w:val="00097944"/>
    <w:rsid w:val="000A1655"/>
    <w:rsid w:val="000A3A99"/>
    <w:rsid w:val="000A5956"/>
    <w:rsid w:val="000B34C2"/>
    <w:rsid w:val="000B660C"/>
    <w:rsid w:val="000B7989"/>
    <w:rsid w:val="000B7EF8"/>
    <w:rsid w:val="000C0F47"/>
    <w:rsid w:val="000C467E"/>
    <w:rsid w:val="000D0B88"/>
    <w:rsid w:val="000D122C"/>
    <w:rsid w:val="000D2C84"/>
    <w:rsid w:val="000D378A"/>
    <w:rsid w:val="000D697D"/>
    <w:rsid w:val="000E1EA7"/>
    <w:rsid w:val="000E33AF"/>
    <w:rsid w:val="000E352D"/>
    <w:rsid w:val="000E4576"/>
    <w:rsid w:val="000E5478"/>
    <w:rsid w:val="000E5568"/>
    <w:rsid w:val="000E78C1"/>
    <w:rsid w:val="000E7AAE"/>
    <w:rsid w:val="000F2133"/>
    <w:rsid w:val="000F2802"/>
    <w:rsid w:val="000F3B14"/>
    <w:rsid w:val="000F45E1"/>
    <w:rsid w:val="000F4880"/>
    <w:rsid w:val="000F5189"/>
    <w:rsid w:val="000F5BAE"/>
    <w:rsid w:val="000F6B32"/>
    <w:rsid w:val="00100839"/>
    <w:rsid w:val="00100C7E"/>
    <w:rsid w:val="00111CAC"/>
    <w:rsid w:val="00111D2C"/>
    <w:rsid w:val="00115D05"/>
    <w:rsid w:val="001168DB"/>
    <w:rsid w:val="00120516"/>
    <w:rsid w:val="0012536B"/>
    <w:rsid w:val="0013355A"/>
    <w:rsid w:val="0013486C"/>
    <w:rsid w:val="00135516"/>
    <w:rsid w:val="001405F4"/>
    <w:rsid w:val="001412E1"/>
    <w:rsid w:val="00141D24"/>
    <w:rsid w:val="0014234E"/>
    <w:rsid w:val="001440BF"/>
    <w:rsid w:val="00144617"/>
    <w:rsid w:val="00145287"/>
    <w:rsid w:val="001472E5"/>
    <w:rsid w:val="001473E9"/>
    <w:rsid w:val="001508B7"/>
    <w:rsid w:val="00151690"/>
    <w:rsid w:val="00153FC8"/>
    <w:rsid w:val="001545C2"/>
    <w:rsid w:val="00154EF0"/>
    <w:rsid w:val="00154F58"/>
    <w:rsid w:val="00156D35"/>
    <w:rsid w:val="001576CA"/>
    <w:rsid w:val="0016177B"/>
    <w:rsid w:val="001646EE"/>
    <w:rsid w:val="001651EB"/>
    <w:rsid w:val="0016694B"/>
    <w:rsid w:val="001707DD"/>
    <w:rsid w:val="0017210F"/>
    <w:rsid w:val="001759CE"/>
    <w:rsid w:val="00180295"/>
    <w:rsid w:val="001854B6"/>
    <w:rsid w:val="0018575A"/>
    <w:rsid w:val="00187E5C"/>
    <w:rsid w:val="001906BE"/>
    <w:rsid w:val="00192AEA"/>
    <w:rsid w:val="00193899"/>
    <w:rsid w:val="00193B30"/>
    <w:rsid w:val="001A2E2D"/>
    <w:rsid w:val="001A5EDF"/>
    <w:rsid w:val="001A63F9"/>
    <w:rsid w:val="001B3AC1"/>
    <w:rsid w:val="001B3E34"/>
    <w:rsid w:val="001B48C3"/>
    <w:rsid w:val="001B578E"/>
    <w:rsid w:val="001B7ECC"/>
    <w:rsid w:val="001C0A6F"/>
    <w:rsid w:val="001C0B27"/>
    <w:rsid w:val="001C172B"/>
    <w:rsid w:val="001C1E80"/>
    <w:rsid w:val="001C31F1"/>
    <w:rsid w:val="001C3DD1"/>
    <w:rsid w:val="001C67DF"/>
    <w:rsid w:val="001C6D5F"/>
    <w:rsid w:val="001C75D6"/>
    <w:rsid w:val="001D37B8"/>
    <w:rsid w:val="001D69CA"/>
    <w:rsid w:val="001E1D7B"/>
    <w:rsid w:val="001E34BF"/>
    <w:rsid w:val="001F0B65"/>
    <w:rsid w:val="001F116D"/>
    <w:rsid w:val="001F3582"/>
    <w:rsid w:val="001F77D8"/>
    <w:rsid w:val="002006A8"/>
    <w:rsid w:val="00202724"/>
    <w:rsid w:val="0020299B"/>
    <w:rsid w:val="00202B6E"/>
    <w:rsid w:val="002032D7"/>
    <w:rsid w:val="0020395C"/>
    <w:rsid w:val="00204C0D"/>
    <w:rsid w:val="00211936"/>
    <w:rsid w:val="00213D08"/>
    <w:rsid w:val="002145B2"/>
    <w:rsid w:val="00216BEB"/>
    <w:rsid w:val="00221C9F"/>
    <w:rsid w:val="002231CA"/>
    <w:rsid w:val="00223223"/>
    <w:rsid w:val="002240FD"/>
    <w:rsid w:val="00224185"/>
    <w:rsid w:val="00225146"/>
    <w:rsid w:val="00225211"/>
    <w:rsid w:val="00225342"/>
    <w:rsid w:val="00227E8F"/>
    <w:rsid w:val="00231BC3"/>
    <w:rsid w:val="002338D1"/>
    <w:rsid w:val="0023660F"/>
    <w:rsid w:val="00237D21"/>
    <w:rsid w:val="00241537"/>
    <w:rsid w:val="0024221D"/>
    <w:rsid w:val="0024293F"/>
    <w:rsid w:val="002448C1"/>
    <w:rsid w:val="002454BD"/>
    <w:rsid w:val="00245CEC"/>
    <w:rsid w:val="0025008F"/>
    <w:rsid w:val="0025023C"/>
    <w:rsid w:val="00254645"/>
    <w:rsid w:val="00257679"/>
    <w:rsid w:val="00257AF7"/>
    <w:rsid w:val="002607DC"/>
    <w:rsid w:val="002640E5"/>
    <w:rsid w:val="002673A4"/>
    <w:rsid w:val="0026746E"/>
    <w:rsid w:val="0027097E"/>
    <w:rsid w:val="002746BE"/>
    <w:rsid w:val="00274A8F"/>
    <w:rsid w:val="0028173B"/>
    <w:rsid w:val="002853B6"/>
    <w:rsid w:val="00285FF0"/>
    <w:rsid w:val="00291D65"/>
    <w:rsid w:val="00292019"/>
    <w:rsid w:val="0029228A"/>
    <w:rsid w:val="0029492F"/>
    <w:rsid w:val="00294E33"/>
    <w:rsid w:val="002A02C8"/>
    <w:rsid w:val="002A3A3F"/>
    <w:rsid w:val="002A50F2"/>
    <w:rsid w:val="002A5FF0"/>
    <w:rsid w:val="002A6521"/>
    <w:rsid w:val="002B007B"/>
    <w:rsid w:val="002B1C38"/>
    <w:rsid w:val="002B1CA0"/>
    <w:rsid w:val="002B3287"/>
    <w:rsid w:val="002B3C45"/>
    <w:rsid w:val="002B3F49"/>
    <w:rsid w:val="002C0113"/>
    <w:rsid w:val="002C1670"/>
    <w:rsid w:val="002C29F3"/>
    <w:rsid w:val="002C3795"/>
    <w:rsid w:val="002D0E6D"/>
    <w:rsid w:val="002D20F0"/>
    <w:rsid w:val="002D28F0"/>
    <w:rsid w:val="002D3F29"/>
    <w:rsid w:val="002D4082"/>
    <w:rsid w:val="002D6069"/>
    <w:rsid w:val="002D620E"/>
    <w:rsid w:val="002D681D"/>
    <w:rsid w:val="002D77AF"/>
    <w:rsid w:val="002E150F"/>
    <w:rsid w:val="002E1F70"/>
    <w:rsid w:val="002E4363"/>
    <w:rsid w:val="002E5642"/>
    <w:rsid w:val="002E6BCB"/>
    <w:rsid w:val="002E70A8"/>
    <w:rsid w:val="002E78B1"/>
    <w:rsid w:val="002E7C77"/>
    <w:rsid w:val="002F0C9F"/>
    <w:rsid w:val="002F1BE4"/>
    <w:rsid w:val="002F5DB4"/>
    <w:rsid w:val="002F6478"/>
    <w:rsid w:val="002F7A5A"/>
    <w:rsid w:val="00300991"/>
    <w:rsid w:val="00301397"/>
    <w:rsid w:val="00303966"/>
    <w:rsid w:val="00304BDF"/>
    <w:rsid w:val="00307D38"/>
    <w:rsid w:val="0031255E"/>
    <w:rsid w:val="00312E57"/>
    <w:rsid w:val="00324627"/>
    <w:rsid w:val="00326849"/>
    <w:rsid w:val="00326BE1"/>
    <w:rsid w:val="0032739F"/>
    <w:rsid w:val="00330266"/>
    <w:rsid w:val="00332C34"/>
    <w:rsid w:val="00340BB8"/>
    <w:rsid w:val="0034618E"/>
    <w:rsid w:val="003500C2"/>
    <w:rsid w:val="00352E76"/>
    <w:rsid w:val="00360954"/>
    <w:rsid w:val="00360F9C"/>
    <w:rsid w:val="00361094"/>
    <w:rsid w:val="003611C8"/>
    <w:rsid w:val="00361366"/>
    <w:rsid w:val="00371269"/>
    <w:rsid w:val="00371F2B"/>
    <w:rsid w:val="0037379D"/>
    <w:rsid w:val="003800C3"/>
    <w:rsid w:val="00380271"/>
    <w:rsid w:val="0038056A"/>
    <w:rsid w:val="00380692"/>
    <w:rsid w:val="00381805"/>
    <w:rsid w:val="00381954"/>
    <w:rsid w:val="00381F7E"/>
    <w:rsid w:val="00382C27"/>
    <w:rsid w:val="003837B8"/>
    <w:rsid w:val="00387BE2"/>
    <w:rsid w:val="003918FF"/>
    <w:rsid w:val="0039213B"/>
    <w:rsid w:val="00395142"/>
    <w:rsid w:val="00395F51"/>
    <w:rsid w:val="00396D45"/>
    <w:rsid w:val="003A23DE"/>
    <w:rsid w:val="003A2720"/>
    <w:rsid w:val="003A59F7"/>
    <w:rsid w:val="003A5CF9"/>
    <w:rsid w:val="003A62BB"/>
    <w:rsid w:val="003A6C78"/>
    <w:rsid w:val="003B1D0B"/>
    <w:rsid w:val="003C1269"/>
    <w:rsid w:val="003C127E"/>
    <w:rsid w:val="003C146D"/>
    <w:rsid w:val="003C276A"/>
    <w:rsid w:val="003C348D"/>
    <w:rsid w:val="003C4651"/>
    <w:rsid w:val="003C5E4C"/>
    <w:rsid w:val="003D1B48"/>
    <w:rsid w:val="003D1BF8"/>
    <w:rsid w:val="003D3D2B"/>
    <w:rsid w:val="003D59B7"/>
    <w:rsid w:val="003E134E"/>
    <w:rsid w:val="003E2897"/>
    <w:rsid w:val="003E4AD2"/>
    <w:rsid w:val="003E556C"/>
    <w:rsid w:val="003F139F"/>
    <w:rsid w:val="003F3440"/>
    <w:rsid w:val="003F357A"/>
    <w:rsid w:val="003F578D"/>
    <w:rsid w:val="003F62CA"/>
    <w:rsid w:val="003F7421"/>
    <w:rsid w:val="004007BB"/>
    <w:rsid w:val="004010A3"/>
    <w:rsid w:val="0040576F"/>
    <w:rsid w:val="00406F27"/>
    <w:rsid w:val="004076C9"/>
    <w:rsid w:val="00410534"/>
    <w:rsid w:val="00415FCF"/>
    <w:rsid w:val="0041611E"/>
    <w:rsid w:val="004176DD"/>
    <w:rsid w:val="0042061F"/>
    <w:rsid w:val="00420C3A"/>
    <w:rsid w:val="00422D7E"/>
    <w:rsid w:val="00423D1D"/>
    <w:rsid w:val="004241D7"/>
    <w:rsid w:val="004245F0"/>
    <w:rsid w:val="00425DA6"/>
    <w:rsid w:val="0042725E"/>
    <w:rsid w:val="004320A6"/>
    <w:rsid w:val="00435181"/>
    <w:rsid w:val="00435E35"/>
    <w:rsid w:val="00436947"/>
    <w:rsid w:val="0044104F"/>
    <w:rsid w:val="004427FC"/>
    <w:rsid w:val="00442CCE"/>
    <w:rsid w:val="00442DDB"/>
    <w:rsid w:val="00442FFE"/>
    <w:rsid w:val="00443FB5"/>
    <w:rsid w:val="00444081"/>
    <w:rsid w:val="00444F0F"/>
    <w:rsid w:val="00445092"/>
    <w:rsid w:val="004452FE"/>
    <w:rsid w:val="00452D29"/>
    <w:rsid w:val="00453053"/>
    <w:rsid w:val="004562E9"/>
    <w:rsid w:val="004569F6"/>
    <w:rsid w:val="0045739C"/>
    <w:rsid w:val="00460334"/>
    <w:rsid w:val="0046062E"/>
    <w:rsid w:val="00466764"/>
    <w:rsid w:val="0047291E"/>
    <w:rsid w:val="00473E83"/>
    <w:rsid w:val="004800A5"/>
    <w:rsid w:val="00480401"/>
    <w:rsid w:val="004811DD"/>
    <w:rsid w:val="00481244"/>
    <w:rsid w:val="0048227F"/>
    <w:rsid w:val="00483CC2"/>
    <w:rsid w:val="00485B9B"/>
    <w:rsid w:val="004918DA"/>
    <w:rsid w:val="0049239A"/>
    <w:rsid w:val="004A0084"/>
    <w:rsid w:val="004A3A68"/>
    <w:rsid w:val="004A4EEC"/>
    <w:rsid w:val="004A65B7"/>
    <w:rsid w:val="004A7FD8"/>
    <w:rsid w:val="004B070F"/>
    <w:rsid w:val="004B25A0"/>
    <w:rsid w:val="004B2CA0"/>
    <w:rsid w:val="004B3C9D"/>
    <w:rsid w:val="004C3DF3"/>
    <w:rsid w:val="004C54DE"/>
    <w:rsid w:val="004C6233"/>
    <w:rsid w:val="004C6ADC"/>
    <w:rsid w:val="004C7065"/>
    <w:rsid w:val="004C7FCA"/>
    <w:rsid w:val="004D3548"/>
    <w:rsid w:val="004D569E"/>
    <w:rsid w:val="004D7E7F"/>
    <w:rsid w:val="004E2765"/>
    <w:rsid w:val="004E2965"/>
    <w:rsid w:val="004E2DAF"/>
    <w:rsid w:val="004E3399"/>
    <w:rsid w:val="004F3B9F"/>
    <w:rsid w:val="004F57A4"/>
    <w:rsid w:val="004F662E"/>
    <w:rsid w:val="004F7482"/>
    <w:rsid w:val="004F7DB7"/>
    <w:rsid w:val="00501002"/>
    <w:rsid w:val="005020FB"/>
    <w:rsid w:val="0050270D"/>
    <w:rsid w:val="00502BE6"/>
    <w:rsid w:val="005038B0"/>
    <w:rsid w:val="00503904"/>
    <w:rsid w:val="00504C07"/>
    <w:rsid w:val="00505564"/>
    <w:rsid w:val="00505600"/>
    <w:rsid w:val="00506A7C"/>
    <w:rsid w:val="0050709D"/>
    <w:rsid w:val="00507936"/>
    <w:rsid w:val="005124B0"/>
    <w:rsid w:val="00512952"/>
    <w:rsid w:val="00515014"/>
    <w:rsid w:val="00515E25"/>
    <w:rsid w:val="005162A9"/>
    <w:rsid w:val="00517F01"/>
    <w:rsid w:val="00520A75"/>
    <w:rsid w:val="00521D43"/>
    <w:rsid w:val="005233C7"/>
    <w:rsid w:val="005236B5"/>
    <w:rsid w:val="00524FFF"/>
    <w:rsid w:val="00527591"/>
    <w:rsid w:val="005325A5"/>
    <w:rsid w:val="005332F5"/>
    <w:rsid w:val="0053475B"/>
    <w:rsid w:val="00535988"/>
    <w:rsid w:val="00537123"/>
    <w:rsid w:val="00552739"/>
    <w:rsid w:val="0055285A"/>
    <w:rsid w:val="00554B3C"/>
    <w:rsid w:val="00555EE8"/>
    <w:rsid w:val="00560170"/>
    <w:rsid w:val="00566937"/>
    <w:rsid w:val="0057183F"/>
    <w:rsid w:val="00571886"/>
    <w:rsid w:val="00571EAA"/>
    <w:rsid w:val="00575D21"/>
    <w:rsid w:val="005760E6"/>
    <w:rsid w:val="0058219E"/>
    <w:rsid w:val="00586AF6"/>
    <w:rsid w:val="0058752D"/>
    <w:rsid w:val="00590B53"/>
    <w:rsid w:val="00591F4C"/>
    <w:rsid w:val="005A10FC"/>
    <w:rsid w:val="005A1297"/>
    <w:rsid w:val="005A63B9"/>
    <w:rsid w:val="005A6CE2"/>
    <w:rsid w:val="005A7907"/>
    <w:rsid w:val="005A7C27"/>
    <w:rsid w:val="005B0A05"/>
    <w:rsid w:val="005B180F"/>
    <w:rsid w:val="005B182C"/>
    <w:rsid w:val="005B45D2"/>
    <w:rsid w:val="005B4B59"/>
    <w:rsid w:val="005B534E"/>
    <w:rsid w:val="005B6053"/>
    <w:rsid w:val="005B73E7"/>
    <w:rsid w:val="005B7CC4"/>
    <w:rsid w:val="005C1006"/>
    <w:rsid w:val="005C6BCC"/>
    <w:rsid w:val="005D160A"/>
    <w:rsid w:val="005D17B4"/>
    <w:rsid w:val="005D19FF"/>
    <w:rsid w:val="005D2654"/>
    <w:rsid w:val="005D3A77"/>
    <w:rsid w:val="005D42F4"/>
    <w:rsid w:val="005D76DD"/>
    <w:rsid w:val="005E217D"/>
    <w:rsid w:val="005E2C85"/>
    <w:rsid w:val="005E432E"/>
    <w:rsid w:val="005E437B"/>
    <w:rsid w:val="005E4639"/>
    <w:rsid w:val="005E465E"/>
    <w:rsid w:val="005E50FA"/>
    <w:rsid w:val="005E7583"/>
    <w:rsid w:val="005F0CEF"/>
    <w:rsid w:val="005F4640"/>
    <w:rsid w:val="005F4EE0"/>
    <w:rsid w:val="005F6C4D"/>
    <w:rsid w:val="005F6DC5"/>
    <w:rsid w:val="005F7B62"/>
    <w:rsid w:val="00600B40"/>
    <w:rsid w:val="006050D6"/>
    <w:rsid w:val="00606A2B"/>
    <w:rsid w:val="00610BB0"/>
    <w:rsid w:val="00610DEF"/>
    <w:rsid w:val="00615178"/>
    <w:rsid w:val="00621A16"/>
    <w:rsid w:val="00623A45"/>
    <w:rsid w:val="006263D2"/>
    <w:rsid w:val="006306D3"/>
    <w:rsid w:val="0063230A"/>
    <w:rsid w:val="00632EE6"/>
    <w:rsid w:val="006352BD"/>
    <w:rsid w:val="006358C3"/>
    <w:rsid w:val="00642A79"/>
    <w:rsid w:val="0065157A"/>
    <w:rsid w:val="006525A7"/>
    <w:rsid w:val="00653436"/>
    <w:rsid w:val="00654C69"/>
    <w:rsid w:val="006567E1"/>
    <w:rsid w:val="00656BB1"/>
    <w:rsid w:val="00664720"/>
    <w:rsid w:val="00666BA6"/>
    <w:rsid w:val="00670700"/>
    <w:rsid w:val="0067122A"/>
    <w:rsid w:val="00672C8E"/>
    <w:rsid w:val="006753DA"/>
    <w:rsid w:val="00676C2B"/>
    <w:rsid w:val="006818F1"/>
    <w:rsid w:val="00682E47"/>
    <w:rsid w:val="0068331D"/>
    <w:rsid w:val="0068357A"/>
    <w:rsid w:val="00683FF8"/>
    <w:rsid w:val="006841D6"/>
    <w:rsid w:val="00686FE8"/>
    <w:rsid w:val="00687B5D"/>
    <w:rsid w:val="006927CA"/>
    <w:rsid w:val="00693E21"/>
    <w:rsid w:val="006A0584"/>
    <w:rsid w:val="006A5F49"/>
    <w:rsid w:val="006B0943"/>
    <w:rsid w:val="006B0E32"/>
    <w:rsid w:val="006B419A"/>
    <w:rsid w:val="006B4A4C"/>
    <w:rsid w:val="006B7002"/>
    <w:rsid w:val="006B7126"/>
    <w:rsid w:val="006C233B"/>
    <w:rsid w:val="006C2BC5"/>
    <w:rsid w:val="006C2E72"/>
    <w:rsid w:val="006D1704"/>
    <w:rsid w:val="006D365D"/>
    <w:rsid w:val="006D3A13"/>
    <w:rsid w:val="006D3E34"/>
    <w:rsid w:val="006D6A3E"/>
    <w:rsid w:val="006E0CEE"/>
    <w:rsid w:val="006E1041"/>
    <w:rsid w:val="006E2733"/>
    <w:rsid w:val="006E34CC"/>
    <w:rsid w:val="006E5593"/>
    <w:rsid w:val="006E6D2C"/>
    <w:rsid w:val="006E7F3A"/>
    <w:rsid w:val="006F063B"/>
    <w:rsid w:val="006F123E"/>
    <w:rsid w:val="006F257A"/>
    <w:rsid w:val="006F38CD"/>
    <w:rsid w:val="006F5C4B"/>
    <w:rsid w:val="007001DD"/>
    <w:rsid w:val="007023E7"/>
    <w:rsid w:val="007028DF"/>
    <w:rsid w:val="007034DC"/>
    <w:rsid w:val="0070552A"/>
    <w:rsid w:val="007061B8"/>
    <w:rsid w:val="00706B6F"/>
    <w:rsid w:val="00711108"/>
    <w:rsid w:val="007111E6"/>
    <w:rsid w:val="00711BD8"/>
    <w:rsid w:val="00711E2C"/>
    <w:rsid w:val="0071256F"/>
    <w:rsid w:val="00726387"/>
    <w:rsid w:val="00726AC2"/>
    <w:rsid w:val="007279B9"/>
    <w:rsid w:val="00733DE8"/>
    <w:rsid w:val="00735E20"/>
    <w:rsid w:val="00737544"/>
    <w:rsid w:val="007403E2"/>
    <w:rsid w:val="00751873"/>
    <w:rsid w:val="00751CC9"/>
    <w:rsid w:val="0075290C"/>
    <w:rsid w:val="00752DB0"/>
    <w:rsid w:val="00754228"/>
    <w:rsid w:val="00757A1D"/>
    <w:rsid w:val="00760B60"/>
    <w:rsid w:val="00771BA7"/>
    <w:rsid w:val="00773AF7"/>
    <w:rsid w:val="0077427D"/>
    <w:rsid w:val="00776FDA"/>
    <w:rsid w:val="0078034C"/>
    <w:rsid w:val="00781A3C"/>
    <w:rsid w:val="00783E77"/>
    <w:rsid w:val="0078767F"/>
    <w:rsid w:val="0079027F"/>
    <w:rsid w:val="00791398"/>
    <w:rsid w:val="00791965"/>
    <w:rsid w:val="00791E43"/>
    <w:rsid w:val="007924CA"/>
    <w:rsid w:val="00792D05"/>
    <w:rsid w:val="0079618E"/>
    <w:rsid w:val="00796690"/>
    <w:rsid w:val="007972A0"/>
    <w:rsid w:val="00797D4D"/>
    <w:rsid w:val="007A50BC"/>
    <w:rsid w:val="007B7C39"/>
    <w:rsid w:val="007B7E11"/>
    <w:rsid w:val="007C05E7"/>
    <w:rsid w:val="007C358B"/>
    <w:rsid w:val="007C4E46"/>
    <w:rsid w:val="007C74AD"/>
    <w:rsid w:val="007D0D5E"/>
    <w:rsid w:val="007D1ED6"/>
    <w:rsid w:val="007D2260"/>
    <w:rsid w:val="007D28BB"/>
    <w:rsid w:val="007D397B"/>
    <w:rsid w:val="007D4682"/>
    <w:rsid w:val="007D5C6C"/>
    <w:rsid w:val="007E05E1"/>
    <w:rsid w:val="007E1630"/>
    <w:rsid w:val="007E25D5"/>
    <w:rsid w:val="007E3685"/>
    <w:rsid w:val="007E36B4"/>
    <w:rsid w:val="007E469C"/>
    <w:rsid w:val="007E483B"/>
    <w:rsid w:val="007E4B2E"/>
    <w:rsid w:val="007E7924"/>
    <w:rsid w:val="007E7B48"/>
    <w:rsid w:val="007F0028"/>
    <w:rsid w:val="007F181F"/>
    <w:rsid w:val="007F6E84"/>
    <w:rsid w:val="00800159"/>
    <w:rsid w:val="008003E4"/>
    <w:rsid w:val="00800571"/>
    <w:rsid w:val="00800B6E"/>
    <w:rsid w:val="00807BC6"/>
    <w:rsid w:val="008123BE"/>
    <w:rsid w:val="00812E22"/>
    <w:rsid w:val="00812FEC"/>
    <w:rsid w:val="008171CC"/>
    <w:rsid w:val="00820B14"/>
    <w:rsid w:val="00821530"/>
    <w:rsid w:val="00821EF5"/>
    <w:rsid w:val="00823CF8"/>
    <w:rsid w:val="00825BC6"/>
    <w:rsid w:val="00825C81"/>
    <w:rsid w:val="00826DEB"/>
    <w:rsid w:val="00830B26"/>
    <w:rsid w:val="00832535"/>
    <w:rsid w:val="00835EB8"/>
    <w:rsid w:val="0084026C"/>
    <w:rsid w:val="00840427"/>
    <w:rsid w:val="00842E15"/>
    <w:rsid w:val="00842FD7"/>
    <w:rsid w:val="008432F1"/>
    <w:rsid w:val="008445C9"/>
    <w:rsid w:val="008447DD"/>
    <w:rsid w:val="00845D2B"/>
    <w:rsid w:val="0084720E"/>
    <w:rsid w:val="00851554"/>
    <w:rsid w:val="00853337"/>
    <w:rsid w:val="00853545"/>
    <w:rsid w:val="0085359B"/>
    <w:rsid w:val="0085718A"/>
    <w:rsid w:val="008601F9"/>
    <w:rsid w:val="00860A23"/>
    <w:rsid w:val="00861D91"/>
    <w:rsid w:val="00866F3D"/>
    <w:rsid w:val="00867D56"/>
    <w:rsid w:val="008716B4"/>
    <w:rsid w:val="0087354E"/>
    <w:rsid w:val="00874BFE"/>
    <w:rsid w:val="0087550E"/>
    <w:rsid w:val="008760FA"/>
    <w:rsid w:val="00877D6D"/>
    <w:rsid w:val="0088139A"/>
    <w:rsid w:val="00882673"/>
    <w:rsid w:val="00884C00"/>
    <w:rsid w:val="00886D5A"/>
    <w:rsid w:val="00887D3C"/>
    <w:rsid w:val="008904BC"/>
    <w:rsid w:val="00892854"/>
    <w:rsid w:val="00892DFE"/>
    <w:rsid w:val="008962C5"/>
    <w:rsid w:val="00896932"/>
    <w:rsid w:val="008A1257"/>
    <w:rsid w:val="008A32B9"/>
    <w:rsid w:val="008A505D"/>
    <w:rsid w:val="008A5B5D"/>
    <w:rsid w:val="008A77D8"/>
    <w:rsid w:val="008B0209"/>
    <w:rsid w:val="008B32E2"/>
    <w:rsid w:val="008B5CDD"/>
    <w:rsid w:val="008B7A21"/>
    <w:rsid w:val="008B7DF5"/>
    <w:rsid w:val="008C1248"/>
    <w:rsid w:val="008C506A"/>
    <w:rsid w:val="008C5D54"/>
    <w:rsid w:val="008C7A5B"/>
    <w:rsid w:val="008D0F1C"/>
    <w:rsid w:val="008D1389"/>
    <w:rsid w:val="008D48BE"/>
    <w:rsid w:val="008D4BDE"/>
    <w:rsid w:val="008D642C"/>
    <w:rsid w:val="008D6EBA"/>
    <w:rsid w:val="008E165C"/>
    <w:rsid w:val="008E2814"/>
    <w:rsid w:val="008E3124"/>
    <w:rsid w:val="008E3E24"/>
    <w:rsid w:val="008E3E33"/>
    <w:rsid w:val="008F01A7"/>
    <w:rsid w:val="008F0C84"/>
    <w:rsid w:val="008F0E82"/>
    <w:rsid w:val="008F157B"/>
    <w:rsid w:val="008F1C1C"/>
    <w:rsid w:val="008F1ED0"/>
    <w:rsid w:val="008F26C9"/>
    <w:rsid w:val="008F281A"/>
    <w:rsid w:val="008F3E10"/>
    <w:rsid w:val="008F4B9A"/>
    <w:rsid w:val="00900BA9"/>
    <w:rsid w:val="0090200C"/>
    <w:rsid w:val="00902AD5"/>
    <w:rsid w:val="00902E47"/>
    <w:rsid w:val="00906FD5"/>
    <w:rsid w:val="00907DB0"/>
    <w:rsid w:val="009106D1"/>
    <w:rsid w:val="009129B1"/>
    <w:rsid w:val="009158DB"/>
    <w:rsid w:val="00915DEB"/>
    <w:rsid w:val="00921B5A"/>
    <w:rsid w:val="009238ED"/>
    <w:rsid w:val="00933C65"/>
    <w:rsid w:val="00935C44"/>
    <w:rsid w:val="009403D8"/>
    <w:rsid w:val="00941354"/>
    <w:rsid w:val="009416F4"/>
    <w:rsid w:val="00942A7D"/>
    <w:rsid w:val="00943169"/>
    <w:rsid w:val="00943275"/>
    <w:rsid w:val="009441BC"/>
    <w:rsid w:val="0094580E"/>
    <w:rsid w:val="00947365"/>
    <w:rsid w:val="009522E8"/>
    <w:rsid w:val="00952907"/>
    <w:rsid w:val="0095299C"/>
    <w:rsid w:val="00955A27"/>
    <w:rsid w:val="0095628C"/>
    <w:rsid w:val="00960A29"/>
    <w:rsid w:val="009621C7"/>
    <w:rsid w:val="0096396A"/>
    <w:rsid w:val="009646FD"/>
    <w:rsid w:val="00964B4F"/>
    <w:rsid w:val="00965075"/>
    <w:rsid w:val="00970DBF"/>
    <w:rsid w:val="00972349"/>
    <w:rsid w:val="00973640"/>
    <w:rsid w:val="00973D73"/>
    <w:rsid w:val="00974423"/>
    <w:rsid w:val="00977065"/>
    <w:rsid w:val="00984CD1"/>
    <w:rsid w:val="009904BE"/>
    <w:rsid w:val="00996F80"/>
    <w:rsid w:val="009A0382"/>
    <w:rsid w:val="009A08BF"/>
    <w:rsid w:val="009A0B4E"/>
    <w:rsid w:val="009A2797"/>
    <w:rsid w:val="009A43F6"/>
    <w:rsid w:val="009A4780"/>
    <w:rsid w:val="009A5CA3"/>
    <w:rsid w:val="009A7784"/>
    <w:rsid w:val="009B02F4"/>
    <w:rsid w:val="009B40D0"/>
    <w:rsid w:val="009C3024"/>
    <w:rsid w:val="009C314D"/>
    <w:rsid w:val="009C595D"/>
    <w:rsid w:val="009C7624"/>
    <w:rsid w:val="009D1BF6"/>
    <w:rsid w:val="009D4A2C"/>
    <w:rsid w:val="009D532D"/>
    <w:rsid w:val="009D5E00"/>
    <w:rsid w:val="009E7A44"/>
    <w:rsid w:val="009E7B1B"/>
    <w:rsid w:val="009F27D1"/>
    <w:rsid w:val="009F27FB"/>
    <w:rsid w:val="009F43D2"/>
    <w:rsid w:val="009F5D6A"/>
    <w:rsid w:val="009F73D3"/>
    <w:rsid w:val="009F79BC"/>
    <w:rsid w:val="00A03CA4"/>
    <w:rsid w:val="00A07649"/>
    <w:rsid w:val="00A12CC1"/>
    <w:rsid w:val="00A13364"/>
    <w:rsid w:val="00A15340"/>
    <w:rsid w:val="00A1608C"/>
    <w:rsid w:val="00A17F2D"/>
    <w:rsid w:val="00A20D8A"/>
    <w:rsid w:val="00A21089"/>
    <w:rsid w:val="00A21E10"/>
    <w:rsid w:val="00A25604"/>
    <w:rsid w:val="00A25CCC"/>
    <w:rsid w:val="00A27AA2"/>
    <w:rsid w:val="00A32DA4"/>
    <w:rsid w:val="00A33A3C"/>
    <w:rsid w:val="00A350F2"/>
    <w:rsid w:val="00A356D1"/>
    <w:rsid w:val="00A40B8F"/>
    <w:rsid w:val="00A4132D"/>
    <w:rsid w:val="00A42F38"/>
    <w:rsid w:val="00A4322E"/>
    <w:rsid w:val="00A43B6B"/>
    <w:rsid w:val="00A511FE"/>
    <w:rsid w:val="00A520C2"/>
    <w:rsid w:val="00A52923"/>
    <w:rsid w:val="00A52DC1"/>
    <w:rsid w:val="00A5385F"/>
    <w:rsid w:val="00A53878"/>
    <w:rsid w:val="00A560A7"/>
    <w:rsid w:val="00A627E6"/>
    <w:rsid w:val="00A6314C"/>
    <w:rsid w:val="00A67A0A"/>
    <w:rsid w:val="00A72617"/>
    <w:rsid w:val="00A73B83"/>
    <w:rsid w:val="00A74258"/>
    <w:rsid w:val="00A745C7"/>
    <w:rsid w:val="00A7474B"/>
    <w:rsid w:val="00A74DD4"/>
    <w:rsid w:val="00A80054"/>
    <w:rsid w:val="00A86F1B"/>
    <w:rsid w:val="00A87B22"/>
    <w:rsid w:val="00A900EE"/>
    <w:rsid w:val="00A91949"/>
    <w:rsid w:val="00A92057"/>
    <w:rsid w:val="00A927A3"/>
    <w:rsid w:val="00A94C1E"/>
    <w:rsid w:val="00AA0FD3"/>
    <w:rsid w:val="00AA2449"/>
    <w:rsid w:val="00AA2E88"/>
    <w:rsid w:val="00AA51C8"/>
    <w:rsid w:val="00AA7EF6"/>
    <w:rsid w:val="00AB64F1"/>
    <w:rsid w:val="00AC3338"/>
    <w:rsid w:val="00AD40E0"/>
    <w:rsid w:val="00AD6EBF"/>
    <w:rsid w:val="00AD7125"/>
    <w:rsid w:val="00AE1D35"/>
    <w:rsid w:val="00AE380D"/>
    <w:rsid w:val="00AE42BC"/>
    <w:rsid w:val="00AE4408"/>
    <w:rsid w:val="00AE50B7"/>
    <w:rsid w:val="00AE5BF9"/>
    <w:rsid w:val="00AF110D"/>
    <w:rsid w:val="00AF11AC"/>
    <w:rsid w:val="00AF4337"/>
    <w:rsid w:val="00AF478E"/>
    <w:rsid w:val="00AF67C7"/>
    <w:rsid w:val="00B06678"/>
    <w:rsid w:val="00B12C9B"/>
    <w:rsid w:val="00B154E5"/>
    <w:rsid w:val="00B15A07"/>
    <w:rsid w:val="00B17099"/>
    <w:rsid w:val="00B210FE"/>
    <w:rsid w:val="00B21B7D"/>
    <w:rsid w:val="00B2332D"/>
    <w:rsid w:val="00B27EAF"/>
    <w:rsid w:val="00B32259"/>
    <w:rsid w:val="00B347B6"/>
    <w:rsid w:val="00B3577C"/>
    <w:rsid w:val="00B36947"/>
    <w:rsid w:val="00B45D27"/>
    <w:rsid w:val="00B5166F"/>
    <w:rsid w:val="00B53C03"/>
    <w:rsid w:val="00B620CA"/>
    <w:rsid w:val="00B62CE1"/>
    <w:rsid w:val="00B64349"/>
    <w:rsid w:val="00B661B6"/>
    <w:rsid w:val="00B66901"/>
    <w:rsid w:val="00B66D7D"/>
    <w:rsid w:val="00B74DCB"/>
    <w:rsid w:val="00B85DF2"/>
    <w:rsid w:val="00B906EB"/>
    <w:rsid w:val="00B94047"/>
    <w:rsid w:val="00B96C5E"/>
    <w:rsid w:val="00B97865"/>
    <w:rsid w:val="00BA08A8"/>
    <w:rsid w:val="00BA1520"/>
    <w:rsid w:val="00BB06F8"/>
    <w:rsid w:val="00BB5C19"/>
    <w:rsid w:val="00BC26BD"/>
    <w:rsid w:val="00BC34B3"/>
    <w:rsid w:val="00BD0D4D"/>
    <w:rsid w:val="00BD6370"/>
    <w:rsid w:val="00BD679D"/>
    <w:rsid w:val="00BD681B"/>
    <w:rsid w:val="00BD6EBD"/>
    <w:rsid w:val="00BD7087"/>
    <w:rsid w:val="00BD7564"/>
    <w:rsid w:val="00BE2EA3"/>
    <w:rsid w:val="00BE4238"/>
    <w:rsid w:val="00BE4EAA"/>
    <w:rsid w:val="00BE77F0"/>
    <w:rsid w:val="00BE7ED7"/>
    <w:rsid w:val="00BF29DB"/>
    <w:rsid w:val="00BF4F5A"/>
    <w:rsid w:val="00BF50E0"/>
    <w:rsid w:val="00BF614F"/>
    <w:rsid w:val="00BF71EE"/>
    <w:rsid w:val="00C00F10"/>
    <w:rsid w:val="00C0147E"/>
    <w:rsid w:val="00C04A7C"/>
    <w:rsid w:val="00C052CF"/>
    <w:rsid w:val="00C054DF"/>
    <w:rsid w:val="00C11F84"/>
    <w:rsid w:val="00C231FC"/>
    <w:rsid w:val="00C26416"/>
    <w:rsid w:val="00C2788E"/>
    <w:rsid w:val="00C27E1E"/>
    <w:rsid w:val="00C31091"/>
    <w:rsid w:val="00C32957"/>
    <w:rsid w:val="00C3559C"/>
    <w:rsid w:val="00C4002B"/>
    <w:rsid w:val="00C45F23"/>
    <w:rsid w:val="00C51661"/>
    <w:rsid w:val="00C52DB5"/>
    <w:rsid w:val="00C57BA8"/>
    <w:rsid w:val="00C60993"/>
    <w:rsid w:val="00C6145E"/>
    <w:rsid w:val="00C629EE"/>
    <w:rsid w:val="00C65E92"/>
    <w:rsid w:val="00C74504"/>
    <w:rsid w:val="00C805C0"/>
    <w:rsid w:val="00C85E9F"/>
    <w:rsid w:val="00C9052E"/>
    <w:rsid w:val="00C9152C"/>
    <w:rsid w:val="00C919AD"/>
    <w:rsid w:val="00C92296"/>
    <w:rsid w:val="00C93683"/>
    <w:rsid w:val="00C941FA"/>
    <w:rsid w:val="00C94A9D"/>
    <w:rsid w:val="00C95C77"/>
    <w:rsid w:val="00C97670"/>
    <w:rsid w:val="00C978A6"/>
    <w:rsid w:val="00C9796E"/>
    <w:rsid w:val="00C97EEB"/>
    <w:rsid w:val="00CA0086"/>
    <w:rsid w:val="00CA33FF"/>
    <w:rsid w:val="00CA3DC0"/>
    <w:rsid w:val="00CA48A4"/>
    <w:rsid w:val="00CA5A29"/>
    <w:rsid w:val="00CA5CE5"/>
    <w:rsid w:val="00CA70A3"/>
    <w:rsid w:val="00CB03E4"/>
    <w:rsid w:val="00CB5A53"/>
    <w:rsid w:val="00CB7EA0"/>
    <w:rsid w:val="00CC3247"/>
    <w:rsid w:val="00CC3BCA"/>
    <w:rsid w:val="00CC4204"/>
    <w:rsid w:val="00CC4939"/>
    <w:rsid w:val="00CC7C71"/>
    <w:rsid w:val="00CD0B62"/>
    <w:rsid w:val="00CD17D6"/>
    <w:rsid w:val="00CE0019"/>
    <w:rsid w:val="00CE33A5"/>
    <w:rsid w:val="00CE71D6"/>
    <w:rsid w:val="00CF3AE9"/>
    <w:rsid w:val="00CF43EF"/>
    <w:rsid w:val="00CF4827"/>
    <w:rsid w:val="00CF58D8"/>
    <w:rsid w:val="00CF5F71"/>
    <w:rsid w:val="00D0272A"/>
    <w:rsid w:val="00D03D6C"/>
    <w:rsid w:val="00D05E6E"/>
    <w:rsid w:val="00D10BBB"/>
    <w:rsid w:val="00D15BFE"/>
    <w:rsid w:val="00D16022"/>
    <w:rsid w:val="00D202AE"/>
    <w:rsid w:val="00D23AB4"/>
    <w:rsid w:val="00D247BF"/>
    <w:rsid w:val="00D25135"/>
    <w:rsid w:val="00D2526B"/>
    <w:rsid w:val="00D25EA5"/>
    <w:rsid w:val="00D26A8D"/>
    <w:rsid w:val="00D30899"/>
    <w:rsid w:val="00D35D4F"/>
    <w:rsid w:val="00D372DE"/>
    <w:rsid w:val="00D37CD4"/>
    <w:rsid w:val="00D42693"/>
    <w:rsid w:val="00D4575C"/>
    <w:rsid w:val="00D46962"/>
    <w:rsid w:val="00D50F12"/>
    <w:rsid w:val="00D52934"/>
    <w:rsid w:val="00D532FF"/>
    <w:rsid w:val="00D53A66"/>
    <w:rsid w:val="00D54CBB"/>
    <w:rsid w:val="00D55D23"/>
    <w:rsid w:val="00D609CC"/>
    <w:rsid w:val="00D6281C"/>
    <w:rsid w:val="00D62839"/>
    <w:rsid w:val="00D639CC"/>
    <w:rsid w:val="00D67521"/>
    <w:rsid w:val="00D71680"/>
    <w:rsid w:val="00D75D9E"/>
    <w:rsid w:val="00D81262"/>
    <w:rsid w:val="00D81EF7"/>
    <w:rsid w:val="00D83760"/>
    <w:rsid w:val="00D93EAC"/>
    <w:rsid w:val="00D96A90"/>
    <w:rsid w:val="00DA0A7B"/>
    <w:rsid w:val="00DA0D30"/>
    <w:rsid w:val="00DA1065"/>
    <w:rsid w:val="00DA3B95"/>
    <w:rsid w:val="00DA6DAB"/>
    <w:rsid w:val="00DA76FF"/>
    <w:rsid w:val="00DA7A77"/>
    <w:rsid w:val="00DB337E"/>
    <w:rsid w:val="00DB4B89"/>
    <w:rsid w:val="00DC2D42"/>
    <w:rsid w:val="00DC3394"/>
    <w:rsid w:val="00DC355D"/>
    <w:rsid w:val="00DC3F6E"/>
    <w:rsid w:val="00DD0BFC"/>
    <w:rsid w:val="00DD0C37"/>
    <w:rsid w:val="00DD0F4C"/>
    <w:rsid w:val="00DD1AD2"/>
    <w:rsid w:val="00DD1B01"/>
    <w:rsid w:val="00DD266B"/>
    <w:rsid w:val="00DD2DC8"/>
    <w:rsid w:val="00DD34FD"/>
    <w:rsid w:val="00DD3A42"/>
    <w:rsid w:val="00DD4CE6"/>
    <w:rsid w:val="00DD4D1A"/>
    <w:rsid w:val="00DD4DD8"/>
    <w:rsid w:val="00DD5232"/>
    <w:rsid w:val="00DD63E9"/>
    <w:rsid w:val="00DE3EB0"/>
    <w:rsid w:val="00DE559A"/>
    <w:rsid w:val="00DF1530"/>
    <w:rsid w:val="00DF3B67"/>
    <w:rsid w:val="00DF6582"/>
    <w:rsid w:val="00E002A4"/>
    <w:rsid w:val="00E02DA9"/>
    <w:rsid w:val="00E02F34"/>
    <w:rsid w:val="00E03B13"/>
    <w:rsid w:val="00E07B0A"/>
    <w:rsid w:val="00E12AE6"/>
    <w:rsid w:val="00E14905"/>
    <w:rsid w:val="00E14D32"/>
    <w:rsid w:val="00E150B2"/>
    <w:rsid w:val="00E2005C"/>
    <w:rsid w:val="00E2480C"/>
    <w:rsid w:val="00E249C2"/>
    <w:rsid w:val="00E24A77"/>
    <w:rsid w:val="00E25878"/>
    <w:rsid w:val="00E2611D"/>
    <w:rsid w:val="00E30144"/>
    <w:rsid w:val="00E329BA"/>
    <w:rsid w:val="00E32C8F"/>
    <w:rsid w:val="00E4193C"/>
    <w:rsid w:val="00E41C00"/>
    <w:rsid w:val="00E4332C"/>
    <w:rsid w:val="00E4367C"/>
    <w:rsid w:val="00E4420E"/>
    <w:rsid w:val="00E4572E"/>
    <w:rsid w:val="00E47A33"/>
    <w:rsid w:val="00E50A17"/>
    <w:rsid w:val="00E52BD3"/>
    <w:rsid w:val="00E53C48"/>
    <w:rsid w:val="00E56856"/>
    <w:rsid w:val="00E57BA8"/>
    <w:rsid w:val="00E62046"/>
    <w:rsid w:val="00E6268E"/>
    <w:rsid w:val="00E6489C"/>
    <w:rsid w:val="00E64C65"/>
    <w:rsid w:val="00E700D1"/>
    <w:rsid w:val="00E70F13"/>
    <w:rsid w:val="00E728A1"/>
    <w:rsid w:val="00E75E8F"/>
    <w:rsid w:val="00E811B9"/>
    <w:rsid w:val="00E813B0"/>
    <w:rsid w:val="00E8175C"/>
    <w:rsid w:val="00E82B26"/>
    <w:rsid w:val="00E84C74"/>
    <w:rsid w:val="00E84E25"/>
    <w:rsid w:val="00E84ECB"/>
    <w:rsid w:val="00E920F2"/>
    <w:rsid w:val="00E938E2"/>
    <w:rsid w:val="00E93C47"/>
    <w:rsid w:val="00E93C7B"/>
    <w:rsid w:val="00E953B7"/>
    <w:rsid w:val="00E96086"/>
    <w:rsid w:val="00E974FD"/>
    <w:rsid w:val="00EA0F5E"/>
    <w:rsid w:val="00EA1568"/>
    <w:rsid w:val="00EA17FC"/>
    <w:rsid w:val="00EA2CBC"/>
    <w:rsid w:val="00EA3C61"/>
    <w:rsid w:val="00EA3CB7"/>
    <w:rsid w:val="00EA6673"/>
    <w:rsid w:val="00EB092E"/>
    <w:rsid w:val="00EB11B6"/>
    <w:rsid w:val="00EB2F83"/>
    <w:rsid w:val="00EB417B"/>
    <w:rsid w:val="00EB4ACB"/>
    <w:rsid w:val="00EB67CA"/>
    <w:rsid w:val="00EB756D"/>
    <w:rsid w:val="00EC486B"/>
    <w:rsid w:val="00EC6374"/>
    <w:rsid w:val="00EC6922"/>
    <w:rsid w:val="00ED6E12"/>
    <w:rsid w:val="00EE1EE5"/>
    <w:rsid w:val="00EE417A"/>
    <w:rsid w:val="00EE6B79"/>
    <w:rsid w:val="00EF4144"/>
    <w:rsid w:val="00EF4519"/>
    <w:rsid w:val="00EF5933"/>
    <w:rsid w:val="00EF665C"/>
    <w:rsid w:val="00EF66B5"/>
    <w:rsid w:val="00F04A04"/>
    <w:rsid w:val="00F06351"/>
    <w:rsid w:val="00F1247F"/>
    <w:rsid w:val="00F13D49"/>
    <w:rsid w:val="00F26196"/>
    <w:rsid w:val="00F26BD0"/>
    <w:rsid w:val="00F27D2E"/>
    <w:rsid w:val="00F309A7"/>
    <w:rsid w:val="00F31E5F"/>
    <w:rsid w:val="00F34BBD"/>
    <w:rsid w:val="00F35C6C"/>
    <w:rsid w:val="00F40A32"/>
    <w:rsid w:val="00F40D15"/>
    <w:rsid w:val="00F41509"/>
    <w:rsid w:val="00F4264A"/>
    <w:rsid w:val="00F441E8"/>
    <w:rsid w:val="00F44FA6"/>
    <w:rsid w:val="00F4726E"/>
    <w:rsid w:val="00F47D82"/>
    <w:rsid w:val="00F57597"/>
    <w:rsid w:val="00F61212"/>
    <w:rsid w:val="00F61437"/>
    <w:rsid w:val="00F614BA"/>
    <w:rsid w:val="00F61CAA"/>
    <w:rsid w:val="00F61DF0"/>
    <w:rsid w:val="00F62AA6"/>
    <w:rsid w:val="00F62DA3"/>
    <w:rsid w:val="00F66FBF"/>
    <w:rsid w:val="00F73AFB"/>
    <w:rsid w:val="00F76643"/>
    <w:rsid w:val="00F81BCD"/>
    <w:rsid w:val="00F875C7"/>
    <w:rsid w:val="00F91F7B"/>
    <w:rsid w:val="00F922C3"/>
    <w:rsid w:val="00F93403"/>
    <w:rsid w:val="00F978E0"/>
    <w:rsid w:val="00FA13C7"/>
    <w:rsid w:val="00FA4D1F"/>
    <w:rsid w:val="00FA509E"/>
    <w:rsid w:val="00FB4D4F"/>
    <w:rsid w:val="00FB5F20"/>
    <w:rsid w:val="00FC3952"/>
    <w:rsid w:val="00FC53CA"/>
    <w:rsid w:val="00FC7040"/>
    <w:rsid w:val="00FC7CDB"/>
    <w:rsid w:val="00FD3F71"/>
    <w:rsid w:val="00FD7C2D"/>
    <w:rsid w:val="00FE0330"/>
    <w:rsid w:val="00FE17C2"/>
    <w:rsid w:val="00FE409D"/>
    <w:rsid w:val="00FE45F7"/>
    <w:rsid w:val="00FE4B00"/>
    <w:rsid w:val="00FF0343"/>
    <w:rsid w:val="00FF0445"/>
    <w:rsid w:val="00FF2B1A"/>
    <w:rsid w:val="00FF7FA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455535"/>
  <w15:chartTrackingRefBased/>
  <w15:docId w15:val="{4AFF2E86-A597-4E2B-9746-D8C211DC8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805"/>
  </w:style>
  <w:style w:type="paragraph" w:styleId="Ttulo1">
    <w:name w:val="heading 1"/>
    <w:basedOn w:val="Normal"/>
    <w:next w:val="Normal"/>
    <w:link w:val="Ttulo1Car"/>
    <w:autoRedefine/>
    <w:uiPriority w:val="9"/>
    <w:qFormat/>
    <w:rsid w:val="00326BE1"/>
    <w:pPr>
      <w:keepNext/>
      <w:keepLines/>
      <w:numPr>
        <w:numId w:val="6"/>
      </w:numPr>
      <w:spacing w:after="0"/>
      <w:ind w:left="510" w:hanging="510"/>
      <w:jc w:val="both"/>
      <w:outlineLvl w:val="0"/>
    </w:pPr>
    <w:rPr>
      <w:rFonts w:ascii="Arial" w:eastAsiaTheme="majorEastAsia" w:hAnsi="Arial" w:cstheme="majorBidi"/>
      <w:b/>
      <w:bCs/>
      <w:color w:val="D5007F"/>
      <w:sz w:val="28"/>
      <w:szCs w:val="40"/>
    </w:rPr>
  </w:style>
  <w:style w:type="paragraph" w:styleId="Ttulo2">
    <w:name w:val="heading 2"/>
    <w:basedOn w:val="Normal"/>
    <w:next w:val="Normal"/>
    <w:link w:val="Ttulo2Car"/>
    <w:autoRedefine/>
    <w:uiPriority w:val="9"/>
    <w:unhideWhenUsed/>
    <w:qFormat/>
    <w:rsid w:val="008962C5"/>
    <w:pPr>
      <w:keepNext/>
      <w:keepLines/>
      <w:numPr>
        <w:ilvl w:val="1"/>
        <w:numId w:val="6"/>
      </w:numPr>
      <w:spacing w:after="0"/>
      <w:ind w:left="1003"/>
      <w:jc w:val="both"/>
      <w:outlineLvl w:val="1"/>
    </w:pPr>
    <w:rPr>
      <w:rFonts w:ascii="Arial" w:eastAsiaTheme="majorEastAsia" w:hAnsi="Arial" w:cstheme="majorBidi"/>
      <w:b/>
      <w:color w:val="D5007F"/>
      <w:szCs w:val="32"/>
    </w:rPr>
  </w:style>
  <w:style w:type="paragraph" w:styleId="Ttulo3">
    <w:name w:val="heading 3"/>
    <w:basedOn w:val="Normal"/>
    <w:next w:val="Normal"/>
    <w:link w:val="Ttulo3Car"/>
    <w:uiPriority w:val="9"/>
    <w:unhideWhenUsed/>
    <w:qFormat/>
    <w:rsid w:val="00040735"/>
    <w:pPr>
      <w:keepNext/>
      <w:keepLines/>
      <w:spacing w:after="0" w:line="240" w:lineRule="auto"/>
      <w:ind w:left="1560" w:hanging="709"/>
      <w:jc w:val="both"/>
      <w:outlineLvl w:val="2"/>
    </w:pPr>
    <w:rPr>
      <w:rFonts w:ascii="Arial" w:eastAsiaTheme="majorEastAsia" w:hAnsi="Arial" w:cstheme="majorBidi"/>
      <w:b/>
      <w:color w:val="D5007F"/>
      <w:szCs w:val="28"/>
    </w:rPr>
  </w:style>
  <w:style w:type="paragraph" w:styleId="Ttulo4">
    <w:name w:val="heading 4"/>
    <w:basedOn w:val="Normal"/>
    <w:next w:val="Normal"/>
    <w:link w:val="Ttulo4Car"/>
    <w:uiPriority w:val="9"/>
    <w:semiHidden/>
    <w:unhideWhenUsed/>
    <w:qFormat/>
    <w:rsid w:val="00C57BA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57BA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57BA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57BA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57BA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57BA8"/>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26BE1"/>
    <w:rPr>
      <w:rFonts w:ascii="Arial" w:eastAsiaTheme="majorEastAsia" w:hAnsi="Arial" w:cstheme="majorBidi"/>
      <w:b/>
      <w:bCs/>
      <w:color w:val="D5007F"/>
      <w:sz w:val="28"/>
      <w:szCs w:val="40"/>
    </w:rPr>
  </w:style>
  <w:style w:type="character" w:customStyle="1" w:styleId="Ttulo2Car">
    <w:name w:val="Título 2 Car"/>
    <w:basedOn w:val="Fuentedeprrafopredeter"/>
    <w:link w:val="Ttulo2"/>
    <w:uiPriority w:val="9"/>
    <w:rsid w:val="008962C5"/>
    <w:rPr>
      <w:rFonts w:ascii="Arial" w:eastAsiaTheme="majorEastAsia" w:hAnsi="Arial" w:cstheme="majorBidi"/>
      <w:b/>
      <w:color w:val="D5007F"/>
      <w:szCs w:val="32"/>
    </w:rPr>
  </w:style>
  <w:style w:type="character" w:customStyle="1" w:styleId="Ttulo3Car">
    <w:name w:val="Título 3 Car"/>
    <w:basedOn w:val="Fuentedeprrafopredeter"/>
    <w:link w:val="Ttulo3"/>
    <w:uiPriority w:val="9"/>
    <w:rsid w:val="00040735"/>
    <w:rPr>
      <w:rFonts w:ascii="Arial" w:eastAsiaTheme="majorEastAsia" w:hAnsi="Arial" w:cstheme="majorBidi"/>
      <w:b/>
      <w:color w:val="D5007F"/>
      <w:szCs w:val="28"/>
    </w:rPr>
  </w:style>
  <w:style w:type="character" w:customStyle="1" w:styleId="Ttulo4Car">
    <w:name w:val="Título 4 Car"/>
    <w:basedOn w:val="Fuentedeprrafopredeter"/>
    <w:link w:val="Ttulo4"/>
    <w:uiPriority w:val="9"/>
    <w:semiHidden/>
    <w:rsid w:val="00C57BA8"/>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57BA8"/>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57BA8"/>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57BA8"/>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57BA8"/>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57BA8"/>
    <w:rPr>
      <w:rFonts w:eastAsiaTheme="majorEastAsia" w:cstheme="majorBidi"/>
      <w:color w:val="272727" w:themeColor="text1" w:themeTint="D8"/>
    </w:rPr>
  </w:style>
  <w:style w:type="paragraph" w:styleId="Ttulo">
    <w:name w:val="Title"/>
    <w:basedOn w:val="Normal"/>
    <w:next w:val="Normal"/>
    <w:link w:val="TtuloCar"/>
    <w:uiPriority w:val="10"/>
    <w:qFormat/>
    <w:rsid w:val="00C57BA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57BA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57BA8"/>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57BA8"/>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57BA8"/>
    <w:pPr>
      <w:spacing w:before="160"/>
      <w:jc w:val="center"/>
    </w:pPr>
    <w:rPr>
      <w:i/>
      <w:iCs/>
      <w:color w:val="404040" w:themeColor="text1" w:themeTint="BF"/>
    </w:rPr>
  </w:style>
  <w:style w:type="character" w:customStyle="1" w:styleId="CitaCar">
    <w:name w:val="Cita Car"/>
    <w:basedOn w:val="Fuentedeprrafopredeter"/>
    <w:link w:val="Cita"/>
    <w:uiPriority w:val="29"/>
    <w:rsid w:val="00C57BA8"/>
    <w:rPr>
      <w:i/>
      <w:iCs/>
      <w:color w:val="404040" w:themeColor="text1" w:themeTint="BF"/>
    </w:rPr>
  </w:style>
  <w:style w:type="paragraph" w:styleId="Prrafodelista">
    <w:name w:val="List Paragraph"/>
    <w:aliases w:val="CNBV Parrafo1,Párrafo de lista1,Listas,List Paragraph-Thesis,Dot pt,List Paragraph Char Char Char,Indicator Text,Numbered Para 1,No Spacing1,List Paragraph1,Colorful List - Accent 11,Bullet 1,F5 List Paragraph,Bullet Points,Figuras,DH1"/>
    <w:basedOn w:val="Normal"/>
    <w:link w:val="PrrafodelistaCar"/>
    <w:uiPriority w:val="34"/>
    <w:qFormat/>
    <w:rsid w:val="00C57BA8"/>
    <w:pPr>
      <w:ind w:left="720"/>
      <w:contextualSpacing/>
    </w:pPr>
  </w:style>
  <w:style w:type="character" w:styleId="nfasisintenso">
    <w:name w:val="Intense Emphasis"/>
    <w:basedOn w:val="Fuentedeprrafopredeter"/>
    <w:uiPriority w:val="21"/>
    <w:qFormat/>
    <w:rsid w:val="00C57BA8"/>
    <w:rPr>
      <w:i/>
      <w:iCs/>
      <w:color w:val="0F4761" w:themeColor="accent1" w:themeShade="BF"/>
    </w:rPr>
  </w:style>
  <w:style w:type="paragraph" w:styleId="Citadestacada">
    <w:name w:val="Intense Quote"/>
    <w:basedOn w:val="Normal"/>
    <w:next w:val="Normal"/>
    <w:link w:val="CitadestacadaCar"/>
    <w:uiPriority w:val="30"/>
    <w:qFormat/>
    <w:rsid w:val="00C57BA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57BA8"/>
    <w:rPr>
      <w:i/>
      <w:iCs/>
      <w:color w:val="0F4761" w:themeColor="accent1" w:themeShade="BF"/>
    </w:rPr>
  </w:style>
  <w:style w:type="character" w:styleId="Referenciaintensa">
    <w:name w:val="Intense Reference"/>
    <w:basedOn w:val="Fuentedeprrafopredeter"/>
    <w:uiPriority w:val="32"/>
    <w:qFormat/>
    <w:rsid w:val="00C57BA8"/>
    <w:rPr>
      <w:b/>
      <w:bCs/>
      <w:smallCaps/>
      <w:color w:val="0F4761" w:themeColor="accent1" w:themeShade="BF"/>
      <w:spacing w:val="5"/>
    </w:rPr>
  </w:style>
  <w:style w:type="paragraph" w:styleId="Encabezado">
    <w:name w:val="header"/>
    <w:basedOn w:val="Normal"/>
    <w:link w:val="EncabezadoCar"/>
    <w:uiPriority w:val="99"/>
    <w:unhideWhenUsed/>
    <w:rsid w:val="00BD681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D681B"/>
  </w:style>
  <w:style w:type="paragraph" w:styleId="Piedepgina">
    <w:name w:val="footer"/>
    <w:basedOn w:val="Normal"/>
    <w:link w:val="PiedepginaCar"/>
    <w:uiPriority w:val="99"/>
    <w:unhideWhenUsed/>
    <w:rsid w:val="00BD681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D681B"/>
  </w:style>
  <w:style w:type="table" w:styleId="Tablaconcuadrcula">
    <w:name w:val="Table Grid"/>
    <w:basedOn w:val="Tablanormal"/>
    <w:uiPriority w:val="39"/>
    <w:rsid w:val="002922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9A43F6"/>
    <w:pPr>
      <w:spacing w:before="240" w:line="259" w:lineRule="auto"/>
      <w:outlineLvl w:val="9"/>
    </w:pPr>
    <w:rPr>
      <w:rFonts w:asciiTheme="majorHAnsi" w:hAnsiTheme="majorHAnsi"/>
      <w:b w:val="0"/>
      <w:bCs w:val="0"/>
      <w:color w:val="0F4761" w:themeColor="accent1" w:themeShade="BF"/>
      <w:kern w:val="0"/>
      <w:sz w:val="32"/>
      <w:szCs w:val="32"/>
      <w:lang w:eastAsia="es-MX"/>
      <w14:ligatures w14:val="none"/>
    </w:rPr>
  </w:style>
  <w:style w:type="paragraph" w:styleId="TDC1">
    <w:name w:val="toc 1"/>
    <w:basedOn w:val="Normal"/>
    <w:next w:val="Normal"/>
    <w:autoRedefine/>
    <w:uiPriority w:val="39"/>
    <w:unhideWhenUsed/>
    <w:rsid w:val="006F063B"/>
    <w:pPr>
      <w:tabs>
        <w:tab w:val="left" w:pos="720"/>
        <w:tab w:val="right" w:leader="dot" w:pos="9394"/>
      </w:tabs>
      <w:spacing w:after="100"/>
    </w:pPr>
    <w:rPr>
      <w:rFonts w:ascii="Arial" w:hAnsi="Arial" w:cs="Arial"/>
      <w:noProof/>
    </w:rPr>
  </w:style>
  <w:style w:type="character" w:styleId="Hipervnculo">
    <w:name w:val="Hyperlink"/>
    <w:basedOn w:val="Fuentedeprrafopredeter"/>
    <w:uiPriority w:val="99"/>
    <w:unhideWhenUsed/>
    <w:rsid w:val="009A43F6"/>
    <w:rPr>
      <w:color w:val="467886" w:themeColor="hyperlink"/>
      <w:u w:val="single"/>
    </w:rPr>
  </w:style>
  <w:style w:type="character" w:customStyle="1" w:styleId="PrrafodelistaCar">
    <w:name w:val="Párrafo de lista Car"/>
    <w:aliases w:val="CNBV Parrafo1 Car,Párrafo de lista1 Car,Listas Car,List Paragraph-Thesis Car,Dot pt Car,List Paragraph Char Char Char Car,Indicator Text Car,Numbered Para 1 Car,No Spacing1 Car,List Paragraph1 Car,Colorful List - Accent 11 Car"/>
    <w:link w:val="Prrafodelista"/>
    <w:uiPriority w:val="34"/>
    <w:rsid w:val="0013486C"/>
  </w:style>
  <w:style w:type="paragraph" w:styleId="TDC2">
    <w:name w:val="toc 2"/>
    <w:basedOn w:val="Normal"/>
    <w:next w:val="Normal"/>
    <w:autoRedefine/>
    <w:uiPriority w:val="39"/>
    <w:unhideWhenUsed/>
    <w:rsid w:val="003E4AD2"/>
    <w:pPr>
      <w:spacing w:after="100"/>
      <w:ind w:left="240"/>
    </w:pPr>
  </w:style>
  <w:style w:type="paragraph" w:styleId="Revisin">
    <w:name w:val="Revision"/>
    <w:hidden/>
    <w:uiPriority w:val="99"/>
    <w:semiHidden/>
    <w:rsid w:val="00EF4144"/>
    <w:pPr>
      <w:spacing w:after="0" w:line="240" w:lineRule="auto"/>
    </w:pPr>
  </w:style>
  <w:style w:type="character" w:styleId="Refdecomentario">
    <w:name w:val="annotation reference"/>
    <w:basedOn w:val="Fuentedeprrafopredeter"/>
    <w:uiPriority w:val="99"/>
    <w:semiHidden/>
    <w:unhideWhenUsed/>
    <w:rsid w:val="00752DB0"/>
    <w:rPr>
      <w:sz w:val="16"/>
      <w:szCs w:val="16"/>
    </w:rPr>
  </w:style>
  <w:style w:type="paragraph" w:styleId="Textocomentario">
    <w:name w:val="annotation text"/>
    <w:basedOn w:val="Normal"/>
    <w:link w:val="TextocomentarioCar"/>
    <w:uiPriority w:val="99"/>
    <w:unhideWhenUsed/>
    <w:rsid w:val="00752DB0"/>
    <w:pPr>
      <w:spacing w:line="240" w:lineRule="auto"/>
    </w:pPr>
    <w:rPr>
      <w:sz w:val="20"/>
      <w:szCs w:val="20"/>
    </w:rPr>
  </w:style>
  <w:style w:type="character" w:customStyle="1" w:styleId="TextocomentarioCar">
    <w:name w:val="Texto comentario Car"/>
    <w:basedOn w:val="Fuentedeprrafopredeter"/>
    <w:link w:val="Textocomentario"/>
    <w:uiPriority w:val="99"/>
    <w:rsid w:val="00752DB0"/>
    <w:rPr>
      <w:sz w:val="20"/>
      <w:szCs w:val="20"/>
    </w:rPr>
  </w:style>
  <w:style w:type="paragraph" w:styleId="Asuntodelcomentario">
    <w:name w:val="annotation subject"/>
    <w:basedOn w:val="Textocomentario"/>
    <w:next w:val="Textocomentario"/>
    <w:link w:val="AsuntodelcomentarioCar"/>
    <w:uiPriority w:val="99"/>
    <w:semiHidden/>
    <w:unhideWhenUsed/>
    <w:rsid w:val="00752DB0"/>
    <w:rPr>
      <w:b/>
      <w:bCs/>
    </w:rPr>
  </w:style>
  <w:style w:type="character" w:customStyle="1" w:styleId="AsuntodelcomentarioCar">
    <w:name w:val="Asunto del comentario Car"/>
    <w:basedOn w:val="TextocomentarioCar"/>
    <w:link w:val="Asuntodelcomentario"/>
    <w:uiPriority w:val="99"/>
    <w:semiHidden/>
    <w:rsid w:val="00752DB0"/>
    <w:rPr>
      <w:b/>
      <w:bCs/>
      <w:sz w:val="20"/>
      <w:szCs w:val="20"/>
    </w:rPr>
  </w:style>
  <w:style w:type="paragraph" w:styleId="Textonotapie">
    <w:name w:val="footnote text"/>
    <w:basedOn w:val="Normal"/>
    <w:link w:val="TextonotapieCar"/>
    <w:uiPriority w:val="99"/>
    <w:semiHidden/>
    <w:unhideWhenUsed/>
    <w:rsid w:val="00CE71D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CE71D6"/>
    <w:rPr>
      <w:sz w:val="20"/>
      <w:szCs w:val="20"/>
    </w:rPr>
  </w:style>
  <w:style w:type="character" w:styleId="Refdenotaalpie">
    <w:name w:val="footnote reference"/>
    <w:basedOn w:val="Fuentedeprrafopredeter"/>
    <w:uiPriority w:val="99"/>
    <w:semiHidden/>
    <w:unhideWhenUsed/>
    <w:rsid w:val="00CE71D6"/>
    <w:rPr>
      <w:vertAlign w:val="superscript"/>
    </w:rPr>
  </w:style>
  <w:style w:type="paragraph" w:styleId="TDC3">
    <w:name w:val="toc 3"/>
    <w:basedOn w:val="Normal"/>
    <w:next w:val="Normal"/>
    <w:autoRedefine/>
    <w:uiPriority w:val="39"/>
    <w:unhideWhenUsed/>
    <w:rsid w:val="000E5478"/>
    <w:pPr>
      <w:spacing w:after="100"/>
      <w:ind w:left="480"/>
    </w:pPr>
  </w:style>
  <w:style w:type="character" w:styleId="Mencinsinresolver">
    <w:name w:val="Unresolved Mention"/>
    <w:basedOn w:val="Fuentedeprrafopredeter"/>
    <w:uiPriority w:val="99"/>
    <w:semiHidden/>
    <w:unhideWhenUsed/>
    <w:rsid w:val="002B3F49"/>
    <w:rPr>
      <w:color w:val="605E5C"/>
      <w:shd w:val="clear" w:color="auto" w:fill="E1DFDD"/>
    </w:rPr>
  </w:style>
  <w:style w:type="paragraph" w:styleId="Textonotaalfinal">
    <w:name w:val="endnote text"/>
    <w:basedOn w:val="Normal"/>
    <w:link w:val="TextonotaalfinalCar"/>
    <w:uiPriority w:val="99"/>
    <w:semiHidden/>
    <w:unhideWhenUsed/>
    <w:rsid w:val="0044408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444081"/>
    <w:rPr>
      <w:sz w:val="20"/>
      <w:szCs w:val="20"/>
    </w:rPr>
  </w:style>
  <w:style w:type="character" w:styleId="Refdenotaalfinal">
    <w:name w:val="endnote reference"/>
    <w:basedOn w:val="Fuentedeprrafopredeter"/>
    <w:uiPriority w:val="99"/>
    <w:semiHidden/>
    <w:unhideWhenUsed/>
    <w:rsid w:val="0044408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131946">
      <w:bodyDiv w:val="1"/>
      <w:marLeft w:val="0"/>
      <w:marRight w:val="0"/>
      <w:marTop w:val="0"/>
      <w:marBottom w:val="0"/>
      <w:divBdr>
        <w:top w:val="none" w:sz="0" w:space="0" w:color="auto"/>
        <w:left w:val="none" w:sz="0" w:space="0" w:color="auto"/>
        <w:bottom w:val="none" w:sz="0" w:space="0" w:color="auto"/>
        <w:right w:val="none" w:sz="0" w:space="0" w:color="auto"/>
      </w:divBdr>
    </w:div>
    <w:div w:id="116069505">
      <w:bodyDiv w:val="1"/>
      <w:marLeft w:val="0"/>
      <w:marRight w:val="0"/>
      <w:marTop w:val="0"/>
      <w:marBottom w:val="0"/>
      <w:divBdr>
        <w:top w:val="none" w:sz="0" w:space="0" w:color="auto"/>
        <w:left w:val="none" w:sz="0" w:space="0" w:color="auto"/>
        <w:bottom w:val="none" w:sz="0" w:space="0" w:color="auto"/>
        <w:right w:val="none" w:sz="0" w:space="0" w:color="auto"/>
      </w:divBdr>
    </w:div>
    <w:div w:id="123429719">
      <w:bodyDiv w:val="1"/>
      <w:marLeft w:val="0"/>
      <w:marRight w:val="0"/>
      <w:marTop w:val="0"/>
      <w:marBottom w:val="0"/>
      <w:divBdr>
        <w:top w:val="none" w:sz="0" w:space="0" w:color="auto"/>
        <w:left w:val="none" w:sz="0" w:space="0" w:color="auto"/>
        <w:bottom w:val="none" w:sz="0" w:space="0" w:color="auto"/>
        <w:right w:val="none" w:sz="0" w:space="0" w:color="auto"/>
      </w:divBdr>
    </w:div>
    <w:div w:id="165556102">
      <w:bodyDiv w:val="1"/>
      <w:marLeft w:val="0"/>
      <w:marRight w:val="0"/>
      <w:marTop w:val="0"/>
      <w:marBottom w:val="0"/>
      <w:divBdr>
        <w:top w:val="none" w:sz="0" w:space="0" w:color="auto"/>
        <w:left w:val="none" w:sz="0" w:space="0" w:color="auto"/>
        <w:bottom w:val="none" w:sz="0" w:space="0" w:color="auto"/>
        <w:right w:val="none" w:sz="0" w:space="0" w:color="auto"/>
      </w:divBdr>
    </w:div>
    <w:div w:id="211429712">
      <w:bodyDiv w:val="1"/>
      <w:marLeft w:val="0"/>
      <w:marRight w:val="0"/>
      <w:marTop w:val="0"/>
      <w:marBottom w:val="0"/>
      <w:divBdr>
        <w:top w:val="none" w:sz="0" w:space="0" w:color="auto"/>
        <w:left w:val="none" w:sz="0" w:space="0" w:color="auto"/>
        <w:bottom w:val="none" w:sz="0" w:space="0" w:color="auto"/>
        <w:right w:val="none" w:sz="0" w:space="0" w:color="auto"/>
      </w:divBdr>
    </w:div>
    <w:div w:id="222985443">
      <w:bodyDiv w:val="1"/>
      <w:marLeft w:val="0"/>
      <w:marRight w:val="0"/>
      <w:marTop w:val="0"/>
      <w:marBottom w:val="0"/>
      <w:divBdr>
        <w:top w:val="none" w:sz="0" w:space="0" w:color="auto"/>
        <w:left w:val="none" w:sz="0" w:space="0" w:color="auto"/>
        <w:bottom w:val="none" w:sz="0" w:space="0" w:color="auto"/>
        <w:right w:val="none" w:sz="0" w:space="0" w:color="auto"/>
      </w:divBdr>
    </w:div>
    <w:div w:id="230503363">
      <w:bodyDiv w:val="1"/>
      <w:marLeft w:val="0"/>
      <w:marRight w:val="0"/>
      <w:marTop w:val="0"/>
      <w:marBottom w:val="0"/>
      <w:divBdr>
        <w:top w:val="none" w:sz="0" w:space="0" w:color="auto"/>
        <w:left w:val="none" w:sz="0" w:space="0" w:color="auto"/>
        <w:bottom w:val="none" w:sz="0" w:space="0" w:color="auto"/>
        <w:right w:val="none" w:sz="0" w:space="0" w:color="auto"/>
      </w:divBdr>
    </w:div>
    <w:div w:id="265623367">
      <w:bodyDiv w:val="1"/>
      <w:marLeft w:val="0"/>
      <w:marRight w:val="0"/>
      <w:marTop w:val="0"/>
      <w:marBottom w:val="0"/>
      <w:divBdr>
        <w:top w:val="none" w:sz="0" w:space="0" w:color="auto"/>
        <w:left w:val="none" w:sz="0" w:space="0" w:color="auto"/>
        <w:bottom w:val="none" w:sz="0" w:space="0" w:color="auto"/>
        <w:right w:val="none" w:sz="0" w:space="0" w:color="auto"/>
      </w:divBdr>
    </w:div>
    <w:div w:id="462236140">
      <w:bodyDiv w:val="1"/>
      <w:marLeft w:val="0"/>
      <w:marRight w:val="0"/>
      <w:marTop w:val="0"/>
      <w:marBottom w:val="0"/>
      <w:divBdr>
        <w:top w:val="none" w:sz="0" w:space="0" w:color="auto"/>
        <w:left w:val="none" w:sz="0" w:space="0" w:color="auto"/>
        <w:bottom w:val="none" w:sz="0" w:space="0" w:color="auto"/>
        <w:right w:val="none" w:sz="0" w:space="0" w:color="auto"/>
      </w:divBdr>
    </w:div>
    <w:div w:id="670718815">
      <w:bodyDiv w:val="1"/>
      <w:marLeft w:val="0"/>
      <w:marRight w:val="0"/>
      <w:marTop w:val="0"/>
      <w:marBottom w:val="0"/>
      <w:divBdr>
        <w:top w:val="none" w:sz="0" w:space="0" w:color="auto"/>
        <w:left w:val="none" w:sz="0" w:space="0" w:color="auto"/>
        <w:bottom w:val="none" w:sz="0" w:space="0" w:color="auto"/>
        <w:right w:val="none" w:sz="0" w:space="0" w:color="auto"/>
      </w:divBdr>
    </w:div>
    <w:div w:id="671222230">
      <w:bodyDiv w:val="1"/>
      <w:marLeft w:val="0"/>
      <w:marRight w:val="0"/>
      <w:marTop w:val="0"/>
      <w:marBottom w:val="0"/>
      <w:divBdr>
        <w:top w:val="none" w:sz="0" w:space="0" w:color="auto"/>
        <w:left w:val="none" w:sz="0" w:space="0" w:color="auto"/>
        <w:bottom w:val="none" w:sz="0" w:space="0" w:color="auto"/>
        <w:right w:val="none" w:sz="0" w:space="0" w:color="auto"/>
      </w:divBdr>
    </w:div>
    <w:div w:id="764151718">
      <w:bodyDiv w:val="1"/>
      <w:marLeft w:val="0"/>
      <w:marRight w:val="0"/>
      <w:marTop w:val="0"/>
      <w:marBottom w:val="0"/>
      <w:divBdr>
        <w:top w:val="none" w:sz="0" w:space="0" w:color="auto"/>
        <w:left w:val="none" w:sz="0" w:space="0" w:color="auto"/>
        <w:bottom w:val="none" w:sz="0" w:space="0" w:color="auto"/>
        <w:right w:val="none" w:sz="0" w:space="0" w:color="auto"/>
      </w:divBdr>
    </w:div>
    <w:div w:id="837623131">
      <w:bodyDiv w:val="1"/>
      <w:marLeft w:val="0"/>
      <w:marRight w:val="0"/>
      <w:marTop w:val="0"/>
      <w:marBottom w:val="0"/>
      <w:divBdr>
        <w:top w:val="none" w:sz="0" w:space="0" w:color="auto"/>
        <w:left w:val="none" w:sz="0" w:space="0" w:color="auto"/>
        <w:bottom w:val="none" w:sz="0" w:space="0" w:color="auto"/>
        <w:right w:val="none" w:sz="0" w:space="0" w:color="auto"/>
      </w:divBdr>
    </w:div>
    <w:div w:id="860555103">
      <w:bodyDiv w:val="1"/>
      <w:marLeft w:val="0"/>
      <w:marRight w:val="0"/>
      <w:marTop w:val="0"/>
      <w:marBottom w:val="0"/>
      <w:divBdr>
        <w:top w:val="none" w:sz="0" w:space="0" w:color="auto"/>
        <w:left w:val="none" w:sz="0" w:space="0" w:color="auto"/>
        <w:bottom w:val="none" w:sz="0" w:space="0" w:color="auto"/>
        <w:right w:val="none" w:sz="0" w:space="0" w:color="auto"/>
      </w:divBdr>
    </w:div>
    <w:div w:id="978876770">
      <w:bodyDiv w:val="1"/>
      <w:marLeft w:val="0"/>
      <w:marRight w:val="0"/>
      <w:marTop w:val="0"/>
      <w:marBottom w:val="0"/>
      <w:divBdr>
        <w:top w:val="none" w:sz="0" w:space="0" w:color="auto"/>
        <w:left w:val="none" w:sz="0" w:space="0" w:color="auto"/>
        <w:bottom w:val="none" w:sz="0" w:space="0" w:color="auto"/>
        <w:right w:val="none" w:sz="0" w:space="0" w:color="auto"/>
      </w:divBdr>
    </w:div>
    <w:div w:id="988899427">
      <w:bodyDiv w:val="1"/>
      <w:marLeft w:val="0"/>
      <w:marRight w:val="0"/>
      <w:marTop w:val="0"/>
      <w:marBottom w:val="0"/>
      <w:divBdr>
        <w:top w:val="none" w:sz="0" w:space="0" w:color="auto"/>
        <w:left w:val="none" w:sz="0" w:space="0" w:color="auto"/>
        <w:bottom w:val="none" w:sz="0" w:space="0" w:color="auto"/>
        <w:right w:val="none" w:sz="0" w:space="0" w:color="auto"/>
      </w:divBdr>
    </w:div>
    <w:div w:id="1014309320">
      <w:bodyDiv w:val="1"/>
      <w:marLeft w:val="0"/>
      <w:marRight w:val="0"/>
      <w:marTop w:val="0"/>
      <w:marBottom w:val="0"/>
      <w:divBdr>
        <w:top w:val="none" w:sz="0" w:space="0" w:color="auto"/>
        <w:left w:val="none" w:sz="0" w:space="0" w:color="auto"/>
        <w:bottom w:val="none" w:sz="0" w:space="0" w:color="auto"/>
        <w:right w:val="none" w:sz="0" w:space="0" w:color="auto"/>
      </w:divBdr>
    </w:div>
    <w:div w:id="1050032649">
      <w:bodyDiv w:val="1"/>
      <w:marLeft w:val="0"/>
      <w:marRight w:val="0"/>
      <w:marTop w:val="0"/>
      <w:marBottom w:val="0"/>
      <w:divBdr>
        <w:top w:val="none" w:sz="0" w:space="0" w:color="auto"/>
        <w:left w:val="none" w:sz="0" w:space="0" w:color="auto"/>
        <w:bottom w:val="none" w:sz="0" w:space="0" w:color="auto"/>
        <w:right w:val="none" w:sz="0" w:space="0" w:color="auto"/>
      </w:divBdr>
    </w:div>
    <w:div w:id="1265726029">
      <w:bodyDiv w:val="1"/>
      <w:marLeft w:val="0"/>
      <w:marRight w:val="0"/>
      <w:marTop w:val="0"/>
      <w:marBottom w:val="0"/>
      <w:divBdr>
        <w:top w:val="none" w:sz="0" w:space="0" w:color="auto"/>
        <w:left w:val="none" w:sz="0" w:space="0" w:color="auto"/>
        <w:bottom w:val="none" w:sz="0" w:space="0" w:color="auto"/>
        <w:right w:val="none" w:sz="0" w:space="0" w:color="auto"/>
      </w:divBdr>
    </w:div>
    <w:div w:id="1297031579">
      <w:bodyDiv w:val="1"/>
      <w:marLeft w:val="0"/>
      <w:marRight w:val="0"/>
      <w:marTop w:val="0"/>
      <w:marBottom w:val="0"/>
      <w:divBdr>
        <w:top w:val="none" w:sz="0" w:space="0" w:color="auto"/>
        <w:left w:val="none" w:sz="0" w:space="0" w:color="auto"/>
        <w:bottom w:val="none" w:sz="0" w:space="0" w:color="auto"/>
        <w:right w:val="none" w:sz="0" w:space="0" w:color="auto"/>
      </w:divBdr>
    </w:div>
    <w:div w:id="1409115468">
      <w:bodyDiv w:val="1"/>
      <w:marLeft w:val="0"/>
      <w:marRight w:val="0"/>
      <w:marTop w:val="0"/>
      <w:marBottom w:val="0"/>
      <w:divBdr>
        <w:top w:val="none" w:sz="0" w:space="0" w:color="auto"/>
        <w:left w:val="none" w:sz="0" w:space="0" w:color="auto"/>
        <w:bottom w:val="none" w:sz="0" w:space="0" w:color="auto"/>
        <w:right w:val="none" w:sz="0" w:space="0" w:color="auto"/>
      </w:divBdr>
    </w:div>
    <w:div w:id="1692953286">
      <w:bodyDiv w:val="1"/>
      <w:marLeft w:val="0"/>
      <w:marRight w:val="0"/>
      <w:marTop w:val="0"/>
      <w:marBottom w:val="0"/>
      <w:divBdr>
        <w:top w:val="none" w:sz="0" w:space="0" w:color="auto"/>
        <w:left w:val="none" w:sz="0" w:space="0" w:color="auto"/>
        <w:bottom w:val="none" w:sz="0" w:space="0" w:color="auto"/>
        <w:right w:val="none" w:sz="0" w:space="0" w:color="auto"/>
      </w:divBdr>
    </w:div>
    <w:div w:id="1911500200">
      <w:bodyDiv w:val="1"/>
      <w:marLeft w:val="0"/>
      <w:marRight w:val="0"/>
      <w:marTop w:val="0"/>
      <w:marBottom w:val="0"/>
      <w:divBdr>
        <w:top w:val="none" w:sz="0" w:space="0" w:color="auto"/>
        <w:left w:val="none" w:sz="0" w:space="0" w:color="auto"/>
        <w:bottom w:val="none" w:sz="0" w:space="0" w:color="auto"/>
        <w:right w:val="none" w:sz="0" w:space="0" w:color="auto"/>
      </w:divBdr>
    </w:div>
    <w:div w:id="1918318232">
      <w:bodyDiv w:val="1"/>
      <w:marLeft w:val="0"/>
      <w:marRight w:val="0"/>
      <w:marTop w:val="0"/>
      <w:marBottom w:val="0"/>
      <w:divBdr>
        <w:top w:val="none" w:sz="0" w:space="0" w:color="auto"/>
        <w:left w:val="none" w:sz="0" w:space="0" w:color="auto"/>
        <w:bottom w:val="none" w:sz="0" w:space="0" w:color="auto"/>
        <w:right w:val="none" w:sz="0" w:space="0" w:color="auto"/>
      </w:divBdr>
    </w:div>
    <w:div w:id="2058508901">
      <w:bodyDiv w:val="1"/>
      <w:marLeft w:val="0"/>
      <w:marRight w:val="0"/>
      <w:marTop w:val="0"/>
      <w:marBottom w:val="0"/>
      <w:divBdr>
        <w:top w:val="none" w:sz="0" w:space="0" w:color="auto"/>
        <w:left w:val="none" w:sz="0" w:space="0" w:color="auto"/>
        <w:bottom w:val="none" w:sz="0" w:space="0" w:color="auto"/>
        <w:right w:val="none" w:sz="0" w:space="0" w:color="auto"/>
      </w:divBdr>
    </w:div>
    <w:div w:id="2126387596">
      <w:bodyDiv w:val="1"/>
      <w:marLeft w:val="0"/>
      <w:marRight w:val="0"/>
      <w:marTop w:val="0"/>
      <w:marBottom w:val="0"/>
      <w:divBdr>
        <w:top w:val="none" w:sz="0" w:space="0" w:color="auto"/>
        <w:left w:val="none" w:sz="0" w:space="0" w:color="auto"/>
        <w:bottom w:val="none" w:sz="0" w:space="0" w:color="auto"/>
        <w:right w:val="none" w:sz="0" w:space="0" w:color="auto"/>
      </w:divBdr>
    </w:div>
    <w:div w:id="2126919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omments" Target="comments.xml"/><Relationship Id="rId18" Type="http://schemas.openxmlformats.org/officeDocument/2006/relationships/chart" Target="charts/chart2.xml"/><Relationship Id="rId26" Type="http://schemas.openxmlformats.org/officeDocument/2006/relationships/chart" Target="charts/chart10.xml"/><Relationship Id="rId21" Type="http://schemas.openxmlformats.org/officeDocument/2006/relationships/chart" Target="charts/chart5.xml"/><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chart" Target="charts/chart16.xml"/><Relationship Id="rId38" Type="http://schemas.openxmlformats.org/officeDocument/2006/relationships/theme" Target="theme/theme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chart" Target="charts/chart4.xml"/><Relationship Id="rId29"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24" Type="http://schemas.openxmlformats.org/officeDocument/2006/relationships/chart" Target="charts/chart8.xml"/><Relationship Id="rId32" Type="http://schemas.openxmlformats.org/officeDocument/2006/relationships/chart" Target="charts/chart15.xml"/><Relationship Id="rId37" Type="http://schemas.microsoft.com/office/2011/relationships/people" Target="people.xml"/><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chart" Target="charts/chart7.xml"/><Relationship Id="rId28" Type="http://schemas.openxmlformats.org/officeDocument/2006/relationships/chart" Target="charts/chart11.xm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3.xml"/><Relationship Id="rId31" Type="http://schemas.openxmlformats.org/officeDocument/2006/relationships/chart" Target="charts/chart14.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chart" Target="charts/chart6.xml"/><Relationship Id="rId27" Type="http://schemas.openxmlformats.org/officeDocument/2006/relationships/hyperlink" Target="mailto:voto.anticipado@ine.mx" TargetMode="External"/><Relationship Id="rId30" Type="http://schemas.openxmlformats.org/officeDocument/2006/relationships/chart" Target="charts/chart13.xm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2026\Voto%20Anticipado\Informes\2o%20informe\gr&#225;fica%20hist&#243;rico%20estad&#237;stico.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https://inemexico-my.sharepoint.com/personal/jeraldi_rosas_ine_mx/Documents/Archivos%20de%20chat%20de%20Microsoft%20Teams/graficas%20PEL%20bueno1.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2026\Voto%20Anticipado\Informes\2o%20informe\Gr&#225;f_Personal%20Designado.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D:\OFIS%20V%20CIRC\2026\INFORMES\AVANCE\2%20Informe%20de%20avance\DIFUSION%20GEENRAL%201%20Y%202.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2026\Voto%20Anticipado\Informes\2o%20informe\Reporte%20de%20detalle%20de%20solicitudes%20(2).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2026\Voto%20Anticipado\Informes\2o%20informe\Reporte%20de%20detalle%20de%20solicitudes%20(2).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2026\Voto%20Anticipado\Pl&#225;ticas%20de%20sensibilizaci&#243;n\OneDrive_1_27-1-2026\OneDrive_1_11-2-2026\6.%20Registro%20de%20asistencia\Registro%20asisetncia.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2026\Voto%20Anticipado\Pl&#225;ticas%20de%20sensibilizaci&#243;n\OneDrive_1_27-1-2026\OneDrive_1_11-2-2026\6.%20Registro%20de%20asistencia\Registro%20asisetncia.xlsx"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file:///C:\2026\Voto%20Anticipado\Informes\2o%20informe\Gr&#225;f_Personal%20Designad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2026\Voto%20Anticipado\Informes\2o%20informe\Gr&#225;f_Personal%20Designad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2026\Voto%20Anticipado\estad&#237;stico\170226\NOMINATIVO_TRAMITES_ART_141_LGIPE_%20PEL_2025-2026%20COAHUILA\NOMINATIVO_411_TRAM_141_LGIPE--PEL_25-26.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2026\Voto%20Anticipado\estad&#237;stico\170226\NOMINATIVO_TRAMITES_ART_141_LGIPE_%20PEL_2025-2026%20COAHUILA\NOMINATIVO_411_TRAM_141_LGIPE--PEL_25-26.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2026\Voto%20Anticipado\Informes\2o%20informe\Gr&#225;f_Personal%20Designado.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jeraldi.rosas\AppData\Local\Microsoft\Olk\Attachments\ooa-e566871e-c12d-4ea6-b913-a5f0b99a2643\830a8d3e367d4e7f991cdf2119e41620c1d8af740ee601d1dcfc9c91db2b5352\11%20Final%20invitaciones%2003326.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2026\Voto%20Anticipado\Informes\2o%20informe\gr&#225;fica%20hist&#243;rico%20estad&#237;stico.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8821697983577101E-2"/>
          <c:y val="0.10593929526075879"/>
          <c:w val="0.91540459756155157"/>
          <c:h val="0.79361794706586231"/>
        </c:manualLayout>
      </c:layout>
      <c:scatterChart>
        <c:scatterStyle val="lineMarker"/>
        <c:varyColors val="0"/>
        <c:ser>
          <c:idx val="0"/>
          <c:order val="0"/>
          <c:tx>
            <c:strRef>
              <c:f>Hoja1!$E$2</c:f>
              <c:strCache>
                <c:ptCount val="1"/>
                <c:pt idx="0">
                  <c:v>Ciudadanía credencializada</c:v>
                </c:pt>
              </c:strCache>
            </c:strRef>
          </c:tx>
          <c:spPr>
            <a:ln w="19050" cap="rnd">
              <a:solidFill>
                <a:srgbClr val="D5007F"/>
              </a:solidFill>
              <a:round/>
            </a:ln>
            <a:effectLst/>
          </c:spPr>
          <c:marker>
            <c:symbol val="circle"/>
            <c:size val="5"/>
            <c:spPr>
              <a:solidFill>
                <a:srgbClr val="D5007F"/>
              </a:solidFill>
              <a:ln w="9525">
                <a:noFill/>
              </a:ln>
              <a:effectLst/>
            </c:spPr>
          </c:marker>
          <c:dLbls>
            <c:dLbl>
              <c:idx val="1"/>
              <c:layout>
                <c:manualLayout>
                  <c:x val="-5.7203743149127614E-2"/>
                  <c:y val="0.11714666348524606"/>
                </c:manualLayout>
              </c:layout>
              <c:dLblPos val="r"/>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B1D6-49DB-9D14-C60A505A3C9D}"/>
                </c:ext>
              </c:extLst>
            </c:dLbl>
            <c:dLbl>
              <c:idx val="3"/>
              <c:layout>
                <c:manualLayout>
                  <c:x val="-6.693018691812469E-2"/>
                  <c:y val="0.10199514833373091"/>
                </c:manualLayout>
              </c:layout>
              <c:dLblPos val="r"/>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2-B1D6-49DB-9D14-C60A505A3C9D}"/>
                </c:ext>
              </c:extLst>
            </c:dLbl>
            <c:dLbl>
              <c:idx val="4"/>
              <c:layout>
                <c:manualLayout>
                  <c:x val="-5.7203743149127635E-2"/>
                  <c:y val="8.6843633182215857E-2"/>
                </c:manualLayout>
              </c:layout>
              <c:dLblPos val="r"/>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B1D6-49DB-9D14-C60A505A3C9D}"/>
                </c:ext>
              </c:extLst>
            </c:dLbl>
            <c:dLbl>
              <c:idx val="5"/>
              <c:layout>
                <c:manualLayout>
                  <c:x val="-4.504568843788144E-2"/>
                  <c:y val="9.1894138232720926E-2"/>
                </c:manualLayout>
              </c:layout>
              <c:dLblPos val="r"/>
              <c:showLegendKey val="0"/>
              <c:showVal val="1"/>
              <c:showCatName val="1"/>
              <c:showSerName val="0"/>
              <c:showPercent val="0"/>
              <c:showBubbleSize val="0"/>
              <c:separator>
</c:separator>
              <c:extLst>
                <c:ext xmlns:c15="http://schemas.microsoft.com/office/drawing/2012/chart" uri="{CE6537A1-D6FC-4f65-9D91-7224C49458BB}">
                  <c15:layout>
                    <c:manualLayout>
                      <c:w val="0.11683890577507598"/>
                      <c:h val="0.10803030303030306"/>
                    </c:manualLayout>
                  </c15:layout>
                </c:ext>
                <c:ext xmlns:c16="http://schemas.microsoft.com/office/drawing/2014/chart" uri="{C3380CC4-5D6E-409C-BE32-E72D297353CC}">
                  <c16:uniqueId val="{00000000-B1D6-49DB-9D14-C60A505A3C9D}"/>
                </c:ext>
              </c:extLst>
            </c:dLbl>
            <c:dLbl>
              <c:idx val="6"/>
              <c:layout>
                <c:manualLayout>
                  <c:x val="-1.5691740660077065E-2"/>
                  <c:y val="8.5034995625546755E-2"/>
                </c:manualLayout>
              </c:layout>
              <c:dLblPos val="r"/>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3-545D-49EA-BC12-5A870FC985E6}"/>
                </c:ext>
              </c:extLst>
            </c:dLbl>
            <c:dLbl>
              <c:idx val="7"/>
              <c:layout>
                <c:manualLayout>
                  <c:x val="-2.6265227484860479E-3"/>
                  <c:y val="3.9966197407142266E-2"/>
                </c:manualLayout>
              </c:layout>
              <c:dLblPos val="r"/>
              <c:showLegendKey val="0"/>
              <c:showVal val="1"/>
              <c:showCatName val="1"/>
              <c:showSerName val="0"/>
              <c:showPercent val="0"/>
              <c:showBubbleSize val="0"/>
              <c:separator>
</c:separator>
              <c:extLst>
                <c:ext xmlns:c15="http://schemas.microsoft.com/office/drawing/2012/chart" uri="{CE6537A1-D6FC-4f65-9D91-7224C49458BB}"/>
                <c:ext xmlns:c16="http://schemas.microsoft.com/office/drawing/2014/chart" uri="{C3380CC4-5D6E-409C-BE32-E72D297353CC}">
                  <c16:uniqueId val="{00000001-545D-49EA-BC12-5A870FC985E6}"/>
                </c:ext>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dLblPos val="b"/>
            <c:showLegendKey val="0"/>
            <c:showVal val="1"/>
            <c:showCatName val="1"/>
            <c:showSerName val="0"/>
            <c:showPercent val="0"/>
            <c:showBubbleSize val="0"/>
            <c:separator>
</c:separator>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Hoja1!$D$3:$D$10</c:f>
              <c:numCache>
                <c:formatCode>m/d/yyyy</c:formatCode>
                <c:ptCount val="8"/>
                <c:pt idx="0">
                  <c:v>45869</c:v>
                </c:pt>
                <c:pt idx="1">
                  <c:v>45900</c:v>
                </c:pt>
                <c:pt idx="2">
                  <c:v>45930</c:v>
                </c:pt>
                <c:pt idx="3">
                  <c:v>45961</c:v>
                </c:pt>
                <c:pt idx="4">
                  <c:v>45991</c:v>
                </c:pt>
                <c:pt idx="5">
                  <c:v>46022</c:v>
                </c:pt>
                <c:pt idx="6">
                  <c:v>46053</c:v>
                </c:pt>
                <c:pt idx="7">
                  <c:v>46070</c:v>
                </c:pt>
              </c:numCache>
            </c:numRef>
          </c:xVal>
          <c:yVal>
            <c:numRef>
              <c:f>Hoja1!$E$3:$E$10</c:f>
              <c:numCache>
                <c:formatCode>General</c:formatCode>
                <c:ptCount val="8"/>
                <c:pt idx="0">
                  <c:v>326</c:v>
                </c:pt>
                <c:pt idx="1">
                  <c:v>354</c:v>
                </c:pt>
                <c:pt idx="2">
                  <c:v>363</c:v>
                </c:pt>
                <c:pt idx="3">
                  <c:v>378</c:v>
                </c:pt>
                <c:pt idx="4">
                  <c:v>380</c:v>
                </c:pt>
                <c:pt idx="5">
                  <c:v>381</c:v>
                </c:pt>
                <c:pt idx="6">
                  <c:v>394</c:v>
                </c:pt>
                <c:pt idx="7">
                  <c:v>411</c:v>
                </c:pt>
              </c:numCache>
            </c:numRef>
          </c:yVal>
          <c:smooth val="0"/>
          <c:extLst>
            <c:ext xmlns:c16="http://schemas.microsoft.com/office/drawing/2014/chart" uri="{C3380CC4-5D6E-409C-BE32-E72D297353CC}">
              <c16:uniqueId val="{00000000-545D-49EA-BC12-5A870FC985E6}"/>
            </c:ext>
          </c:extLst>
        </c:ser>
        <c:dLbls>
          <c:showLegendKey val="0"/>
          <c:showVal val="0"/>
          <c:showCatName val="0"/>
          <c:showSerName val="0"/>
          <c:showPercent val="0"/>
          <c:showBubbleSize val="0"/>
        </c:dLbls>
        <c:axId val="664884495"/>
        <c:axId val="664881135"/>
      </c:scatterChart>
      <c:valAx>
        <c:axId val="664884495"/>
        <c:scaling>
          <c:orientation val="minMax"/>
        </c:scaling>
        <c:delete val="1"/>
        <c:axPos val="b"/>
        <c:numFmt formatCode="m/d/yyyy" sourceLinked="1"/>
        <c:majorTickMark val="none"/>
        <c:minorTickMark val="none"/>
        <c:tickLblPos val="nextTo"/>
        <c:crossAx val="664881135"/>
        <c:crosses val="autoZero"/>
        <c:crossBetween val="midCat"/>
      </c:valAx>
      <c:valAx>
        <c:axId val="664881135"/>
        <c:scaling>
          <c:orientation val="minMax"/>
          <c:min val="290"/>
        </c:scaling>
        <c:delete val="0"/>
        <c:axPos val="l"/>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664884495"/>
        <c:crosses val="autoZero"/>
        <c:crossBetween val="midCat"/>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OBSERVADORES!$K$2</c:f>
              <c:strCache>
                <c:ptCount val="1"/>
                <c:pt idx="0">
                  <c:v>M</c:v>
                </c:pt>
              </c:strCache>
            </c:strRef>
          </c:tx>
          <c:spPr>
            <a:solidFill>
              <a:schemeClr val="bg1">
                <a:lumMod val="50000"/>
              </a:schemeClr>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OBSERVADORES!$J$3:$J$11</c:f>
              <c:strCache>
                <c:ptCount val="9"/>
                <c:pt idx="0">
                  <c:v>21-30</c:v>
                </c:pt>
                <c:pt idx="1">
                  <c:v>31-40</c:v>
                </c:pt>
                <c:pt idx="2">
                  <c:v>41-50</c:v>
                </c:pt>
                <c:pt idx="3">
                  <c:v>51-60</c:v>
                </c:pt>
                <c:pt idx="4">
                  <c:v>61-70</c:v>
                </c:pt>
                <c:pt idx="5">
                  <c:v>71-80</c:v>
                </c:pt>
                <c:pt idx="6">
                  <c:v>81-90</c:v>
                </c:pt>
                <c:pt idx="7">
                  <c:v>91-100</c:v>
                </c:pt>
                <c:pt idx="8">
                  <c:v>101+</c:v>
                </c:pt>
              </c:strCache>
            </c:strRef>
          </c:cat>
          <c:val>
            <c:numRef>
              <c:f>OBSERVADORES!$K$3:$K$11</c:f>
              <c:numCache>
                <c:formatCode>General</c:formatCode>
                <c:ptCount val="9"/>
                <c:pt idx="0">
                  <c:v>2</c:v>
                </c:pt>
                <c:pt idx="1">
                  <c:v>2</c:v>
                </c:pt>
                <c:pt idx="2">
                  <c:v>12</c:v>
                </c:pt>
                <c:pt idx="3">
                  <c:v>9</c:v>
                </c:pt>
                <c:pt idx="4">
                  <c:v>26</c:v>
                </c:pt>
                <c:pt idx="5">
                  <c:v>24</c:v>
                </c:pt>
                <c:pt idx="6">
                  <c:v>26</c:v>
                </c:pt>
                <c:pt idx="7">
                  <c:v>9</c:v>
                </c:pt>
                <c:pt idx="8">
                  <c:v>1</c:v>
                </c:pt>
              </c:numCache>
            </c:numRef>
          </c:val>
          <c:extLst>
            <c:ext xmlns:c16="http://schemas.microsoft.com/office/drawing/2014/chart" uri="{C3380CC4-5D6E-409C-BE32-E72D297353CC}">
              <c16:uniqueId val="{00000000-BCD1-4B20-B9DC-37572F33B958}"/>
            </c:ext>
          </c:extLst>
        </c:ser>
        <c:ser>
          <c:idx val="1"/>
          <c:order val="1"/>
          <c:tx>
            <c:strRef>
              <c:f>OBSERVADORES!$L$2</c:f>
              <c:strCache>
                <c:ptCount val="1"/>
                <c:pt idx="0">
                  <c:v>H</c:v>
                </c:pt>
              </c:strCache>
            </c:strRef>
          </c:tx>
          <c:spPr>
            <a:solidFill>
              <a:srgbClr val="D5007F"/>
            </a:solidFill>
            <a:ln>
              <a:noFill/>
            </a:ln>
            <a:effectLst/>
          </c:spPr>
          <c:invertIfNegative val="0"/>
          <c:dLbls>
            <c:dLbl>
              <c:idx val="8"/>
              <c:delete val="1"/>
              <c:extLst>
                <c:ext xmlns:c15="http://schemas.microsoft.com/office/drawing/2012/chart" uri="{CE6537A1-D6FC-4f65-9D91-7224C49458BB}"/>
                <c:ext xmlns:c16="http://schemas.microsoft.com/office/drawing/2014/chart" uri="{C3380CC4-5D6E-409C-BE32-E72D297353CC}">
                  <c16:uniqueId val="{00000001-BCD1-4B20-B9DC-37572F33B958}"/>
                </c:ext>
              </c:extLst>
            </c:dLbl>
            <c:spPr>
              <a:noFill/>
              <a:ln>
                <a:noFill/>
              </a:ln>
              <a:effectLst/>
            </c:spPr>
            <c:txPr>
              <a:bodyPr rot="0" spcFirstLastPara="1" vertOverflow="ellipsis" vert="horz" wrap="square" anchor="ctr" anchorCtr="1"/>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OBSERVADORES!$J$3:$J$11</c:f>
              <c:strCache>
                <c:ptCount val="9"/>
                <c:pt idx="0">
                  <c:v>21-30</c:v>
                </c:pt>
                <c:pt idx="1">
                  <c:v>31-40</c:v>
                </c:pt>
                <c:pt idx="2">
                  <c:v>41-50</c:v>
                </c:pt>
                <c:pt idx="3">
                  <c:v>51-60</c:v>
                </c:pt>
                <c:pt idx="4">
                  <c:v>61-70</c:v>
                </c:pt>
                <c:pt idx="5">
                  <c:v>71-80</c:v>
                </c:pt>
                <c:pt idx="6">
                  <c:v>81-90</c:v>
                </c:pt>
                <c:pt idx="7">
                  <c:v>91-100</c:v>
                </c:pt>
                <c:pt idx="8">
                  <c:v>101+</c:v>
                </c:pt>
              </c:strCache>
            </c:strRef>
          </c:cat>
          <c:val>
            <c:numRef>
              <c:f>OBSERVADORES!$L$3:$L$11</c:f>
              <c:numCache>
                <c:formatCode>0;0</c:formatCode>
                <c:ptCount val="9"/>
                <c:pt idx="0">
                  <c:v>-2</c:v>
                </c:pt>
                <c:pt idx="1">
                  <c:v>-4</c:v>
                </c:pt>
                <c:pt idx="2">
                  <c:v>-3</c:v>
                </c:pt>
                <c:pt idx="3">
                  <c:v>-12</c:v>
                </c:pt>
                <c:pt idx="4">
                  <c:v>-13</c:v>
                </c:pt>
                <c:pt idx="5">
                  <c:v>-22</c:v>
                </c:pt>
                <c:pt idx="6">
                  <c:v>-10</c:v>
                </c:pt>
                <c:pt idx="7">
                  <c:v>-4</c:v>
                </c:pt>
                <c:pt idx="8" formatCode="General">
                  <c:v>0</c:v>
                </c:pt>
              </c:numCache>
            </c:numRef>
          </c:val>
          <c:extLst>
            <c:ext xmlns:c16="http://schemas.microsoft.com/office/drawing/2014/chart" uri="{C3380CC4-5D6E-409C-BE32-E72D297353CC}">
              <c16:uniqueId val="{00000002-BCD1-4B20-B9DC-37572F33B958}"/>
            </c:ext>
          </c:extLst>
        </c:ser>
        <c:dLbls>
          <c:dLblPos val="outEnd"/>
          <c:showLegendKey val="0"/>
          <c:showVal val="1"/>
          <c:showCatName val="0"/>
          <c:showSerName val="0"/>
          <c:showPercent val="0"/>
          <c:showBubbleSize val="0"/>
        </c:dLbls>
        <c:gapWidth val="140"/>
        <c:overlap val="100"/>
        <c:axId val="1144239623"/>
        <c:axId val="1144241671"/>
      </c:barChart>
      <c:catAx>
        <c:axId val="1144239623"/>
        <c:scaling>
          <c:orientation val="maxMin"/>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1144241671"/>
        <c:crosses val="autoZero"/>
        <c:auto val="1"/>
        <c:lblAlgn val="ctr"/>
        <c:lblOffset val="100"/>
        <c:noMultiLvlLbl val="0"/>
      </c:catAx>
      <c:valAx>
        <c:axId val="1144241671"/>
        <c:scaling>
          <c:orientation val="minMax"/>
        </c:scaling>
        <c:delete val="1"/>
        <c:axPos val="t"/>
        <c:numFmt formatCode="General" sourceLinked="1"/>
        <c:majorTickMark val="none"/>
        <c:minorTickMark val="none"/>
        <c:tickLblPos val="nextTo"/>
        <c:crossAx val="1144239623"/>
        <c:crosses val="autoZero"/>
        <c:crossBetween val="between"/>
      </c:valAx>
      <c:spPr>
        <a:noFill/>
        <a:ln>
          <a:noFill/>
        </a:ln>
        <a:effectLst/>
      </c:spPr>
    </c:plotArea>
    <c:legend>
      <c:legendPos val="b"/>
      <c:layout>
        <c:manualLayout>
          <c:xMode val="edge"/>
          <c:yMode val="edge"/>
          <c:x val="0.32254327718872905"/>
          <c:y val="0.90481465501743785"/>
          <c:w val="0.42855284269997845"/>
          <c:h val="6.7788084708589505E-2"/>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800" b="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D5007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Hoja4!$A$3:$A$11</c:f>
              <c:strCache>
                <c:ptCount val="9"/>
                <c:pt idx="0">
                  <c:v>JLE</c:v>
                </c:pt>
                <c:pt idx="1">
                  <c:v>01</c:v>
                </c:pt>
                <c:pt idx="2">
                  <c:v>02</c:v>
                </c:pt>
                <c:pt idx="3">
                  <c:v>03</c:v>
                </c:pt>
                <c:pt idx="4">
                  <c:v>04</c:v>
                </c:pt>
                <c:pt idx="5">
                  <c:v>05</c:v>
                </c:pt>
                <c:pt idx="6">
                  <c:v>06</c:v>
                </c:pt>
                <c:pt idx="7">
                  <c:v>07</c:v>
                </c:pt>
                <c:pt idx="8">
                  <c:v>08</c:v>
                </c:pt>
              </c:strCache>
            </c:strRef>
          </c:cat>
          <c:val>
            <c:numRef>
              <c:f>Hoja4!$B$3:$B$11</c:f>
              <c:numCache>
                <c:formatCode>General</c:formatCode>
                <c:ptCount val="9"/>
                <c:pt idx="0">
                  <c:v>30</c:v>
                </c:pt>
                <c:pt idx="1">
                  <c:v>18</c:v>
                </c:pt>
                <c:pt idx="2">
                  <c:v>20</c:v>
                </c:pt>
                <c:pt idx="3">
                  <c:v>144</c:v>
                </c:pt>
                <c:pt idx="4">
                  <c:v>15</c:v>
                </c:pt>
                <c:pt idx="5">
                  <c:v>19</c:v>
                </c:pt>
                <c:pt idx="6">
                  <c:v>84</c:v>
                </c:pt>
                <c:pt idx="7">
                  <c:v>5</c:v>
                </c:pt>
                <c:pt idx="8">
                  <c:v>79</c:v>
                </c:pt>
              </c:numCache>
            </c:numRef>
          </c:val>
          <c:extLst>
            <c:ext xmlns:c16="http://schemas.microsoft.com/office/drawing/2014/chart" uri="{C3380CC4-5D6E-409C-BE32-E72D297353CC}">
              <c16:uniqueId val="{00000000-2EB5-43B4-A031-314BFDCEB5D7}"/>
            </c:ext>
          </c:extLst>
        </c:ser>
        <c:dLbls>
          <c:showLegendKey val="0"/>
          <c:showVal val="0"/>
          <c:showCatName val="0"/>
          <c:showSerName val="0"/>
          <c:showPercent val="0"/>
          <c:showBubbleSize val="0"/>
        </c:dLbls>
        <c:gapWidth val="149"/>
        <c:overlap val="-27"/>
        <c:axId val="1170556192"/>
        <c:axId val="1170556672"/>
      </c:barChart>
      <c:catAx>
        <c:axId val="1170556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170556672"/>
        <c:crosses val="autoZero"/>
        <c:auto val="1"/>
        <c:lblAlgn val="ctr"/>
        <c:lblOffset val="100"/>
        <c:noMultiLvlLbl val="0"/>
      </c:catAx>
      <c:valAx>
        <c:axId val="1170556672"/>
        <c:scaling>
          <c:orientation val="minMax"/>
        </c:scaling>
        <c:delete val="1"/>
        <c:axPos val="l"/>
        <c:numFmt formatCode="General" sourceLinked="1"/>
        <c:majorTickMark val="none"/>
        <c:minorTickMark val="none"/>
        <c:tickLblPos val="nextTo"/>
        <c:crossAx val="117055619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rgbClr val="D50089"/>
            </a:solidFill>
            <a:ln>
              <a:noFill/>
            </a:ln>
            <a:effectLst/>
          </c:spPr>
          <c:invertIfNegative val="0"/>
          <c:dLbls>
            <c:spPr>
              <a:noFill/>
              <a:ln>
                <a:noFill/>
              </a:ln>
              <a:effectLst/>
            </c:spPr>
            <c:txPr>
              <a:bodyPr rot="0" spcFirstLastPara="1" vertOverflow="ellipsis" vert="horz" wrap="square" anchor="ctr" anchorCtr="1"/>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OPLE!$A$1:$D$1</c:f>
              <c:strCache>
                <c:ptCount val="4"/>
                <c:pt idx="0">
                  <c:v>FACEBOOK</c:v>
                </c:pt>
                <c:pt idx="1">
                  <c:v>X (ANTES TWITTER)</c:v>
                </c:pt>
                <c:pt idx="2">
                  <c:v>RADIO LOCAL</c:v>
                </c:pt>
                <c:pt idx="3">
                  <c:v>YOUTUBE</c:v>
                </c:pt>
              </c:strCache>
            </c:strRef>
          </c:cat>
          <c:val>
            <c:numRef>
              <c:f>OPLE!$A$2:$D$2</c:f>
              <c:numCache>
                <c:formatCode>General</c:formatCode>
                <c:ptCount val="4"/>
                <c:pt idx="0">
                  <c:v>8</c:v>
                </c:pt>
                <c:pt idx="1">
                  <c:v>8</c:v>
                </c:pt>
                <c:pt idx="2">
                  <c:v>3</c:v>
                </c:pt>
                <c:pt idx="3">
                  <c:v>1</c:v>
                </c:pt>
              </c:numCache>
            </c:numRef>
          </c:val>
          <c:extLst>
            <c:ext xmlns:c16="http://schemas.microsoft.com/office/drawing/2014/chart" uri="{C3380CC4-5D6E-409C-BE32-E72D297353CC}">
              <c16:uniqueId val="{00000000-9C4E-42C5-B969-2B772AC02AEB}"/>
            </c:ext>
          </c:extLst>
        </c:ser>
        <c:dLbls>
          <c:dLblPos val="outEnd"/>
          <c:showLegendKey val="0"/>
          <c:showVal val="1"/>
          <c:showCatName val="0"/>
          <c:showSerName val="0"/>
          <c:showPercent val="0"/>
          <c:showBubbleSize val="0"/>
        </c:dLbls>
        <c:gapWidth val="150"/>
        <c:axId val="1515298831"/>
        <c:axId val="1515300271"/>
      </c:barChart>
      <c:catAx>
        <c:axId val="151529883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515300271"/>
        <c:crosses val="autoZero"/>
        <c:auto val="1"/>
        <c:lblAlgn val="ctr"/>
        <c:lblOffset val="100"/>
        <c:noMultiLvlLbl val="0"/>
      </c:catAx>
      <c:valAx>
        <c:axId val="1515300271"/>
        <c:scaling>
          <c:orientation val="minMax"/>
        </c:scaling>
        <c:delete val="1"/>
        <c:axPos val="b"/>
        <c:numFmt formatCode="General" sourceLinked="1"/>
        <c:majorTickMark val="none"/>
        <c:minorTickMark val="none"/>
        <c:tickLblPos val="nextTo"/>
        <c:crossAx val="1515298831"/>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a:solidFill>
            <a:sysClr val="windowText" lastClr="000000"/>
          </a:solidFill>
          <a:latin typeface="Arial" panose="020B0604020202020204" pitchFamily="34" charset="0"/>
          <a:cs typeface="Arial" panose="020B0604020202020204" pitchFamily="34" charset="0"/>
        </a:defRPr>
      </a:pPr>
      <a:endParaRPr lang="es-MX"/>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Hoja1!$C$3</c:f>
              <c:strCache>
                <c:ptCount val="1"/>
                <c:pt idx="0">
                  <c:v>Si</c:v>
                </c:pt>
              </c:strCache>
            </c:strRef>
          </c:tx>
          <c:spPr>
            <a:solidFill>
              <a:schemeClr val="bg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Hoja1!$D$2:$E$2</c:f>
              <c:strCache>
                <c:ptCount val="2"/>
                <c:pt idx="0">
                  <c:v>Hombre</c:v>
                </c:pt>
                <c:pt idx="1">
                  <c:v>Mujer</c:v>
                </c:pt>
              </c:strCache>
            </c:strRef>
          </c:cat>
          <c:val>
            <c:numRef>
              <c:f>Hoja1!$D$3:$E$3</c:f>
              <c:numCache>
                <c:formatCode>#,##0</c:formatCode>
                <c:ptCount val="2"/>
                <c:pt idx="0">
                  <c:v>228</c:v>
                </c:pt>
                <c:pt idx="1">
                  <c:v>266</c:v>
                </c:pt>
              </c:numCache>
            </c:numRef>
          </c:val>
          <c:extLst>
            <c:ext xmlns:c16="http://schemas.microsoft.com/office/drawing/2014/chart" uri="{C3380CC4-5D6E-409C-BE32-E72D297353CC}">
              <c16:uniqueId val="{00000000-D6B0-46D3-A118-8D4056D0AFD8}"/>
            </c:ext>
          </c:extLst>
        </c:ser>
        <c:ser>
          <c:idx val="1"/>
          <c:order val="1"/>
          <c:tx>
            <c:strRef>
              <c:f>Hoja1!$C$4</c:f>
              <c:strCache>
                <c:ptCount val="1"/>
                <c:pt idx="0">
                  <c:v>No</c:v>
                </c:pt>
              </c:strCache>
            </c:strRef>
          </c:tx>
          <c:spPr>
            <a:solidFill>
              <a:srgbClr val="950054"/>
            </a:solidFill>
            <a:ln>
              <a:noFill/>
            </a:ln>
            <a:effectLst/>
          </c:spPr>
          <c:invertIfNegative val="0"/>
          <c:dPt>
            <c:idx val="0"/>
            <c:invertIfNegative val="0"/>
            <c:bubble3D val="0"/>
            <c:spPr>
              <a:solidFill>
                <a:srgbClr val="D5007F"/>
              </a:solidFill>
              <a:ln>
                <a:noFill/>
              </a:ln>
              <a:effectLst/>
            </c:spPr>
            <c:extLst>
              <c:ext xmlns:c16="http://schemas.microsoft.com/office/drawing/2014/chart" uri="{C3380CC4-5D6E-409C-BE32-E72D297353CC}">
                <c16:uniqueId val="{00000003-D6B0-46D3-A118-8D4056D0AFD8}"/>
              </c:ext>
            </c:extLst>
          </c:dPt>
          <c:dPt>
            <c:idx val="1"/>
            <c:invertIfNegative val="0"/>
            <c:bubble3D val="0"/>
            <c:spPr>
              <a:solidFill>
                <a:srgbClr val="D5007F"/>
              </a:solidFill>
              <a:ln>
                <a:noFill/>
              </a:ln>
              <a:effectLst/>
            </c:spPr>
            <c:extLst>
              <c:ext xmlns:c16="http://schemas.microsoft.com/office/drawing/2014/chart" uri="{C3380CC4-5D6E-409C-BE32-E72D297353CC}">
                <c16:uniqueId val="{00000002-D6B0-46D3-A118-8D4056D0AFD8}"/>
              </c:ext>
            </c:extLst>
          </c:dPt>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Hoja1!$D$2:$E$2</c:f>
              <c:strCache>
                <c:ptCount val="2"/>
                <c:pt idx="0">
                  <c:v>Hombre</c:v>
                </c:pt>
                <c:pt idx="1">
                  <c:v>Mujer</c:v>
                </c:pt>
              </c:strCache>
            </c:strRef>
          </c:cat>
          <c:val>
            <c:numRef>
              <c:f>Hoja1!$D$4:$E$4</c:f>
              <c:numCache>
                <c:formatCode>#,##0</c:formatCode>
                <c:ptCount val="2"/>
                <c:pt idx="0">
                  <c:v>1159</c:v>
                </c:pt>
                <c:pt idx="1">
                  <c:v>1480</c:v>
                </c:pt>
              </c:numCache>
            </c:numRef>
          </c:val>
          <c:extLst>
            <c:ext xmlns:c16="http://schemas.microsoft.com/office/drawing/2014/chart" uri="{C3380CC4-5D6E-409C-BE32-E72D297353CC}">
              <c16:uniqueId val="{00000001-D6B0-46D3-A118-8D4056D0AFD8}"/>
            </c:ext>
          </c:extLst>
        </c:ser>
        <c:dLbls>
          <c:showLegendKey val="0"/>
          <c:showVal val="0"/>
          <c:showCatName val="0"/>
          <c:showSerName val="0"/>
          <c:showPercent val="0"/>
          <c:showBubbleSize val="0"/>
        </c:dLbls>
        <c:gapWidth val="150"/>
        <c:overlap val="100"/>
        <c:axId val="393902575"/>
        <c:axId val="393903055"/>
      </c:barChart>
      <c:catAx>
        <c:axId val="39390257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393903055"/>
        <c:crosses val="autoZero"/>
        <c:auto val="1"/>
        <c:lblAlgn val="ctr"/>
        <c:lblOffset val="100"/>
        <c:noMultiLvlLbl val="0"/>
      </c:catAx>
      <c:valAx>
        <c:axId val="393903055"/>
        <c:scaling>
          <c:orientation val="minMax"/>
        </c:scaling>
        <c:delete val="1"/>
        <c:axPos val="b"/>
        <c:numFmt formatCode="#,##0" sourceLinked="1"/>
        <c:majorTickMark val="none"/>
        <c:minorTickMark val="none"/>
        <c:tickLblPos val="nextTo"/>
        <c:crossAx val="3939025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s-MX"/>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Hoja2!$L$3</c:f>
              <c:strCache>
                <c:ptCount val="1"/>
                <c:pt idx="0">
                  <c:v>Hombre</c:v>
                </c:pt>
              </c:strCache>
            </c:strRef>
          </c:tx>
          <c:spPr>
            <a:solidFill>
              <a:srgbClr val="D5007F"/>
            </a:solidFill>
            <a:ln>
              <a:noFill/>
            </a:ln>
            <a:effectLst/>
          </c:spPr>
          <c:invertIfNegative val="0"/>
          <c:dLbls>
            <c:dLbl>
              <c:idx val="0"/>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c:ext xmlns:c16="http://schemas.microsoft.com/office/drawing/2014/chart" uri="{C3380CC4-5D6E-409C-BE32-E72D297353CC}">
                  <c16:uniqueId val="{00000000-EE49-4402-9A8C-9C59174983AD}"/>
                </c:ext>
              </c:extLst>
            </c:dLbl>
            <c:dLbl>
              <c:idx val="1"/>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c:ext xmlns:c16="http://schemas.microsoft.com/office/drawing/2014/chart" uri="{C3380CC4-5D6E-409C-BE32-E72D297353CC}">
                  <c16:uniqueId val="{00000001-EE49-4402-9A8C-9C59174983AD}"/>
                </c:ext>
              </c:extLst>
            </c:dLbl>
            <c:dLbl>
              <c:idx val="2"/>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c:ext xmlns:c16="http://schemas.microsoft.com/office/drawing/2014/chart" uri="{C3380CC4-5D6E-409C-BE32-E72D297353CC}">
                  <c16:uniqueId val="{00000002-EE49-4402-9A8C-9C59174983AD}"/>
                </c:ext>
              </c:extLst>
            </c:dLbl>
            <c:dLbl>
              <c:idx val="3"/>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c:ext xmlns:c16="http://schemas.microsoft.com/office/drawing/2014/chart" uri="{C3380CC4-5D6E-409C-BE32-E72D297353CC}">
                  <c16:uniqueId val="{00000003-EE49-4402-9A8C-9C59174983AD}"/>
                </c:ext>
              </c:extLst>
            </c:dLbl>
            <c:dLbl>
              <c:idx val="4"/>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c:ext xmlns:c16="http://schemas.microsoft.com/office/drawing/2014/chart" uri="{C3380CC4-5D6E-409C-BE32-E72D297353CC}">
                  <c16:uniqueId val="{00000004-EE49-4402-9A8C-9C59174983AD}"/>
                </c:ext>
              </c:extLst>
            </c:dLbl>
            <c:dLbl>
              <c:idx val="5"/>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c:ext xmlns:c16="http://schemas.microsoft.com/office/drawing/2014/chart" uri="{C3380CC4-5D6E-409C-BE32-E72D297353CC}">
                  <c16:uniqueId val="{00000005-EE49-4402-9A8C-9C59174983AD}"/>
                </c:ext>
              </c:extLst>
            </c:dLbl>
            <c:dLbl>
              <c:idx val="6"/>
              <c:layout>
                <c:manualLayout>
                  <c:x val="4.8275862068965517E-2"/>
                  <c:y val="-2.050020500205017E-2"/>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E49-4402-9A8C-9C59174983A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Hoja2!$K$4:$K$10</c:f>
              <c:strCache>
                <c:ptCount val="7"/>
                <c:pt idx="0">
                  <c:v>17-19</c:v>
                </c:pt>
                <c:pt idx="1">
                  <c:v>20-29</c:v>
                </c:pt>
                <c:pt idx="2">
                  <c:v>30-39</c:v>
                </c:pt>
                <c:pt idx="3">
                  <c:v>40-49</c:v>
                </c:pt>
                <c:pt idx="4">
                  <c:v>50-59</c:v>
                </c:pt>
                <c:pt idx="5">
                  <c:v>60-69</c:v>
                </c:pt>
                <c:pt idx="6">
                  <c:v>70-79</c:v>
                </c:pt>
              </c:strCache>
            </c:strRef>
          </c:cat>
          <c:val>
            <c:numRef>
              <c:f>Hoja2!$L$4:$L$10</c:f>
              <c:numCache>
                <c:formatCode>General</c:formatCode>
                <c:ptCount val="7"/>
                <c:pt idx="0">
                  <c:v>45</c:v>
                </c:pt>
                <c:pt idx="1">
                  <c:v>78</c:v>
                </c:pt>
                <c:pt idx="2">
                  <c:v>36</c:v>
                </c:pt>
                <c:pt idx="3">
                  <c:v>31</c:v>
                </c:pt>
                <c:pt idx="4">
                  <c:v>18</c:v>
                </c:pt>
                <c:pt idx="5">
                  <c:v>18</c:v>
                </c:pt>
                <c:pt idx="6">
                  <c:v>2</c:v>
                </c:pt>
              </c:numCache>
            </c:numRef>
          </c:val>
          <c:extLst>
            <c:ext xmlns:c16="http://schemas.microsoft.com/office/drawing/2014/chart" uri="{C3380CC4-5D6E-409C-BE32-E72D297353CC}">
              <c16:uniqueId val="{00000006-EE49-4402-9A8C-9C59174983AD}"/>
            </c:ext>
          </c:extLst>
        </c:ser>
        <c:ser>
          <c:idx val="1"/>
          <c:order val="1"/>
          <c:tx>
            <c:strRef>
              <c:f>Hoja2!$M$3</c:f>
              <c:strCache>
                <c:ptCount val="1"/>
                <c:pt idx="0">
                  <c:v>Mujer</c:v>
                </c:pt>
              </c:strCache>
            </c:strRef>
          </c:tx>
          <c:spPr>
            <a:solidFill>
              <a:srgbClr val="950054"/>
            </a:solidFill>
            <a:ln>
              <a:noFill/>
            </a:ln>
            <a:effectLst/>
          </c:spPr>
          <c:invertIfNegative val="0"/>
          <c:dLbls>
            <c:dLbl>
              <c:idx val="6"/>
              <c:layout>
                <c:manualLayout>
                  <c:x val="0"/>
                  <c:y val="-5.3300533005330053E-2"/>
                </c:manualLayout>
              </c:layout>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E49-4402-9A8C-9C59174983AD}"/>
                </c:ext>
              </c:extLst>
            </c:dLbl>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Hoja2!$K$4:$K$10</c:f>
              <c:strCache>
                <c:ptCount val="7"/>
                <c:pt idx="0">
                  <c:v>17-19</c:v>
                </c:pt>
                <c:pt idx="1">
                  <c:v>20-29</c:v>
                </c:pt>
                <c:pt idx="2">
                  <c:v>30-39</c:v>
                </c:pt>
                <c:pt idx="3">
                  <c:v>40-49</c:v>
                </c:pt>
                <c:pt idx="4">
                  <c:v>50-59</c:v>
                </c:pt>
                <c:pt idx="5">
                  <c:v>60-69</c:v>
                </c:pt>
                <c:pt idx="6">
                  <c:v>70-79</c:v>
                </c:pt>
              </c:strCache>
            </c:strRef>
          </c:cat>
          <c:val>
            <c:numRef>
              <c:f>Hoja2!$M$4:$M$10</c:f>
              <c:numCache>
                <c:formatCode>General</c:formatCode>
                <c:ptCount val="7"/>
                <c:pt idx="0">
                  <c:v>49</c:v>
                </c:pt>
                <c:pt idx="1">
                  <c:v>91</c:v>
                </c:pt>
                <c:pt idx="2">
                  <c:v>54</c:v>
                </c:pt>
                <c:pt idx="3">
                  <c:v>25</c:v>
                </c:pt>
                <c:pt idx="4">
                  <c:v>29</c:v>
                </c:pt>
                <c:pt idx="5">
                  <c:v>14</c:v>
                </c:pt>
                <c:pt idx="6">
                  <c:v>4</c:v>
                </c:pt>
              </c:numCache>
            </c:numRef>
          </c:val>
          <c:extLst>
            <c:ext xmlns:c16="http://schemas.microsoft.com/office/drawing/2014/chart" uri="{C3380CC4-5D6E-409C-BE32-E72D297353CC}">
              <c16:uniqueId val="{00000007-EE49-4402-9A8C-9C59174983AD}"/>
            </c:ext>
          </c:extLst>
        </c:ser>
        <c:dLbls>
          <c:showLegendKey val="0"/>
          <c:showVal val="0"/>
          <c:showCatName val="0"/>
          <c:showSerName val="0"/>
          <c:showPercent val="0"/>
          <c:showBubbleSize val="0"/>
        </c:dLbls>
        <c:gapWidth val="150"/>
        <c:overlap val="100"/>
        <c:axId val="485133183"/>
        <c:axId val="485130783"/>
      </c:barChart>
      <c:catAx>
        <c:axId val="485133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485130783"/>
        <c:crosses val="autoZero"/>
        <c:auto val="1"/>
        <c:lblAlgn val="ctr"/>
        <c:lblOffset val="100"/>
        <c:noMultiLvlLbl val="0"/>
      </c:catAx>
      <c:valAx>
        <c:axId val="485130783"/>
        <c:scaling>
          <c:orientation val="minMax"/>
        </c:scaling>
        <c:delete val="1"/>
        <c:axPos val="l"/>
        <c:numFmt formatCode="General" sourceLinked="1"/>
        <c:majorTickMark val="none"/>
        <c:minorTickMark val="none"/>
        <c:tickLblPos val="nextTo"/>
        <c:crossAx val="4851331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solidFill>
              <a:schemeClr val="bg1">
                <a:lumMod val="50000"/>
              </a:schemeClr>
            </a:solidFill>
          </c:spPr>
          <c:dPt>
            <c:idx val="0"/>
            <c:bubble3D val="0"/>
            <c:spPr>
              <a:solidFill>
                <a:srgbClr val="D5007F"/>
              </a:solidFill>
              <a:ln w="25400">
                <a:solidFill>
                  <a:schemeClr val="lt1"/>
                </a:solidFill>
              </a:ln>
              <a:effectLst/>
              <a:sp3d contourW="25400">
                <a:contourClr>
                  <a:schemeClr val="lt1"/>
                </a:contourClr>
              </a:sp3d>
            </c:spPr>
            <c:extLst>
              <c:ext xmlns:c16="http://schemas.microsoft.com/office/drawing/2014/chart" uri="{C3380CC4-5D6E-409C-BE32-E72D297353CC}">
                <c16:uniqueId val="{00000001-F3A7-4CA3-BF45-D52E70D2FD05}"/>
              </c:ext>
            </c:extLst>
          </c:dPt>
          <c:dPt>
            <c:idx val="1"/>
            <c:bubble3D val="0"/>
            <c:spPr>
              <a:solidFill>
                <a:schemeClr val="bg1">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F3A7-4CA3-BF45-D52E70D2FD05}"/>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dLblPos val="ct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Hoja1!$I$7:$J$7</c:f>
              <c:strCache>
                <c:ptCount val="2"/>
                <c:pt idx="0">
                  <c:v>H</c:v>
                </c:pt>
                <c:pt idx="1">
                  <c:v>M</c:v>
                </c:pt>
              </c:strCache>
            </c:strRef>
          </c:cat>
          <c:val>
            <c:numRef>
              <c:f>Hoja1!$I$8:$J$8</c:f>
              <c:numCache>
                <c:formatCode>General</c:formatCode>
                <c:ptCount val="2"/>
                <c:pt idx="0">
                  <c:v>43</c:v>
                </c:pt>
                <c:pt idx="1">
                  <c:v>37</c:v>
                </c:pt>
              </c:numCache>
            </c:numRef>
          </c:val>
          <c:extLst>
            <c:ext xmlns:c16="http://schemas.microsoft.com/office/drawing/2014/chart" uri="{C3380CC4-5D6E-409C-BE32-E72D297353CC}">
              <c16:uniqueId val="{00000004-F3A7-4CA3-BF45-D52E70D2FD05}"/>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s-MX"/>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Hoja1!$G$9</c:f>
              <c:strCache>
                <c:ptCount val="1"/>
                <c:pt idx="0">
                  <c:v>H</c:v>
                </c:pt>
              </c:strCache>
            </c:strRef>
          </c:tx>
          <c:spPr>
            <a:solidFill>
              <a:srgbClr val="D5007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Hoja1!$F$10:$F$18</c:f>
              <c:strCache>
                <c:ptCount val="9"/>
                <c:pt idx="0">
                  <c:v>JL</c:v>
                </c:pt>
                <c:pt idx="1">
                  <c:v>01</c:v>
                </c:pt>
                <c:pt idx="2">
                  <c:v>02</c:v>
                </c:pt>
                <c:pt idx="3">
                  <c:v>03</c:v>
                </c:pt>
                <c:pt idx="4">
                  <c:v>04</c:v>
                </c:pt>
                <c:pt idx="5">
                  <c:v>05</c:v>
                </c:pt>
                <c:pt idx="6">
                  <c:v>06</c:v>
                </c:pt>
                <c:pt idx="7">
                  <c:v>07</c:v>
                </c:pt>
                <c:pt idx="8">
                  <c:v>08</c:v>
                </c:pt>
              </c:strCache>
            </c:strRef>
          </c:cat>
          <c:val>
            <c:numRef>
              <c:f>Hoja1!$G$10:$G$18</c:f>
              <c:numCache>
                <c:formatCode>General</c:formatCode>
                <c:ptCount val="9"/>
                <c:pt idx="0">
                  <c:v>5</c:v>
                </c:pt>
                <c:pt idx="1">
                  <c:v>1</c:v>
                </c:pt>
                <c:pt idx="2">
                  <c:v>7</c:v>
                </c:pt>
                <c:pt idx="3">
                  <c:v>2</c:v>
                </c:pt>
                <c:pt idx="4">
                  <c:v>7</c:v>
                </c:pt>
                <c:pt idx="5">
                  <c:v>10</c:v>
                </c:pt>
                <c:pt idx="6">
                  <c:v>9</c:v>
                </c:pt>
                <c:pt idx="7">
                  <c:v>1</c:v>
                </c:pt>
                <c:pt idx="8">
                  <c:v>1</c:v>
                </c:pt>
              </c:numCache>
            </c:numRef>
          </c:val>
          <c:extLst>
            <c:ext xmlns:c16="http://schemas.microsoft.com/office/drawing/2014/chart" uri="{C3380CC4-5D6E-409C-BE32-E72D297353CC}">
              <c16:uniqueId val="{00000000-139E-4FF4-95BA-C3BC725CC6C7}"/>
            </c:ext>
          </c:extLst>
        </c:ser>
        <c:ser>
          <c:idx val="1"/>
          <c:order val="1"/>
          <c:tx>
            <c:strRef>
              <c:f>Hoja1!$H$9</c:f>
              <c:strCache>
                <c:ptCount val="1"/>
                <c:pt idx="0">
                  <c:v>M</c:v>
                </c:pt>
              </c:strCache>
            </c:strRef>
          </c:tx>
          <c:spPr>
            <a:solidFill>
              <a:schemeClr val="bg1">
                <a:lumMod val="50000"/>
              </a:schemeClr>
            </a:solidFill>
            <a:ln>
              <a:noFill/>
            </a:ln>
            <a:effectLst/>
          </c:spPr>
          <c:invertIfNegative val="0"/>
          <c:dLbls>
            <c:dLbl>
              <c:idx val="7"/>
              <c:delete val="1"/>
              <c:extLst>
                <c:ext xmlns:c15="http://schemas.microsoft.com/office/drawing/2012/chart" uri="{CE6537A1-D6FC-4f65-9D91-7224C49458BB}"/>
                <c:ext xmlns:c16="http://schemas.microsoft.com/office/drawing/2014/chart" uri="{C3380CC4-5D6E-409C-BE32-E72D297353CC}">
                  <c16:uniqueId val="{00000002-139E-4FF4-95BA-C3BC725CC6C7}"/>
                </c:ext>
              </c:extLst>
            </c:dLbl>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Hoja1!$F$10:$F$18</c:f>
              <c:strCache>
                <c:ptCount val="9"/>
                <c:pt idx="0">
                  <c:v>JL</c:v>
                </c:pt>
                <c:pt idx="1">
                  <c:v>01</c:v>
                </c:pt>
                <c:pt idx="2">
                  <c:v>02</c:v>
                </c:pt>
                <c:pt idx="3">
                  <c:v>03</c:v>
                </c:pt>
                <c:pt idx="4">
                  <c:v>04</c:v>
                </c:pt>
                <c:pt idx="5">
                  <c:v>05</c:v>
                </c:pt>
                <c:pt idx="6">
                  <c:v>06</c:v>
                </c:pt>
                <c:pt idx="7">
                  <c:v>07</c:v>
                </c:pt>
                <c:pt idx="8">
                  <c:v>08</c:v>
                </c:pt>
              </c:strCache>
            </c:strRef>
          </c:cat>
          <c:val>
            <c:numRef>
              <c:f>Hoja1!$H$10:$H$18</c:f>
              <c:numCache>
                <c:formatCode>General</c:formatCode>
                <c:ptCount val="9"/>
                <c:pt idx="0">
                  <c:v>4</c:v>
                </c:pt>
                <c:pt idx="1">
                  <c:v>5</c:v>
                </c:pt>
                <c:pt idx="2">
                  <c:v>5</c:v>
                </c:pt>
                <c:pt idx="3">
                  <c:v>2</c:v>
                </c:pt>
                <c:pt idx="4">
                  <c:v>3</c:v>
                </c:pt>
                <c:pt idx="5">
                  <c:v>4</c:v>
                </c:pt>
                <c:pt idx="6">
                  <c:v>11</c:v>
                </c:pt>
                <c:pt idx="7">
                  <c:v>0</c:v>
                </c:pt>
                <c:pt idx="8">
                  <c:v>3</c:v>
                </c:pt>
              </c:numCache>
            </c:numRef>
          </c:val>
          <c:extLst>
            <c:ext xmlns:c16="http://schemas.microsoft.com/office/drawing/2014/chart" uri="{C3380CC4-5D6E-409C-BE32-E72D297353CC}">
              <c16:uniqueId val="{00000001-139E-4FF4-95BA-C3BC725CC6C7}"/>
            </c:ext>
          </c:extLst>
        </c:ser>
        <c:dLbls>
          <c:showLegendKey val="0"/>
          <c:showVal val="0"/>
          <c:showCatName val="0"/>
          <c:showSerName val="0"/>
          <c:showPercent val="0"/>
          <c:showBubbleSize val="0"/>
        </c:dLbls>
        <c:gapWidth val="150"/>
        <c:overlap val="100"/>
        <c:axId val="1158179215"/>
        <c:axId val="1158178735"/>
      </c:barChart>
      <c:catAx>
        <c:axId val="11581792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158178735"/>
        <c:crosses val="autoZero"/>
        <c:auto val="1"/>
        <c:lblAlgn val="ctr"/>
        <c:lblOffset val="100"/>
        <c:noMultiLvlLbl val="0"/>
      </c:catAx>
      <c:valAx>
        <c:axId val="1158178735"/>
        <c:scaling>
          <c:orientation val="minMax"/>
        </c:scaling>
        <c:delete val="1"/>
        <c:axPos val="l"/>
        <c:numFmt formatCode="General" sourceLinked="1"/>
        <c:majorTickMark val="none"/>
        <c:minorTickMark val="none"/>
        <c:tickLblPos val="nextTo"/>
        <c:crossAx val="1158179215"/>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Hoja1!$C$1</c:f>
              <c:strCache>
                <c:ptCount val="1"/>
                <c:pt idx="0">
                  <c:v>H</c:v>
                </c:pt>
              </c:strCache>
            </c:strRef>
          </c:tx>
          <c:spPr>
            <a:solidFill>
              <a:srgbClr val="D5007F"/>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F9D0-4DB9-B2E2-6E5DE57A5EC8}"/>
                </c:ext>
              </c:extLst>
            </c:dLbl>
            <c:dLbl>
              <c:idx val="7"/>
              <c:delete val="1"/>
              <c:extLst>
                <c:ext xmlns:c15="http://schemas.microsoft.com/office/drawing/2012/chart" uri="{CE6537A1-D6FC-4f65-9D91-7224C49458BB}"/>
                <c:ext xmlns:c16="http://schemas.microsoft.com/office/drawing/2014/chart" uri="{C3380CC4-5D6E-409C-BE32-E72D297353CC}">
                  <c16:uniqueId val="{00000001-F9D0-4DB9-B2E2-6E5DE57A5EC8}"/>
                </c:ext>
              </c:extLst>
            </c:dLbl>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Hoja1!$A$2:$A$9</c:f>
              <c:numCache>
                <c:formatCode>00</c:formatCode>
                <c:ptCount val="8"/>
                <c:pt idx="0">
                  <c:v>1</c:v>
                </c:pt>
                <c:pt idx="1">
                  <c:v>2</c:v>
                </c:pt>
                <c:pt idx="2">
                  <c:v>3</c:v>
                </c:pt>
                <c:pt idx="3">
                  <c:v>4</c:v>
                </c:pt>
                <c:pt idx="4">
                  <c:v>5</c:v>
                </c:pt>
                <c:pt idx="5">
                  <c:v>6</c:v>
                </c:pt>
                <c:pt idx="6">
                  <c:v>7</c:v>
                </c:pt>
                <c:pt idx="7">
                  <c:v>8</c:v>
                </c:pt>
              </c:numCache>
            </c:numRef>
          </c:cat>
          <c:val>
            <c:numRef>
              <c:f>Hoja1!$C$2:$C$9</c:f>
              <c:numCache>
                <c:formatCode>General</c:formatCode>
                <c:ptCount val="8"/>
                <c:pt idx="0">
                  <c:v>0</c:v>
                </c:pt>
                <c:pt idx="1">
                  <c:v>7</c:v>
                </c:pt>
                <c:pt idx="2">
                  <c:v>3</c:v>
                </c:pt>
                <c:pt idx="3">
                  <c:v>17</c:v>
                </c:pt>
                <c:pt idx="4">
                  <c:v>10</c:v>
                </c:pt>
                <c:pt idx="5">
                  <c:v>11</c:v>
                </c:pt>
                <c:pt idx="6">
                  <c:v>15</c:v>
                </c:pt>
                <c:pt idx="7">
                  <c:v>0</c:v>
                </c:pt>
              </c:numCache>
            </c:numRef>
          </c:val>
          <c:extLst>
            <c:ext xmlns:c16="http://schemas.microsoft.com/office/drawing/2014/chart" uri="{C3380CC4-5D6E-409C-BE32-E72D297353CC}">
              <c16:uniqueId val="{00000002-F9D0-4DB9-B2E2-6E5DE57A5EC8}"/>
            </c:ext>
          </c:extLst>
        </c:ser>
        <c:ser>
          <c:idx val="1"/>
          <c:order val="1"/>
          <c:tx>
            <c:strRef>
              <c:f>Hoja1!$D$1</c:f>
              <c:strCache>
                <c:ptCount val="1"/>
                <c:pt idx="0">
                  <c:v>M</c:v>
                </c:pt>
              </c:strCache>
            </c:strRef>
          </c:tx>
          <c:spPr>
            <a:solidFill>
              <a:schemeClr val="bg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Hoja1!$A$2:$A$9</c:f>
              <c:numCache>
                <c:formatCode>00</c:formatCode>
                <c:ptCount val="8"/>
                <c:pt idx="0">
                  <c:v>1</c:v>
                </c:pt>
                <c:pt idx="1">
                  <c:v>2</c:v>
                </c:pt>
                <c:pt idx="2">
                  <c:v>3</c:v>
                </c:pt>
                <c:pt idx="3">
                  <c:v>4</c:v>
                </c:pt>
                <c:pt idx="4">
                  <c:v>5</c:v>
                </c:pt>
                <c:pt idx="5">
                  <c:v>6</c:v>
                </c:pt>
                <c:pt idx="6">
                  <c:v>7</c:v>
                </c:pt>
                <c:pt idx="7">
                  <c:v>8</c:v>
                </c:pt>
              </c:numCache>
            </c:numRef>
          </c:cat>
          <c:val>
            <c:numRef>
              <c:f>Hoja1!$D$2:$D$9</c:f>
              <c:numCache>
                <c:formatCode>General</c:formatCode>
                <c:ptCount val="8"/>
                <c:pt idx="0">
                  <c:v>3</c:v>
                </c:pt>
                <c:pt idx="1">
                  <c:v>5</c:v>
                </c:pt>
                <c:pt idx="2">
                  <c:v>3</c:v>
                </c:pt>
                <c:pt idx="3">
                  <c:v>29</c:v>
                </c:pt>
                <c:pt idx="4">
                  <c:v>6</c:v>
                </c:pt>
                <c:pt idx="5">
                  <c:v>9</c:v>
                </c:pt>
                <c:pt idx="6">
                  <c:v>20</c:v>
                </c:pt>
                <c:pt idx="7">
                  <c:v>5</c:v>
                </c:pt>
              </c:numCache>
            </c:numRef>
          </c:val>
          <c:extLst>
            <c:ext xmlns:c16="http://schemas.microsoft.com/office/drawing/2014/chart" uri="{C3380CC4-5D6E-409C-BE32-E72D297353CC}">
              <c16:uniqueId val="{00000003-F9D0-4DB9-B2E2-6E5DE57A5EC8}"/>
            </c:ext>
          </c:extLst>
        </c:ser>
        <c:dLbls>
          <c:showLegendKey val="0"/>
          <c:showVal val="0"/>
          <c:showCatName val="0"/>
          <c:showSerName val="0"/>
          <c:showPercent val="0"/>
          <c:showBubbleSize val="0"/>
        </c:dLbls>
        <c:gapWidth val="150"/>
        <c:overlap val="100"/>
        <c:axId val="1170486112"/>
        <c:axId val="1170504352"/>
      </c:barChart>
      <c:catAx>
        <c:axId val="1170486112"/>
        <c:scaling>
          <c:orientation val="minMax"/>
        </c:scaling>
        <c:delete val="0"/>
        <c:axPos val="b"/>
        <c:numFmt formatCode="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170504352"/>
        <c:crosses val="autoZero"/>
        <c:auto val="1"/>
        <c:lblAlgn val="ctr"/>
        <c:lblOffset val="100"/>
        <c:noMultiLvlLbl val="0"/>
      </c:catAx>
      <c:valAx>
        <c:axId val="1170504352"/>
        <c:scaling>
          <c:orientation val="minMax"/>
        </c:scaling>
        <c:delete val="1"/>
        <c:axPos val="l"/>
        <c:numFmt formatCode="General" sourceLinked="1"/>
        <c:majorTickMark val="none"/>
        <c:minorTickMark val="none"/>
        <c:tickLblPos val="nextTo"/>
        <c:crossAx val="1170486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MX"/>
        </a:p>
      </c:txPr>
    </c:legend>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rgbClr val="D5007F"/>
              </a:solidFill>
              <a:ln w="25400">
                <a:solidFill>
                  <a:schemeClr val="lt1"/>
                </a:solidFill>
              </a:ln>
              <a:effectLst/>
              <a:sp3d contourW="25400">
                <a:contourClr>
                  <a:schemeClr val="lt1"/>
                </a:contourClr>
              </a:sp3d>
            </c:spPr>
            <c:extLst>
              <c:ext xmlns:c16="http://schemas.microsoft.com/office/drawing/2014/chart" uri="{C3380CC4-5D6E-409C-BE32-E72D297353CC}">
                <c16:uniqueId val="{00000001-CEC5-4A1C-8023-85F95CCD888D}"/>
              </c:ext>
            </c:extLst>
          </c:dPt>
          <c:dPt>
            <c:idx val="1"/>
            <c:bubble3D val="0"/>
            <c:spPr>
              <a:solidFill>
                <a:schemeClr val="bg1">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CEC5-4A1C-8023-85F95CCD888D}"/>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dLblPos val="ctr"/>
            <c:showLegendKey val="0"/>
            <c:showVal val="1"/>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Hoja1!$C$1:$D$1</c:f>
              <c:strCache>
                <c:ptCount val="2"/>
                <c:pt idx="0">
                  <c:v>H</c:v>
                </c:pt>
                <c:pt idx="1">
                  <c:v>M</c:v>
                </c:pt>
              </c:strCache>
            </c:strRef>
          </c:cat>
          <c:val>
            <c:numRef>
              <c:f>Hoja1!$C$10:$D$10</c:f>
              <c:numCache>
                <c:formatCode>General</c:formatCode>
                <c:ptCount val="2"/>
                <c:pt idx="0">
                  <c:v>63</c:v>
                </c:pt>
                <c:pt idx="1">
                  <c:v>80</c:v>
                </c:pt>
              </c:numCache>
            </c:numRef>
          </c:val>
          <c:extLst>
            <c:ext xmlns:c16="http://schemas.microsoft.com/office/drawing/2014/chart" uri="{C3380CC4-5D6E-409C-BE32-E72D297353CC}">
              <c16:uniqueId val="{00000004-CEC5-4A1C-8023-85F95CCD888D}"/>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25756722491436046"/>
          <c:y val="0.8536698162729659"/>
          <c:w val="0.50472323675079245"/>
          <c:h val="0.1063301837270341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Hoja2!$A$2:$A$9</c:f>
              <c:numCache>
                <c:formatCode>00</c:formatCode>
                <c:ptCount val="8"/>
                <c:pt idx="0">
                  <c:v>1</c:v>
                </c:pt>
                <c:pt idx="1">
                  <c:v>2</c:v>
                </c:pt>
                <c:pt idx="2">
                  <c:v>3</c:v>
                </c:pt>
                <c:pt idx="3">
                  <c:v>4</c:v>
                </c:pt>
                <c:pt idx="4">
                  <c:v>5</c:v>
                </c:pt>
                <c:pt idx="5">
                  <c:v>6</c:v>
                </c:pt>
                <c:pt idx="6">
                  <c:v>7</c:v>
                </c:pt>
                <c:pt idx="7">
                  <c:v>8</c:v>
                </c:pt>
              </c:numCache>
            </c:numRef>
          </c:cat>
          <c:val>
            <c:numRef>
              <c:f>Hoja2!$B$2:$B$9</c:f>
              <c:numCache>
                <c:formatCode>General</c:formatCode>
                <c:ptCount val="8"/>
                <c:pt idx="0">
                  <c:v>30</c:v>
                </c:pt>
                <c:pt idx="1">
                  <c:v>50</c:v>
                </c:pt>
                <c:pt idx="2">
                  <c:v>42</c:v>
                </c:pt>
                <c:pt idx="3">
                  <c:v>63</c:v>
                </c:pt>
                <c:pt idx="4">
                  <c:v>81</c:v>
                </c:pt>
                <c:pt idx="5">
                  <c:v>43</c:v>
                </c:pt>
                <c:pt idx="6">
                  <c:v>88</c:v>
                </c:pt>
                <c:pt idx="7">
                  <c:v>14</c:v>
                </c:pt>
              </c:numCache>
            </c:numRef>
          </c:val>
          <c:extLst>
            <c:ext xmlns:c16="http://schemas.microsoft.com/office/drawing/2014/chart" uri="{C3380CC4-5D6E-409C-BE32-E72D297353CC}">
              <c16:uniqueId val="{00000000-562C-44F2-A060-2554D8328F1F}"/>
            </c:ext>
          </c:extLst>
        </c:ser>
        <c:dLbls>
          <c:showLegendKey val="0"/>
          <c:showVal val="0"/>
          <c:showCatName val="0"/>
          <c:showSerName val="0"/>
          <c:showPercent val="0"/>
          <c:showBubbleSize val="0"/>
        </c:dLbls>
        <c:gapWidth val="150"/>
        <c:overlap val="-27"/>
        <c:axId val="1170547552"/>
        <c:axId val="1170549952"/>
      </c:barChart>
      <c:catAx>
        <c:axId val="1170547552"/>
        <c:scaling>
          <c:orientation val="minMax"/>
        </c:scaling>
        <c:delete val="0"/>
        <c:axPos val="b"/>
        <c:numFmt formatCode="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170549952"/>
        <c:crosses val="autoZero"/>
        <c:auto val="1"/>
        <c:lblAlgn val="ctr"/>
        <c:lblOffset val="100"/>
        <c:noMultiLvlLbl val="0"/>
      </c:catAx>
      <c:valAx>
        <c:axId val="1170549952"/>
        <c:scaling>
          <c:orientation val="minMax"/>
        </c:scaling>
        <c:delete val="1"/>
        <c:axPos val="l"/>
        <c:numFmt formatCode="General" sourceLinked="1"/>
        <c:majorTickMark val="none"/>
        <c:minorTickMark val="none"/>
        <c:tickLblPos val="nextTo"/>
        <c:crossAx val="117054755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rgbClr val="D5007F"/>
              </a:solidFill>
              <a:ln w="25400">
                <a:solidFill>
                  <a:schemeClr val="lt1"/>
                </a:solidFill>
              </a:ln>
              <a:effectLst/>
              <a:sp3d contourW="25400">
                <a:contourClr>
                  <a:schemeClr val="lt1"/>
                </a:contourClr>
              </a:sp3d>
            </c:spPr>
            <c:extLst>
              <c:ext xmlns:c16="http://schemas.microsoft.com/office/drawing/2014/chart" uri="{C3380CC4-5D6E-409C-BE32-E72D297353CC}">
                <c16:uniqueId val="{00000001-B538-46B9-921C-D837ED3A3F10}"/>
              </c:ext>
            </c:extLst>
          </c:dPt>
          <c:dPt>
            <c:idx val="1"/>
            <c:bubble3D val="0"/>
            <c:spPr>
              <a:solidFill>
                <a:schemeClr val="bg1">
                  <a:lumMod val="5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B538-46B9-921C-D837ED3A3F10}"/>
              </c:ext>
            </c:extLst>
          </c:dPt>
          <c:dLbls>
            <c:dLbl>
              <c:idx val="0"/>
              <c:layout>
                <c:manualLayout>
                  <c:x val="-0.22645065089063293"/>
                  <c:y val="5.6127238278711987E-2"/>
                </c:manualLayout>
              </c:layout>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B538-46B9-921C-D837ED3A3F10}"/>
                </c:ext>
              </c:extLst>
            </c:dLbl>
            <c:dLbl>
              <c:idx val="1"/>
              <c:layout>
                <c:manualLayout>
                  <c:x val="0.22021783592192543"/>
                  <c:y val="-0.12759494936185486"/>
                </c:manualLayout>
              </c:layout>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1"/>
              <c:showBubbleSize val="0"/>
              <c:separator>
</c:separator>
              <c:extLst>
                <c:ext xmlns:c15="http://schemas.microsoft.com/office/drawing/2012/chart" uri="{CE6537A1-D6FC-4f65-9D91-7224C49458BB}">
                  <c15:layout>
                    <c:manualLayout>
                      <c:w val="0.17238407878539189"/>
                      <c:h val="0.17709174841315636"/>
                    </c:manualLayout>
                  </c15:layout>
                </c:ext>
                <c:ext xmlns:c16="http://schemas.microsoft.com/office/drawing/2014/chart" uri="{C3380CC4-5D6E-409C-BE32-E72D297353CC}">
                  <c16:uniqueId val="{00000003-B538-46B9-921C-D837ED3A3F1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0"/>
            <c:showCatName val="0"/>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Hoja1!$B$19:$C$19</c:f>
              <c:strCache>
                <c:ptCount val="2"/>
                <c:pt idx="0">
                  <c:v>H</c:v>
                </c:pt>
                <c:pt idx="1">
                  <c:v>M</c:v>
                </c:pt>
              </c:strCache>
            </c:strRef>
          </c:cat>
          <c:val>
            <c:numRef>
              <c:f>Hoja1!$B$20:$C$20</c:f>
              <c:numCache>
                <c:formatCode>General</c:formatCode>
                <c:ptCount val="2"/>
                <c:pt idx="0">
                  <c:v>170</c:v>
                </c:pt>
                <c:pt idx="1">
                  <c:v>241</c:v>
                </c:pt>
              </c:numCache>
            </c:numRef>
          </c:val>
          <c:extLst>
            <c:ext xmlns:c16="http://schemas.microsoft.com/office/drawing/2014/chart" uri="{C3380CC4-5D6E-409C-BE32-E72D297353CC}">
              <c16:uniqueId val="{00000008-B538-46B9-921C-D837ED3A3F10}"/>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1876739504812617"/>
          <c:y val="0.87971384563657762"/>
          <c:w val="0.6615824283761822"/>
          <c:h val="8.5664111662903067E-2"/>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s-MX"/>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Hoja2!$G$4</c:f>
              <c:strCache>
                <c:ptCount val="1"/>
                <c:pt idx="0">
                  <c:v>H</c:v>
                </c:pt>
              </c:strCache>
            </c:strRef>
          </c:tx>
          <c:spPr>
            <a:solidFill>
              <a:srgbClr val="D5007F"/>
            </a:solidFill>
            <a:ln>
              <a:noFill/>
            </a:ln>
            <a:effectLst/>
          </c:spPr>
          <c:invertIfNegative val="0"/>
          <c:dLbls>
            <c:dLbl>
              <c:idx val="0"/>
              <c:layout>
                <c:manualLayout>
                  <c:x val="-2.4269167126309985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690-4415-B476-3898CD223987}"/>
                </c:ext>
              </c:extLst>
            </c:dLbl>
            <c:dLbl>
              <c:idx val="9"/>
              <c:delete val="1"/>
              <c:extLst>
                <c:ext xmlns:c15="http://schemas.microsoft.com/office/drawing/2012/chart" uri="{CE6537A1-D6FC-4f65-9D91-7224C49458BB}"/>
                <c:ext xmlns:c16="http://schemas.microsoft.com/office/drawing/2014/chart" uri="{C3380CC4-5D6E-409C-BE32-E72D297353CC}">
                  <c16:uniqueId val="{00000000-C690-4415-B476-3898CD22398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Hoja2!$E$5:$E$14</c:f>
              <c:strCache>
                <c:ptCount val="10"/>
                <c:pt idx="0">
                  <c:v>18-19</c:v>
                </c:pt>
                <c:pt idx="1">
                  <c:v>20-29</c:v>
                </c:pt>
                <c:pt idx="2">
                  <c:v>30-39</c:v>
                </c:pt>
                <c:pt idx="3">
                  <c:v>40-49</c:v>
                </c:pt>
                <c:pt idx="4">
                  <c:v>50-59</c:v>
                </c:pt>
                <c:pt idx="5">
                  <c:v>60-69</c:v>
                </c:pt>
                <c:pt idx="6">
                  <c:v>70-79</c:v>
                </c:pt>
                <c:pt idx="7">
                  <c:v>80-89</c:v>
                </c:pt>
                <c:pt idx="8">
                  <c:v>90-99</c:v>
                </c:pt>
                <c:pt idx="9">
                  <c:v>100+</c:v>
                </c:pt>
              </c:strCache>
            </c:strRef>
          </c:cat>
          <c:val>
            <c:numRef>
              <c:f>Hoja2!$G$5:$G$14</c:f>
              <c:numCache>
                <c:formatCode>0;0</c:formatCode>
                <c:ptCount val="10"/>
                <c:pt idx="0">
                  <c:v>-1</c:v>
                </c:pt>
                <c:pt idx="1">
                  <c:v>-9</c:v>
                </c:pt>
                <c:pt idx="2">
                  <c:v>-14</c:v>
                </c:pt>
                <c:pt idx="3">
                  <c:v>-16</c:v>
                </c:pt>
                <c:pt idx="4">
                  <c:v>-26</c:v>
                </c:pt>
                <c:pt idx="5">
                  <c:v>-28</c:v>
                </c:pt>
                <c:pt idx="6">
                  <c:v>-38</c:v>
                </c:pt>
                <c:pt idx="7">
                  <c:v>-30</c:v>
                </c:pt>
                <c:pt idx="8">
                  <c:v>-8</c:v>
                </c:pt>
                <c:pt idx="9">
                  <c:v>0</c:v>
                </c:pt>
              </c:numCache>
            </c:numRef>
          </c:val>
          <c:extLst>
            <c:ext xmlns:c16="http://schemas.microsoft.com/office/drawing/2014/chart" uri="{C3380CC4-5D6E-409C-BE32-E72D297353CC}">
              <c16:uniqueId val="{00000001-C690-4415-B476-3898CD223987}"/>
            </c:ext>
          </c:extLst>
        </c:ser>
        <c:ser>
          <c:idx val="1"/>
          <c:order val="1"/>
          <c:tx>
            <c:strRef>
              <c:f>Hoja2!$H$4</c:f>
              <c:strCache>
                <c:ptCount val="1"/>
                <c:pt idx="0">
                  <c:v>M</c:v>
                </c:pt>
              </c:strCache>
            </c:strRef>
          </c:tx>
          <c:spPr>
            <a:solidFill>
              <a:schemeClr val="bg1">
                <a:lumMod val="50000"/>
              </a:schemeClr>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2-C690-4415-B476-3898CD22398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Hoja2!$E$5:$E$14</c:f>
              <c:strCache>
                <c:ptCount val="10"/>
                <c:pt idx="0">
                  <c:v>18-19</c:v>
                </c:pt>
                <c:pt idx="1">
                  <c:v>20-29</c:v>
                </c:pt>
                <c:pt idx="2">
                  <c:v>30-39</c:v>
                </c:pt>
                <c:pt idx="3">
                  <c:v>40-49</c:v>
                </c:pt>
                <c:pt idx="4">
                  <c:v>50-59</c:v>
                </c:pt>
                <c:pt idx="5">
                  <c:v>60-69</c:v>
                </c:pt>
                <c:pt idx="6">
                  <c:v>70-79</c:v>
                </c:pt>
                <c:pt idx="7">
                  <c:v>80-89</c:v>
                </c:pt>
                <c:pt idx="8">
                  <c:v>90-99</c:v>
                </c:pt>
                <c:pt idx="9">
                  <c:v>100+</c:v>
                </c:pt>
              </c:strCache>
            </c:strRef>
          </c:cat>
          <c:val>
            <c:numRef>
              <c:f>Hoja2!$H$5:$H$14</c:f>
              <c:numCache>
                <c:formatCode>General</c:formatCode>
                <c:ptCount val="10"/>
                <c:pt idx="0">
                  <c:v>0</c:v>
                </c:pt>
                <c:pt idx="1">
                  <c:v>7</c:v>
                </c:pt>
                <c:pt idx="2">
                  <c:v>8</c:v>
                </c:pt>
                <c:pt idx="3">
                  <c:v>14</c:v>
                </c:pt>
                <c:pt idx="4">
                  <c:v>10</c:v>
                </c:pt>
                <c:pt idx="5">
                  <c:v>37</c:v>
                </c:pt>
                <c:pt idx="6">
                  <c:v>42</c:v>
                </c:pt>
                <c:pt idx="7">
                  <c:v>60</c:v>
                </c:pt>
                <c:pt idx="8">
                  <c:v>61</c:v>
                </c:pt>
                <c:pt idx="9">
                  <c:v>2</c:v>
                </c:pt>
              </c:numCache>
            </c:numRef>
          </c:val>
          <c:extLst>
            <c:ext xmlns:c16="http://schemas.microsoft.com/office/drawing/2014/chart" uri="{C3380CC4-5D6E-409C-BE32-E72D297353CC}">
              <c16:uniqueId val="{00000003-C690-4415-B476-3898CD223987}"/>
            </c:ext>
          </c:extLst>
        </c:ser>
        <c:dLbls>
          <c:showLegendKey val="0"/>
          <c:showVal val="0"/>
          <c:showCatName val="0"/>
          <c:showSerName val="0"/>
          <c:showPercent val="0"/>
          <c:showBubbleSize val="0"/>
        </c:dLbls>
        <c:gapWidth val="100"/>
        <c:overlap val="100"/>
        <c:axId val="497952975"/>
        <c:axId val="497950575"/>
      </c:barChart>
      <c:catAx>
        <c:axId val="497952975"/>
        <c:scaling>
          <c:orientation val="maxMin"/>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b" anchorCtr="0"/>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497950575"/>
        <c:crosses val="autoZero"/>
        <c:auto val="1"/>
        <c:lblAlgn val="ctr"/>
        <c:lblOffset val="100"/>
        <c:noMultiLvlLbl val="0"/>
      </c:catAx>
      <c:valAx>
        <c:axId val="497950575"/>
        <c:scaling>
          <c:orientation val="minMax"/>
        </c:scaling>
        <c:delete val="1"/>
        <c:axPos val="t"/>
        <c:numFmt formatCode="0;0" sourceLinked="1"/>
        <c:majorTickMark val="none"/>
        <c:minorTickMark val="none"/>
        <c:tickLblPos val="nextTo"/>
        <c:crossAx val="497952975"/>
        <c:crosses val="autoZero"/>
        <c:crossBetween val="between"/>
      </c:valAx>
      <c:spPr>
        <a:noFill/>
        <a:ln>
          <a:noFill/>
        </a:ln>
        <a:effectLst/>
      </c:spPr>
    </c:plotArea>
    <c:legend>
      <c:legendPos val="b"/>
      <c:layout>
        <c:manualLayout>
          <c:xMode val="edge"/>
          <c:yMode val="edge"/>
          <c:x val="0.22064021268954723"/>
          <c:y val="0.92330540636062874"/>
          <c:w val="0.48610764192256772"/>
          <c:h val="5.4619538451733271E-2"/>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legend>
    <c:plotVisOnly val="1"/>
    <c:dispBlanksAs val="gap"/>
    <c:showDLblsOverMax val="0"/>
  </c:chart>
  <c:spPr>
    <a:noFill/>
    <a:ln w="9525" cap="flat" cmpd="sng" algn="ctr">
      <a:noFill/>
      <a:round/>
    </a:ln>
    <a:effectLst/>
  </c:spPr>
  <c:txPr>
    <a:bodyPr rot="0" anchor="ctr" anchorCtr="0"/>
    <a:lstStyle/>
    <a:p>
      <a:pPr>
        <a:defRPr/>
      </a:pPr>
      <a:endParaRPr lang="es-MX"/>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D5007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Hoja3!$A$3:$A$10</c:f>
              <c:numCache>
                <c:formatCode>00</c:formatCode>
                <c:ptCount val="8"/>
                <c:pt idx="0">
                  <c:v>1</c:v>
                </c:pt>
                <c:pt idx="1">
                  <c:v>2</c:v>
                </c:pt>
                <c:pt idx="2">
                  <c:v>3</c:v>
                </c:pt>
                <c:pt idx="3">
                  <c:v>4</c:v>
                </c:pt>
                <c:pt idx="4">
                  <c:v>5</c:v>
                </c:pt>
                <c:pt idx="5">
                  <c:v>6</c:v>
                </c:pt>
                <c:pt idx="6">
                  <c:v>7</c:v>
                </c:pt>
                <c:pt idx="7">
                  <c:v>8</c:v>
                </c:pt>
              </c:numCache>
            </c:numRef>
          </c:cat>
          <c:val>
            <c:numRef>
              <c:f>Hoja3!$B$3:$B$10</c:f>
              <c:numCache>
                <c:formatCode>General</c:formatCode>
                <c:ptCount val="8"/>
                <c:pt idx="0">
                  <c:v>13</c:v>
                </c:pt>
                <c:pt idx="1">
                  <c:v>39</c:v>
                </c:pt>
                <c:pt idx="2">
                  <c:v>6</c:v>
                </c:pt>
                <c:pt idx="3">
                  <c:v>26</c:v>
                </c:pt>
                <c:pt idx="4">
                  <c:v>29</c:v>
                </c:pt>
                <c:pt idx="5">
                  <c:v>43</c:v>
                </c:pt>
                <c:pt idx="6">
                  <c:v>88</c:v>
                </c:pt>
                <c:pt idx="7">
                  <c:v>7</c:v>
                </c:pt>
              </c:numCache>
            </c:numRef>
          </c:val>
          <c:extLst>
            <c:ext xmlns:c16="http://schemas.microsoft.com/office/drawing/2014/chart" uri="{C3380CC4-5D6E-409C-BE32-E72D297353CC}">
              <c16:uniqueId val="{00000000-3239-4737-AB6E-CBBF1542BFE4}"/>
            </c:ext>
          </c:extLst>
        </c:ser>
        <c:dLbls>
          <c:showLegendKey val="0"/>
          <c:showVal val="0"/>
          <c:showCatName val="0"/>
          <c:showSerName val="0"/>
          <c:showPercent val="0"/>
          <c:showBubbleSize val="0"/>
        </c:dLbls>
        <c:gapWidth val="150"/>
        <c:overlap val="-27"/>
        <c:axId val="1170580192"/>
        <c:axId val="1170575392"/>
      </c:barChart>
      <c:catAx>
        <c:axId val="1170580192"/>
        <c:scaling>
          <c:orientation val="minMax"/>
        </c:scaling>
        <c:delete val="0"/>
        <c:axPos val="b"/>
        <c:numFmt formatCode="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170575392"/>
        <c:crosses val="autoZero"/>
        <c:auto val="1"/>
        <c:lblAlgn val="ctr"/>
        <c:lblOffset val="100"/>
        <c:noMultiLvlLbl val="0"/>
      </c:catAx>
      <c:valAx>
        <c:axId val="1170575392"/>
        <c:scaling>
          <c:orientation val="minMax"/>
        </c:scaling>
        <c:delete val="1"/>
        <c:axPos val="l"/>
        <c:numFmt formatCode="General" sourceLinked="1"/>
        <c:majorTickMark val="none"/>
        <c:minorTickMark val="none"/>
        <c:tickLblPos val="nextTo"/>
        <c:crossAx val="117058019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sz="800">
          <a:latin typeface="Arial" panose="020B0604020202020204" pitchFamily="34" charset="0"/>
          <a:cs typeface="Arial" panose="020B0604020202020204" pitchFamily="34" charset="0"/>
        </a:defRPr>
      </a:pPr>
      <a:endParaRPr lang="es-MX"/>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Hoja1!$A$1:$A$7</c:f>
              <c:strCache>
                <c:ptCount val="7"/>
                <c:pt idx="0">
                  <c:v>No se encontró a la ciudadana o ciudadano</c:v>
                </c:pt>
                <c:pt idx="1">
                  <c:v>Vivienda deshabitada</c:v>
                </c:pt>
                <c:pt idx="2">
                  <c:v>La ciudadana o ciudadano no quiere recibir la SIILNEVA</c:v>
                </c:pt>
                <c:pt idx="3">
                  <c:v>Falleció</c:v>
                </c:pt>
                <c:pt idx="4">
                  <c:v>Nadie atiende en el domicilio</c:v>
                </c:pt>
                <c:pt idx="5">
                  <c:v>Cambio de domicilio</c:v>
                </c:pt>
                <c:pt idx="6">
                  <c:v>No está en condiciones de ejercer su voto</c:v>
                </c:pt>
              </c:strCache>
            </c:strRef>
          </c:cat>
          <c:val>
            <c:numRef>
              <c:f>Hoja1!$B$1:$B$7</c:f>
              <c:numCache>
                <c:formatCode>General</c:formatCode>
                <c:ptCount val="7"/>
                <c:pt idx="0">
                  <c:v>1</c:v>
                </c:pt>
                <c:pt idx="1">
                  <c:v>7</c:v>
                </c:pt>
                <c:pt idx="2">
                  <c:v>10</c:v>
                </c:pt>
                <c:pt idx="3">
                  <c:v>12</c:v>
                </c:pt>
                <c:pt idx="4">
                  <c:v>13</c:v>
                </c:pt>
                <c:pt idx="5">
                  <c:v>20</c:v>
                </c:pt>
                <c:pt idx="6">
                  <c:v>97</c:v>
                </c:pt>
              </c:numCache>
            </c:numRef>
          </c:val>
          <c:extLst>
            <c:ext xmlns:c16="http://schemas.microsoft.com/office/drawing/2014/chart" uri="{C3380CC4-5D6E-409C-BE32-E72D297353CC}">
              <c16:uniqueId val="{00000000-0966-4359-9C11-FCFAF01E448F}"/>
            </c:ext>
          </c:extLst>
        </c:ser>
        <c:dLbls>
          <c:dLblPos val="outEnd"/>
          <c:showLegendKey val="0"/>
          <c:showVal val="1"/>
          <c:showCatName val="0"/>
          <c:showSerName val="0"/>
          <c:showPercent val="0"/>
          <c:showBubbleSize val="0"/>
        </c:dLbls>
        <c:gapWidth val="150"/>
        <c:overlap val="-27"/>
        <c:axId val="153158255"/>
        <c:axId val="153155375"/>
      </c:barChart>
      <c:catAx>
        <c:axId val="1531582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5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153155375"/>
        <c:crosses val="autoZero"/>
        <c:auto val="1"/>
        <c:lblAlgn val="ctr"/>
        <c:lblOffset val="100"/>
        <c:noMultiLvlLbl val="0"/>
      </c:catAx>
      <c:valAx>
        <c:axId val="153155375"/>
        <c:scaling>
          <c:orientation val="minMax"/>
        </c:scaling>
        <c:delete val="1"/>
        <c:axPos val="l"/>
        <c:numFmt formatCode="General" sourceLinked="1"/>
        <c:majorTickMark val="none"/>
        <c:minorTickMark val="none"/>
        <c:tickLblPos val="nextTo"/>
        <c:crossAx val="15315825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sz="800" b="0">
          <a:solidFill>
            <a:sysClr val="windowText" lastClr="000000"/>
          </a:solidFill>
          <a:latin typeface="Arial" panose="020B0604020202020204" pitchFamily="34" charset="0"/>
          <a:cs typeface="Arial" panose="020B0604020202020204" pitchFamily="34" charset="0"/>
        </a:defRPr>
      </a:pPr>
      <a:endParaRPr lang="es-MX"/>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D5007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MX"/>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Hoja3!$B$5:$B$12</c:f>
              <c:numCache>
                <c:formatCode>00</c:formatCode>
                <c:ptCount val="8"/>
                <c:pt idx="0">
                  <c:v>1</c:v>
                </c:pt>
                <c:pt idx="1">
                  <c:v>2</c:v>
                </c:pt>
                <c:pt idx="2">
                  <c:v>3</c:v>
                </c:pt>
                <c:pt idx="3">
                  <c:v>4</c:v>
                </c:pt>
                <c:pt idx="4">
                  <c:v>5</c:v>
                </c:pt>
                <c:pt idx="5">
                  <c:v>6</c:v>
                </c:pt>
                <c:pt idx="6">
                  <c:v>7</c:v>
                </c:pt>
                <c:pt idx="7">
                  <c:v>8</c:v>
                </c:pt>
              </c:numCache>
            </c:numRef>
          </c:cat>
          <c:val>
            <c:numRef>
              <c:f>Hoja3!$C$5:$C$12</c:f>
              <c:numCache>
                <c:formatCode>General</c:formatCode>
                <c:ptCount val="8"/>
                <c:pt idx="0">
                  <c:v>10</c:v>
                </c:pt>
                <c:pt idx="1">
                  <c:v>18</c:v>
                </c:pt>
                <c:pt idx="2">
                  <c:v>6</c:v>
                </c:pt>
                <c:pt idx="3">
                  <c:v>25</c:v>
                </c:pt>
                <c:pt idx="4">
                  <c:v>26</c:v>
                </c:pt>
                <c:pt idx="5">
                  <c:v>10</c:v>
                </c:pt>
                <c:pt idx="6">
                  <c:v>45</c:v>
                </c:pt>
                <c:pt idx="7">
                  <c:v>6</c:v>
                </c:pt>
              </c:numCache>
            </c:numRef>
          </c:val>
          <c:extLst>
            <c:ext xmlns:c16="http://schemas.microsoft.com/office/drawing/2014/chart" uri="{C3380CC4-5D6E-409C-BE32-E72D297353CC}">
              <c16:uniqueId val="{00000000-2397-4E93-81E7-A44EDB60E2D5}"/>
            </c:ext>
          </c:extLst>
        </c:ser>
        <c:dLbls>
          <c:showLegendKey val="0"/>
          <c:showVal val="0"/>
          <c:showCatName val="0"/>
          <c:showSerName val="0"/>
          <c:showPercent val="0"/>
          <c:showBubbleSize val="0"/>
        </c:dLbls>
        <c:gapWidth val="219"/>
        <c:overlap val="-27"/>
        <c:axId val="216308783"/>
        <c:axId val="216312143"/>
      </c:barChart>
      <c:catAx>
        <c:axId val="216308783"/>
        <c:scaling>
          <c:orientation val="minMax"/>
        </c:scaling>
        <c:delete val="0"/>
        <c:axPos val="b"/>
        <c:numFmt formatCode="0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s-MX"/>
          </a:p>
        </c:txPr>
        <c:crossAx val="216312143"/>
        <c:crosses val="autoZero"/>
        <c:auto val="1"/>
        <c:lblAlgn val="ctr"/>
        <c:lblOffset val="100"/>
        <c:noMultiLvlLbl val="0"/>
      </c:catAx>
      <c:valAx>
        <c:axId val="216312143"/>
        <c:scaling>
          <c:orientation val="minMax"/>
        </c:scaling>
        <c:delete val="1"/>
        <c:axPos val="l"/>
        <c:numFmt formatCode="General" sourceLinked="1"/>
        <c:majorTickMark val="none"/>
        <c:minorTickMark val="none"/>
        <c:tickLblPos val="nextTo"/>
        <c:crossAx val="216308783"/>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o" ma:contentTypeID="0x010100555BD211352A2747AD19420E142DB920" ma:contentTypeVersion="3" ma:contentTypeDescription="Crear nuevo documento." ma:contentTypeScope="" ma:versionID="803f8b940df46144030f23c2737f760e">
  <xsd:schema xmlns:xsd="http://www.w3.org/2001/XMLSchema" xmlns:xs="http://www.w3.org/2001/XMLSchema" xmlns:p="http://schemas.microsoft.com/office/2006/metadata/properties" xmlns:ns2="878e5865-ccfc-4048-bc82-2e38386f4d08" targetNamespace="http://schemas.microsoft.com/office/2006/metadata/properties" ma:root="true" ma:fieldsID="0b34f4e03d307a92a964fdc96d2a931e" ns2:_="">
    <xsd:import namespace="878e5865-ccfc-4048-bc82-2e38386f4d08"/>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8e5865-ccfc-4048-bc82-2e38386f4d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9C13000-189F-4114-9D7D-0225C68294A7}">
  <ds:schemaRefs>
    <ds:schemaRef ds:uri="http://schemas.microsoft.com/sharepoint/v3/contenttype/forms"/>
  </ds:schemaRefs>
</ds:datastoreItem>
</file>

<file path=customXml/itemProps2.xml><?xml version="1.0" encoding="utf-8"?>
<ds:datastoreItem xmlns:ds="http://schemas.openxmlformats.org/officeDocument/2006/customXml" ds:itemID="{356B4BFF-C47B-4637-AD93-5D688A0FBA8C}">
  <ds:schemaRefs>
    <ds:schemaRef ds:uri="http://schemas.openxmlformats.org/officeDocument/2006/bibliography"/>
  </ds:schemaRefs>
</ds:datastoreItem>
</file>

<file path=customXml/itemProps3.xml><?xml version="1.0" encoding="utf-8"?>
<ds:datastoreItem xmlns:ds="http://schemas.openxmlformats.org/officeDocument/2006/customXml" ds:itemID="{F14DC5DF-D4E1-41C9-8E06-DA266A3B20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8e5865-ccfc-4048-bc82-2e38386f4d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D03BEE-73E3-4894-96D9-552991ACC11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6</Pages>
  <Words>4030</Words>
  <Characters>22166</Characters>
  <Application>Microsoft Office Word</Application>
  <DocSecurity>0</DocSecurity>
  <Lines>184</Lines>
  <Paragraphs>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26144</CharactersWithSpaces>
  <SharedDoc>false</SharedDoc>
  <HLinks>
    <vt:vector size="168" baseType="variant">
      <vt:variant>
        <vt:i4>5177384</vt:i4>
      </vt:variant>
      <vt:variant>
        <vt:i4>165</vt:i4>
      </vt:variant>
      <vt:variant>
        <vt:i4>0</vt:i4>
      </vt:variant>
      <vt:variant>
        <vt:i4>5</vt:i4>
      </vt:variant>
      <vt:variant>
        <vt:lpwstr>mailto:voto.anticipado@ine.mx</vt:lpwstr>
      </vt:variant>
      <vt:variant>
        <vt:lpwstr/>
      </vt:variant>
      <vt:variant>
        <vt:i4>2031672</vt:i4>
      </vt:variant>
      <vt:variant>
        <vt:i4>158</vt:i4>
      </vt:variant>
      <vt:variant>
        <vt:i4>0</vt:i4>
      </vt:variant>
      <vt:variant>
        <vt:i4>5</vt:i4>
      </vt:variant>
      <vt:variant>
        <vt:lpwstr/>
      </vt:variant>
      <vt:variant>
        <vt:lpwstr>_Toc223608943</vt:lpwstr>
      </vt:variant>
      <vt:variant>
        <vt:i4>2031672</vt:i4>
      </vt:variant>
      <vt:variant>
        <vt:i4>152</vt:i4>
      </vt:variant>
      <vt:variant>
        <vt:i4>0</vt:i4>
      </vt:variant>
      <vt:variant>
        <vt:i4>5</vt:i4>
      </vt:variant>
      <vt:variant>
        <vt:lpwstr/>
      </vt:variant>
      <vt:variant>
        <vt:lpwstr>_Toc223608942</vt:lpwstr>
      </vt:variant>
      <vt:variant>
        <vt:i4>2031672</vt:i4>
      </vt:variant>
      <vt:variant>
        <vt:i4>146</vt:i4>
      </vt:variant>
      <vt:variant>
        <vt:i4>0</vt:i4>
      </vt:variant>
      <vt:variant>
        <vt:i4>5</vt:i4>
      </vt:variant>
      <vt:variant>
        <vt:lpwstr/>
      </vt:variant>
      <vt:variant>
        <vt:lpwstr>_Toc223608941</vt:lpwstr>
      </vt:variant>
      <vt:variant>
        <vt:i4>2031672</vt:i4>
      </vt:variant>
      <vt:variant>
        <vt:i4>140</vt:i4>
      </vt:variant>
      <vt:variant>
        <vt:i4>0</vt:i4>
      </vt:variant>
      <vt:variant>
        <vt:i4>5</vt:i4>
      </vt:variant>
      <vt:variant>
        <vt:lpwstr/>
      </vt:variant>
      <vt:variant>
        <vt:lpwstr>_Toc223608940</vt:lpwstr>
      </vt:variant>
      <vt:variant>
        <vt:i4>1572920</vt:i4>
      </vt:variant>
      <vt:variant>
        <vt:i4>134</vt:i4>
      </vt:variant>
      <vt:variant>
        <vt:i4>0</vt:i4>
      </vt:variant>
      <vt:variant>
        <vt:i4>5</vt:i4>
      </vt:variant>
      <vt:variant>
        <vt:lpwstr/>
      </vt:variant>
      <vt:variant>
        <vt:lpwstr>_Toc223608939</vt:lpwstr>
      </vt:variant>
      <vt:variant>
        <vt:i4>1572920</vt:i4>
      </vt:variant>
      <vt:variant>
        <vt:i4>128</vt:i4>
      </vt:variant>
      <vt:variant>
        <vt:i4>0</vt:i4>
      </vt:variant>
      <vt:variant>
        <vt:i4>5</vt:i4>
      </vt:variant>
      <vt:variant>
        <vt:lpwstr/>
      </vt:variant>
      <vt:variant>
        <vt:lpwstr>_Toc223608938</vt:lpwstr>
      </vt:variant>
      <vt:variant>
        <vt:i4>1572920</vt:i4>
      </vt:variant>
      <vt:variant>
        <vt:i4>122</vt:i4>
      </vt:variant>
      <vt:variant>
        <vt:i4>0</vt:i4>
      </vt:variant>
      <vt:variant>
        <vt:i4>5</vt:i4>
      </vt:variant>
      <vt:variant>
        <vt:lpwstr/>
      </vt:variant>
      <vt:variant>
        <vt:lpwstr>_Toc223608937</vt:lpwstr>
      </vt:variant>
      <vt:variant>
        <vt:i4>1572920</vt:i4>
      </vt:variant>
      <vt:variant>
        <vt:i4>116</vt:i4>
      </vt:variant>
      <vt:variant>
        <vt:i4>0</vt:i4>
      </vt:variant>
      <vt:variant>
        <vt:i4>5</vt:i4>
      </vt:variant>
      <vt:variant>
        <vt:lpwstr/>
      </vt:variant>
      <vt:variant>
        <vt:lpwstr>_Toc223608936</vt:lpwstr>
      </vt:variant>
      <vt:variant>
        <vt:i4>1572920</vt:i4>
      </vt:variant>
      <vt:variant>
        <vt:i4>110</vt:i4>
      </vt:variant>
      <vt:variant>
        <vt:i4>0</vt:i4>
      </vt:variant>
      <vt:variant>
        <vt:i4>5</vt:i4>
      </vt:variant>
      <vt:variant>
        <vt:lpwstr/>
      </vt:variant>
      <vt:variant>
        <vt:lpwstr>_Toc223608935</vt:lpwstr>
      </vt:variant>
      <vt:variant>
        <vt:i4>1572920</vt:i4>
      </vt:variant>
      <vt:variant>
        <vt:i4>104</vt:i4>
      </vt:variant>
      <vt:variant>
        <vt:i4>0</vt:i4>
      </vt:variant>
      <vt:variant>
        <vt:i4>5</vt:i4>
      </vt:variant>
      <vt:variant>
        <vt:lpwstr/>
      </vt:variant>
      <vt:variant>
        <vt:lpwstr>_Toc223608934</vt:lpwstr>
      </vt:variant>
      <vt:variant>
        <vt:i4>1572920</vt:i4>
      </vt:variant>
      <vt:variant>
        <vt:i4>98</vt:i4>
      </vt:variant>
      <vt:variant>
        <vt:i4>0</vt:i4>
      </vt:variant>
      <vt:variant>
        <vt:i4>5</vt:i4>
      </vt:variant>
      <vt:variant>
        <vt:lpwstr/>
      </vt:variant>
      <vt:variant>
        <vt:lpwstr>_Toc223608933</vt:lpwstr>
      </vt:variant>
      <vt:variant>
        <vt:i4>1572920</vt:i4>
      </vt:variant>
      <vt:variant>
        <vt:i4>92</vt:i4>
      </vt:variant>
      <vt:variant>
        <vt:i4>0</vt:i4>
      </vt:variant>
      <vt:variant>
        <vt:i4>5</vt:i4>
      </vt:variant>
      <vt:variant>
        <vt:lpwstr/>
      </vt:variant>
      <vt:variant>
        <vt:lpwstr>_Toc223608932</vt:lpwstr>
      </vt:variant>
      <vt:variant>
        <vt:i4>1572920</vt:i4>
      </vt:variant>
      <vt:variant>
        <vt:i4>86</vt:i4>
      </vt:variant>
      <vt:variant>
        <vt:i4>0</vt:i4>
      </vt:variant>
      <vt:variant>
        <vt:i4>5</vt:i4>
      </vt:variant>
      <vt:variant>
        <vt:lpwstr/>
      </vt:variant>
      <vt:variant>
        <vt:lpwstr>_Toc223608931</vt:lpwstr>
      </vt:variant>
      <vt:variant>
        <vt:i4>1572920</vt:i4>
      </vt:variant>
      <vt:variant>
        <vt:i4>80</vt:i4>
      </vt:variant>
      <vt:variant>
        <vt:i4>0</vt:i4>
      </vt:variant>
      <vt:variant>
        <vt:i4>5</vt:i4>
      </vt:variant>
      <vt:variant>
        <vt:lpwstr/>
      </vt:variant>
      <vt:variant>
        <vt:lpwstr>_Toc223608930</vt:lpwstr>
      </vt:variant>
      <vt:variant>
        <vt:i4>1638456</vt:i4>
      </vt:variant>
      <vt:variant>
        <vt:i4>74</vt:i4>
      </vt:variant>
      <vt:variant>
        <vt:i4>0</vt:i4>
      </vt:variant>
      <vt:variant>
        <vt:i4>5</vt:i4>
      </vt:variant>
      <vt:variant>
        <vt:lpwstr/>
      </vt:variant>
      <vt:variant>
        <vt:lpwstr>_Toc223608929</vt:lpwstr>
      </vt:variant>
      <vt:variant>
        <vt:i4>1638456</vt:i4>
      </vt:variant>
      <vt:variant>
        <vt:i4>68</vt:i4>
      </vt:variant>
      <vt:variant>
        <vt:i4>0</vt:i4>
      </vt:variant>
      <vt:variant>
        <vt:i4>5</vt:i4>
      </vt:variant>
      <vt:variant>
        <vt:lpwstr/>
      </vt:variant>
      <vt:variant>
        <vt:lpwstr>_Toc223608928</vt:lpwstr>
      </vt:variant>
      <vt:variant>
        <vt:i4>1638456</vt:i4>
      </vt:variant>
      <vt:variant>
        <vt:i4>62</vt:i4>
      </vt:variant>
      <vt:variant>
        <vt:i4>0</vt:i4>
      </vt:variant>
      <vt:variant>
        <vt:i4>5</vt:i4>
      </vt:variant>
      <vt:variant>
        <vt:lpwstr/>
      </vt:variant>
      <vt:variant>
        <vt:lpwstr>_Toc223608927</vt:lpwstr>
      </vt:variant>
      <vt:variant>
        <vt:i4>1638456</vt:i4>
      </vt:variant>
      <vt:variant>
        <vt:i4>56</vt:i4>
      </vt:variant>
      <vt:variant>
        <vt:i4>0</vt:i4>
      </vt:variant>
      <vt:variant>
        <vt:i4>5</vt:i4>
      </vt:variant>
      <vt:variant>
        <vt:lpwstr/>
      </vt:variant>
      <vt:variant>
        <vt:lpwstr>_Toc223608926</vt:lpwstr>
      </vt:variant>
      <vt:variant>
        <vt:i4>1638456</vt:i4>
      </vt:variant>
      <vt:variant>
        <vt:i4>50</vt:i4>
      </vt:variant>
      <vt:variant>
        <vt:i4>0</vt:i4>
      </vt:variant>
      <vt:variant>
        <vt:i4>5</vt:i4>
      </vt:variant>
      <vt:variant>
        <vt:lpwstr/>
      </vt:variant>
      <vt:variant>
        <vt:lpwstr>_Toc223608925</vt:lpwstr>
      </vt:variant>
      <vt:variant>
        <vt:i4>1638456</vt:i4>
      </vt:variant>
      <vt:variant>
        <vt:i4>44</vt:i4>
      </vt:variant>
      <vt:variant>
        <vt:i4>0</vt:i4>
      </vt:variant>
      <vt:variant>
        <vt:i4>5</vt:i4>
      </vt:variant>
      <vt:variant>
        <vt:lpwstr/>
      </vt:variant>
      <vt:variant>
        <vt:lpwstr>_Toc223608924</vt:lpwstr>
      </vt:variant>
      <vt:variant>
        <vt:i4>1638456</vt:i4>
      </vt:variant>
      <vt:variant>
        <vt:i4>38</vt:i4>
      </vt:variant>
      <vt:variant>
        <vt:i4>0</vt:i4>
      </vt:variant>
      <vt:variant>
        <vt:i4>5</vt:i4>
      </vt:variant>
      <vt:variant>
        <vt:lpwstr/>
      </vt:variant>
      <vt:variant>
        <vt:lpwstr>_Toc223608923</vt:lpwstr>
      </vt:variant>
      <vt:variant>
        <vt:i4>1638456</vt:i4>
      </vt:variant>
      <vt:variant>
        <vt:i4>32</vt:i4>
      </vt:variant>
      <vt:variant>
        <vt:i4>0</vt:i4>
      </vt:variant>
      <vt:variant>
        <vt:i4>5</vt:i4>
      </vt:variant>
      <vt:variant>
        <vt:lpwstr/>
      </vt:variant>
      <vt:variant>
        <vt:lpwstr>_Toc223608922</vt:lpwstr>
      </vt:variant>
      <vt:variant>
        <vt:i4>1638456</vt:i4>
      </vt:variant>
      <vt:variant>
        <vt:i4>26</vt:i4>
      </vt:variant>
      <vt:variant>
        <vt:i4>0</vt:i4>
      </vt:variant>
      <vt:variant>
        <vt:i4>5</vt:i4>
      </vt:variant>
      <vt:variant>
        <vt:lpwstr/>
      </vt:variant>
      <vt:variant>
        <vt:lpwstr>_Toc223608921</vt:lpwstr>
      </vt:variant>
      <vt:variant>
        <vt:i4>1638456</vt:i4>
      </vt:variant>
      <vt:variant>
        <vt:i4>20</vt:i4>
      </vt:variant>
      <vt:variant>
        <vt:i4>0</vt:i4>
      </vt:variant>
      <vt:variant>
        <vt:i4>5</vt:i4>
      </vt:variant>
      <vt:variant>
        <vt:lpwstr/>
      </vt:variant>
      <vt:variant>
        <vt:lpwstr>_Toc223608920</vt:lpwstr>
      </vt:variant>
      <vt:variant>
        <vt:i4>1703992</vt:i4>
      </vt:variant>
      <vt:variant>
        <vt:i4>14</vt:i4>
      </vt:variant>
      <vt:variant>
        <vt:i4>0</vt:i4>
      </vt:variant>
      <vt:variant>
        <vt:i4>5</vt:i4>
      </vt:variant>
      <vt:variant>
        <vt:lpwstr/>
      </vt:variant>
      <vt:variant>
        <vt:lpwstr>_Toc223608919</vt:lpwstr>
      </vt:variant>
      <vt:variant>
        <vt:i4>1703992</vt:i4>
      </vt:variant>
      <vt:variant>
        <vt:i4>8</vt:i4>
      </vt:variant>
      <vt:variant>
        <vt:i4>0</vt:i4>
      </vt:variant>
      <vt:variant>
        <vt:i4>5</vt:i4>
      </vt:variant>
      <vt:variant>
        <vt:lpwstr/>
      </vt:variant>
      <vt:variant>
        <vt:lpwstr>_Toc223608918</vt:lpwstr>
      </vt:variant>
      <vt:variant>
        <vt:i4>1703992</vt:i4>
      </vt:variant>
      <vt:variant>
        <vt:i4>2</vt:i4>
      </vt:variant>
      <vt:variant>
        <vt:i4>0</vt:i4>
      </vt:variant>
      <vt:variant>
        <vt:i4>5</vt:i4>
      </vt:variant>
      <vt:variant>
        <vt:lpwstr/>
      </vt:variant>
      <vt:variant>
        <vt:lpwstr>_Toc223608917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ARAGON ROSALES JAVIER</dc:creator>
  <cp:keywords/>
  <dc:description/>
  <cp:lastModifiedBy>VALENCIA JUAREZ JULIO CESAR</cp:lastModifiedBy>
  <cp:revision>23</cp:revision>
  <dcterms:created xsi:type="dcterms:W3CDTF">2026-03-23T18:45:00Z</dcterms:created>
  <dcterms:modified xsi:type="dcterms:W3CDTF">2026-03-24T23:12:00Z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0x010100555BD211352A2747AD19420E142DB920</vt:lpwstr>
  </property>
</Properties>
</file>