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544" w:rsidRDefault="00EA1CC0" w:rsidP="00423641">
      <w:pPr>
        <w:tabs>
          <w:tab w:val="left" w:leader="hyphen" w:pos="9356"/>
        </w:tabs>
        <w:rPr>
          <w:rFonts w:cs="Arial"/>
          <w:szCs w:val="24"/>
        </w:rPr>
      </w:pPr>
      <w:bookmarkStart w:id="0" w:name="_GoBack"/>
      <w:bookmarkEnd w:id="0"/>
      <w:r w:rsidRPr="003509AE">
        <w:rPr>
          <w:rFonts w:cs="Arial"/>
          <w:szCs w:val="24"/>
        </w:rPr>
        <w:t xml:space="preserve">En la Ciudad de México, siendo las </w:t>
      </w:r>
      <w:r w:rsidR="00191E52">
        <w:rPr>
          <w:rFonts w:cs="Arial"/>
          <w:szCs w:val="24"/>
        </w:rPr>
        <w:t>once</w:t>
      </w:r>
      <w:r w:rsidRPr="003509AE">
        <w:rPr>
          <w:rFonts w:cs="Arial"/>
          <w:szCs w:val="24"/>
        </w:rPr>
        <w:t xml:space="preserve"> horas </w:t>
      </w:r>
      <w:r>
        <w:rPr>
          <w:rFonts w:cs="Arial"/>
          <w:szCs w:val="24"/>
        </w:rPr>
        <w:t xml:space="preserve">con quince minutos </w:t>
      </w:r>
      <w:r w:rsidRPr="003509AE">
        <w:rPr>
          <w:rFonts w:cs="Arial"/>
          <w:szCs w:val="24"/>
        </w:rPr>
        <w:t xml:space="preserve">del día </w:t>
      </w:r>
      <w:r w:rsidR="00191E52">
        <w:rPr>
          <w:rFonts w:cs="Arial"/>
          <w:szCs w:val="24"/>
        </w:rPr>
        <w:t>siete</w:t>
      </w:r>
      <w:r>
        <w:rPr>
          <w:rFonts w:cs="Arial"/>
          <w:szCs w:val="24"/>
        </w:rPr>
        <w:t xml:space="preserve"> </w:t>
      </w:r>
      <w:r w:rsidRPr="003509AE">
        <w:rPr>
          <w:rFonts w:cs="Arial"/>
          <w:szCs w:val="24"/>
        </w:rPr>
        <w:t xml:space="preserve">de </w:t>
      </w:r>
      <w:r>
        <w:rPr>
          <w:rFonts w:cs="Arial"/>
          <w:szCs w:val="24"/>
        </w:rPr>
        <w:t>febrero</w:t>
      </w:r>
      <w:r w:rsidRPr="003509AE">
        <w:rPr>
          <w:rFonts w:cs="Arial"/>
          <w:szCs w:val="24"/>
        </w:rPr>
        <w:t xml:space="preserve"> de dos mil diecis</w:t>
      </w:r>
      <w:r>
        <w:rPr>
          <w:rFonts w:cs="Arial"/>
          <w:szCs w:val="24"/>
        </w:rPr>
        <w:t>iete</w:t>
      </w:r>
      <w:r w:rsidRPr="003509AE">
        <w:rPr>
          <w:rFonts w:cs="Arial"/>
          <w:szCs w:val="24"/>
        </w:rPr>
        <w:t xml:space="preserve">, se reunieron en </w:t>
      </w:r>
      <w:r w:rsidR="00583845">
        <w:rPr>
          <w:rFonts w:cs="Arial"/>
          <w:szCs w:val="24"/>
        </w:rPr>
        <w:t>la sala de usos múltiples</w:t>
      </w:r>
      <w:r w:rsidR="00191E52">
        <w:rPr>
          <w:b/>
        </w:rPr>
        <w:t xml:space="preserve"> </w:t>
      </w:r>
      <w:r w:rsidRPr="003509AE">
        <w:rPr>
          <w:rFonts w:cs="Arial"/>
          <w:szCs w:val="24"/>
        </w:rPr>
        <w:t xml:space="preserve">de las oficinas centrales del Instituto, ubicado en Viaducto Tlalpan, número cien, esquina Periférico Sur, Colonia Arenal Tepepan, Delegación Tlalpan, a fin de celebrar la </w:t>
      </w:r>
      <w:r w:rsidR="00B919EB">
        <w:rPr>
          <w:rFonts w:cs="Arial"/>
          <w:szCs w:val="24"/>
        </w:rPr>
        <w:t>Segunda</w:t>
      </w:r>
      <w:r w:rsidRPr="003509AE">
        <w:rPr>
          <w:rFonts w:cs="Arial"/>
          <w:szCs w:val="24"/>
        </w:rPr>
        <w:t xml:space="preserve"> Sesión </w:t>
      </w:r>
      <w:r>
        <w:rPr>
          <w:rFonts w:cs="Arial"/>
          <w:szCs w:val="24"/>
        </w:rPr>
        <w:t xml:space="preserve">Especial </w:t>
      </w:r>
      <w:r w:rsidRPr="003509AE">
        <w:rPr>
          <w:rFonts w:cs="Arial"/>
          <w:szCs w:val="24"/>
        </w:rPr>
        <w:t>del Comité de Radio y Televisión, las siguientes personas: el Maestro Marco Antonio Baños Martínez, Consejero Electoral, Presidente del Comité de Radio y Televisión;</w:t>
      </w:r>
      <w:r>
        <w:rPr>
          <w:rFonts w:cs="Arial"/>
          <w:szCs w:val="24"/>
        </w:rPr>
        <w:t xml:space="preserve"> </w:t>
      </w:r>
      <w:r w:rsidR="00D24544" w:rsidRPr="003509AE">
        <w:rPr>
          <w:rFonts w:cs="Arial"/>
          <w:szCs w:val="24"/>
        </w:rPr>
        <w:t xml:space="preserve">el Doctor </w:t>
      </w:r>
      <w:r w:rsidR="00D24544">
        <w:rPr>
          <w:rFonts w:cs="Arial"/>
          <w:szCs w:val="24"/>
        </w:rPr>
        <w:t>Ciro Murayama Rendón</w:t>
      </w:r>
      <w:r w:rsidR="00D24544" w:rsidRPr="003509AE">
        <w:rPr>
          <w:rFonts w:cs="Arial"/>
          <w:szCs w:val="24"/>
        </w:rPr>
        <w:t>, Consejero Electoral integrante del Comité;</w:t>
      </w:r>
      <w:r w:rsidR="00D24544">
        <w:rPr>
          <w:rFonts w:cs="Arial"/>
          <w:szCs w:val="24"/>
        </w:rPr>
        <w:t xml:space="preserve"> </w:t>
      </w:r>
      <w:r w:rsidRPr="003509AE">
        <w:rPr>
          <w:rFonts w:cs="Arial"/>
          <w:szCs w:val="24"/>
        </w:rPr>
        <w:t>el Doctor Benito Nacif Hernández, Consejero Electoral integrante del Comité;</w:t>
      </w:r>
      <w:r w:rsidR="00D24544">
        <w:rPr>
          <w:rFonts w:cs="Arial"/>
          <w:szCs w:val="24"/>
        </w:rPr>
        <w:t xml:space="preserve"> </w:t>
      </w:r>
      <w:r w:rsidRPr="003509AE">
        <w:rPr>
          <w:rFonts w:cs="Arial"/>
          <w:szCs w:val="24"/>
        </w:rPr>
        <w:t xml:space="preserve">la Licenciada </w:t>
      </w:r>
      <w:r w:rsidR="00583845">
        <w:rPr>
          <w:rFonts w:cs="Arial"/>
          <w:szCs w:val="24"/>
        </w:rPr>
        <w:t xml:space="preserve">Alejandra </w:t>
      </w:r>
      <w:r w:rsidRPr="003509AE">
        <w:rPr>
          <w:rFonts w:cs="Arial"/>
          <w:szCs w:val="24"/>
        </w:rPr>
        <w:t>Pamela San Martín Ríos y Valle</w:t>
      </w:r>
      <w:r w:rsidR="00583845">
        <w:rPr>
          <w:rFonts w:cs="Arial"/>
          <w:szCs w:val="24"/>
        </w:rPr>
        <w:t>s</w:t>
      </w:r>
      <w:r w:rsidRPr="003509AE">
        <w:rPr>
          <w:rFonts w:cs="Arial"/>
          <w:szCs w:val="24"/>
        </w:rPr>
        <w:t>, Consejera Electoral integrante del Comité;</w:t>
      </w:r>
      <w:r w:rsidR="00D24544">
        <w:rPr>
          <w:rFonts w:cs="Arial"/>
          <w:szCs w:val="24"/>
        </w:rPr>
        <w:t xml:space="preserve"> la</w:t>
      </w:r>
      <w:r w:rsidRPr="003509AE">
        <w:rPr>
          <w:rFonts w:cs="Arial"/>
          <w:szCs w:val="24"/>
        </w:rPr>
        <w:t xml:space="preserve"> </w:t>
      </w:r>
      <w:r w:rsidR="00D24544">
        <w:rPr>
          <w:rFonts w:cs="Arial"/>
          <w:szCs w:val="24"/>
        </w:rPr>
        <w:t>Maestra Irma Cruz Esquivel</w:t>
      </w:r>
      <w:r w:rsidRPr="003509AE">
        <w:rPr>
          <w:rFonts w:cs="Arial"/>
          <w:szCs w:val="24"/>
        </w:rPr>
        <w:t>, Representante Propietari</w:t>
      </w:r>
      <w:r w:rsidR="00D24544">
        <w:rPr>
          <w:rFonts w:cs="Arial"/>
          <w:szCs w:val="24"/>
        </w:rPr>
        <w:t>a</w:t>
      </w:r>
      <w:r w:rsidRPr="003509AE">
        <w:rPr>
          <w:rFonts w:cs="Arial"/>
          <w:szCs w:val="24"/>
        </w:rPr>
        <w:t xml:space="preserve"> del Partido </w:t>
      </w:r>
      <w:r w:rsidR="00D24544">
        <w:rPr>
          <w:rFonts w:cs="Arial"/>
          <w:szCs w:val="24"/>
        </w:rPr>
        <w:t>Revolucionario Institucional</w:t>
      </w:r>
      <w:r w:rsidRPr="003509AE">
        <w:rPr>
          <w:rFonts w:cs="Arial"/>
          <w:szCs w:val="24"/>
        </w:rPr>
        <w:t xml:space="preserve">; el Licenciado </w:t>
      </w:r>
      <w:r>
        <w:rPr>
          <w:rFonts w:cs="Arial"/>
          <w:szCs w:val="24"/>
        </w:rPr>
        <w:t>Fernando Vargas Manríquez</w:t>
      </w:r>
      <w:r w:rsidRPr="003509AE">
        <w:rPr>
          <w:rFonts w:cs="Arial"/>
          <w:szCs w:val="24"/>
        </w:rPr>
        <w:t xml:space="preserve">, Representante </w:t>
      </w:r>
      <w:r>
        <w:rPr>
          <w:rFonts w:cs="Arial"/>
          <w:szCs w:val="24"/>
        </w:rPr>
        <w:t>Propietario</w:t>
      </w:r>
      <w:r w:rsidRPr="003509AE">
        <w:rPr>
          <w:rFonts w:cs="Arial"/>
          <w:szCs w:val="24"/>
        </w:rPr>
        <w:t xml:space="preserve"> del Partido de la Revolución Democrática;</w:t>
      </w:r>
      <w:r w:rsidR="00D24544">
        <w:rPr>
          <w:rFonts w:cs="Arial"/>
          <w:szCs w:val="24"/>
        </w:rPr>
        <w:t xml:space="preserve"> </w:t>
      </w:r>
      <w:r>
        <w:rPr>
          <w:rFonts w:cs="Arial"/>
          <w:szCs w:val="24"/>
        </w:rPr>
        <w:t xml:space="preserve">la Licenciada Erika Mariana Rosas Uribe, </w:t>
      </w:r>
      <w:r w:rsidRPr="003509AE">
        <w:rPr>
          <w:rFonts w:cs="Arial"/>
          <w:szCs w:val="24"/>
        </w:rPr>
        <w:t xml:space="preserve">Representante </w:t>
      </w:r>
      <w:r>
        <w:rPr>
          <w:rFonts w:cs="Arial"/>
          <w:szCs w:val="24"/>
        </w:rPr>
        <w:t>Propietaria</w:t>
      </w:r>
      <w:r w:rsidRPr="003509AE">
        <w:rPr>
          <w:rFonts w:cs="Arial"/>
          <w:szCs w:val="24"/>
        </w:rPr>
        <w:t xml:space="preserve"> del Partido</w:t>
      </w:r>
      <w:r>
        <w:rPr>
          <w:rFonts w:cs="Arial"/>
          <w:szCs w:val="24"/>
        </w:rPr>
        <w:t xml:space="preserve"> Verde Ecologista de México; </w:t>
      </w:r>
      <w:r w:rsidRPr="003509AE">
        <w:rPr>
          <w:rFonts w:cs="Arial"/>
          <w:szCs w:val="24"/>
        </w:rPr>
        <w:t xml:space="preserve">el Licenciado </w:t>
      </w:r>
      <w:r>
        <w:rPr>
          <w:rFonts w:cs="Arial"/>
          <w:szCs w:val="24"/>
        </w:rPr>
        <w:t>Jesús Estrada Ruiz</w:t>
      </w:r>
      <w:r w:rsidRPr="003509AE">
        <w:rPr>
          <w:rFonts w:cs="Arial"/>
          <w:szCs w:val="24"/>
        </w:rPr>
        <w:t>, Representante Suplente del Partido del Trabajo; el Contador Público Guillermo Elías Cárdenas González, Representante Suplente del Partido Movimiento Ciudadano;</w:t>
      </w:r>
      <w:r>
        <w:rPr>
          <w:rFonts w:cs="Arial"/>
          <w:szCs w:val="24"/>
        </w:rPr>
        <w:t xml:space="preserve"> </w:t>
      </w:r>
      <w:r w:rsidRPr="003509AE">
        <w:rPr>
          <w:rFonts w:cs="Arial"/>
          <w:szCs w:val="24"/>
        </w:rPr>
        <w:t>la Licenciada Nohemí Verónica Beraud Osorio, Representan</w:t>
      </w:r>
      <w:r>
        <w:rPr>
          <w:rFonts w:cs="Arial"/>
          <w:szCs w:val="24"/>
        </w:rPr>
        <w:t>te Suplente del Partido Morena, y el Licenciado Ernesto Guerra Mota,</w:t>
      </w:r>
      <w:r w:rsidRPr="002926FC">
        <w:rPr>
          <w:rFonts w:cs="Arial"/>
          <w:szCs w:val="24"/>
        </w:rPr>
        <w:t xml:space="preserve"> </w:t>
      </w:r>
      <w:r w:rsidRPr="003509AE">
        <w:rPr>
          <w:rFonts w:cs="Arial"/>
          <w:szCs w:val="24"/>
        </w:rPr>
        <w:t xml:space="preserve">Representante </w:t>
      </w:r>
      <w:r>
        <w:rPr>
          <w:rFonts w:cs="Arial"/>
          <w:szCs w:val="24"/>
        </w:rPr>
        <w:t>Propietario</w:t>
      </w:r>
      <w:r w:rsidRPr="003509AE">
        <w:rPr>
          <w:rFonts w:cs="Arial"/>
          <w:szCs w:val="24"/>
        </w:rPr>
        <w:t xml:space="preserve"> del Partido</w:t>
      </w:r>
      <w:r>
        <w:rPr>
          <w:rFonts w:cs="Arial"/>
          <w:szCs w:val="24"/>
        </w:rPr>
        <w:t xml:space="preserve"> Encuentro Social</w:t>
      </w:r>
      <w:r w:rsidRPr="003509AE">
        <w:rPr>
          <w:rFonts w:cs="Arial"/>
          <w:szCs w:val="24"/>
        </w:rPr>
        <w:t>. Asimismo, concurre a la sesión el Maestro Patricio Ballados Villagómez, en su carácter de Secretario Técnico del Comité de Radio y Televisión. Los invitados presentes en la sesión fueron:</w:t>
      </w:r>
      <w:r>
        <w:rPr>
          <w:rFonts w:cs="Arial"/>
          <w:szCs w:val="24"/>
        </w:rPr>
        <w:t xml:space="preserve"> la Licenciada Coral Almanza Moreno, </w:t>
      </w:r>
      <w:r w:rsidRPr="003509AE">
        <w:rPr>
          <w:rFonts w:cs="Arial"/>
          <w:szCs w:val="24"/>
        </w:rPr>
        <w:t>Representante de la Oficina del Consejero del Poder Legislativo por el Partido</w:t>
      </w:r>
      <w:r>
        <w:rPr>
          <w:rFonts w:cs="Arial"/>
          <w:szCs w:val="24"/>
        </w:rPr>
        <w:t xml:space="preserve"> Acción Nacional; </w:t>
      </w:r>
      <w:r w:rsidRPr="003509AE">
        <w:rPr>
          <w:rFonts w:cs="Arial"/>
          <w:szCs w:val="24"/>
        </w:rPr>
        <w:t>el Licenciado Víctor Rivera, Representante de la Oficina del Consejero del Poder Legislativo por el Partido Revolucionario Institucional</w:t>
      </w:r>
      <w:r>
        <w:rPr>
          <w:rFonts w:cs="Arial"/>
          <w:szCs w:val="24"/>
        </w:rPr>
        <w:t xml:space="preserve">; el Licenciado Germán González Moreno, </w:t>
      </w:r>
      <w:r w:rsidRPr="003509AE">
        <w:rPr>
          <w:rFonts w:cs="Arial"/>
          <w:szCs w:val="24"/>
        </w:rPr>
        <w:t xml:space="preserve">Representante de la Oficina del Consejero del Poder Legislativo por el Partido </w:t>
      </w:r>
      <w:r>
        <w:rPr>
          <w:rFonts w:cs="Arial"/>
          <w:szCs w:val="24"/>
        </w:rPr>
        <w:t xml:space="preserve">de la Revolución Democrática, y el Licenciado Iván Llanos Llanos, </w:t>
      </w:r>
      <w:r w:rsidRPr="003509AE">
        <w:rPr>
          <w:rFonts w:cs="Arial"/>
          <w:szCs w:val="24"/>
        </w:rPr>
        <w:t>Representante de la Oficina del Consejero del Poder Legislativo por el Partido</w:t>
      </w:r>
      <w:r>
        <w:rPr>
          <w:rFonts w:cs="Arial"/>
          <w:szCs w:val="24"/>
        </w:rPr>
        <w:t xml:space="preserve"> Nueva Alianza</w:t>
      </w:r>
      <w:r w:rsidRPr="003509AE">
        <w:rPr>
          <w:rFonts w:cs="Arial"/>
          <w:szCs w:val="24"/>
        </w:rPr>
        <w:t>.</w:t>
      </w:r>
      <w:r w:rsidR="00423641">
        <w:rPr>
          <w:rFonts w:cs="Arial"/>
          <w:szCs w:val="24"/>
        </w:rPr>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Buenos días a todas y a todos.</w:t>
      </w:r>
      <w:r w:rsidR="00842D6C">
        <w:t xml:space="preserve"> </w:t>
      </w:r>
      <w:r w:rsidR="00154E6C">
        <w:t>Vamos a dar inicio a la Sesión del Comité de Radio y Televisión, que fue convocada para el día de hoy. Agradezco la presencia de la Consejera Pamela San Martín; del Consejero Benito Nacif; del Secretario Técnico del propio Comité, el Maestro Patricio Ballados, quien también es Director Ejecutivo de Prerrogativas y Partidos Políticos; así como la representación de partidos políticos y Consejeros del Poder Legislativo.</w:t>
      </w:r>
      <w:r w:rsidR="00423641">
        <w:tab/>
      </w:r>
    </w:p>
    <w:p w:rsidR="00154E6C" w:rsidRDefault="00154E6C" w:rsidP="00423641">
      <w:pPr>
        <w:tabs>
          <w:tab w:val="left" w:leader="hyphen" w:pos="9356"/>
        </w:tabs>
      </w:pPr>
      <w:r>
        <w:t>Habiendo quórum legal para la celebración de la sesión la declaro formalmente instalada y les informo que tanto el doctor Murayama como el Consej</w:t>
      </w:r>
      <w:r w:rsidR="00405D62">
        <w:t>er</w:t>
      </w:r>
      <w:r>
        <w:t>o Andrade estarán por incorporarse en algún momento de la sesión si es que les da tiempo.</w:t>
      </w:r>
      <w:r w:rsidR="00423641">
        <w:tab/>
      </w:r>
    </w:p>
    <w:p w:rsidR="00154E6C" w:rsidRDefault="00154E6C" w:rsidP="00423641">
      <w:pPr>
        <w:tabs>
          <w:tab w:val="left" w:leader="hyphen" w:pos="9356"/>
        </w:tabs>
      </w:pPr>
      <w:r>
        <w:t xml:space="preserve">Así que estando formalmente instalada la sesión le pido, señor Secretario, que dé cuenta del </w:t>
      </w:r>
      <w:r w:rsidR="00535F0C">
        <w:t>Proyecto</w:t>
      </w:r>
      <w:r>
        <w:t xml:space="preserve"> del orden del día.</w:t>
      </w:r>
      <w:r w:rsidR="00423641">
        <w:tab/>
      </w:r>
    </w:p>
    <w:p w:rsidR="00154E6C" w:rsidRDefault="00D24544" w:rsidP="00423641">
      <w:pPr>
        <w:tabs>
          <w:tab w:val="left" w:leader="hyphen" w:pos="9356"/>
        </w:tabs>
        <w:rPr>
          <w:lang w:val="es-ES"/>
        </w:rPr>
      </w:pPr>
      <w:r>
        <w:rPr>
          <w:b/>
        </w:rPr>
        <w:lastRenderedPageBreak/>
        <w:t>El C. Secretario Técnico, Maestro Patricio Ballados Villagómez</w:t>
      </w:r>
      <w:r w:rsidR="00154E6C">
        <w:rPr>
          <w:b/>
        </w:rPr>
        <w:t xml:space="preserve">: </w:t>
      </w:r>
      <w:r w:rsidR="00154E6C">
        <w:t>Con gusto, Presidente.</w:t>
      </w:r>
      <w:r w:rsidR="00842D6C">
        <w:t xml:space="preserve"> </w:t>
      </w:r>
      <w:r w:rsidR="00154E6C">
        <w:t xml:space="preserve">El </w:t>
      </w:r>
      <w:r w:rsidR="00154E6C">
        <w:rPr>
          <w:lang w:val="es-ES"/>
        </w:rPr>
        <w:t>orden del día fue circulado con anterioridad, por lo que procedería su discusión y eventual aprobación.</w:t>
      </w:r>
      <w:r w:rsidR="00423641">
        <w:rPr>
          <w:lang w:val="es-ES"/>
        </w:rPr>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Consulto si alguien desea hacer uso de la palabra.</w:t>
      </w:r>
      <w:r w:rsidR="00842D6C">
        <w:t xml:space="preserve"> </w:t>
      </w:r>
      <w:r w:rsidR="00154E6C">
        <w:t xml:space="preserve">Por favor, señor Representante del </w:t>
      </w:r>
      <w:r w:rsidR="00154E6C" w:rsidRPr="00765B1A">
        <w:t>Partido de la Revolución Democrática</w:t>
      </w:r>
      <w:r w:rsidR="00154E6C">
        <w:t>.</w:t>
      </w:r>
      <w:r w:rsidR="00423641">
        <w:tab/>
      </w:r>
    </w:p>
    <w:p w:rsidR="00154E6C" w:rsidRDefault="00D24544" w:rsidP="00423641">
      <w:pPr>
        <w:tabs>
          <w:tab w:val="left" w:leader="hyphen" w:pos="9356"/>
        </w:tabs>
      </w:pPr>
      <w:r>
        <w:rPr>
          <w:rFonts w:eastAsia="Times New Roman" w:cs="Arial"/>
          <w:b/>
          <w:szCs w:val="24"/>
        </w:rPr>
        <w:t>El C. Representante Propietario del Partido de la Revolución Democrática, Licenciado Fernando Vargas Manríquez</w:t>
      </w:r>
      <w:r w:rsidR="00154E6C">
        <w:rPr>
          <w:b/>
        </w:rPr>
        <w:t xml:space="preserve">: </w:t>
      </w:r>
      <w:r w:rsidR="00154E6C">
        <w:t>Gracias, muy buenos días.</w:t>
      </w:r>
      <w:r w:rsidR="00842D6C">
        <w:t xml:space="preserve"> </w:t>
      </w:r>
      <w:r w:rsidR="00154E6C">
        <w:t>Bueno, en primer lugar mostrar nuestro desacuerdo con la convocatoria de esta Sesión Especial, no le vemos razón para que sea convocada; las campañas en el Estado de México inician hasta el mes de abril, tiempo en que tienen efecto los convenios de coalición, que es la postulación de candidatos comunes, es el momento en que las coaliciones operan y entonces tratar el tema de los tiempos que le corresponden a las coaliciones, hasta entonces tendríamos hasta antes del mes de abril para poder abordar este tema. Me parece injustificado estar convocando a una sesión especial para ese efecto, tendríamos tiempo de sobra para este asunto.</w:t>
      </w:r>
      <w:r w:rsidR="00423641">
        <w:tab/>
      </w:r>
    </w:p>
    <w:p w:rsidR="00154E6C" w:rsidRDefault="00154E6C" w:rsidP="00423641">
      <w:pPr>
        <w:tabs>
          <w:tab w:val="left" w:leader="hyphen" w:pos="9356"/>
        </w:tabs>
      </w:pPr>
      <w:r>
        <w:t>Por lo tanto, yo votaré en contra del orden del día, porque me parece que no hay razón para convocar a esta sesión especial.</w:t>
      </w:r>
      <w:r w:rsidR="00423641">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Gracias, señor Representante.</w:t>
      </w:r>
      <w:r w:rsidR="00842D6C">
        <w:t xml:space="preserve"> </w:t>
      </w:r>
      <w:r w:rsidR="00154E6C">
        <w:t>Sólo argumentaré que le estamos dando el mismo tratamiento que lo que ocurrió en el caso del estado de Coahuila, que sesionamos prácticamente de inmediato; en esta ocasión había consultado la agenda de los Consejeros Electorales para saber si podíamos hacerlo el viernes, dado que esto ocurrió el jueves de la semana pasada, pero hubo diversas complicaciones de agenda, por eso lo estoy haciendo hasta ahora y queda constancia plena de la postura del PRD que es congruente con lo que expresó también en el caso similar del estado de Coahuila.</w:t>
      </w:r>
      <w:r w:rsidR="00423641">
        <w:tab/>
      </w:r>
    </w:p>
    <w:p w:rsidR="00154E6C" w:rsidRDefault="00154E6C" w:rsidP="00423641">
      <w:pPr>
        <w:tabs>
          <w:tab w:val="left" w:leader="hyphen" w:pos="9356"/>
        </w:tabs>
      </w:pPr>
      <w:r>
        <w:t>Sométalo a consenso de los partidos y posteriormente a votación de los Consejeros Electorales.</w:t>
      </w:r>
      <w:r w:rsidR="00423641">
        <w:tab/>
      </w:r>
    </w:p>
    <w:p w:rsidR="00054655" w:rsidRDefault="00D24544" w:rsidP="00423641">
      <w:pPr>
        <w:tabs>
          <w:tab w:val="left" w:leader="hyphen" w:pos="9356"/>
        </w:tabs>
      </w:pPr>
      <w:r>
        <w:rPr>
          <w:b/>
        </w:rPr>
        <w:t>El C. Secretario Técnico, Maestro Patricio Ballados Villagómez</w:t>
      </w:r>
      <w:r w:rsidR="00154E6C">
        <w:rPr>
          <w:b/>
        </w:rPr>
        <w:t xml:space="preserve">: </w:t>
      </w:r>
      <w:r w:rsidR="00154E6C">
        <w:t>Con gusto, Presidente.</w:t>
      </w:r>
      <w:r w:rsidR="00842D6C">
        <w:t xml:space="preserve"> </w:t>
      </w:r>
      <w:r w:rsidR="00154E6C">
        <w:t>Consulto a las y los representantes de los partidos políticos si existe consenso para la aprobación del presente orden del día.</w:t>
      </w:r>
      <w:r w:rsidR="00054655">
        <w:t xml:space="preserve"> </w:t>
      </w:r>
      <w:r w:rsidR="00423641">
        <w:tab/>
      </w:r>
    </w:p>
    <w:p w:rsidR="00154E6C" w:rsidRDefault="00154E6C" w:rsidP="00423641">
      <w:pPr>
        <w:tabs>
          <w:tab w:val="left" w:leader="hyphen" w:pos="9356"/>
        </w:tabs>
      </w:pPr>
      <w:r>
        <w:t>No existe consenso y existe el apoyo de los partidos presentes salvo el PRD.</w:t>
      </w:r>
      <w:r w:rsidR="00423641">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Adelante, señor Secretario.</w:t>
      </w:r>
      <w:r w:rsidR="00423641">
        <w:tab/>
      </w:r>
    </w:p>
    <w:p w:rsidR="00154E6C" w:rsidRDefault="00D24544" w:rsidP="00423641">
      <w:pPr>
        <w:tabs>
          <w:tab w:val="left" w:leader="hyphen" w:pos="9356"/>
        </w:tabs>
      </w:pPr>
      <w:r>
        <w:rPr>
          <w:b/>
        </w:rPr>
        <w:t>El C. Secretario Técnico, Maestro Patricio Ballados Villagómez</w:t>
      </w:r>
      <w:r w:rsidR="00154E6C">
        <w:rPr>
          <w:b/>
        </w:rPr>
        <w:t xml:space="preserve">: </w:t>
      </w:r>
      <w:r w:rsidR="00154E6C">
        <w:t>Consulto a los Consejeros Electorales si es de aprobar el orden del día.</w:t>
      </w:r>
      <w:r w:rsidR="00423641">
        <w:tab/>
      </w:r>
    </w:p>
    <w:p w:rsidR="00154E6C" w:rsidRDefault="00154E6C" w:rsidP="00423641">
      <w:pPr>
        <w:tabs>
          <w:tab w:val="left" w:leader="hyphen" w:pos="9356"/>
        </w:tabs>
      </w:pPr>
      <w:r>
        <w:t>Si es así, favor de manifestarlo.</w:t>
      </w:r>
      <w:r w:rsidR="00423641">
        <w:tab/>
      </w:r>
    </w:p>
    <w:p w:rsidR="00154E6C" w:rsidRDefault="00154E6C" w:rsidP="00423641">
      <w:pPr>
        <w:tabs>
          <w:tab w:val="left" w:leader="hyphen" w:pos="9356"/>
        </w:tabs>
      </w:pPr>
      <w:r>
        <w:t>Es aprobado por unanimidad, Presidente.</w:t>
      </w:r>
      <w:r w:rsidR="00423641">
        <w:tab/>
      </w:r>
    </w:p>
    <w:p w:rsidR="00191E52" w:rsidRPr="00583845" w:rsidRDefault="00191E52" w:rsidP="00423641">
      <w:pPr>
        <w:tabs>
          <w:tab w:val="left" w:leader="hyphen" w:pos="9356"/>
        </w:tabs>
        <w:spacing w:line="240" w:lineRule="exact"/>
        <w:rPr>
          <w:rFonts w:cs="Arial"/>
          <w:b/>
        </w:rPr>
      </w:pPr>
      <w:r w:rsidRPr="00583845">
        <w:rPr>
          <w:rFonts w:cs="Arial"/>
          <w:b/>
        </w:rPr>
        <w:t>INSTITUTO NACIONAL ELECTORAL</w:t>
      </w:r>
      <w:r w:rsidR="00423641" w:rsidRPr="00583845">
        <w:rPr>
          <w:rFonts w:cs="Arial"/>
          <w:b/>
        </w:rPr>
        <w:tab/>
      </w:r>
    </w:p>
    <w:p w:rsidR="00191E52" w:rsidRPr="00583845" w:rsidRDefault="00191E52" w:rsidP="00423641">
      <w:pPr>
        <w:tabs>
          <w:tab w:val="left" w:leader="hyphen" w:pos="9356"/>
        </w:tabs>
        <w:spacing w:line="240" w:lineRule="exact"/>
        <w:rPr>
          <w:rFonts w:cs="Arial"/>
          <w:b/>
        </w:rPr>
      </w:pPr>
      <w:r w:rsidRPr="00583845">
        <w:rPr>
          <w:rFonts w:cs="Arial"/>
          <w:b/>
        </w:rPr>
        <w:t>COMITÉ DE RADIO Y TELEVISIÓN</w:t>
      </w:r>
      <w:r w:rsidR="00423641" w:rsidRPr="00583845">
        <w:rPr>
          <w:rFonts w:cs="Arial"/>
          <w:b/>
        </w:rPr>
        <w:tab/>
      </w:r>
    </w:p>
    <w:p w:rsidR="00191E52" w:rsidRPr="00583845" w:rsidRDefault="00191E52" w:rsidP="00423641">
      <w:pPr>
        <w:tabs>
          <w:tab w:val="left" w:leader="hyphen" w:pos="9356"/>
        </w:tabs>
        <w:spacing w:line="240" w:lineRule="exact"/>
        <w:rPr>
          <w:rFonts w:cs="Arial"/>
          <w:b/>
        </w:rPr>
      </w:pPr>
      <w:r w:rsidRPr="00583845">
        <w:rPr>
          <w:rFonts w:cs="Arial"/>
          <w:b/>
        </w:rPr>
        <w:t>SEGUNDA SESIÓN ESPECIAL</w:t>
      </w:r>
      <w:r w:rsidR="00423641" w:rsidRPr="00583845">
        <w:rPr>
          <w:rFonts w:cs="Arial"/>
          <w:b/>
        </w:rPr>
        <w:tab/>
      </w:r>
    </w:p>
    <w:p w:rsidR="00191E52" w:rsidRPr="00583845" w:rsidRDefault="00191E52" w:rsidP="00423641">
      <w:pPr>
        <w:tabs>
          <w:tab w:val="left" w:leader="hyphen" w:pos="9356"/>
        </w:tabs>
        <w:spacing w:line="240" w:lineRule="exact"/>
        <w:rPr>
          <w:rFonts w:cs="Arial"/>
          <w:b/>
        </w:rPr>
      </w:pPr>
      <w:r w:rsidRPr="00583845">
        <w:rPr>
          <w:rFonts w:cs="Arial"/>
          <w:b/>
        </w:rPr>
        <w:t>7 DE FEBRERO DE 2017</w:t>
      </w:r>
      <w:r w:rsidR="00423641" w:rsidRPr="00583845">
        <w:rPr>
          <w:rFonts w:cs="Arial"/>
          <w:b/>
        </w:rPr>
        <w:tab/>
      </w:r>
    </w:p>
    <w:p w:rsidR="00191E52" w:rsidRPr="00583845" w:rsidRDefault="00191E52" w:rsidP="00423641">
      <w:pPr>
        <w:tabs>
          <w:tab w:val="left" w:leader="hyphen" w:pos="9356"/>
        </w:tabs>
        <w:spacing w:line="240" w:lineRule="exact"/>
        <w:rPr>
          <w:rFonts w:cs="Arial"/>
          <w:b/>
        </w:rPr>
      </w:pPr>
      <w:r w:rsidRPr="00583845">
        <w:rPr>
          <w:rFonts w:cs="Arial"/>
          <w:b/>
        </w:rPr>
        <w:lastRenderedPageBreak/>
        <w:t>ORDEN DEL DÍA</w:t>
      </w:r>
      <w:r w:rsidR="00423641" w:rsidRPr="00583845">
        <w:rPr>
          <w:rFonts w:cs="Arial"/>
          <w:b/>
        </w:rPr>
        <w:tab/>
      </w:r>
    </w:p>
    <w:p w:rsidR="00191E52" w:rsidRPr="00191E52" w:rsidRDefault="00191E52" w:rsidP="00423641">
      <w:pPr>
        <w:tabs>
          <w:tab w:val="left" w:leader="hyphen" w:pos="9356"/>
        </w:tabs>
        <w:spacing w:line="260" w:lineRule="exact"/>
        <w:rPr>
          <w:rFonts w:cs="Arial"/>
        </w:rPr>
      </w:pPr>
      <w:r w:rsidRPr="00191E52">
        <w:rPr>
          <w:rFonts w:cs="Arial"/>
        </w:rPr>
        <w:t>Registro de asistentes y verificación del quórum.</w:t>
      </w:r>
      <w:r w:rsidR="00423641">
        <w:rPr>
          <w:rFonts w:cs="Arial"/>
        </w:rPr>
        <w:tab/>
      </w:r>
    </w:p>
    <w:p w:rsidR="00191E52" w:rsidRPr="00191E52" w:rsidRDefault="00191E52" w:rsidP="00423641">
      <w:pPr>
        <w:tabs>
          <w:tab w:val="left" w:leader="hyphen" w:pos="9356"/>
        </w:tabs>
        <w:spacing w:line="260" w:lineRule="exact"/>
        <w:rPr>
          <w:rFonts w:cs="Arial"/>
        </w:rPr>
      </w:pPr>
      <w:r w:rsidRPr="00191E52">
        <w:rPr>
          <w:rFonts w:cs="Arial"/>
        </w:rPr>
        <w:t>Aprobación del Orden del día.</w:t>
      </w:r>
      <w:r w:rsidR="00423641">
        <w:rPr>
          <w:rFonts w:cs="Arial"/>
        </w:rPr>
        <w:tab/>
      </w:r>
    </w:p>
    <w:p w:rsidR="00191E52" w:rsidRPr="00191E52" w:rsidRDefault="00BF7AAF" w:rsidP="00BF7AAF">
      <w:pPr>
        <w:tabs>
          <w:tab w:val="left" w:leader="hyphen" w:pos="9356"/>
        </w:tabs>
      </w:pPr>
      <w:r>
        <w:t xml:space="preserve">1. </w:t>
      </w:r>
      <w:r w:rsidR="00191E52" w:rsidRPr="00191E52">
        <w:t xml:space="preserve">Discusión y, en su caso, aprobación del proyecto de Acuerdo del Comité de Radio y Televisión del Instituto Nacional Electoral por el que se </w:t>
      </w:r>
      <w:r w:rsidR="00191E52" w:rsidRPr="00191E52">
        <w:rPr>
          <w:bCs/>
          <w:szCs w:val="24"/>
        </w:rPr>
        <w:t>modifica el Acuerdo identificado como INE/ACRT/39/2016, con motivo del registro de dos coaliciones totales para el proceso electoral local 2016-2017 en el estado de México</w:t>
      </w:r>
      <w:r w:rsidR="00191E52" w:rsidRPr="00191E52">
        <w:t>.</w:t>
      </w:r>
      <w:r>
        <w:tab/>
      </w:r>
    </w:p>
    <w:p w:rsidR="00191E52" w:rsidRPr="00191E52" w:rsidRDefault="00BF7AAF" w:rsidP="00BF7AAF">
      <w:pPr>
        <w:tabs>
          <w:tab w:val="left" w:leader="hyphen" w:pos="9356"/>
        </w:tabs>
      </w:pPr>
      <w:r>
        <w:t xml:space="preserve">2. </w:t>
      </w:r>
      <w:r w:rsidR="00191E52" w:rsidRPr="00191E52">
        <w:t>Recuento de acuerdos tomados en la sesión.</w:t>
      </w:r>
      <w:r>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Gracias.</w:t>
      </w:r>
      <w:r w:rsidR="00054655">
        <w:t xml:space="preserve"> </w:t>
      </w:r>
      <w:r w:rsidR="00154E6C">
        <w:t xml:space="preserve">Dé cuenta del único punto que está agendado, que es el relativo a la aprobación del </w:t>
      </w:r>
      <w:r w:rsidR="00535F0C">
        <w:t>Proyecto</w:t>
      </w:r>
      <w:r w:rsidR="00154E6C">
        <w:t xml:space="preserve"> de Acuerdo del Comité de Radio y Televisión del </w:t>
      </w:r>
      <w:r w:rsidR="00154E6C" w:rsidRPr="006E5708">
        <w:t>Instituto Nacional Electoral</w:t>
      </w:r>
      <w:r w:rsidR="00154E6C">
        <w:t>, por el que se modifica el Acuerdo identificado como INE/ACRT/39/2016, con motivo del registro de dos coaliciones totales para el proceso electoral local 2016-2017 en el Estado de México.</w:t>
      </w:r>
      <w:r w:rsidR="00054655">
        <w:t xml:space="preserve"> </w:t>
      </w:r>
      <w:r w:rsidR="00154E6C">
        <w:t>Señor Secretario.</w:t>
      </w:r>
      <w:r w:rsidR="00423641">
        <w:tab/>
      </w:r>
    </w:p>
    <w:p w:rsidR="00154E6C" w:rsidRDefault="00D24544" w:rsidP="00423641">
      <w:pPr>
        <w:tabs>
          <w:tab w:val="left" w:leader="hyphen" w:pos="9356"/>
        </w:tabs>
      </w:pPr>
      <w:r>
        <w:rPr>
          <w:b/>
        </w:rPr>
        <w:t>El C. Secretario Técnico, Maestro Patricio Ballados Villagómez</w:t>
      </w:r>
      <w:r w:rsidR="00154E6C" w:rsidRPr="00646BB4">
        <w:rPr>
          <w:b/>
        </w:rPr>
        <w:t>:</w:t>
      </w:r>
      <w:r w:rsidR="00405D62">
        <w:t xml:space="preserve"> Con g</w:t>
      </w:r>
      <w:r w:rsidR="00154E6C">
        <w:t>usto, Presidente.</w:t>
      </w:r>
      <w:r w:rsidR="00054655">
        <w:t xml:space="preserve"> </w:t>
      </w:r>
      <w:r w:rsidR="00154E6C">
        <w:t xml:space="preserve">El viernes recibimos del Instituto Electoral del Estado de México, el </w:t>
      </w:r>
      <w:r w:rsidR="00054655">
        <w:t>A</w:t>
      </w:r>
      <w:r w:rsidR="00154E6C">
        <w:t>cuerdo aprobado el día anterior, en donde su Consejo General aprobó dos coaliciones</w:t>
      </w:r>
      <w:r w:rsidR="00405D62">
        <w:t>: l</w:t>
      </w:r>
      <w:r w:rsidR="00154E6C">
        <w:t xml:space="preserve">a </w:t>
      </w:r>
      <w:r w:rsidR="00405D62">
        <w:t>p</w:t>
      </w:r>
      <w:r w:rsidR="00154E6C">
        <w:t>rimera, la integrada por los partidos Revolucionario Institucional, Verde Ecologista de México, Nueva Alianza y Encuentro Social y la Coalición Denominada “El Cambio es Posible”, integrada por el Partido de la Revolución Democrática y el Partido del Trabajo.</w:t>
      </w:r>
    </w:p>
    <w:p w:rsidR="00154E6C" w:rsidRDefault="00154E6C" w:rsidP="00423641">
      <w:pPr>
        <w:tabs>
          <w:tab w:val="left" w:leader="hyphen" w:pos="9356"/>
        </w:tabs>
      </w:pPr>
      <w:r>
        <w:t>Dichas coaliciones tendrán vigencia a partir del día de su aprobación.</w:t>
      </w:r>
      <w:r w:rsidR="00423641">
        <w:tab/>
      </w:r>
    </w:p>
    <w:p w:rsidR="00154E6C" w:rsidRDefault="00154E6C" w:rsidP="00423641">
      <w:pPr>
        <w:tabs>
          <w:tab w:val="left" w:leader="hyphen" w:pos="9356"/>
        </w:tabs>
      </w:pPr>
      <w:r>
        <w:t xml:space="preserve">En ese tenor, las pautas aprobadas mediante el </w:t>
      </w:r>
      <w:r w:rsidR="00054655">
        <w:t>A</w:t>
      </w:r>
      <w:r>
        <w:t>cuerdo 39 de 2006, deben ser modificadas, con la finalidad de garantizar su acceso en Radio y Televisión exclusivamente al correspondiente al 30 por ciento que se distribuye de manera igualitaria entre los partidos políticos, para que en su nueva distribución sean considerad</w:t>
      </w:r>
      <w:r w:rsidR="00405D62">
        <w:t>a</w:t>
      </w:r>
      <w:r>
        <w:t>s las dos coaliciones como un solo instituto político cada una, en cada uno de los tres escenarios posibles.</w:t>
      </w:r>
      <w:r w:rsidR="00423641">
        <w:tab/>
      </w:r>
    </w:p>
    <w:p w:rsidR="00154E6C" w:rsidRDefault="00154E6C" w:rsidP="00423641">
      <w:pPr>
        <w:tabs>
          <w:tab w:val="left" w:leader="hyphen" w:pos="9356"/>
        </w:tabs>
      </w:pPr>
      <w:r>
        <w:t>Los periodos de acceso conjunto en Radio y Televisión serán del 16 de febrero al 3 de marzo, que corresponde al periodo de precampaña y del 3 de abril al 31 de mayo del presente, que corresponde al periodo de campaña.</w:t>
      </w:r>
      <w:r w:rsidR="00423641">
        <w:tab/>
      </w:r>
    </w:p>
    <w:p w:rsidR="00154E6C" w:rsidRDefault="00154E6C" w:rsidP="00423641">
      <w:pPr>
        <w:tabs>
          <w:tab w:val="left" w:leader="hyphen" w:pos="9356"/>
        </w:tabs>
      </w:pPr>
      <w:r>
        <w:t>En el ejercicio de la atribución de este Comité, correspondiente a la interpretación de la Ley en Materia de Administración del Tiempo, es preciso que se pronuncie respecto del concepto de coalición para efectos de Radio y Televisión.</w:t>
      </w:r>
      <w:r w:rsidR="00423641">
        <w:tab/>
      </w:r>
    </w:p>
    <w:p w:rsidR="00154E6C" w:rsidRDefault="00154E6C" w:rsidP="00423641">
      <w:pPr>
        <w:tabs>
          <w:tab w:val="left" w:leader="hyphen" w:pos="9356"/>
        </w:tabs>
      </w:pPr>
      <w:r>
        <w:t>Lo cierto es que, desde el punto de vista de la Secretaría Técnica, al ser un cargo único, es decir, que sólo ha</w:t>
      </w:r>
      <w:r w:rsidR="00405D62">
        <w:t>y</w:t>
      </w:r>
      <w:r>
        <w:t>a elecciones para gobernador, pues no ha lugar a que haya coaliciones que sean distintas a las totales, porque están dadas a la totalidad de los cargos a elegir.</w:t>
      </w:r>
      <w:r w:rsidR="00423641">
        <w:tab/>
      </w:r>
    </w:p>
    <w:p w:rsidR="00154E6C" w:rsidRDefault="00154E6C" w:rsidP="00423641">
      <w:pPr>
        <w:tabs>
          <w:tab w:val="left" w:leader="hyphen" w:pos="9356"/>
        </w:tabs>
      </w:pPr>
      <w:r>
        <w:t xml:space="preserve">Adicionalmente, señalaría que este Comité aprobó en el mismo sentido el año pasado, mediante </w:t>
      </w:r>
      <w:r w:rsidR="00054655">
        <w:t>A</w:t>
      </w:r>
      <w:r>
        <w:t>cuerdo 39 d</w:t>
      </w:r>
      <w:r w:rsidR="00405D62">
        <w:t>e</w:t>
      </w:r>
      <w:r>
        <w:t xml:space="preserve">l 2006, el caso de Puebla, donde también estábamos en el caso de una elección única. Y en ese caso teníamos la coalición integrada por los partidos políticos Revolucionario Institucional y Verde Ecologista y la denominada “Sigamos </w:t>
      </w:r>
      <w:r>
        <w:lastRenderedPageBreak/>
        <w:t>Adelante”, integrada por los partidos Acción Nacional, del Trabajo, Nueva Alianza, Compromiso por Puebla y Pacto Social de Integración.</w:t>
      </w:r>
      <w:r w:rsidR="00423641">
        <w:tab/>
      </w:r>
    </w:p>
    <w:p w:rsidR="00154E6C" w:rsidRDefault="00154E6C" w:rsidP="00423641">
      <w:pPr>
        <w:tabs>
          <w:tab w:val="left" w:leader="hyphen" w:pos="9356"/>
        </w:tabs>
      </w:pPr>
      <w:r>
        <w:t xml:space="preserve">En ese sentido, se propone retomar el precedente del 2016 y señalaría que está por llegar una adenda para incluir esto a propuesta de la Consejera Pamela San Martín, quien me solicitó que se integrara. Ahorita lo haríamos para que conste en el propio </w:t>
      </w:r>
      <w:r w:rsidR="00054655">
        <w:t>A</w:t>
      </w:r>
      <w:r>
        <w:t>cuerdo.</w:t>
      </w:r>
      <w:r w:rsidR="00423641">
        <w:tab/>
      </w:r>
    </w:p>
    <w:p w:rsidR="00154E6C" w:rsidRDefault="00154E6C" w:rsidP="00423641">
      <w:pPr>
        <w:tabs>
          <w:tab w:val="left" w:leader="hyphen" w:pos="9356"/>
        </w:tabs>
      </w:pPr>
      <w:r>
        <w:t>Por lo que hace a los aspectos que no tienen relación con esta modificación, se mantienen incólumes. Por lo tanto, quedan en los mismos términos en que fueron aprobados a través del acuerdo 39 de 2016.</w:t>
      </w:r>
      <w:r w:rsidR="00054655">
        <w:t xml:space="preserve"> </w:t>
      </w:r>
      <w:r>
        <w:t xml:space="preserve">Es </w:t>
      </w:r>
      <w:r w:rsidR="00054655">
        <w:t>cuánto</w:t>
      </w:r>
      <w:r>
        <w:t>.</w:t>
      </w:r>
      <w:r w:rsidR="00423641">
        <w:tab/>
      </w:r>
    </w:p>
    <w:p w:rsidR="00154E6C" w:rsidRDefault="00D24544" w:rsidP="00423641">
      <w:pPr>
        <w:tabs>
          <w:tab w:val="left" w:leader="hyphen" w:pos="9356"/>
        </w:tabs>
      </w:pPr>
      <w:r>
        <w:rPr>
          <w:b/>
        </w:rPr>
        <w:t>El C. Presidente, Consejero Electoral, Maestro Marco Antonio Baños Martínez</w:t>
      </w:r>
      <w:r w:rsidR="00154E6C" w:rsidRPr="002D0EE1">
        <w:rPr>
          <w:b/>
        </w:rPr>
        <w:t>:</w:t>
      </w:r>
      <w:r w:rsidR="00154E6C">
        <w:t xml:space="preserve"> Gracias, señor Secretario.</w:t>
      </w:r>
      <w:r w:rsidR="00054655">
        <w:t xml:space="preserve"> </w:t>
      </w:r>
      <w:r w:rsidR="00154E6C">
        <w:t>Le doy la más cordial bienvenida al Consejero Ciro Murayama, que como les informé, se ha incorporado ya a la sesión.</w:t>
      </w:r>
      <w:r w:rsidR="00423641">
        <w:tab/>
      </w:r>
    </w:p>
    <w:p w:rsidR="00154E6C" w:rsidRDefault="00154E6C" w:rsidP="00423641">
      <w:pPr>
        <w:tabs>
          <w:tab w:val="left" w:leader="hyphen" w:pos="9356"/>
        </w:tabs>
      </w:pPr>
      <w:r>
        <w:t>Tiene la palabra la Consejera Pamela San Martín.</w:t>
      </w:r>
      <w:r w:rsidR="00423641">
        <w:tab/>
      </w:r>
    </w:p>
    <w:p w:rsidR="00154E6C" w:rsidRDefault="00D24544" w:rsidP="00423641">
      <w:pPr>
        <w:tabs>
          <w:tab w:val="left" w:leader="hyphen" w:pos="9356"/>
        </w:tabs>
      </w:pPr>
      <w:r>
        <w:rPr>
          <w:b/>
        </w:rPr>
        <w:t>La C. Consejera Electoral, Licenciada Alejandra Pamela San Martín Ríos y Valles</w:t>
      </w:r>
      <w:r w:rsidR="00154E6C">
        <w:rPr>
          <w:b/>
        </w:rPr>
        <w:t>:</w:t>
      </w:r>
      <w:r w:rsidR="00154E6C">
        <w:t xml:space="preserve"> Muchas gracias, Consejero Presidente.</w:t>
      </w:r>
      <w:r w:rsidR="00054655">
        <w:t xml:space="preserve"> </w:t>
      </w:r>
      <w:r w:rsidR="00154E6C">
        <w:t>Yo abordaría dos cuestiones.</w:t>
      </w:r>
      <w:r w:rsidR="00423641">
        <w:tab/>
      </w:r>
    </w:p>
    <w:p w:rsidR="00154E6C" w:rsidRDefault="00154E6C" w:rsidP="00423641">
      <w:pPr>
        <w:tabs>
          <w:tab w:val="left" w:leader="hyphen" w:pos="9356"/>
        </w:tabs>
      </w:pPr>
      <w:r>
        <w:t xml:space="preserve">No comparto lo que señaló el representante del PRD, al estar discutiendo el orden del día, en cuanto a que el día de hoy o que no se </w:t>
      </w:r>
      <w:r w:rsidR="00CA5D91">
        <w:t>debió</w:t>
      </w:r>
      <w:r>
        <w:t xml:space="preserve"> de haber subido con tanta premura esta modificación al Comité de Radio y Televisión.</w:t>
      </w:r>
      <w:r w:rsidR="00423641">
        <w:tab/>
      </w:r>
    </w:p>
    <w:p w:rsidR="00154E6C" w:rsidRDefault="00154E6C" w:rsidP="00423641">
      <w:pPr>
        <w:tabs>
          <w:tab w:val="left" w:leader="hyphen" w:pos="9356"/>
        </w:tabs>
      </w:pPr>
      <w:r>
        <w:t xml:space="preserve">Y de hecho, no solamente no comparto el que no se tenga que haber subido con tanta premura y reconociendo lo que dijo el Presidente, que es cierto, </w:t>
      </w:r>
      <w:r w:rsidR="00476A64">
        <w:t>que estuvo buscando agenda para</w:t>
      </w:r>
      <w:r>
        <w:t xml:space="preserve"> poder celebrar esta sesión el día viernes, me parece que la sesión se debió de haber celebrado el día viernes, ¿y por qué? porque sí hay un impacto en cuanto a la orden de transmisión en la que va estar aplicando esta modificación.</w:t>
      </w:r>
      <w:r w:rsidR="00423641">
        <w:tab/>
      </w:r>
    </w:p>
    <w:p w:rsidR="00154E6C" w:rsidRDefault="00154E6C" w:rsidP="00423641">
      <w:pPr>
        <w:tabs>
          <w:tab w:val="left" w:leader="hyphen" w:pos="9356"/>
        </w:tabs>
      </w:pPr>
      <w:r>
        <w:t xml:space="preserve">De haberse celebrado la sesión del día viernes, entraría en vigor el impacto, digamos, en la orden de transmisión que iniciará el día 12 y están sesionado el día de hoy, va aplicar hasta la orden de transmisión que inicie el día 16, es me parece que partiendo precisamente de algo que discutimos cuando hablamos del tema Coahuila, la necesidad de que este Comité sesione a la mayor brevedad teniendo esta información y máxime cuando sí tiene una </w:t>
      </w:r>
      <w:r w:rsidRPr="00583845">
        <w:t>afectación en cuanto a en qué</w:t>
      </w:r>
      <w:r>
        <w:t xml:space="preserve"> orden de transmisiones en la que va estar aplicando.</w:t>
      </w:r>
      <w:r w:rsidR="00423641">
        <w:tab/>
      </w:r>
    </w:p>
    <w:p w:rsidR="00154E6C" w:rsidRDefault="00154E6C" w:rsidP="00423641">
      <w:pPr>
        <w:tabs>
          <w:tab w:val="left" w:leader="hyphen" w:pos="9356"/>
        </w:tabs>
      </w:pPr>
      <w:r>
        <w:t>Creo que sí debemos de tomar medidas de esa naturaleza insisto, sí reconozco lo que señala el Presidente y fue así, me consta que sí estuvo buscando esa agenda, pero como Comité, sí estoy convencida que tendríamos que en este caso y para casos futuros principalmente, buscar el que se sesione lo más pronto posible en la medida en la que esto genere un impacto en cuanto a la vigencia de las decisiones.</w:t>
      </w:r>
      <w:r w:rsidR="00423641">
        <w:tab/>
      </w:r>
    </w:p>
    <w:p w:rsidR="00154E6C" w:rsidRDefault="00154E6C" w:rsidP="00423641">
      <w:pPr>
        <w:tabs>
          <w:tab w:val="left" w:leader="hyphen" w:pos="9356"/>
        </w:tabs>
      </w:pPr>
      <w:r>
        <w:t>En el caso de Coahuila se optó por decretar un receso partiendo del principio de que no iba a haber una modificación en cuanto al momento de entrar en vigor de la modificación de las pautas derivado de la coalición total. En este caso sí había o sí hay una diferencia a partir de esta decisión.</w:t>
      </w:r>
      <w:r w:rsidR="00423641">
        <w:tab/>
      </w:r>
    </w:p>
    <w:p w:rsidR="00154E6C" w:rsidRDefault="00154E6C" w:rsidP="00423641">
      <w:pPr>
        <w:tabs>
          <w:tab w:val="left" w:leader="hyphen" w:pos="9356"/>
        </w:tabs>
      </w:pPr>
      <w:r>
        <w:t xml:space="preserve">Ahora bien, también me parece importante lo que señala el Secretario Técnico en cuanto a realizar la aclaración sobre que al haber solamente una elección de gobernador, ser la única elección que está en juego, para efectos de radio y televisión se debe de tomar en </w:t>
      </w:r>
      <w:r>
        <w:lastRenderedPageBreak/>
        <w:t>cuenta cómo una coalición total, de pronto pareciera algo evidente en sí mismo, pero también es cierto que cuando en un SUP-JRC me parece que fue, del 2014, la Sala Superior del Tribunal señaló que cuando se trataba de una coalición total, parcial o flexible ésta s</w:t>
      </w:r>
      <w:r w:rsidR="00CA5D91">
        <w:t>ó</w:t>
      </w:r>
      <w:r>
        <w:t>lo operaba para los órganos colegiados, no para cargos como el de gobernador o la gubernatura de un Estado en el que es un solo cargo el que se elige y tal cual fue trasladado a los lineamientos de coaliciones que en su momento emitió el Consejo General del INE, como al Reglamento de Elecciones que se aprobó también por el Consejo General del INE.</w:t>
      </w:r>
      <w:r w:rsidR="00423641">
        <w:tab/>
      </w:r>
    </w:p>
    <w:p w:rsidR="00154E6C" w:rsidRDefault="00154E6C" w:rsidP="00423641">
      <w:pPr>
        <w:tabs>
          <w:tab w:val="left" w:leader="hyphen" w:pos="9356"/>
        </w:tabs>
      </w:pPr>
      <w:r>
        <w:t xml:space="preserve">Sin embargo, esto es para efectos de la coalición, para efectos del acceso a radio y televisión, digamos, de la denominación genérica de la coalición para efectos del acceso a radio y televisión, no solamente hace, digamos, es mucho más congruente el dar el tratamiento que se está planteando en el acuerdo que se pone a nuestra consideración, sino que además es acorde a los precedentes en el caso que ya tuvimos que fue similar, que es el caso Puebla, por lo que yo acompaño esa propuesta y el fortalecimiento para la motivación del </w:t>
      </w:r>
      <w:r w:rsidR="00054655">
        <w:t>A</w:t>
      </w:r>
      <w:r>
        <w:t>cuerdo en cuanto a señalar el antecedente que ya aplicó posterior, tanto a la reforma como a la misma del Tribunal y a las determinaciones que señalaron que la coalición total para otros efectos solamente aplica para cargos colegiados.</w:t>
      </w:r>
      <w:r w:rsidR="00423641">
        <w:tab/>
      </w:r>
    </w:p>
    <w:p w:rsidR="00154E6C" w:rsidRDefault="00154E6C" w:rsidP="00423641">
      <w:pPr>
        <w:tabs>
          <w:tab w:val="left" w:leader="hyphen" w:pos="9356"/>
        </w:tabs>
        <w:rPr>
          <w:szCs w:val="24"/>
        </w:rPr>
      </w:pPr>
      <w:r>
        <w:rPr>
          <w:szCs w:val="24"/>
        </w:rPr>
        <w:t>Solamente pediría una votación diferenciada por el tema de candidaturas independientes, los considerandos del 21 al 25 en los términos que está el documento.</w:t>
      </w:r>
      <w:r w:rsidR="00054655">
        <w:rPr>
          <w:szCs w:val="24"/>
        </w:rPr>
        <w:t xml:space="preserve"> </w:t>
      </w:r>
      <w:r>
        <w:rPr>
          <w:szCs w:val="24"/>
        </w:rPr>
        <w:t xml:space="preserve">Es </w:t>
      </w:r>
      <w:r w:rsidR="00054655">
        <w:rPr>
          <w:szCs w:val="24"/>
        </w:rPr>
        <w:t>cuánto</w:t>
      </w:r>
      <w:r>
        <w:rPr>
          <w:szCs w:val="24"/>
        </w:rPr>
        <w:t>.</w:t>
      </w:r>
      <w:r w:rsidR="00423641">
        <w:rPr>
          <w:szCs w:val="24"/>
        </w:rPr>
        <w:tab/>
      </w:r>
    </w:p>
    <w:p w:rsidR="00154E6C" w:rsidRDefault="00D24544" w:rsidP="00423641">
      <w:pPr>
        <w:tabs>
          <w:tab w:val="left" w:leader="hyphen" w:pos="9356"/>
        </w:tabs>
        <w:rPr>
          <w:szCs w:val="24"/>
        </w:rPr>
      </w:pPr>
      <w:r>
        <w:rPr>
          <w:b/>
          <w:szCs w:val="24"/>
        </w:rPr>
        <w:t>El C. Presidente, Consejero Electoral, Maestro Marco Antonio Baños Martínez</w:t>
      </w:r>
      <w:r w:rsidR="00154E6C">
        <w:rPr>
          <w:b/>
          <w:szCs w:val="24"/>
        </w:rPr>
        <w:t xml:space="preserve">: </w:t>
      </w:r>
      <w:r w:rsidR="00154E6C">
        <w:rPr>
          <w:szCs w:val="24"/>
        </w:rPr>
        <w:t>Gracias, Consejera.</w:t>
      </w:r>
      <w:r w:rsidR="00054655">
        <w:rPr>
          <w:szCs w:val="24"/>
        </w:rPr>
        <w:t xml:space="preserve"> </w:t>
      </w:r>
      <w:r w:rsidR="00154E6C">
        <w:rPr>
          <w:szCs w:val="24"/>
        </w:rPr>
        <w:t>Consulto si alguien más.</w:t>
      </w:r>
      <w:r w:rsidR="00054655">
        <w:rPr>
          <w:szCs w:val="24"/>
        </w:rPr>
        <w:t xml:space="preserve"> </w:t>
      </w:r>
      <w:r w:rsidR="00154E6C">
        <w:rPr>
          <w:szCs w:val="24"/>
        </w:rPr>
        <w:t>Señor representante del PRD.</w:t>
      </w:r>
      <w:r w:rsidR="00423641">
        <w:rPr>
          <w:szCs w:val="24"/>
        </w:rPr>
        <w:tab/>
      </w:r>
    </w:p>
    <w:p w:rsidR="00154E6C" w:rsidRDefault="00423641" w:rsidP="00423641">
      <w:pPr>
        <w:tabs>
          <w:tab w:val="left" w:leader="hyphen" w:pos="9356"/>
        </w:tabs>
        <w:rPr>
          <w:szCs w:val="24"/>
        </w:rPr>
      </w:pPr>
      <w:r>
        <w:rPr>
          <w:rFonts w:eastAsia="Times New Roman" w:cs="Arial"/>
          <w:b/>
          <w:szCs w:val="24"/>
        </w:rPr>
        <w:t>El C. Representante Propietario del Partido de la Revolución Democrática, Licenciado Fernando Vargas Manríquez</w:t>
      </w:r>
      <w:r w:rsidR="00154E6C">
        <w:rPr>
          <w:b/>
          <w:szCs w:val="24"/>
        </w:rPr>
        <w:t xml:space="preserve">: </w:t>
      </w:r>
      <w:r w:rsidR="00154E6C">
        <w:rPr>
          <w:szCs w:val="24"/>
        </w:rPr>
        <w:t>Yo decía: no hay razón para convocar a una sesión especial, porque los convenios de coalición operan durante las campañas electorales.</w:t>
      </w:r>
      <w:r w:rsidR="00054655">
        <w:rPr>
          <w:szCs w:val="24"/>
        </w:rPr>
        <w:t xml:space="preserve"> </w:t>
      </w:r>
      <w:r w:rsidR="00154E6C">
        <w:rPr>
          <w:szCs w:val="24"/>
        </w:rPr>
        <w:t>El convenio de coalición conforme a la ley establece que es para postular candidatos. Las reglas de los convenios de coalición en el asunto del manejo de los recursos operan durante la campaña electoral.</w:t>
      </w:r>
      <w:r>
        <w:rPr>
          <w:szCs w:val="24"/>
        </w:rPr>
        <w:tab/>
      </w:r>
    </w:p>
    <w:p w:rsidR="00154E6C" w:rsidRDefault="00154E6C" w:rsidP="00423641">
      <w:pPr>
        <w:tabs>
          <w:tab w:val="left" w:leader="hyphen" w:pos="9356"/>
        </w:tabs>
        <w:rPr>
          <w:szCs w:val="24"/>
        </w:rPr>
      </w:pPr>
      <w:r>
        <w:rPr>
          <w:szCs w:val="24"/>
        </w:rPr>
        <w:t>La coalición no opera hasta que se hace la solicitud de registro de candidatos, si no hay solicitud de registro de candidatos no hay coalición, es el momento en que se perfecciona un convenio de coalición</w:t>
      </w:r>
      <w:r w:rsidR="00CA5D91">
        <w:rPr>
          <w:szCs w:val="24"/>
        </w:rPr>
        <w:t>,</w:t>
      </w:r>
      <w:r>
        <w:rPr>
          <w:szCs w:val="24"/>
        </w:rPr>
        <w:t xml:space="preserve"> la postulación de un candidato común.</w:t>
      </w:r>
      <w:r w:rsidR="00423641">
        <w:rPr>
          <w:szCs w:val="24"/>
        </w:rPr>
        <w:tab/>
      </w:r>
    </w:p>
    <w:p w:rsidR="00154E6C" w:rsidRDefault="00154E6C" w:rsidP="00423641">
      <w:pPr>
        <w:tabs>
          <w:tab w:val="left" w:leader="hyphen" w:pos="9356"/>
        </w:tabs>
        <w:rPr>
          <w:szCs w:val="24"/>
        </w:rPr>
      </w:pPr>
      <w:r>
        <w:rPr>
          <w:szCs w:val="24"/>
        </w:rPr>
        <w:t>Aquí hemos tenido ejemplos donde las coaliciones se rompen y no llegan a postular candidatos, no se perfecciona el convenio de coalición.</w:t>
      </w:r>
      <w:r w:rsidR="00423641">
        <w:rPr>
          <w:szCs w:val="24"/>
        </w:rPr>
        <w:tab/>
      </w:r>
    </w:p>
    <w:p w:rsidR="00154E6C" w:rsidRDefault="00154E6C" w:rsidP="00423641">
      <w:pPr>
        <w:tabs>
          <w:tab w:val="left" w:leader="hyphen" w:pos="9356"/>
        </w:tabs>
        <w:rPr>
          <w:szCs w:val="24"/>
        </w:rPr>
      </w:pPr>
      <w:r>
        <w:rPr>
          <w:szCs w:val="24"/>
        </w:rPr>
        <w:t>Otro elemento más, hemos tenido desde que se expidió la nueva Ley General en el Nuevo Sistema Nacional Electoral un debate sobre el tema de cuál es el plazo para solicitar el registro de un convenio de coalición.</w:t>
      </w:r>
      <w:r w:rsidR="00423641">
        <w:rPr>
          <w:szCs w:val="24"/>
        </w:rPr>
        <w:tab/>
      </w:r>
    </w:p>
    <w:p w:rsidR="00154E6C" w:rsidRDefault="00154E6C" w:rsidP="00423641">
      <w:pPr>
        <w:tabs>
          <w:tab w:val="left" w:leader="hyphen" w:pos="9356"/>
        </w:tabs>
        <w:rPr>
          <w:szCs w:val="24"/>
        </w:rPr>
      </w:pPr>
      <w:r>
        <w:rPr>
          <w:szCs w:val="24"/>
        </w:rPr>
        <w:t>Y ha quedado plenamente establecido, hoy el Reglamento de Elecciones lo reconoce, que la solicitud del registro del convenio de coaliciones es el día que inician las precampañas.</w:t>
      </w:r>
      <w:r w:rsidR="00423641">
        <w:rPr>
          <w:szCs w:val="24"/>
        </w:rPr>
        <w:tab/>
      </w:r>
    </w:p>
    <w:p w:rsidR="00154E6C" w:rsidRDefault="00154E6C" w:rsidP="00423641">
      <w:pPr>
        <w:tabs>
          <w:tab w:val="left" w:leader="hyphen" w:pos="9356"/>
        </w:tabs>
        <w:rPr>
          <w:szCs w:val="24"/>
        </w:rPr>
      </w:pPr>
      <w:r>
        <w:rPr>
          <w:szCs w:val="24"/>
        </w:rPr>
        <w:t xml:space="preserve">Entonces, habría que hacer una interpretación, digo, yo les pido que hagan una interpretación correcta en el conjunto de las normas que aplican acá, porque si yo tengo hasta el último día, perdón, el primer día que inician las precampañas para solicitar el </w:t>
      </w:r>
      <w:r>
        <w:rPr>
          <w:szCs w:val="24"/>
        </w:rPr>
        <w:lastRenderedPageBreak/>
        <w:t>registro de coalición, es obvio que la coalición no opera durante el periodo de precampañas.</w:t>
      </w:r>
      <w:r w:rsidR="00423641">
        <w:rPr>
          <w:szCs w:val="24"/>
        </w:rPr>
        <w:tab/>
      </w:r>
    </w:p>
    <w:p w:rsidR="00154E6C" w:rsidRDefault="00154E6C" w:rsidP="00423641">
      <w:pPr>
        <w:tabs>
          <w:tab w:val="left" w:leader="hyphen" w:pos="9356"/>
        </w:tabs>
        <w:rPr>
          <w:szCs w:val="24"/>
        </w:rPr>
      </w:pPr>
      <w:r>
        <w:rPr>
          <w:szCs w:val="24"/>
        </w:rPr>
        <w:t>Además dice también nuestro Reglamento: “tengo 10 días como órgano electoral que recibe una solicitud para aprobar o no una solicitud de registro de convenio de coalición</w:t>
      </w:r>
      <w:r w:rsidR="00306232">
        <w:rPr>
          <w:szCs w:val="24"/>
        </w:rPr>
        <w:t>”</w:t>
      </w:r>
      <w:r>
        <w:rPr>
          <w:szCs w:val="24"/>
        </w:rPr>
        <w:t>. Ahí tenemos un día más, más otros 10 días más que entonces partimos la precampaña.</w:t>
      </w:r>
      <w:r w:rsidR="00306232">
        <w:rPr>
          <w:szCs w:val="24"/>
        </w:rPr>
        <w:tab/>
      </w:r>
    </w:p>
    <w:p w:rsidR="00154E6C" w:rsidRDefault="00154E6C" w:rsidP="00423641">
      <w:pPr>
        <w:tabs>
          <w:tab w:val="left" w:leader="hyphen" w:pos="9356"/>
        </w:tabs>
        <w:rPr>
          <w:szCs w:val="24"/>
        </w:rPr>
      </w:pPr>
      <w:r>
        <w:rPr>
          <w:szCs w:val="24"/>
        </w:rPr>
        <w:t xml:space="preserve">Todo esto demuestra que las coaliciones no operan durante las precampañas, los convenios de coalición. La vez pasada sorprendieron al Partido Acción Nacional con su coalición y dijeron: “mira, tu convenio de coalición dice que tú repartes de manera como si fuéramos un solo partido desde la precampaña”. </w:t>
      </w:r>
      <w:r w:rsidR="00423641">
        <w:rPr>
          <w:szCs w:val="24"/>
        </w:rPr>
        <w:tab/>
      </w:r>
    </w:p>
    <w:p w:rsidR="00154E6C" w:rsidRDefault="00154E6C" w:rsidP="00423641">
      <w:pPr>
        <w:tabs>
          <w:tab w:val="left" w:leader="hyphen" w:pos="9356"/>
        </w:tabs>
        <w:rPr>
          <w:szCs w:val="24"/>
        </w:rPr>
      </w:pPr>
      <w:r>
        <w:rPr>
          <w:szCs w:val="24"/>
        </w:rPr>
        <w:t>El convenio de coalición que hemos firmado con el Partido del Trabajo, el convenio de coalición dice que vamos a ejercer en todo momento por separado nuestra prerrogativa.</w:t>
      </w:r>
    </w:p>
    <w:p w:rsidR="00154E6C" w:rsidRDefault="00154E6C" w:rsidP="00423641">
      <w:pPr>
        <w:tabs>
          <w:tab w:val="left" w:leader="hyphen" w:pos="9356"/>
        </w:tabs>
        <w:rPr>
          <w:szCs w:val="24"/>
        </w:rPr>
      </w:pPr>
      <w:r>
        <w:rPr>
          <w:szCs w:val="24"/>
        </w:rPr>
        <w:t>¿Y qué es lo que aplica? No aplica lo que digan los partidos políticos, aplica lo que dice la ley.</w:t>
      </w:r>
      <w:r w:rsidR="00423641">
        <w:rPr>
          <w:szCs w:val="24"/>
        </w:rPr>
        <w:tab/>
      </w:r>
    </w:p>
    <w:p w:rsidR="00154E6C" w:rsidRDefault="00154E6C" w:rsidP="00423641">
      <w:pPr>
        <w:tabs>
          <w:tab w:val="left" w:leader="hyphen" w:pos="9356"/>
        </w:tabs>
        <w:rPr>
          <w:szCs w:val="24"/>
        </w:rPr>
      </w:pPr>
      <w:r>
        <w:rPr>
          <w:szCs w:val="24"/>
        </w:rPr>
        <w:t>¿Y qué dice el artículo 167 que se viene haciendo una lectura equivocada? Dice el artículo 167: “para los partidos políticos que durante la precampaña y campaña se distribuye el tiempo 30 igualitario, 70 por ciento proporcional”.</w:t>
      </w:r>
      <w:r w:rsidR="00423641">
        <w:rPr>
          <w:szCs w:val="24"/>
        </w:rPr>
        <w:tab/>
      </w:r>
    </w:p>
    <w:p w:rsidR="00306232" w:rsidRPr="00306232" w:rsidRDefault="00154E6C" w:rsidP="00306232">
      <w:pPr>
        <w:tabs>
          <w:tab w:val="left" w:leader="hyphen" w:pos="9356"/>
        </w:tabs>
        <w:rPr>
          <w:szCs w:val="24"/>
        </w:rPr>
      </w:pPr>
      <w:r>
        <w:rPr>
          <w:szCs w:val="24"/>
        </w:rPr>
        <w:t xml:space="preserve">Pero luego dice el segundo párrafo: “tratándose de coaliciones lo establecido en el párrafo anterior”. </w:t>
      </w:r>
      <w:r w:rsidRPr="00306232">
        <w:rPr>
          <w:szCs w:val="24"/>
        </w:rPr>
        <w:t xml:space="preserve">Y entonces, alguien en un error de interpretación dice: es que el </w:t>
      </w:r>
      <w:r w:rsidR="00306232" w:rsidRPr="00306232">
        <w:rPr>
          <w:szCs w:val="24"/>
        </w:rPr>
        <w:t>primer párrafo habla de precampañas y campañas.</w:t>
      </w:r>
      <w:r w:rsidR="00306232">
        <w:rPr>
          <w:szCs w:val="24"/>
        </w:rPr>
        <w:tab/>
      </w:r>
    </w:p>
    <w:p w:rsidR="00154E6C" w:rsidRDefault="00154E6C" w:rsidP="00423641">
      <w:pPr>
        <w:tabs>
          <w:tab w:val="left" w:leader="hyphen" w:pos="9356"/>
        </w:tabs>
      </w:pPr>
      <w:r w:rsidRPr="00306232">
        <w:rPr>
          <w:szCs w:val="24"/>
        </w:rPr>
        <w:t>Entonces,</w:t>
      </w:r>
      <w:r>
        <w:rPr>
          <w:szCs w:val="24"/>
        </w:rPr>
        <w:t xml:space="preserve"> a las coaliciones también se les aplica las precampañas. Pero yo les pediría que lean completo el 167, párrafo dos, tiene dos incisos, a) y b), donde habla precisamente que el convenio de coalición establecerá la distribución de tiempo para los candidatos de la coalición; y</w:t>
      </w:r>
      <w:r w:rsidR="00EA1CC0">
        <w:rPr>
          <w:szCs w:val="24"/>
        </w:rPr>
        <w:t xml:space="preserve"> lo reitera el siguiente inciso</w:t>
      </w:r>
      <w:r>
        <w:t xml:space="preserve">, para los candidatos de la coalición. Ahí está la interpretación correcta, o sea, una interpretación en su conjunto. </w:t>
      </w:r>
      <w:r w:rsidR="00306232">
        <w:tab/>
      </w:r>
    </w:p>
    <w:p w:rsidR="00154E6C" w:rsidRDefault="00154E6C" w:rsidP="00423641">
      <w:pPr>
        <w:tabs>
          <w:tab w:val="left" w:leader="hyphen" w:pos="9356"/>
        </w:tabs>
      </w:pPr>
      <w:r>
        <w:t>Por eso es que no es oportuno citar una sesión especial porque no existe urgencia, las campañas inician el 3 de abril en el caso del Estado de México; no existe ninguna razón porque tenemos tiempo para hacer este ajuste. Por eso es que nos pronunciamos en contra.</w:t>
      </w:r>
      <w:r w:rsidR="00423641">
        <w:tab/>
      </w:r>
    </w:p>
    <w:p w:rsidR="00154E6C" w:rsidRDefault="00154E6C" w:rsidP="00423641">
      <w:pPr>
        <w:tabs>
          <w:tab w:val="left" w:leader="hyphen" w:pos="9356"/>
        </w:tabs>
      </w:pPr>
      <w:r>
        <w:t>Miren, ustedes están modificando las precampañas en el Estado de México, el acceso a las precampañas que iniciaron el 23 de enero estableciendo un nuevo periodo de acceso para los partidos políticos de manera diferenciada y ahora nos informan que se modifica el inicio de las precampañas.</w:t>
      </w:r>
      <w:r w:rsidR="00423641">
        <w:tab/>
      </w:r>
    </w:p>
    <w:p w:rsidR="00154E6C" w:rsidRDefault="00154E6C" w:rsidP="00423641">
      <w:pPr>
        <w:tabs>
          <w:tab w:val="left" w:leader="hyphen" w:pos="9356"/>
        </w:tabs>
      </w:pPr>
      <w:r>
        <w:t>Un elemento adicional, miren, es el registro de las plataformas electorales. El registro de las plataformas electorales, según el artículo 250 del Código Electoral del Estado de México, el plazo para su registro va del 24 al 28 de marzo; si me dirá alguien, las coaliciones ya entregamos plataforma electoral, sí, pero el registro para tener una plataforma electoral común que vamos a postular durante las campañas electorales se va a verificar hasta el 24 y 28 de marzo; es decir, no existe una plataforma de difusión común durante las precampañas para los partidos políticos, para que operara este tiempo como un solo partido político.</w:t>
      </w:r>
      <w:r w:rsidR="00423641">
        <w:tab/>
      </w:r>
    </w:p>
    <w:p w:rsidR="00154E6C" w:rsidRDefault="00154E6C" w:rsidP="00423641">
      <w:pPr>
        <w:tabs>
          <w:tab w:val="left" w:leader="hyphen" w:pos="9356"/>
        </w:tabs>
      </w:pPr>
      <w:r>
        <w:lastRenderedPageBreak/>
        <w:t>Me parece que hay una serie de elementos que demuestran esta situación y habría que corregir esta equivocada interpretación que se viene realizando restringiendo el acceso a la radio y televisión de los partidos políticos que nos coaligamos durante el periodo de las precampañas.</w:t>
      </w:r>
      <w:r w:rsidR="00423641">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Gracias, Representante.</w:t>
      </w:r>
      <w:r w:rsidR="00423641">
        <w:tab/>
      </w:r>
    </w:p>
    <w:p w:rsidR="00154E6C" w:rsidRDefault="00154E6C" w:rsidP="00423641">
      <w:pPr>
        <w:tabs>
          <w:tab w:val="left" w:leader="hyphen" w:pos="9356"/>
        </w:tabs>
      </w:pPr>
      <w:r>
        <w:t xml:space="preserve">Señor Representante del </w:t>
      </w:r>
      <w:r w:rsidRPr="000F1409">
        <w:t>Partido del Trabajo</w:t>
      </w:r>
      <w:r>
        <w:t>.</w:t>
      </w:r>
      <w:r w:rsidR="00423641">
        <w:tab/>
      </w:r>
    </w:p>
    <w:p w:rsidR="00154E6C" w:rsidRDefault="00423641" w:rsidP="00423641">
      <w:pPr>
        <w:tabs>
          <w:tab w:val="left" w:leader="hyphen" w:pos="9356"/>
        </w:tabs>
      </w:pPr>
      <w:r>
        <w:rPr>
          <w:rFonts w:cs="Arial"/>
          <w:b/>
          <w:szCs w:val="24"/>
        </w:rPr>
        <w:t>El C. Representante Suplente del Partido del Trabajo, Licenciado Jesús Estrada Ruiz</w:t>
      </w:r>
      <w:r w:rsidR="00154E6C">
        <w:rPr>
          <w:b/>
        </w:rPr>
        <w:t xml:space="preserve">: </w:t>
      </w:r>
      <w:r w:rsidR="00154E6C">
        <w:t>Gracias, Consejero Presidente. Buenos días a todas y a todos.</w:t>
      </w:r>
      <w:r w:rsidR="00535F0C">
        <w:t xml:space="preserve"> </w:t>
      </w:r>
      <w:r w:rsidR="00154E6C">
        <w:t>Nosotros estamos también, digamos que no de acuerdo en la aplicación que se le está dando en los hechos, y voy a explicar por qué.</w:t>
      </w:r>
      <w:r>
        <w:tab/>
      </w:r>
    </w:p>
    <w:p w:rsidR="00154E6C" w:rsidRDefault="00154E6C" w:rsidP="00423641">
      <w:pPr>
        <w:tabs>
          <w:tab w:val="left" w:leader="hyphen" w:pos="9356"/>
        </w:tabs>
      </w:pPr>
      <w:r>
        <w:t>Estamos de acuerdo, sí, en el 167, en el segundo párrafo y con base en ese párrafo es que justamente se redactó parte del convenio, el convenio entre los dos partidos se redactó con conocimiento de ese segundo párrafo. Voy a explicarlo por qué.</w:t>
      </w:r>
      <w:r w:rsidR="00423641">
        <w:tab/>
      </w:r>
    </w:p>
    <w:p w:rsidR="00154E6C" w:rsidRDefault="00154E6C" w:rsidP="00423641">
      <w:pPr>
        <w:tabs>
          <w:tab w:val="left" w:leader="hyphen" w:pos="9356"/>
        </w:tabs>
      </w:pPr>
      <w:r>
        <w:t>En los hechos se maneja, en los hechos, ya en la realidad se maneja como una candidatura común, no como una coalición total, y en la práctica, en la precampaña cada uno de los dos partidos vamos separados en nuestro proceso de selección del candidato, completamente separados.</w:t>
      </w:r>
      <w:r w:rsidR="00423641">
        <w:tab/>
      </w:r>
    </w:p>
    <w:p w:rsidR="00154E6C" w:rsidRDefault="00154E6C" w:rsidP="00423641">
      <w:pPr>
        <w:tabs>
          <w:tab w:val="left" w:leader="hyphen" w:pos="9356"/>
        </w:tabs>
      </w:pPr>
      <w:r>
        <w:t>Fue en ese sentido, se cuidó la figura de que en la precampaña cada quien hiciéramos nuestro proceso independiente y en la campaña, bueno, pues ya cuando haya un candidato, y que en la campaña entonces sí veríamos esta división de tiempo de acuerdo igual al reparto que se nos ha dado tradicionalmente.</w:t>
      </w:r>
      <w:r w:rsidR="00423641">
        <w:tab/>
      </w:r>
    </w:p>
    <w:p w:rsidR="00154E6C" w:rsidRDefault="00154E6C" w:rsidP="00423641">
      <w:pPr>
        <w:tabs>
          <w:tab w:val="left" w:leader="hyphen" w:pos="9356"/>
        </w:tabs>
      </w:pPr>
      <w:r>
        <w:t>Entonces, de acuerdo a la distribución que se da de tiempos</w:t>
      </w:r>
      <w:r w:rsidR="00306232">
        <w:t>,</w:t>
      </w:r>
      <w:r>
        <w:t xml:space="preserve"> se le dan desde la precampaña a la Coali</w:t>
      </w:r>
      <w:r w:rsidR="00EA1CC0">
        <w:t xml:space="preserve">ción </w:t>
      </w:r>
      <w:r w:rsidR="00306232">
        <w:t>“</w:t>
      </w:r>
      <w:r w:rsidR="00EA1CC0">
        <w:t>El Cambio es Posible</w:t>
      </w:r>
      <w:r w:rsidR="00306232">
        <w:t>”</w:t>
      </w:r>
      <w:r w:rsidR="00EA1CC0">
        <w:t>, pero</w:t>
      </w:r>
      <w:r>
        <w:t xml:space="preserve"> técnicamente, ¿cómo se va a hacer esta distribución?</w:t>
      </w:r>
      <w:r w:rsidR="00423641">
        <w:tab/>
      </w:r>
    </w:p>
    <w:p w:rsidR="00154E6C" w:rsidRDefault="00154E6C" w:rsidP="00423641">
      <w:pPr>
        <w:tabs>
          <w:tab w:val="left" w:leader="hyphen" w:pos="9356"/>
        </w:tabs>
      </w:pPr>
      <w:r>
        <w:t>Es decir, ¿no tomamos en cuenta esta distribución sino lo que dice el convenio? ¿Nosotros ya estamos arrancados con base en ese segundo párrafo del 167?</w:t>
      </w:r>
      <w:r w:rsidR="00423641">
        <w:tab/>
      </w:r>
    </w:p>
    <w:p w:rsidR="00535F0C" w:rsidRDefault="00154E6C" w:rsidP="00423641">
      <w:pPr>
        <w:tabs>
          <w:tab w:val="left" w:leader="hyphen" w:pos="9356"/>
        </w:tabs>
      </w:pPr>
      <w:r>
        <w:t>Es decir, yo creo que debe decir, desde la precampaña debemos ir cada uno con nuestros spots y ya hacerlo de acuerdo al convenio y a lo que dice la ley para la campaña.</w:t>
      </w:r>
      <w:r w:rsidR="00535F0C">
        <w:t xml:space="preserve"> </w:t>
      </w:r>
      <w:r>
        <w:t>Ya lo explicó muy bien Fernando</w:t>
      </w:r>
      <w:r w:rsidR="00306232">
        <w:t xml:space="preserve"> (refiriéndose al Representante del Partido de la Revolución Democrática, </w:t>
      </w:r>
      <w:r w:rsidR="00306232" w:rsidRPr="00306232">
        <w:rPr>
          <w:rFonts w:eastAsia="Times New Roman" w:cs="Arial"/>
          <w:szCs w:val="24"/>
        </w:rPr>
        <w:t>Licenciado Fernando Vargas Manríquez</w:t>
      </w:r>
      <w:r w:rsidR="00306232">
        <w:rPr>
          <w:rFonts w:eastAsia="Times New Roman" w:cs="Arial"/>
          <w:szCs w:val="24"/>
        </w:rPr>
        <w:t>)</w:t>
      </w:r>
      <w:r>
        <w:t xml:space="preserve">. </w:t>
      </w:r>
      <w:r w:rsidR="00423641">
        <w:tab/>
      </w:r>
    </w:p>
    <w:p w:rsidR="00154E6C" w:rsidRDefault="00154E6C" w:rsidP="00423641">
      <w:pPr>
        <w:tabs>
          <w:tab w:val="left" w:leader="hyphen" w:pos="9356"/>
        </w:tabs>
      </w:pPr>
      <w:r>
        <w:t>Eso es, por un lado.</w:t>
      </w:r>
      <w:r w:rsidR="00423641">
        <w:tab/>
      </w:r>
    </w:p>
    <w:p w:rsidR="00154E6C" w:rsidRDefault="00154E6C" w:rsidP="00423641">
      <w:pPr>
        <w:tabs>
          <w:tab w:val="left" w:leader="hyphen" w:pos="9356"/>
        </w:tabs>
      </w:pPr>
      <w:r>
        <w:t>Y en el caso de nosotros, esa es la parte que no la encontramos posible, pero en cuanto al Catálogo de Estaciones queremos aprovechar el momento para indicar que todavía está pendiente la revisión de dos estaciones que fueron clasificadas como población cero y que no se han modificado en este Catálogo.</w:t>
      </w:r>
      <w:r w:rsidR="00423641">
        <w:tab/>
      </w:r>
    </w:p>
    <w:p w:rsidR="00154E6C" w:rsidRDefault="00154E6C" w:rsidP="00423641">
      <w:pPr>
        <w:tabs>
          <w:tab w:val="left" w:leader="hyphen" w:pos="9356"/>
        </w:tabs>
      </w:pPr>
      <w:r>
        <w:t>La pregunta es: ¿Si se va a dar un tiempo de exposición para presentarlas nuevamente y ver si hay o no razón para modificarlo?</w:t>
      </w:r>
      <w:r w:rsidR="00423641">
        <w:tab/>
      </w:r>
    </w:p>
    <w:p w:rsidR="00154E6C" w:rsidRDefault="00154E6C" w:rsidP="00423641">
      <w:pPr>
        <w:tabs>
          <w:tab w:val="left" w:leader="hyphen" w:pos="9356"/>
        </w:tabs>
      </w:pPr>
      <w:r>
        <w:t>Entonces son dos de las cosas que el PT tiene preocupación en este momento, no quisiéramos aprobar el Catálogo del Estado de México como se propone ahora y lo que tiene que ver con este reparto de tiempo en precampaña.</w:t>
      </w:r>
      <w:r w:rsidR="00535F0C">
        <w:t xml:space="preserve"> </w:t>
      </w:r>
      <w:r>
        <w:t>Gracias, Consejero Presidente.</w:t>
      </w:r>
    </w:p>
    <w:p w:rsidR="00154E6C" w:rsidRDefault="00D24544" w:rsidP="00423641">
      <w:pPr>
        <w:tabs>
          <w:tab w:val="left" w:leader="hyphen" w:pos="9356"/>
        </w:tabs>
      </w:pPr>
      <w:r>
        <w:rPr>
          <w:b/>
        </w:rPr>
        <w:lastRenderedPageBreak/>
        <w:t>El C. Presidente, Consejero Electoral, Maestro Marco Antonio Baños Martínez</w:t>
      </w:r>
      <w:r w:rsidR="00154E6C" w:rsidRPr="002D0EE1">
        <w:rPr>
          <w:b/>
        </w:rPr>
        <w:t>:</w:t>
      </w:r>
      <w:r w:rsidR="00154E6C">
        <w:t xml:space="preserve"> Gracias, señor Representante.</w:t>
      </w:r>
      <w:r w:rsidR="00535F0C">
        <w:t xml:space="preserve"> </w:t>
      </w:r>
      <w:r w:rsidR="00154E6C">
        <w:t>Consulto si alguien más desea hacer uso de la palabra.</w:t>
      </w:r>
      <w:r w:rsidR="00306232">
        <w:tab/>
      </w:r>
    </w:p>
    <w:p w:rsidR="00154E6C" w:rsidRDefault="00154E6C" w:rsidP="00423641">
      <w:pPr>
        <w:tabs>
          <w:tab w:val="left" w:leader="hyphen" w:pos="9356"/>
        </w:tabs>
      </w:pPr>
      <w:r>
        <w:t>Señor Representante del Partido de Movimiento Ciudadano.</w:t>
      </w:r>
      <w:r w:rsidR="00423641">
        <w:tab/>
      </w:r>
    </w:p>
    <w:p w:rsidR="00154E6C" w:rsidRDefault="00423641" w:rsidP="00423641">
      <w:pPr>
        <w:tabs>
          <w:tab w:val="left" w:leader="hyphen" w:pos="9356"/>
        </w:tabs>
      </w:pPr>
      <w:r>
        <w:rPr>
          <w:rFonts w:cs="Arial"/>
          <w:b/>
          <w:szCs w:val="24"/>
        </w:rPr>
        <w:t>El C. Representante Suplente del Partido Movimiento Ciudadano, C</w:t>
      </w:r>
      <w:r w:rsidR="00583845">
        <w:rPr>
          <w:rFonts w:cs="Arial"/>
          <w:b/>
          <w:szCs w:val="24"/>
        </w:rPr>
        <w:t>.</w:t>
      </w:r>
      <w:r>
        <w:rPr>
          <w:rFonts w:cs="Arial"/>
          <w:b/>
          <w:szCs w:val="24"/>
        </w:rPr>
        <w:t>P</w:t>
      </w:r>
      <w:r w:rsidR="00583845">
        <w:rPr>
          <w:rFonts w:cs="Arial"/>
          <w:b/>
          <w:szCs w:val="24"/>
        </w:rPr>
        <w:t>.</w:t>
      </w:r>
      <w:r>
        <w:rPr>
          <w:rFonts w:cs="Arial"/>
          <w:b/>
          <w:szCs w:val="24"/>
        </w:rPr>
        <w:t xml:space="preserve"> Guillermo Elías Cárdenas González</w:t>
      </w:r>
      <w:r w:rsidR="00154E6C">
        <w:rPr>
          <w:b/>
        </w:rPr>
        <w:t xml:space="preserve">: </w:t>
      </w:r>
      <w:r w:rsidR="00154E6C">
        <w:t>Gracias.</w:t>
      </w:r>
      <w:r w:rsidR="00535F0C">
        <w:t xml:space="preserve"> </w:t>
      </w:r>
      <w:r w:rsidR="00154E6C">
        <w:t>Buenos días a todas y a todos.</w:t>
      </w:r>
      <w:r w:rsidR="00535F0C">
        <w:t xml:space="preserve"> </w:t>
      </w:r>
      <w:r w:rsidR="00154E6C">
        <w:t>Apoyar</w:t>
      </w:r>
      <w:r w:rsidR="00306232">
        <w:t>é</w:t>
      </w:r>
      <w:r w:rsidR="00154E6C">
        <w:t xml:space="preserve"> en sus términos el </w:t>
      </w:r>
      <w:r w:rsidR="00535F0C">
        <w:t>Proyecto</w:t>
      </w:r>
      <w:r w:rsidR="00154E6C">
        <w:t xml:space="preserve"> que se nos presenta, simplemente abogar de que vean los mecanismos, porque en lugar de entrar el 12, pues va a entrar el 16.</w:t>
      </w:r>
      <w:r>
        <w:tab/>
      </w:r>
    </w:p>
    <w:p w:rsidR="00154E6C" w:rsidRDefault="00154E6C" w:rsidP="00423641">
      <w:pPr>
        <w:tabs>
          <w:tab w:val="left" w:leader="hyphen" w:pos="9356"/>
        </w:tabs>
      </w:pPr>
      <w:r>
        <w:t>El hubiera no existe, no se puede hacer nada, pero sí a un futuro ver la manera en que pueda ser más expedito este procedimiento.</w:t>
      </w:r>
      <w:r w:rsidR="00423641">
        <w:tab/>
      </w:r>
    </w:p>
    <w:p w:rsidR="00154E6C" w:rsidRDefault="00154E6C" w:rsidP="00423641">
      <w:pPr>
        <w:tabs>
          <w:tab w:val="left" w:leader="hyphen" w:pos="9356"/>
        </w:tabs>
      </w:pPr>
      <w:r>
        <w:t>Por supuesto que la Solicitud de Con</w:t>
      </w:r>
      <w:r w:rsidR="00306232">
        <w:t>venios de Coalición de presentar</w:t>
      </w:r>
      <w:r>
        <w:t xml:space="preserve"> en este caso ante el OPLE del Estado de México y ellos tienen cierto tiempo para aprobar. En este caso 10 días.</w:t>
      </w:r>
      <w:r w:rsidR="00423641">
        <w:tab/>
      </w:r>
    </w:p>
    <w:p w:rsidR="00154E6C" w:rsidRDefault="00154E6C" w:rsidP="00423641">
      <w:pPr>
        <w:tabs>
          <w:tab w:val="left" w:leader="hyphen" w:pos="9356"/>
        </w:tabs>
      </w:pPr>
      <w:r>
        <w:t xml:space="preserve">Situación que, como lo vimos la semana pasada, ocurrió en el </w:t>
      </w:r>
      <w:r w:rsidR="00535F0C">
        <w:t>e</w:t>
      </w:r>
      <w:r>
        <w:t>stado de Coahuila, el jueves ocurrió en el Estado de México. Entonces la coalición entra y surte efectos una vez que es aprobada por el Consejo General.</w:t>
      </w:r>
      <w:r w:rsidR="00423641">
        <w:tab/>
      </w:r>
    </w:p>
    <w:p w:rsidR="00154E6C" w:rsidRDefault="00154E6C" w:rsidP="00423641">
      <w:pPr>
        <w:tabs>
          <w:tab w:val="left" w:leader="hyphen" w:pos="9356"/>
        </w:tabs>
      </w:pPr>
      <w:r>
        <w:t>Uno puede decir en sus Convenios de Coalición, si hubiera sido de esa manera, en el 2009 lo hubiéramos hecho, Chucho</w:t>
      </w:r>
      <w:r w:rsidR="00306232">
        <w:t xml:space="preserve"> (refiriéndose al Representante del Partido del Trabajo, Licenciado Jesús Estrada Ruiz)</w:t>
      </w:r>
      <w:r>
        <w:t>, en el 2012 lo hubiéramos hecho, Fer</w:t>
      </w:r>
      <w:r w:rsidR="00306232">
        <w:t xml:space="preserve"> (refiriéndose al Representante del Partido de la Revolución Democrática, </w:t>
      </w:r>
      <w:r w:rsidR="00306232" w:rsidRPr="00306232">
        <w:rPr>
          <w:rFonts w:eastAsia="Times New Roman" w:cs="Arial"/>
          <w:szCs w:val="24"/>
        </w:rPr>
        <w:t>Licenciado Fernando Vargas Manríquez</w:t>
      </w:r>
      <w:r w:rsidR="00306232">
        <w:rPr>
          <w:rFonts w:eastAsia="Times New Roman" w:cs="Arial"/>
          <w:szCs w:val="24"/>
        </w:rPr>
        <w:t>)</w:t>
      </w:r>
      <w:r>
        <w:t>, entonces no lo hicimos de esa manera. Y como quiera, no hubiera aplicado.</w:t>
      </w:r>
      <w:r w:rsidR="00423641">
        <w:tab/>
      </w:r>
    </w:p>
    <w:p w:rsidR="00154E6C" w:rsidRDefault="00154E6C" w:rsidP="00423641">
      <w:pPr>
        <w:tabs>
          <w:tab w:val="left" w:leader="hyphen" w:pos="9356"/>
        </w:tabs>
      </w:pPr>
      <w:r>
        <w:t>La coalición total en este caso es sólo un cargo. Entonces no hay manera de que pueda haber algún otro tipo de coalición ya sea parcial o flexible.</w:t>
      </w:r>
      <w:r w:rsidR="00423641">
        <w:tab/>
      </w:r>
    </w:p>
    <w:p w:rsidR="00154E6C" w:rsidRDefault="00154E6C" w:rsidP="00423641">
      <w:pPr>
        <w:tabs>
          <w:tab w:val="left" w:leader="hyphen" w:pos="9356"/>
        </w:tabs>
      </w:pPr>
      <w:r>
        <w:t>Entonces, pues no hay cambio posible. En este caso no hay manera en que pueda ser de ese tipo la coalición y, por supuesto, que entran a partir de que son aprobadas por el Consejo General como en un sinnúmero de ocasiones ha ocurrido.</w:t>
      </w:r>
      <w:r w:rsidR="00423641">
        <w:tab/>
      </w:r>
    </w:p>
    <w:p w:rsidR="00154E6C" w:rsidRDefault="00154E6C" w:rsidP="00423641">
      <w:pPr>
        <w:tabs>
          <w:tab w:val="left" w:leader="hyphen" w:pos="9356"/>
        </w:tabs>
      </w:pPr>
      <w:r>
        <w:t>Entonces, creo que bueno, no tiene mucho sentido hablar más de esto porque el Tribunal también lo va a señalar de la misma manera.</w:t>
      </w:r>
      <w:r w:rsidR="00423641">
        <w:tab/>
      </w:r>
    </w:p>
    <w:p w:rsidR="00154E6C" w:rsidRDefault="00154E6C" w:rsidP="00423641">
      <w:pPr>
        <w:tabs>
          <w:tab w:val="left" w:leader="hyphen" w:pos="9356"/>
        </w:tabs>
      </w:pPr>
      <w:r>
        <w:t xml:space="preserve">Entonces nada más para señalar, estando de acuerdo, sí ver en un futuro los mecanismos y más que en el 2018 hay 30 procesos, más el </w:t>
      </w:r>
      <w:r w:rsidR="00535F0C">
        <w:t>F</w:t>
      </w:r>
      <w:r>
        <w:t>e</w:t>
      </w:r>
      <w:r w:rsidR="00EA1CC0">
        <w:t>deral, ver la manera en cómo se</w:t>
      </w:r>
      <w:r>
        <w:t xml:space="preserve"> pueden manejar, más rápido y más expeditos y no importa que sean urgentes, siempre si son muy adecuadas para ahorrar más tiempos. Muchas gracias.</w:t>
      </w:r>
      <w:r w:rsidR="00423641">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Gracias a usted, señor representante.</w:t>
      </w:r>
      <w:r w:rsidR="00535F0C">
        <w:t xml:space="preserve"> </w:t>
      </w:r>
      <w:r w:rsidR="00154E6C">
        <w:t>Consulto si alguien más desea hacer uso de la palabra en primera ronda.</w:t>
      </w:r>
      <w:r w:rsidR="00535F0C">
        <w:t xml:space="preserve"> </w:t>
      </w:r>
      <w:r w:rsidR="00154E6C">
        <w:t>¿En segunda ronda?</w:t>
      </w:r>
      <w:r w:rsidR="00423641">
        <w:tab/>
      </w:r>
    </w:p>
    <w:p w:rsidR="00154E6C" w:rsidRDefault="00154E6C" w:rsidP="00423641">
      <w:pPr>
        <w:tabs>
          <w:tab w:val="left" w:leader="hyphen" w:pos="9356"/>
        </w:tabs>
      </w:pPr>
      <w:r>
        <w:t>La Consejera Pamela San Martín.</w:t>
      </w:r>
      <w:r w:rsidR="00423641">
        <w:tab/>
      </w:r>
    </w:p>
    <w:p w:rsidR="00154E6C" w:rsidRDefault="00423641" w:rsidP="00423641">
      <w:pPr>
        <w:tabs>
          <w:tab w:val="left" w:leader="hyphen" w:pos="9356"/>
        </w:tabs>
      </w:pPr>
      <w:r>
        <w:rPr>
          <w:rFonts w:eastAsia="Times New Roman" w:cs="Arial"/>
          <w:b/>
          <w:szCs w:val="24"/>
        </w:rPr>
        <w:t>La C. Consejera Electoral, Licenciada Alejandra Pamela San Martín Ríos y Valles</w:t>
      </w:r>
      <w:r w:rsidR="00154E6C">
        <w:rPr>
          <w:b/>
        </w:rPr>
        <w:t xml:space="preserve">: </w:t>
      </w:r>
      <w:r w:rsidR="00154E6C">
        <w:t>Muchas gracias, rápidamente.</w:t>
      </w:r>
      <w:r w:rsidR="00535F0C">
        <w:t xml:space="preserve"> </w:t>
      </w:r>
      <w:r w:rsidR="00154E6C">
        <w:t xml:space="preserve">A ver, yo insisto en que comparto que se aprueben estos términos porque de hecho creo que no podemos obviar que la semana pasada cuando discutimos el tema de Coahuila uno de los puntos que fue materia de discusión en esta mesa y que creo que hubo una aceptación por los integrantes, los Consejeros que </w:t>
      </w:r>
      <w:r w:rsidR="00154E6C">
        <w:lastRenderedPageBreak/>
        <w:t xml:space="preserve">integramos el Comité, estamos estableciendo criterios que van a ser los que </w:t>
      </w:r>
      <w:r w:rsidR="006649C7">
        <w:t xml:space="preserve">se </w:t>
      </w:r>
      <w:r w:rsidR="00154E6C">
        <w:t xml:space="preserve">van </w:t>
      </w:r>
      <w:r w:rsidR="006649C7">
        <w:t xml:space="preserve">a </w:t>
      </w:r>
      <w:r w:rsidR="00154E6C">
        <w:t>aplicar parejo a todos los demás y éste fue el criterio que se aplicó en el caso de Coahuila.</w:t>
      </w:r>
    </w:p>
    <w:p w:rsidR="00154E6C" w:rsidRDefault="00154E6C" w:rsidP="00423641">
      <w:pPr>
        <w:tabs>
          <w:tab w:val="left" w:leader="hyphen" w:pos="9356"/>
        </w:tabs>
      </w:pPr>
      <w:r>
        <w:t>Me parece muy válido que el PRD o el PT decidan impugnarlo ante el Tribunal, no camb</w:t>
      </w:r>
      <w:r w:rsidR="006649C7">
        <w:t>i</w:t>
      </w:r>
      <w:r>
        <w:t>amos el criterio con el caso Coahuila, ya habíamos estado aplicando este criterio desde que yo recuerde, desde el 2012</w:t>
      </w:r>
      <w:r w:rsidR="006649C7">
        <w:t>,</w:t>
      </w:r>
      <w:r>
        <w:t xml:space="preserve"> efectivamente</w:t>
      </w:r>
      <w:r w:rsidR="006649C7">
        <w:t>,</w:t>
      </w:r>
      <w:r>
        <w:t xml:space="preserve"> con la coalición que se creó en el 2012, que entró el convenio desde la precampaña. Hasta donde yo ubico hemos mantenido esa postura consistente en el momento en el que somos notificados como Comité de Radio de los distintos convenios de coalición.</w:t>
      </w:r>
      <w:r w:rsidR="00423641">
        <w:tab/>
      </w:r>
    </w:p>
    <w:p w:rsidR="00154E6C" w:rsidRDefault="00154E6C" w:rsidP="00423641">
      <w:pPr>
        <w:tabs>
          <w:tab w:val="left" w:leader="hyphen" w:pos="9356"/>
        </w:tabs>
      </w:pPr>
      <w:r>
        <w:t>Hay lecturas distintas que se le dan al artículo 167, insisto, me parece que es muy válido presentar una impugnación y si el Tribunal decidiera lo contrario que lo que está decidiendo este Comité, me parece que tendríamos que analizar para garantizar que la regla que le aplica a un</w:t>
      </w:r>
      <w:r w:rsidR="006649C7">
        <w:t>o, la aplica a todos, creo que é</w:t>
      </w:r>
      <w:r>
        <w:t xml:space="preserve">se es un punto que es indispensable para que todos los que estén en la misma condición sepan qué es lo que van a estar esperando y </w:t>
      </w:r>
      <w:r w:rsidR="006649C7">
        <w:t>é</w:t>
      </w:r>
      <w:r>
        <w:t>sa fue la discusión de la semana pasa</w:t>
      </w:r>
      <w:r w:rsidR="006649C7">
        <w:t>da en el caso de Coahuila, fue é</w:t>
      </w:r>
      <w:r>
        <w:t>sta la misma solución que tuvo esa discusión y, por lo tanto, yo apoyaré la propuesta de solución en los términos que viene en cuanto a este punto.</w:t>
      </w:r>
      <w:r w:rsidR="00423641">
        <w:tab/>
      </w:r>
    </w:p>
    <w:p w:rsidR="00535F0C" w:rsidRDefault="00D24544" w:rsidP="00423641">
      <w:pPr>
        <w:tabs>
          <w:tab w:val="left" w:leader="hyphen" w:pos="9356"/>
        </w:tabs>
      </w:pPr>
      <w:r>
        <w:rPr>
          <w:b/>
        </w:rPr>
        <w:t>El C. Presidente, Consejero Electoral, Maestro Marco Antonio Baños Martínez</w:t>
      </w:r>
      <w:r w:rsidR="00154E6C">
        <w:rPr>
          <w:b/>
        </w:rPr>
        <w:t xml:space="preserve">: </w:t>
      </w:r>
      <w:r w:rsidR="00154E6C">
        <w:t>Muy bien.</w:t>
      </w:r>
      <w:r w:rsidR="00535F0C">
        <w:t xml:space="preserve"> </w:t>
      </w:r>
      <w:r w:rsidR="000022B6">
        <w:t xml:space="preserve">¿Alguna otra intervención? </w:t>
      </w:r>
      <w:r w:rsidR="00423641">
        <w:tab/>
      </w:r>
    </w:p>
    <w:p w:rsidR="00154E6C" w:rsidRDefault="00154E6C" w:rsidP="00423641">
      <w:pPr>
        <w:tabs>
          <w:tab w:val="left" w:leader="hyphen" w:pos="9356"/>
        </w:tabs>
      </w:pPr>
      <w:r>
        <w:t>Señor representante del PRD.</w:t>
      </w:r>
      <w:r w:rsidR="00423641">
        <w:tab/>
      </w:r>
    </w:p>
    <w:p w:rsidR="00154E6C" w:rsidRDefault="00423641" w:rsidP="00423641">
      <w:pPr>
        <w:tabs>
          <w:tab w:val="left" w:leader="hyphen" w:pos="9356"/>
        </w:tabs>
      </w:pPr>
      <w:r>
        <w:rPr>
          <w:rFonts w:eastAsia="Times New Roman" w:cs="Arial"/>
          <w:b/>
          <w:szCs w:val="24"/>
        </w:rPr>
        <w:t>El C. Representante Propietario del Partido de la Revolución Democrática, Licenciado Fernando Vargas Manríquez</w:t>
      </w:r>
      <w:r w:rsidR="00154E6C">
        <w:rPr>
          <w:b/>
        </w:rPr>
        <w:t xml:space="preserve">: </w:t>
      </w:r>
      <w:r w:rsidR="00154E6C">
        <w:t xml:space="preserve">Por lo que se plantea de que se trata de una coalición total en un cargo unipersonal, me parece que es una obviedad, claro que es una coalición total y todos los lugares donde existe una postulación de candidato a gobernador o de Presidente de la República, pues hay una coalición total. Digo, se participa en todo el territorio de un </w:t>
      </w:r>
      <w:r w:rsidR="00535F0C">
        <w:t>e</w:t>
      </w:r>
      <w:r w:rsidR="00154E6C">
        <w:t>stado o del país en una coalición total, lo otro es un fraude a la ley, el asunto de no llevar algún municipio o algún distrito en una coalición simulando que llevo una coalición parcial, pues eso es permitir un fraude a la ley para efecto de romper la equidad del acceso a la radio y televisión, eso no nos engañemos.</w:t>
      </w:r>
      <w:r>
        <w:tab/>
      </w:r>
    </w:p>
    <w:p w:rsidR="00154E6C" w:rsidRDefault="00154E6C" w:rsidP="00423641">
      <w:pPr>
        <w:tabs>
          <w:tab w:val="left" w:leader="hyphen" w:pos="9356"/>
        </w:tabs>
        <w:rPr>
          <w:szCs w:val="24"/>
        </w:rPr>
      </w:pPr>
      <w:r>
        <w:t>Y por lo que hace al tema de la vigencia de la coalición para el asunto de acceso a radio y televisión de las coaliciones. Me parece que desgraciadamente aquí lo que se plantea es de que así lo hemos venido realizando y no nos queda otro remedio, ese no es argumento legal, yo entiendo a partidos políticos que quieren aprovecharse de la situación y bajo la lógica de haiga sido como haiga sido, pues es a ver cómo me aprovecho de mayor tiempo si quitándoles a los demás, eso no se vale, desde luego sí hay que ser parejos y en todos los casos hay que distribuir los tiempos conforme corresponde, no buscando vericuetos en la ley pa</w:t>
      </w:r>
      <w:r w:rsidR="00EA1CC0">
        <w:t xml:space="preserve">ra ver de qué manera restrinjo </w:t>
      </w:r>
      <w:r>
        <w:rPr>
          <w:szCs w:val="24"/>
        </w:rPr>
        <w:t>el acceso del tiempo a los otros y apuro de que esto se haga cuanto antes, porque si no, no me aprovecho del tiempo que le corresponde a otros partidos políticos que lo tienen reservado para las campañas electorales.</w:t>
      </w:r>
      <w:r w:rsidR="00423641">
        <w:rPr>
          <w:szCs w:val="24"/>
        </w:rPr>
        <w:tab/>
      </w:r>
    </w:p>
    <w:p w:rsidR="00154E6C" w:rsidRDefault="00154E6C" w:rsidP="00423641">
      <w:pPr>
        <w:tabs>
          <w:tab w:val="left" w:leader="hyphen" w:pos="9356"/>
        </w:tabs>
        <w:rPr>
          <w:szCs w:val="24"/>
        </w:rPr>
      </w:pPr>
      <w:r>
        <w:rPr>
          <w:szCs w:val="24"/>
        </w:rPr>
        <w:t>Mira, Guillermo</w:t>
      </w:r>
      <w:r w:rsidR="006649C7">
        <w:rPr>
          <w:szCs w:val="24"/>
        </w:rPr>
        <w:t xml:space="preserve"> </w:t>
      </w:r>
      <w:r w:rsidR="006649C7">
        <w:t xml:space="preserve">(refiriéndose al Representante del Partido </w:t>
      </w:r>
      <w:r w:rsidR="006649C7" w:rsidRPr="006649C7">
        <w:rPr>
          <w:rFonts w:cs="Arial"/>
          <w:szCs w:val="24"/>
        </w:rPr>
        <w:t>Movimiento Ciudadano, C</w:t>
      </w:r>
      <w:r w:rsidR="00583845">
        <w:rPr>
          <w:rFonts w:cs="Arial"/>
          <w:szCs w:val="24"/>
        </w:rPr>
        <w:t>.</w:t>
      </w:r>
      <w:r w:rsidR="006649C7" w:rsidRPr="006649C7">
        <w:rPr>
          <w:rFonts w:cs="Arial"/>
          <w:szCs w:val="24"/>
        </w:rPr>
        <w:t>P</w:t>
      </w:r>
      <w:r w:rsidR="00583845">
        <w:rPr>
          <w:rFonts w:cs="Arial"/>
          <w:szCs w:val="24"/>
        </w:rPr>
        <w:t>.</w:t>
      </w:r>
      <w:r w:rsidR="006649C7" w:rsidRPr="006649C7">
        <w:rPr>
          <w:rFonts w:cs="Arial"/>
          <w:szCs w:val="24"/>
        </w:rPr>
        <w:t xml:space="preserve"> Guillermo Elías Cárdenas González</w:t>
      </w:r>
      <w:r w:rsidR="006649C7" w:rsidRPr="006649C7">
        <w:rPr>
          <w:rFonts w:eastAsia="Times New Roman" w:cs="Arial"/>
          <w:szCs w:val="24"/>
        </w:rPr>
        <w:t>)</w:t>
      </w:r>
      <w:r w:rsidRPr="006649C7">
        <w:rPr>
          <w:szCs w:val="24"/>
        </w:rPr>
        <w:t>,</w:t>
      </w:r>
      <w:r>
        <w:rPr>
          <w:szCs w:val="24"/>
        </w:rPr>
        <w:t xml:space="preserve"> nuestro sistema jurídico, el asunto de la costumbre </w:t>
      </w:r>
      <w:r>
        <w:rPr>
          <w:szCs w:val="24"/>
        </w:rPr>
        <w:lastRenderedPageBreak/>
        <w:t>como fuente del derecho, no se reconoce. Hay tratadistas que dicen que sí. Yo creo que sí hay casos, muchos casos donde la costumbre sí es fuente de derecho y mucha gente demuestra que escribe sobre esto, hay varios supuestos donde la costumbre se hace fuente del derecho, pero hasta ahora no se reconoce en nuestro sistema jurídico. Y me parece que tampoco aquí puede ser el caso.</w:t>
      </w:r>
      <w:r w:rsidR="00423641">
        <w:rPr>
          <w:szCs w:val="24"/>
        </w:rPr>
        <w:tab/>
      </w:r>
    </w:p>
    <w:p w:rsidR="00154E6C" w:rsidRDefault="00154E6C" w:rsidP="00423641">
      <w:pPr>
        <w:tabs>
          <w:tab w:val="left" w:leader="hyphen" w:pos="9356"/>
        </w:tabs>
        <w:rPr>
          <w:szCs w:val="24"/>
        </w:rPr>
      </w:pPr>
      <w:r>
        <w:rPr>
          <w:szCs w:val="24"/>
        </w:rPr>
        <w:t>Y me parece que mandárselo al Tribunal es obviar una discusión, cerrar los ojos y decir: “las razones que así se planteen, ¿qué crees?, pues no te las atendemos porque vete a la otra ventanilla porque aquí nosotros traemos una costumbre de aprobarlo de esta manera”.</w:t>
      </w:r>
      <w:r w:rsidR="00423641">
        <w:rPr>
          <w:szCs w:val="24"/>
        </w:rPr>
        <w:tab/>
      </w:r>
    </w:p>
    <w:p w:rsidR="00154E6C" w:rsidRDefault="00154E6C" w:rsidP="00423641">
      <w:pPr>
        <w:tabs>
          <w:tab w:val="left" w:leader="hyphen" w:pos="9356"/>
        </w:tabs>
        <w:rPr>
          <w:szCs w:val="24"/>
        </w:rPr>
      </w:pPr>
      <w:r>
        <w:rPr>
          <w:szCs w:val="24"/>
        </w:rPr>
        <w:t>Me parece que tampoco es un asunto válido, pero ni modo, ya nos cerraron la puerta y nos dicen: “pásale a la siguiente ventanilla”.</w:t>
      </w:r>
      <w:r w:rsidR="00535F0C">
        <w:rPr>
          <w:szCs w:val="24"/>
        </w:rPr>
        <w:t xml:space="preserve"> </w:t>
      </w:r>
      <w:r>
        <w:rPr>
          <w:szCs w:val="24"/>
        </w:rPr>
        <w:t>Gracias.</w:t>
      </w:r>
      <w:r w:rsidR="00423641">
        <w:rPr>
          <w:szCs w:val="24"/>
        </w:rPr>
        <w:tab/>
      </w:r>
    </w:p>
    <w:p w:rsidR="00154E6C" w:rsidRDefault="00D24544" w:rsidP="00423641">
      <w:pPr>
        <w:tabs>
          <w:tab w:val="left" w:leader="hyphen" w:pos="9356"/>
        </w:tabs>
        <w:rPr>
          <w:szCs w:val="24"/>
        </w:rPr>
      </w:pPr>
      <w:r>
        <w:rPr>
          <w:b/>
          <w:szCs w:val="24"/>
        </w:rPr>
        <w:t>El C. Presidente, Consejero Electoral, Maestro Marco Antonio Baños Martínez</w:t>
      </w:r>
      <w:r w:rsidR="00154E6C">
        <w:rPr>
          <w:b/>
          <w:szCs w:val="24"/>
        </w:rPr>
        <w:t xml:space="preserve">: </w:t>
      </w:r>
      <w:r w:rsidR="00154E6C">
        <w:rPr>
          <w:szCs w:val="24"/>
        </w:rPr>
        <w:t>Gracias, señor representante.</w:t>
      </w:r>
      <w:r w:rsidR="00535F0C">
        <w:rPr>
          <w:szCs w:val="24"/>
        </w:rPr>
        <w:t xml:space="preserve"> </w:t>
      </w:r>
      <w:r w:rsidR="00154E6C">
        <w:rPr>
          <w:szCs w:val="24"/>
        </w:rPr>
        <w:t>¿Alguna otra intervención?</w:t>
      </w:r>
      <w:r w:rsidR="00535F0C">
        <w:rPr>
          <w:szCs w:val="24"/>
        </w:rPr>
        <w:t xml:space="preserve"> </w:t>
      </w:r>
      <w:r w:rsidR="00154E6C">
        <w:rPr>
          <w:szCs w:val="24"/>
        </w:rPr>
        <w:t>Nada más quisiera dejar también para efectos del acta que el jueves cuando nos enteramos del acuerdo del Consejo General del Instituto Electoral del Estado de México inmediatamente hablé con el Presidente del Instituto para que hiciera la notificación formal.</w:t>
      </w:r>
      <w:r w:rsidR="00423641">
        <w:rPr>
          <w:szCs w:val="24"/>
        </w:rPr>
        <w:tab/>
      </w:r>
    </w:p>
    <w:p w:rsidR="00154E6C" w:rsidRDefault="00154E6C" w:rsidP="00423641">
      <w:pPr>
        <w:tabs>
          <w:tab w:val="left" w:leader="hyphen" w:pos="9356"/>
        </w:tabs>
        <w:rPr>
          <w:szCs w:val="24"/>
        </w:rPr>
      </w:pPr>
      <w:r>
        <w:rPr>
          <w:szCs w:val="24"/>
        </w:rPr>
        <w:t>Pero se notificó ya noche por vía electrónica y en físico hasta el viernes por la noche. Entonces, complicó un poco el desahogo de la sesión.</w:t>
      </w:r>
      <w:r w:rsidR="00535F0C">
        <w:rPr>
          <w:szCs w:val="24"/>
        </w:rPr>
        <w:t xml:space="preserve"> </w:t>
      </w:r>
      <w:r>
        <w:rPr>
          <w:szCs w:val="24"/>
        </w:rPr>
        <w:t xml:space="preserve">Yo creo que hay criterios que han sido ya enunciados aquí respecto de que el acuerdo que se está tomando tiene un sustento válido. Y en mi opinión, es un </w:t>
      </w:r>
      <w:r w:rsidR="00535F0C">
        <w:rPr>
          <w:szCs w:val="24"/>
        </w:rPr>
        <w:t>A</w:t>
      </w:r>
      <w:r>
        <w:rPr>
          <w:szCs w:val="24"/>
        </w:rPr>
        <w:t>cuerdo que debe ser aprobado para efectos prácticos.</w:t>
      </w:r>
      <w:r w:rsidR="00423641">
        <w:rPr>
          <w:szCs w:val="24"/>
        </w:rPr>
        <w:tab/>
      </w:r>
    </w:p>
    <w:p w:rsidR="00154E6C" w:rsidRDefault="00154E6C" w:rsidP="00423641">
      <w:pPr>
        <w:tabs>
          <w:tab w:val="left" w:leader="hyphen" w:pos="9356"/>
        </w:tabs>
        <w:rPr>
          <w:szCs w:val="24"/>
        </w:rPr>
      </w:pPr>
      <w:r>
        <w:rPr>
          <w:szCs w:val="24"/>
        </w:rPr>
        <w:t>Sí hubiera sido deseable en mi opinión que se hubiera aprobado desde el viernes, pero hubo otras condiciones.</w:t>
      </w:r>
      <w:r w:rsidR="00423641">
        <w:rPr>
          <w:szCs w:val="24"/>
        </w:rPr>
        <w:tab/>
      </w:r>
    </w:p>
    <w:p w:rsidR="00154E6C" w:rsidRDefault="00154E6C" w:rsidP="00423641">
      <w:pPr>
        <w:tabs>
          <w:tab w:val="left" w:leader="hyphen" w:pos="9356"/>
        </w:tabs>
        <w:rPr>
          <w:szCs w:val="24"/>
        </w:rPr>
      </w:pPr>
      <w:r>
        <w:rPr>
          <w:szCs w:val="24"/>
        </w:rPr>
        <w:t>Así que no habiendo más que discutir sobre el particular, le ruego que lo someta a consenso, tomando en consideración los agregados que ya se mencionaron y separando de la votación en lo general los considerandos 21 al 25 que corresponden a la postura que de manera concurrente ha sostenido la Consejera Pamela San Martín sobre las candidaturas independientes y después a la votación de los Consejeros Electorales en lo particular y en lo general.</w:t>
      </w:r>
      <w:r w:rsidR="00423641">
        <w:rPr>
          <w:szCs w:val="24"/>
        </w:rPr>
        <w:tab/>
      </w:r>
    </w:p>
    <w:p w:rsidR="00154E6C" w:rsidRDefault="00D24544" w:rsidP="00423641">
      <w:pPr>
        <w:tabs>
          <w:tab w:val="left" w:leader="hyphen" w:pos="9356"/>
        </w:tabs>
        <w:rPr>
          <w:szCs w:val="24"/>
        </w:rPr>
      </w:pPr>
      <w:r>
        <w:rPr>
          <w:b/>
          <w:szCs w:val="24"/>
        </w:rPr>
        <w:t>El C. Secretario Técnico, Maestro Patricio Ballados Villagómez</w:t>
      </w:r>
      <w:r w:rsidR="00154E6C">
        <w:rPr>
          <w:b/>
          <w:szCs w:val="24"/>
        </w:rPr>
        <w:t xml:space="preserve">: </w:t>
      </w:r>
      <w:r w:rsidR="00154E6C">
        <w:rPr>
          <w:szCs w:val="24"/>
        </w:rPr>
        <w:t>Con mucho gusto, Presidente.</w:t>
      </w:r>
      <w:r w:rsidR="00DE1DF7">
        <w:rPr>
          <w:szCs w:val="24"/>
        </w:rPr>
        <w:t xml:space="preserve"> </w:t>
      </w:r>
      <w:r w:rsidR="00154E6C">
        <w:rPr>
          <w:szCs w:val="24"/>
        </w:rPr>
        <w:t xml:space="preserve">Consulto en primer orden a los representantes de los partidos políticos si existe consenso para la aprobación en lo general del presente </w:t>
      </w:r>
      <w:r w:rsidR="00535F0C">
        <w:rPr>
          <w:szCs w:val="24"/>
        </w:rPr>
        <w:t>Proyecto</w:t>
      </w:r>
      <w:r w:rsidR="00154E6C">
        <w:rPr>
          <w:szCs w:val="24"/>
        </w:rPr>
        <w:t xml:space="preserve"> de </w:t>
      </w:r>
      <w:r w:rsidR="00DE1DF7">
        <w:rPr>
          <w:szCs w:val="24"/>
        </w:rPr>
        <w:t>A</w:t>
      </w:r>
      <w:r w:rsidR="00154E6C">
        <w:rPr>
          <w:szCs w:val="24"/>
        </w:rPr>
        <w:t>cuerdo en los términos señalados por el Presidente del Comité.</w:t>
      </w:r>
      <w:r w:rsidR="00DE1DF7">
        <w:rPr>
          <w:szCs w:val="24"/>
        </w:rPr>
        <w:t xml:space="preserve"> </w:t>
      </w:r>
      <w:r w:rsidR="00154E6C">
        <w:rPr>
          <w:szCs w:val="24"/>
        </w:rPr>
        <w:t>De ser así, favor de señalarlo.</w:t>
      </w:r>
      <w:r w:rsidR="00423641">
        <w:rPr>
          <w:szCs w:val="24"/>
        </w:rPr>
        <w:tab/>
      </w:r>
    </w:p>
    <w:p w:rsidR="00154E6C" w:rsidRDefault="00154E6C" w:rsidP="00423641">
      <w:pPr>
        <w:tabs>
          <w:tab w:val="left" w:leader="hyphen" w:pos="9356"/>
        </w:tabs>
        <w:rPr>
          <w:szCs w:val="24"/>
        </w:rPr>
      </w:pPr>
      <w:r>
        <w:rPr>
          <w:szCs w:val="24"/>
        </w:rPr>
        <w:t>No existe consenso y existe el apoyo de los partidos Movimiento Ciudadano y M</w:t>
      </w:r>
      <w:r w:rsidR="00583845">
        <w:rPr>
          <w:szCs w:val="24"/>
        </w:rPr>
        <w:t>orena</w:t>
      </w:r>
      <w:r>
        <w:rPr>
          <w:szCs w:val="24"/>
        </w:rPr>
        <w:t>.</w:t>
      </w:r>
      <w:r w:rsidR="00423641">
        <w:rPr>
          <w:szCs w:val="24"/>
        </w:rPr>
        <w:tab/>
      </w:r>
    </w:p>
    <w:p w:rsidR="00154E6C" w:rsidRDefault="00154E6C" w:rsidP="00423641">
      <w:pPr>
        <w:tabs>
          <w:tab w:val="left" w:leader="hyphen" w:pos="9356"/>
        </w:tabs>
        <w:rPr>
          <w:szCs w:val="24"/>
        </w:rPr>
      </w:pPr>
      <w:r>
        <w:rPr>
          <w:szCs w:val="24"/>
        </w:rPr>
        <w:t xml:space="preserve">Ahora consulto en lo general en los términos señalados por el Consejero Baños si es de aprobarse el presente </w:t>
      </w:r>
      <w:r w:rsidR="00DE1DF7">
        <w:rPr>
          <w:szCs w:val="24"/>
        </w:rPr>
        <w:t>A</w:t>
      </w:r>
      <w:r>
        <w:rPr>
          <w:szCs w:val="24"/>
        </w:rPr>
        <w:t>cuerdo. Quienes estén por la afirmativa, favor de señalarlo.</w:t>
      </w:r>
      <w:r w:rsidR="00423641">
        <w:rPr>
          <w:szCs w:val="24"/>
        </w:rPr>
        <w:tab/>
      </w:r>
    </w:p>
    <w:p w:rsidR="00154E6C" w:rsidRDefault="00154E6C" w:rsidP="00423641">
      <w:pPr>
        <w:tabs>
          <w:tab w:val="left" w:leader="hyphen" w:pos="9356"/>
        </w:tabs>
        <w:rPr>
          <w:szCs w:val="24"/>
        </w:rPr>
      </w:pPr>
      <w:r>
        <w:rPr>
          <w:szCs w:val="24"/>
        </w:rPr>
        <w:t>Es aprobado por unanimidad de los cuatro Consejeros presentes en esta sesión.</w:t>
      </w:r>
      <w:r w:rsidR="00423641">
        <w:rPr>
          <w:szCs w:val="24"/>
        </w:rPr>
        <w:tab/>
      </w:r>
    </w:p>
    <w:p w:rsidR="00154E6C" w:rsidRDefault="00154E6C" w:rsidP="00423641">
      <w:pPr>
        <w:tabs>
          <w:tab w:val="left" w:leader="hyphen" w:pos="9356"/>
        </w:tabs>
        <w:rPr>
          <w:szCs w:val="24"/>
        </w:rPr>
      </w:pPr>
      <w:r>
        <w:rPr>
          <w:szCs w:val="24"/>
        </w:rPr>
        <w:t>Ahora consulto respecto a los considerandos 21 al 25 en relación con candidaturas independientes, en primer término si existe consenso para la aprobación del texto conforme fue circulado.</w:t>
      </w:r>
      <w:r w:rsidR="00DE1DF7">
        <w:rPr>
          <w:szCs w:val="24"/>
        </w:rPr>
        <w:t xml:space="preserve"> </w:t>
      </w:r>
      <w:r>
        <w:rPr>
          <w:szCs w:val="24"/>
        </w:rPr>
        <w:t>De generar consenso, favor de señalarlo.</w:t>
      </w:r>
      <w:r w:rsidR="00423641">
        <w:rPr>
          <w:szCs w:val="24"/>
        </w:rPr>
        <w:tab/>
      </w:r>
    </w:p>
    <w:p w:rsidR="00154E6C" w:rsidRDefault="00154E6C" w:rsidP="00423641">
      <w:pPr>
        <w:tabs>
          <w:tab w:val="left" w:leader="hyphen" w:pos="9356"/>
        </w:tabs>
        <w:rPr>
          <w:szCs w:val="24"/>
        </w:rPr>
      </w:pPr>
      <w:r>
        <w:rPr>
          <w:szCs w:val="24"/>
        </w:rPr>
        <w:t>No existe consenso ni apoyo de partido alguno, Presidente.</w:t>
      </w:r>
      <w:r w:rsidR="00423641">
        <w:rPr>
          <w:szCs w:val="24"/>
        </w:rPr>
        <w:tab/>
      </w:r>
    </w:p>
    <w:p w:rsidR="00154E6C" w:rsidRDefault="00154E6C" w:rsidP="00423641">
      <w:pPr>
        <w:tabs>
          <w:tab w:val="left" w:leader="hyphen" w:pos="9356"/>
        </w:tabs>
        <w:rPr>
          <w:szCs w:val="24"/>
        </w:rPr>
      </w:pPr>
      <w:r>
        <w:rPr>
          <w:szCs w:val="24"/>
        </w:rPr>
        <w:lastRenderedPageBreak/>
        <w:t>Ahora consulto si es de aprobarse los considerandos 21 al 25 en los términos originalmente circulados.</w:t>
      </w:r>
      <w:r w:rsidR="00DE1DF7">
        <w:rPr>
          <w:szCs w:val="24"/>
        </w:rPr>
        <w:t xml:space="preserve"> </w:t>
      </w:r>
      <w:r>
        <w:rPr>
          <w:szCs w:val="24"/>
        </w:rPr>
        <w:t>De ser así, favor de señalarlo.</w:t>
      </w:r>
      <w:r w:rsidR="00423641">
        <w:rPr>
          <w:szCs w:val="24"/>
        </w:rPr>
        <w:tab/>
      </w:r>
    </w:p>
    <w:p w:rsidR="00154E6C" w:rsidRDefault="00DE1DF7" w:rsidP="00423641">
      <w:pPr>
        <w:tabs>
          <w:tab w:val="left" w:leader="hyphen" w:pos="9356"/>
        </w:tabs>
      </w:pPr>
      <w:r>
        <w:t xml:space="preserve">¿En contra? </w:t>
      </w:r>
      <w:r w:rsidR="00423641">
        <w:tab/>
      </w:r>
    </w:p>
    <w:p w:rsidR="00154E6C" w:rsidRDefault="00154E6C" w:rsidP="00423641">
      <w:pPr>
        <w:tabs>
          <w:tab w:val="left" w:leader="hyphen" w:pos="9356"/>
        </w:tabs>
      </w:pPr>
      <w:r>
        <w:t>Es aprobado por tres votos a favor y el voto en contra de la Consejera San Martín, Presidente.</w:t>
      </w:r>
      <w:r w:rsidR="00423641">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Gracias, señor Secretario Técnico.</w:t>
      </w:r>
      <w:r w:rsidR="00DE1DF7">
        <w:t xml:space="preserve"> </w:t>
      </w:r>
      <w:r w:rsidR="00154E6C">
        <w:t>El segundo punto es recuento de los acuerdos tomados en la sesión.</w:t>
      </w:r>
      <w:r w:rsidR="00423641">
        <w:tab/>
      </w:r>
    </w:p>
    <w:p w:rsidR="00154E6C" w:rsidRDefault="00423641" w:rsidP="00423641">
      <w:pPr>
        <w:tabs>
          <w:tab w:val="left" w:leader="hyphen" w:pos="9356"/>
        </w:tabs>
      </w:pPr>
      <w:r>
        <w:rPr>
          <w:rFonts w:cs="Arial"/>
          <w:b/>
          <w:szCs w:val="24"/>
        </w:rPr>
        <w:t>El C. Representante Suplente del Partido del Trabajo, Licenciado Jesús Estrada Ruiz</w:t>
      </w:r>
      <w:r w:rsidR="00154E6C">
        <w:rPr>
          <w:b/>
        </w:rPr>
        <w:t xml:space="preserve">: </w:t>
      </w:r>
      <w:r w:rsidR="00154E6C">
        <w:t>Perdón, yo hice una aseveración especial en torno a nuestra postura en el PT de votar en contra del catálogo por las razones que expuse. ¿Sí serán tomadas en cuenta? O por lo menos que quede registrado.</w:t>
      </w:r>
      <w:r>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Bueno, quedan anotadas. Le voy a pedir que en la próxima sesión, señor Secretario, bueno no, no para la siguiente sesión, sino mande usted una nota técnica a los miembros del Comité porque esas tres señales a las que se refiere el señor representante, si no me estoy equivocando ya quedaron firmes en alguna resolutoria del Tribunal Electoral cuando fue impugnado en su momento.</w:t>
      </w:r>
      <w:r w:rsidR="00423641">
        <w:tab/>
      </w:r>
    </w:p>
    <w:p w:rsidR="00154E6C" w:rsidRDefault="00154E6C" w:rsidP="00423641">
      <w:pPr>
        <w:tabs>
          <w:tab w:val="left" w:leader="hyphen" w:pos="9356"/>
        </w:tabs>
      </w:pPr>
      <w:r>
        <w:t>Entonces, creo que valdría la pena que tuviéramos el antecedente para que todos queden debidamente inform</w:t>
      </w:r>
      <w:r w:rsidR="00153723">
        <w:t>ados y podamos atender lo que a</w:t>
      </w:r>
      <w:r>
        <w:t xml:space="preserve"> derecho convenga del </w:t>
      </w:r>
      <w:r w:rsidRPr="000F1409">
        <w:t>Partido del Trabajo</w:t>
      </w:r>
      <w:r>
        <w:t>.</w:t>
      </w:r>
      <w:r w:rsidR="00DE1DF7">
        <w:t xml:space="preserve"> </w:t>
      </w:r>
      <w:r>
        <w:t>Tiene usted una segunda moción.</w:t>
      </w:r>
      <w:r w:rsidR="00423641">
        <w:tab/>
      </w:r>
    </w:p>
    <w:p w:rsidR="00154E6C" w:rsidRDefault="00423641" w:rsidP="00423641">
      <w:pPr>
        <w:tabs>
          <w:tab w:val="left" w:leader="hyphen" w:pos="9356"/>
        </w:tabs>
      </w:pPr>
      <w:r>
        <w:rPr>
          <w:rFonts w:cs="Arial"/>
          <w:b/>
          <w:szCs w:val="24"/>
        </w:rPr>
        <w:t>El C. Representante Suplente del Partido del Trabajo, Licenciado Jesús Estrada Ruiz</w:t>
      </w:r>
      <w:r w:rsidR="00154E6C">
        <w:rPr>
          <w:b/>
        </w:rPr>
        <w:t xml:space="preserve">: </w:t>
      </w:r>
      <w:r w:rsidR="00154E6C">
        <w:t xml:space="preserve">En la última sesión del Consejo General del </w:t>
      </w:r>
      <w:r w:rsidR="00154E6C" w:rsidRPr="006E5708">
        <w:t>Instituto Nacional Electoral</w:t>
      </w:r>
      <w:r w:rsidR="00154E6C">
        <w:t xml:space="preserve"> se tomó el acuerdo de llevarlo a una sesión de revisión del Comité de Radio y Televisión. Ese fue el acuerdo que se tomó, que está en </w:t>
      </w:r>
      <w:r w:rsidR="00583845">
        <w:t>a</w:t>
      </w:r>
      <w:r w:rsidR="00154E6C">
        <w:t>ctas incluso, y mi llamado siempre ha sido para que casi textualmente se dijo que en los primeros días de enero se iba a llevar a revisión este tema para, si quieren abro el Acta para que no crean que estoy sorprendiendo y no se hizo o no se cumplió esa propuesta que partió del Consejo General, no del PT ni mucho menos. Esa es la gran duda que yo tengo.</w:t>
      </w:r>
      <w:r>
        <w:tab/>
      </w:r>
    </w:p>
    <w:p w:rsidR="00154E6C" w:rsidRDefault="00D24544" w:rsidP="00423641">
      <w:pPr>
        <w:tabs>
          <w:tab w:val="left" w:leader="hyphen" w:pos="9356"/>
        </w:tabs>
      </w:pPr>
      <w:r>
        <w:rPr>
          <w:b/>
        </w:rPr>
        <w:t>El C. Presidente, Consejero Electoral, Maestro Marco Antonio Baños Martínez</w:t>
      </w:r>
      <w:r w:rsidR="00154E6C">
        <w:rPr>
          <w:b/>
        </w:rPr>
        <w:t xml:space="preserve">: </w:t>
      </w:r>
      <w:r w:rsidR="00154E6C">
        <w:t>Hagamos lo siguiente si no tiene inconveniente, señor representante, le ruego recibamos la nota y de ser el caso lo agendo para la siguiente sesión del Comité de Radio y Televisión.</w:t>
      </w:r>
      <w:r w:rsidR="00423641">
        <w:tab/>
      </w:r>
    </w:p>
    <w:p w:rsidR="00154E6C" w:rsidRDefault="00423641" w:rsidP="00423641">
      <w:pPr>
        <w:tabs>
          <w:tab w:val="left" w:leader="hyphen" w:pos="9356"/>
        </w:tabs>
      </w:pPr>
      <w:r>
        <w:rPr>
          <w:rFonts w:cs="Arial"/>
          <w:b/>
          <w:szCs w:val="24"/>
        </w:rPr>
        <w:t>El C. Representante Suplente del Partido del Trabajo, Licenciado Jesús Estrada Ruiz</w:t>
      </w:r>
      <w:r w:rsidR="00154E6C">
        <w:rPr>
          <w:b/>
        </w:rPr>
        <w:t xml:space="preserve">: </w:t>
      </w:r>
      <w:r w:rsidR="00154E6C">
        <w:t>Muy bien. Gracias.</w:t>
      </w:r>
      <w:r>
        <w:tab/>
      </w:r>
    </w:p>
    <w:p w:rsidR="00B93F35" w:rsidRPr="00B93F35" w:rsidRDefault="00B93F35" w:rsidP="00B93F35">
      <w:pPr>
        <w:tabs>
          <w:tab w:val="left" w:leader="hyphen" w:pos="9356"/>
        </w:tabs>
        <w:rPr>
          <w:b/>
        </w:rPr>
      </w:pPr>
      <w:r w:rsidRPr="00B93F35">
        <w:rPr>
          <w:b/>
        </w:rPr>
        <w:t>SEGUNDA SESIÓN ESPECIAL DEL COMITÉ DE RADIO Y TELEVISIÓN.</w:t>
      </w:r>
      <w:r w:rsidRPr="00B93F35">
        <w:rPr>
          <w:b/>
        </w:rPr>
        <w:tab/>
      </w:r>
    </w:p>
    <w:p w:rsidR="00B93F35" w:rsidRPr="00B93F35" w:rsidRDefault="00B93F35" w:rsidP="00B93F35">
      <w:pPr>
        <w:tabs>
          <w:tab w:val="left" w:leader="hyphen" w:pos="9356"/>
        </w:tabs>
        <w:rPr>
          <w:b/>
        </w:rPr>
      </w:pPr>
      <w:r w:rsidRPr="00B93F35">
        <w:rPr>
          <w:b/>
        </w:rPr>
        <w:t xml:space="preserve">SIETE DE FEBRERO DE DOS MIL DIECISIETE. </w:t>
      </w:r>
      <w:r w:rsidRPr="00B93F35">
        <w:rPr>
          <w:b/>
        </w:rPr>
        <w:tab/>
      </w:r>
    </w:p>
    <w:p w:rsidR="00B93F35" w:rsidRDefault="00B93F35" w:rsidP="00B93F35">
      <w:pPr>
        <w:tabs>
          <w:tab w:val="left" w:leader="hyphen" w:pos="9356"/>
        </w:tabs>
        <w:rPr>
          <w:b/>
        </w:rPr>
      </w:pPr>
      <w:r w:rsidRPr="00B93F35">
        <w:rPr>
          <w:b/>
        </w:rPr>
        <w:t xml:space="preserve">ACUERDOS. </w:t>
      </w:r>
      <w:r>
        <w:rPr>
          <w:b/>
        </w:rPr>
        <w:tab/>
      </w:r>
    </w:p>
    <w:p w:rsidR="00071CFD" w:rsidRDefault="00B93F35" w:rsidP="00071CFD">
      <w:pPr>
        <w:tabs>
          <w:tab w:val="left" w:leader="hyphen" w:pos="9356"/>
        </w:tabs>
      </w:pPr>
      <w:r>
        <w:t xml:space="preserve">1. </w:t>
      </w:r>
      <w:r w:rsidRPr="00191E52">
        <w:t xml:space="preserve">Discusión y, en su caso, aprobación del proyecto de Acuerdo del Comité de Radio y Televisión del Instituto Nacional Electoral por el que se </w:t>
      </w:r>
      <w:r w:rsidRPr="00191E52">
        <w:rPr>
          <w:bCs/>
          <w:szCs w:val="24"/>
        </w:rPr>
        <w:t xml:space="preserve">modifica el Acuerdo identificado como INE/ACRT/39/2016, con motivo del registro de dos coaliciones totales para el </w:t>
      </w:r>
      <w:r w:rsidRPr="00191E52">
        <w:rPr>
          <w:bCs/>
          <w:szCs w:val="24"/>
        </w:rPr>
        <w:lastRenderedPageBreak/>
        <w:t>proceso electoral local 2016-2017 en el estado de México</w:t>
      </w:r>
      <w:r w:rsidRPr="00191E52">
        <w:t>.</w:t>
      </w:r>
      <w:r>
        <w:t xml:space="preserve"> </w:t>
      </w:r>
      <w:r w:rsidR="00071CFD">
        <w:t>Aprobado, en lo general, por la votación unánime del Presidente del Comité, Consejero Electoral Maestro Marco Antonio Baños Martínez, y de los Consejeros Electorales integrantes del mismo, Doctor Ciro Murayama Rendón, Doctor Benito Nacif Hernández, y Licenciada Alejandra Pamela San Martín Ríos y Valles; el voto a favor de los representantes de los partidos Movimiento Ciudadano, y Morena, y sin el consenso de los representantes de los partidos Revolucionario Institucional, de la Revolución Democrática, Verde Ecologista de México, del Trabajo, y Encuentro Social, todos ellos presentes en la sesión.</w:t>
      </w:r>
      <w:r w:rsidR="00071CFD">
        <w:tab/>
      </w:r>
    </w:p>
    <w:p w:rsidR="00B93F35" w:rsidRDefault="00071CFD" w:rsidP="00071CFD">
      <w:pPr>
        <w:tabs>
          <w:tab w:val="left" w:leader="hyphen" w:pos="9356"/>
        </w:tabs>
      </w:pPr>
      <w:r>
        <w:t>Se aprobaron, en lo particular, los considerandos 22 a 26, por mayoría de votos de los Consejeros Electorales Maestro Marco Antonio Baños Martínez, Doctor Ciro Murayama Rendón y Doctor Benito Nacif Hernández, con el voto en contra de la Consejera Electoral Licenciada Alejandra Pamela San Martín Ríos y Valles, y sin el consenso de los representantes de los partidos Revolucionario Institucional; de la Revolución Democrática; Verde Ecologista de México; del Trabajo; Movimiento Ciudadano; Encuentro Social, y Morena.</w:t>
      </w:r>
      <w:r>
        <w:tab/>
      </w:r>
    </w:p>
    <w:p w:rsidR="00154E6C" w:rsidRDefault="00D24544" w:rsidP="00B93F35">
      <w:pPr>
        <w:tabs>
          <w:tab w:val="left" w:leader="hyphen" w:pos="9356"/>
        </w:tabs>
      </w:pPr>
      <w:r>
        <w:rPr>
          <w:b/>
        </w:rPr>
        <w:t>El C. Presidente, Consejero Electoral, Maestro Marco Antonio Baños Martínez</w:t>
      </w:r>
      <w:r w:rsidR="00154E6C">
        <w:rPr>
          <w:b/>
        </w:rPr>
        <w:t xml:space="preserve">: </w:t>
      </w:r>
      <w:r w:rsidR="00154E6C">
        <w:t>Muy bien. No habiendo más puntos que desahogarse, se declara formalmente terminada la sesión.</w:t>
      </w:r>
      <w:r w:rsidR="00DE1DF7">
        <w:t xml:space="preserve"> </w:t>
      </w:r>
      <w:r w:rsidR="00154E6C">
        <w:t>Buen día para todos.</w:t>
      </w:r>
      <w:r w:rsidR="00423641">
        <w:tab/>
      </w:r>
    </w:p>
    <w:p w:rsidR="00EA1CC0" w:rsidRPr="00B51E73" w:rsidRDefault="00EA1CC0" w:rsidP="00423641">
      <w:pPr>
        <w:pStyle w:val="Sinespaciado"/>
        <w:tabs>
          <w:tab w:val="left" w:leader="hyphen" w:pos="9356"/>
        </w:tabs>
        <w:jc w:val="both"/>
        <w:rPr>
          <w:rFonts w:ascii="Arial" w:hAnsi="Arial" w:cs="Arial"/>
          <w:sz w:val="24"/>
          <w:szCs w:val="24"/>
        </w:rPr>
      </w:pPr>
      <w:r w:rsidRPr="00B904B3">
        <w:rPr>
          <w:rFonts w:ascii="Arial" w:hAnsi="Arial" w:cs="Arial"/>
          <w:sz w:val="24"/>
          <w:szCs w:val="24"/>
        </w:rPr>
        <w:t xml:space="preserve">Sin otro asunto que tratar, se dio por concluida la Segunda Sesión Especial del Comité de Radio y Televisión del Instituto Nacional Electoral, siendo las once horas con cuarenta y cinco minutos del día </w:t>
      </w:r>
      <w:r w:rsidR="00B904B3">
        <w:rPr>
          <w:rFonts w:ascii="Arial" w:hAnsi="Arial" w:cs="Arial"/>
          <w:sz w:val="24"/>
          <w:szCs w:val="24"/>
        </w:rPr>
        <w:t>de su inicio</w:t>
      </w:r>
      <w:r w:rsidRPr="00B904B3">
        <w:rPr>
          <w:rFonts w:ascii="Arial" w:hAnsi="Arial" w:cs="Arial"/>
          <w:sz w:val="24"/>
          <w:szCs w:val="24"/>
        </w:rPr>
        <w:t>.</w:t>
      </w:r>
      <w:r>
        <w:rPr>
          <w:rFonts w:ascii="Arial" w:hAnsi="Arial" w:cs="Arial"/>
          <w:sz w:val="24"/>
          <w:szCs w:val="24"/>
        </w:rPr>
        <w:tab/>
      </w:r>
    </w:p>
    <w:p w:rsidR="00B904B3" w:rsidRPr="00B904B3" w:rsidRDefault="00B904B3" w:rsidP="00B904B3">
      <w:pPr>
        <w:widowControl w:val="0"/>
        <w:tabs>
          <w:tab w:val="left" w:leader="hyphen" w:pos="9356"/>
          <w:tab w:val="left" w:leader="hyphen" w:pos="9412"/>
        </w:tabs>
        <w:autoSpaceDE w:val="0"/>
        <w:autoSpaceDN w:val="0"/>
        <w:adjustRightInd w:val="0"/>
        <w:spacing w:line="300" w:lineRule="exact"/>
        <w:jc w:val="left"/>
        <w:rPr>
          <w:rFonts w:ascii="Calibri" w:eastAsia="MS Mincho" w:hAnsi="Calibri" w:cs="Arial"/>
          <w:b/>
          <w:sz w:val="22"/>
          <w:szCs w:val="24"/>
          <w:lang w:val="es-ES_tradnl" w:eastAsia="ja-JP"/>
        </w:rPr>
      </w:pPr>
    </w:p>
    <w:tbl>
      <w:tblPr>
        <w:tblW w:w="5502" w:type="pct"/>
        <w:jc w:val="center"/>
        <w:tblLook w:val="04A0" w:firstRow="1" w:lastRow="0" w:firstColumn="1" w:lastColumn="0" w:noHBand="0" w:noVBand="1"/>
      </w:tblPr>
      <w:tblGrid>
        <w:gridCol w:w="5385"/>
        <w:gridCol w:w="4963"/>
      </w:tblGrid>
      <w:tr w:rsidR="00B904B3" w:rsidRPr="00B904B3" w:rsidTr="00883C2B">
        <w:trPr>
          <w:jc w:val="center"/>
        </w:trPr>
        <w:tc>
          <w:tcPr>
            <w:tcW w:w="2602" w:type="pct"/>
          </w:tcPr>
          <w:p w:rsidR="00B904B3" w:rsidRPr="00B904B3" w:rsidRDefault="00B904B3" w:rsidP="00B904B3">
            <w:pPr>
              <w:widowControl w:val="0"/>
              <w:autoSpaceDE w:val="0"/>
              <w:autoSpaceDN w:val="0"/>
              <w:adjustRightInd w:val="0"/>
              <w:spacing w:line="260" w:lineRule="exact"/>
              <w:ind w:left="-142" w:right="20"/>
              <w:jc w:val="center"/>
              <w:rPr>
                <w:rFonts w:cs="Arial"/>
                <w:b/>
                <w:szCs w:val="24"/>
                <w:lang w:val="es-ES_tradnl" w:eastAsia="ja-JP"/>
              </w:rPr>
            </w:pPr>
            <w:r w:rsidRPr="00B904B3">
              <w:rPr>
                <w:rFonts w:cs="Arial"/>
                <w:b/>
                <w:szCs w:val="24"/>
                <w:lang w:val="es-ES_tradnl" w:eastAsia="ja-JP"/>
              </w:rPr>
              <w:t>EL PRESIDENTE</w:t>
            </w:r>
          </w:p>
          <w:p w:rsidR="00B904B3" w:rsidRPr="00B904B3" w:rsidRDefault="00B904B3" w:rsidP="00B904B3">
            <w:pPr>
              <w:widowControl w:val="0"/>
              <w:autoSpaceDE w:val="0"/>
              <w:autoSpaceDN w:val="0"/>
              <w:adjustRightInd w:val="0"/>
              <w:spacing w:line="260" w:lineRule="exact"/>
              <w:ind w:left="-142" w:right="20"/>
              <w:jc w:val="center"/>
              <w:rPr>
                <w:rFonts w:cs="Arial"/>
                <w:b/>
                <w:szCs w:val="24"/>
                <w:lang w:val="es-ES_tradnl" w:eastAsia="ja-JP"/>
              </w:rPr>
            </w:pPr>
            <w:r w:rsidRPr="00B904B3">
              <w:rPr>
                <w:rFonts w:cs="Arial"/>
                <w:b/>
                <w:szCs w:val="24"/>
                <w:lang w:val="es-ES_tradnl" w:eastAsia="ja-JP"/>
              </w:rPr>
              <w:t>DEL COMITÉ DE RADIO Y TELEVISIÓN</w:t>
            </w:r>
          </w:p>
          <w:p w:rsidR="00B904B3" w:rsidRPr="00B904B3" w:rsidRDefault="00B904B3" w:rsidP="00B904B3">
            <w:pPr>
              <w:widowControl w:val="0"/>
              <w:autoSpaceDE w:val="0"/>
              <w:autoSpaceDN w:val="0"/>
              <w:adjustRightInd w:val="0"/>
              <w:spacing w:line="260" w:lineRule="exact"/>
              <w:ind w:left="-142" w:right="20"/>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142" w:right="20"/>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142" w:right="20"/>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142" w:right="20"/>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142" w:right="20"/>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142" w:right="20"/>
              <w:jc w:val="center"/>
              <w:rPr>
                <w:rFonts w:cs="Arial"/>
                <w:b/>
                <w:spacing w:val="-4"/>
                <w:szCs w:val="24"/>
                <w:lang w:val="es-ES_tradnl" w:eastAsia="ja-JP"/>
              </w:rPr>
            </w:pPr>
            <w:r w:rsidRPr="00B904B3">
              <w:rPr>
                <w:rFonts w:cs="Arial"/>
                <w:b/>
                <w:spacing w:val="-4"/>
                <w:szCs w:val="24"/>
                <w:lang w:val="es-ES_tradnl" w:eastAsia="ja-JP"/>
              </w:rPr>
              <w:t>MTRO. MARCO ANTONIO BAÑOS MARTÍNEZ</w:t>
            </w:r>
          </w:p>
        </w:tc>
        <w:tc>
          <w:tcPr>
            <w:tcW w:w="2398" w:type="pct"/>
          </w:tcPr>
          <w:p w:rsidR="00B904B3" w:rsidRPr="00B904B3" w:rsidRDefault="00B904B3" w:rsidP="00B904B3">
            <w:pPr>
              <w:widowControl w:val="0"/>
              <w:autoSpaceDE w:val="0"/>
              <w:autoSpaceDN w:val="0"/>
              <w:adjustRightInd w:val="0"/>
              <w:spacing w:line="260" w:lineRule="exact"/>
              <w:ind w:left="-94" w:right="-169"/>
              <w:jc w:val="center"/>
              <w:rPr>
                <w:rFonts w:cs="Arial"/>
                <w:b/>
                <w:szCs w:val="24"/>
                <w:lang w:val="es-ES_tradnl" w:eastAsia="ja-JP"/>
              </w:rPr>
            </w:pPr>
            <w:r w:rsidRPr="00B904B3">
              <w:rPr>
                <w:rFonts w:cs="Arial"/>
                <w:b/>
                <w:szCs w:val="24"/>
                <w:lang w:val="es-ES_tradnl" w:eastAsia="ja-JP"/>
              </w:rPr>
              <w:t>EL SECRETARIO TÉCNICO</w:t>
            </w:r>
          </w:p>
          <w:p w:rsidR="00B904B3" w:rsidRPr="00B904B3" w:rsidRDefault="00B904B3" w:rsidP="00B904B3">
            <w:pPr>
              <w:widowControl w:val="0"/>
              <w:autoSpaceDE w:val="0"/>
              <w:autoSpaceDN w:val="0"/>
              <w:adjustRightInd w:val="0"/>
              <w:spacing w:line="260" w:lineRule="exact"/>
              <w:ind w:left="-94" w:right="-169"/>
              <w:jc w:val="center"/>
              <w:rPr>
                <w:rFonts w:cs="Arial"/>
                <w:b/>
                <w:szCs w:val="24"/>
                <w:lang w:val="es-ES_tradnl" w:eastAsia="ja-JP"/>
              </w:rPr>
            </w:pPr>
            <w:r w:rsidRPr="00B904B3">
              <w:rPr>
                <w:rFonts w:cs="Arial"/>
                <w:b/>
                <w:szCs w:val="24"/>
                <w:lang w:val="es-ES_tradnl" w:eastAsia="ja-JP"/>
              </w:rPr>
              <w:t>DEL COMITÉ DE RADIO Y TELEVISIÓN</w:t>
            </w:r>
          </w:p>
          <w:p w:rsidR="00B904B3" w:rsidRPr="00B904B3" w:rsidRDefault="00B904B3" w:rsidP="00B904B3">
            <w:pPr>
              <w:widowControl w:val="0"/>
              <w:autoSpaceDE w:val="0"/>
              <w:autoSpaceDN w:val="0"/>
              <w:adjustRightInd w:val="0"/>
              <w:spacing w:line="260" w:lineRule="exact"/>
              <w:ind w:left="-94" w:right="-169"/>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94" w:right="-169"/>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94" w:right="-169"/>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94" w:right="-169"/>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94" w:right="-169"/>
              <w:jc w:val="center"/>
              <w:rPr>
                <w:rFonts w:cs="Arial"/>
                <w:b/>
                <w:szCs w:val="24"/>
                <w:lang w:val="es-ES_tradnl" w:eastAsia="ja-JP"/>
              </w:rPr>
            </w:pPr>
          </w:p>
          <w:p w:rsidR="00B904B3" w:rsidRPr="00B904B3" w:rsidRDefault="00B904B3" w:rsidP="00B904B3">
            <w:pPr>
              <w:widowControl w:val="0"/>
              <w:autoSpaceDE w:val="0"/>
              <w:autoSpaceDN w:val="0"/>
              <w:adjustRightInd w:val="0"/>
              <w:spacing w:line="260" w:lineRule="exact"/>
              <w:ind w:left="-94" w:right="-169"/>
              <w:rPr>
                <w:rFonts w:cs="Arial"/>
                <w:b/>
                <w:bCs/>
                <w:spacing w:val="-4"/>
                <w:szCs w:val="24"/>
                <w:lang w:val="es-ES_tradnl" w:eastAsia="ja-JP"/>
              </w:rPr>
            </w:pPr>
            <w:r w:rsidRPr="00B904B3">
              <w:rPr>
                <w:rFonts w:cs="Arial"/>
                <w:b/>
                <w:spacing w:val="-4"/>
                <w:szCs w:val="24"/>
                <w:lang w:val="es-ES_tradnl" w:eastAsia="ja-JP"/>
              </w:rPr>
              <w:t>MTRO. PATRICIO BALLADOS VILLAGÓMEZ</w:t>
            </w:r>
          </w:p>
        </w:tc>
      </w:tr>
    </w:tbl>
    <w:p w:rsidR="00154E6C" w:rsidRPr="00427C4E" w:rsidRDefault="00154E6C" w:rsidP="00B904B3">
      <w:pPr>
        <w:widowControl w:val="0"/>
        <w:tabs>
          <w:tab w:val="left" w:leader="hyphen" w:pos="9356"/>
          <w:tab w:val="left" w:leader="hyphen" w:pos="9412"/>
        </w:tabs>
        <w:autoSpaceDE w:val="0"/>
        <w:autoSpaceDN w:val="0"/>
        <w:adjustRightInd w:val="0"/>
        <w:spacing w:line="300" w:lineRule="exact"/>
        <w:jc w:val="left"/>
        <w:rPr>
          <w:b/>
        </w:rPr>
      </w:pPr>
    </w:p>
    <w:sectPr w:rsidR="00154E6C" w:rsidRPr="00427C4E" w:rsidSect="00423641">
      <w:footerReference w:type="default" r:id="rId7"/>
      <w:pgSz w:w="12240" w:h="15840"/>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0297" w:rsidRDefault="00D90297" w:rsidP="00573ABF">
      <w:r>
        <w:separator/>
      </w:r>
    </w:p>
  </w:endnote>
  <w:endnote w:type="continuationSeparator" w:id="0">
    <w:p w:rsidR="00D90297" w:rsidRDefault="00D90297" w:rsidP="00573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4889067"/>
      <w:docPartObj>
        <w:docPartGallery w:val="Page Numbers (Bottom of Page)"/>
        <w:docPartUnique/>
      </w:docPartObj>
    </w:sdtPr>
    <w:sdtEndPr>
      <w:rPr>
        <w:sz w:val="20"/>
      </w:rPr>
    </w:sdtEndPr>
    <w:sdtContent>
      <w:p w:rsidR="00B904B3" w:rsidRDefault="00573ABF" w:rsidP="00535F0C">
        <w:pPr>
          <w:pStyle w:val="Piedepgina"/>
          <w:jc w:val="right"/>
          <w:rPr>
            <w:sz w:val="20"/>
          </w:rPr>
        </w:pPr>
        <w:r w:rsidRPr="00535F0C">
          <w:rPr>
            <w:sz w:val="20"/>
          </w:rPr>
          <w:fldChar w:fldCharType="begin"/>
        </w:r>
        <w:r w:rsidRPr="00535F0C">
          <w:rPr>
            <w:sz w:val="20"/>
          </w:rPr>
          <w:instrText>PAGE   \* MERGEFORMAT</w:instrText>
        </w:r>
        <w:r w:rsidRPr="00535F0C">
          <w:rPr>
            <w:sz w:val="20"/>
          </w:rPr>
          <w:fldChar w:fldCharType="separate"/>
        </w:r>
        <w:r w:rsidR="006551C9" w:rsidRPr="006551C9">
          <w:rPr>
            <w:noProof/>
            <w:sz w:val="20"/>
            <w:lang w:val="es-ES"/>
          </w:rPr>
          <w:t>12</w:t>
        </w:r>
        <w:r w:rsidRPr="00535F0C">
          <w:rPr>
            <w:sz w:val="20"/>
          </w:rPr>
          <w:fldChar w:fldCharType="end"/>
        </w:r>
      </w:p>
      <w:p w:rsidR="00573ABF" w:rsidRPr="008D3D8B" w:rsidRDefault="00B904B3" w:rsidP="008D3D8B">
        <w:pPr>
          <w:tabs>
            <w:tab w:val="center" w:pos="4419"/>
            <w:tab w:val="right" w:pos="8838"/>
          </w:tabs>
          <w:jc w:val="left"/>
          <w:rPr>
            <w:b/>
            <w:sz w:val="20"/>
            <w:szCs w:val="24"/>
            <w:lang w:eastAsia="en-US"/>
          </w:rPr>
        </w:pPr>
        <w:r w:rsidRPr="00B904B3">
          <w:rPr>
            <w:b/>
            <w:sz w:val="20"/>
            <w:szCs w:val="24"/>
            <w:lang w:eastAsia="en-US"/>
          </w:rPr>
          <w:t>INE/CRT/SESP/0</w:t>
        </w:r>
        <w:r w:rsidR="008D3D8B">
          <w:rPr>
            <w:b/>
            <w:sz w:val="20"/>
            <w:szCs w:val="24"/>
            <w:lang w:eastAsia="en-US"/>
          </w:rPr>
          <w:t>70217-2</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0297" w:rsidRDefault="00D90297" w:rsidP="00573ABF">
      <w:r>
        <w:separator/>
      </w:r>
    </w:p>
  </w:footnote>
  <w:footnote w:type="continuationSeparator" w:id="0">
    <w:p w:rsidR="00D90297" w:rsidRDefault="00D90297" w:rsidP="00573A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E6C"/>
    <w:rsid w:val="000022B6"/>
    <w:rsid w:val="00054655"/>
    <w:rsid w:val="00071CFD"/>
    <w:rsid w:val="00153723"/>
    <w:rsid w:val="00154E6C"/>
    <w:rsid w:val="00191E52"/>
    <w:rsid w:val="001C7461"/>
    <w:rsid w:val="00306232"/>
    <w:rsid w:val="00361EDC"/>
    <w:rsid w:val="00405D62"/>
    <w:rsid w:val="00423641"/>
    <w:rsid w:val="00476A64"/>
    <w:rsid w:val="00535F0C"/>
    <w:rsid w:val="00546B29"/>
    <w:rsid w:val="005515EE"/>
    <w:rsid w:val="00573ABF"/>
    <w:rsid w:val="00583845"/>
    <w:rsid w:val="006551C9"/>
    <w:rsid w:val="006649C7"/>
    <w:rsid w:val="00842D6C"/>
    <w:rsid w:val="008D3D8B"/>
    <w:rsid w:val="00902AC7"/>
    <w:rsid w:val="00970A79"/>
    <w:rsid w:val="00A61669"/>
    <w:rsid w:val="00A77EE5"/>
    <w:rsid w:val="00B56548"/>
    <w:rsid w:val="00B904B3"/>
    <w:rsid w:val="00B919EB"/>
    <w:rsid w:val="00B93F35"/>
    <w:rsid w:val="00BF7AAF"/>
    <w:rsid w:val="00C6689E"/>
    <w:rsid w:val="00CA5D91"/>
    <w:rsid w:val="00CB732D"/>
    <w:rsid w:val="00D24544"/>
    <w:rsid w:val="00D90297"/>
    <w:rsid w:val="00DE1DF7"/>
    <w:rsid w:val="00E93A9A"/>
    <w:rsid w:val="00EA1CC0"/>
    <w:rsid w:val="00EB334B"/>
    <w:rsid w:val="00F23C57"/>
    <w:rsid w:val="00FF0B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D92B1BF-BD81-4BA6-8A24-AB606E0DA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s-MX" w:eastAsia="en-US" w:bidi="ar-SA"/>
      </w:rPr>
    </w:rPrDefault>
    <w:pPrDefault>
      <w:pPr>
        <w:ind w:left="170" w:right="113"/>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4E6C"/>
    <w:pPr>
      <w:ind w:left="0" w:right="0"/>
    </w:pPr>
    <w:rPr>
      <w:rFonts w:eastAsia="Calibri" w:cs="Times New Roman"/>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73ABF"/>
    <w:pPr>
      <w:tabs>
        <w:tab w:val="center" w:pos="4419"/>
        <w:tab w:val="right" w:pos="8838"/>
      </w:tabs>
    </w:pPr>
  </w:style>
  <w:style w:type="character" w:customStyle="1" w:styleId="EncabezadoCar">
    <w:name w:val="Encabezado Car"/>
    <w:basedOn w:val="Fuentedeprrafopredeter"/>
    <w:link w:val="Encabezado"/>
    <w:uiPriority w:val="99"/>
    <w:rsid w:val="00573ABF"/>
    <w:rPr>
      <w:rFonts w:eastAsia="Calibri" w:cs="Times New Roman"/>
      <w:szCs w:val="28"/>
      <w:lang w:eastAsia="es-MX"/>
    </w:rPr>
  </w:style>
  <w:style w:type="paragraph" w:styleId="Piedepgina">
    <w:name w:val="footer"/>
    <w:basedOn w:val="Normal"/>
    <w:link w:val="PiedepginaCar"/>
    <w:uiPriority w:val="99"/>
    <w:unhideWhenUsed/>
    <w:rsid w:val="00573ABF"/>
    <w:pPr>
      <w:tabs>
        <w:tab w:val="center" w:pos="4419"/>
        <w:tab w:val="right" w:pos="8838"/>
      </w:tabs>
    </w:pPr>
  </w:style>
  <w:style w:type="character" w:customStyle="1" w:styleId="PiedepginaCar">
    <w:name w:val="Pie de página Car"/>
    <w:basedOn w:val="Fuentedeprrafopredeter"/>
    <w:link w:val="Piedepgina"/>
    <w:uiPriority w:val="99"/>
    <w:rsid w:val="00573ABF"/>
    <w:rPr>
      <w:rFonts w:eastAsia="Calibri" w:cs="Times New Roman"/>
      <w:szCs w:val="28"/>
      <w:lang w:eastAsia="es-MX"/>
    </w:rPr>
  </w:style>
  <w:style w:type="paragraph" w:styleId="Sinespaciado">
    <w:name w:val="No Spacing"/>
    <w:uiPriority w:val="1"/>
    <w:qFormat/>
    <w:rsid w:val="00EA1CC0"/>
    <w:pPr>
      <w:ind w:left="0" w:right="0"/>
      <w:jc w:val="left"/>
    </w:pPr>
    <w:rPr>
      <w:rFonts w:asciiTheme="minorHAnsi" w:hAnsiTheme="minorHAnsi"/>
      <w:sz w:val="22"/>
      <w:szCs w:val="22"/>
    </w:rPr>
  </w:style>
  <w:style w:type="paragraph" w:styleId="Prrafodelista">
    <w:name w:val="List Paragraph"/>
    <w:basedOn w:val="Normal"/>
    <w:uiPriority w:val="34"/>
    <w:qFormat/>
    <w:rsid w:val="00191E52"/>
    <w:pPr>
      <w:ind w:left="708"/>
    </w:pPr>
    <w:rPr>
      <w:szCs w:val="22"/>
      <w:lang w:eastAsia="en-US"/>
    </w:rPr>
  </w:style>
  <w:style w:type="paragraph" w:styleId="Textodeglobo">
    <w:name w:val="Balloon Text"/>
    <w:basedOn w:val="Normal"/>
    <w:link w:val="TextodegloboCar"/>
    <w:uiPriority w:val="99"/>
    <w:semiHidden/>
    <w:unhideWhenUsed/>
    <w:rsid w:val="006551C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551C9"/>
    <w:rPr>
      <w:rFonts w:ascii="Segoe UI" w:eastAsia="Calibri"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467981">
      <w:bodyDiv w:val="1"/>
      <w:marLeft w:val="0"/>
      <w:marRight w:val="0"/>
      <w:marTop w:val="0"/>
      <w:marBottom w:val="0"/>
      <w:divBdr>
        <w:top w:val="none" w:sz="0" w:space="0" w:color="auto"/>
        <w:left w:val="none" w:sz="0" w:space="0" w:color="auto"/>
        <w:bottom w:val="none" w:sz="0" w:space="0" w:color="auto"/>
        <w:right w:val="none" w:sz="0" w:space="0" w:color="auto"/>
      </w:divBdr>
    </w:div>
    <w:div w:id="135549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5382</Words>
  <Characters>29607</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34920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toledoar@hotmail.com</dc:creator>
  <cp:lastModifiedBy>INE</cp:lastModifiedBy>
  <cp:revision>2</cp:revision>
  <cp:lastPrinted>2017-02-28T18:50:00Z</cp:lastPrinted>
  <dcterms:created xsi:type="dcterms:W3CDTF">2017-02-28T18:50:00Z</dcterms:created>
  <dcterms:modified xsi:type="dcterms:W3CDTF">2017-02-28T18:50:00Z</dcterms:modified>
</cp:coreProperties>
</file>