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860" w:rsidRPr="00B40544" w:rsidRDefault="00534860" w:rsidP="00534860">
      <w:pPr>
        <w:spacing w:line="260" w:lineRule="exact"/>
        <w:jc w:val="both"/>
        <w:rPr>
          <w:rFonts w:ascii="Arial" w:hAnsi="Arial" w:cs="Arial"/>
          <w:b/>
          <w:bCs/>
        </w:rPr>
      </w:pPr>
      <w:bookmarkStart w:id="0" w:name="_GoBack"/>
      <w:bookmarkEnd w:id="0"/>
      <w:r w:rsidRPr="00B40544">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NUEVO LEÓN</w:t>
      </w:r>
    </w:p>
    <w:p w:rsidR="00534860" w:rsidRPr="00B40544" w:rsidRDefault="00534860" w:rsidP="00534860">
      <w:pPr>
        <w:spacing w:line="260" w:lineRule="exact"/>
        <w:jc w:val="both"/>
        <w:rPr>
          <w:rFonts w:ascii="Arial" w:hAnsi="Arial" w:cs="Arial"/>
          <w:b/>
          <w:bCs/>
        </w:rPr>
      </w:pPr>
    </w:p>
    <w:p w:rsidR="00534860" w:rsidRPr="00B40544" w:rsidRDefault="00534860" w:rsidP="00534860">
      <w:pPr>
        <w:spacing w:line="260" w:lineRule="exact"/>
        <w:jc w:val="both"/>
        <w:rPr>
          <w:rFonts w:ascii="Arial" w:hAnsi="Arial" w:cs="Arial"/>
          <w:b/>
          <w:bCs/>
        </w:rPr>
      </w:pPr>
    </w:p>
    <w:p w:rsidR="00534860" w:rsidRPr="00B40544" w:rsidRDefault="00534860" w:rsidP="00534860">
      <w:pPr>
        <w:autoSpaceDE w:val="0"/>
        <w:autoSpaceDN w:val="0"/>
        <w:adjustRightInd w:val="0"/>
        <w:spacing w:line="260" w:lineRule="exact"/>
        <w:jc w:val="center"/>
        <w:rPr>
          <w:rFonts w:ascii="Arial,Bold" w:hAnsi="Arial,Bold" w:cs="Arial,Bold"/>
          <w:b/>
          <w:bCs/>
        </w:rPr>
      </w:pPr>
    </w:p>
    <w:p w:rsidR="00534860" w:rsidRPr="00B40544" w:rsidRDefault="00534860" w:rsidP="00534860">
      <w:pPr>
        <w:autoSpaceDE w:val="0"/>
        <w:autoSpaceDN w:val="0"/>
        <w:adjustRightInd w:val="0"/>
        <w:spacing w:line="260" w:lineRule="exact"/>
        <w:jc w:val="center"/>
        <w:rPr>
          <w:rFonts w:ascii="Arial,Bold" w:hAnsi="Arial,Bold" w:cs="Arial,Bold"/>
          <w:b/>
          <w:bCs/>
        </w:rPr>
      </w:pPr>
      <w:r w:rsidRPr="00B40544">
        <w:rPr>
          <w:rFonts w:ascii="Arial,Bold" w:hAnsi="Arial,Bold" w:cs="Arial,Bold"/>
          <w:b/>
          <w:bCs/>
        </w:rPr>
        <w:t>A n t e c e d e n t e s</w:t>
      </w:r>
    </w:p>
    <w:p w:rsidR="00534860" w:rsidRPr="00B40544" w:rsidRDefault="00534860" w:rsidP="00534860">
      <w:pPr>
        <w:autoSpaceDE w:val="0"/>
        <w:autoSpaceDN w:val="0"/>
        <w:adjustRightInd w:val="0"/>
        <w:spacing w:line="260" w:lineRule="exact"/>
        <w:rPr>
          <w:rFonts w:ascii="Arial,Bold" w:hAnsi="Arial,Bold" w:cs="Arial,Bold"/>
          <w:b/>
          <w:bCs/>
        </w:rPr>
      </w:pPr>
    </w:p>
    <w:p w:rsidR="00534860" w:rsidRPr="00B40544" w:rsidRDefault="00534860" w:rsidP="00534860">
      <w:pPr>
        <w:autoSpaceDE w:val="0"/>
        <w:autoSpaceDN w:val="0"/>
        <w:adjustRightInd w:val="0"/>
        <w:jc w:val="both"/>
        <w:rPr>
          <w:rFonts w:ascii="Arial" w:hAnsi="Arial" w:cs="Arial"/>
        </w:rPr>
      </w:pPr>
    </w:p>
    <w:p w:rsidR="00534860" w:rsidRPr="00B40544" w:rsidRDefault="00534860" w:rsidP="00534860">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B40544">
        <w:rPr>
          <w:rFonts w:ascii="Arial" w:hAnsi="Arial" w:cs="Arial"/>
          <w:b/>
          <w:sz w:val="24"/>
          <w:szCs w:val="24"/>
        </w:rPr>
        <w:t>Inicio del Proceso Electoral Federal 2017-2018.</w:t>
      </w:r>
      <w:r w:rsidRPr="00B40544">
        <w:rPr>
          <w:rFonts w:ascii="Arial" w:hAnsi="Arial" w:cs="Arial"/>
          <w:sz w:val="24"/>
          <w:szCs w:val="24"/>
        </w:rPr>
        <w:t xml:space="preserve"> Mediante sesión extraordinaria del Consejo General del Instituto Nacional Electoral, celebrada el ocho de septiembre de dos mil diecisiete, dio inicio formalmente el Proceso Electoral Federal 2017-2018.</w:t>
      </w:r>
    </w:p>
    <w:p w:rsidR="00534860" w:rsidRPr="00B40544" w:rsidRDefault="00534860" w:rsidP="00534860">
      <w:pPr>
        <w:pStyle w:val="Prrafodelista"/>
        <w:autoSpaceDE w:val="0"/>
        <w:autoSpaceDN w:val="0"/>
        <w:adjustRightInd w:val="0"/>
        <w:spacing w:after="0" w:line="240" w:lineRule="auto"/>
        <w:ind w:left="567"/>
        <w:jc w:val="both"/>
        <w:rPr>
          <w:rFonts w:ascii="Arial" w:hAnsi="Arial" w:cs="Arial"/>
          <w:sz w:val="24"/>
          <w:szCs w:val="24"/>
        </w:rPr>
      </w:pPr>
    </w:p>
    <w:p w:rsidR="00534860" w:rsidRPr="00B40544" w:rsidRDefault="00534860" w:rsidP="0053486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B40544">
        <w:rPr>
          <w:rFonts w:ascii="Arial" w:hAnsi="Arial" w:cs="Arial"/>
          <w:b/>
          <w:sz w:val="24"/>
          <w:szCs w:val="24"/>
        </w:rPr>
        <w:t>Aprobación del inicio y conclusión de la precampaña federal.</w:t>
      </w:r>
      <w:r w:rsidRPr="00B40544">
        <w:rPr>
          <w:rFonts w:ascii="Arial" w:hAnsi="Arial" w:cs="Arial"/>
          <w:sz w:val="24"/>
          <w:szCs w:val="24"/>
        </w:rPr>
        <w:t xml:space="preserve"> En sesión extraordinaria, celebrada el ocho de septiembre de dos mil diecisiete, el Consejo General del Instituto Nacional Electoral aprobó el </w:t>
      </w:r>
      <w:r w:rsidRPr="00B40544">
        <w:rPr>
          <w:rFonts w:ascii="Arial" w:hAnsi="Arial" w:cs="Arial"/>
          <w:i/>
          <w:iCs/>
          <w:sz w:val="24"/>
          <w:szCs w:val="24"/>
        </w:rPr>
        <w:t xml:space="preserve">“Acuerdo […] por el </w:t>
      </w:r>
      <w:r w:rsidRPr="00B40544">
        <w:rPr>
          <w:rFonts w:ascii="Arial" w:hAnsi="Arial" w:cs="Arial"/>
          <w:sz w:val="24"/>
          <w:szCs w:val="24"/>
        </w:rPr>
        <w:t>que se establece el periodo de precampañas para el Proceso Electoral Federal 2017-2018, así como diversos criterios y plazos de procedimientos relacionados con las mismas</w:t>
      </w:r>
      <w:r w:rsidRPr="00B40544">
        <w:rPr>
          <w:rFonts w:ascii="Arial" w:hAnsi="Arial" w:cs="Arial"/>
          <w:i/>
          <w:iCs/>
          <w:sz w:val="24"/>
          <w:szCs w:val="24"/>
        </w:rPr>
        <w:t>”</w:t>
      </w:r>
      <w:r w:rsidRPr="00B40544">
        <w:rPr>
          <w:rFonts w:ascii="Arial" w:hAnsi="Arial" w:cs="Arial"/>
          <w:sz w:val="24"/>
          <w:szCs w:val="24"/>
        </w:rPr>
        <w:t>, identificado con la clave INE/CG427/2017, en cuyo punto de acuerdo SÉPTIMO, establece lo siguiente:</w:t>
      </w:r>
    </w:p>
    <w:p w:rsidR="00534860" w:rsidRPr="00B40544" w:rsidRDefault="00534860" w:rsidP="00534860">
      <w:pPr>
        <w:pStyle w:val="Prrafodelista"/>
        <w:autoSpaceDE w:val="0"/>
        <w:autoSpaceDN w:val="0"/>
        <w:adjustRightInd w:val="0"/>
        <w:spacing w:after="0" w:line="240" w:lineRule="auto"/>
        <w:ind w:left="567"/>
        <w:jc w:val="both"/>
        <w:rPr>
          <w:rFonts w:ascii="Arial" w:hAnsi="Arial" w:cs="Arial"/>
          <w:b/>
          <w:bCs/>
          <w:i/>
          <w:iCs/>
        </w:rPr>
      </w:pPr>
    </w:p>
    <w:p w:rsidR="00534860" w:rsidRPr="00B40544" w:rsidRDefault="00534860" w:rsidP="000B2382">
      <w:pPr>
        <w:pStyle w:val="Prrafodelista"/>
        <w:autoSpaceDE w:val="0"/>
        <w:autoSpaceDN w:val="0"/>
        <w:adjustRightInd w:val="0"/>
        <w:spacing w:after="0" w:line="240" w:lineRule="auto"/>
        <w:ind w:left="1134" w:right="615"/>
        <w:jc w:val="both"/>
        <w:rPr>
          <w:rFonts w:ascii="Arial" w:hAnsi="Arial" w:cs="Arial"/>
          <w:bCs/>
          <w:i/>
          <w:iCs/>
        </w:rPr>
      </w:pPr>
      <w:r w:rsidRPr="00B40544">
        <w:rPr>
          <w:rFonts w:ascii="Arial" w:hAnsi="Arial" w:cs="Arial"/>
          <w:bCs/>
          <w:i/>
          <w:iCs/>
        </w:rPr>
        <w:t>“(…)</w:t>
      </w:r>
    </w:p>
    <w:p w:rsidR="00534860" w:rsidRPr="00B40544" w:rsidRDefault="00534860" w:rsidP="000B2382">
      <w:pPr>
        <w:autoSpaceDE w:val="0"/>
        <w:autoSpaceDN w:val="0"/>
        <w:adjustRightInd w:val="0"/>
        <w:ind w:left="1134" w:right="615"/>
        <w:jc w:val="both"/>
        <w:rPr>
          <w:rFonts w:ascii="Arial" w:hAnsi="Arial" w:cs="Arial"/>
          <w:bCs/>
          <w:i/>
          <w:iCs/>
        </w:rPr>
      </w:pPr>
    </w:p>
    <w:p w:rsidR="00534860" w:rsidRPr="00B40544" w:rsidRDefault="00534860" w:rsidP="000B2382">
      <w:pPr>
        <w:pStyle w:val="Prrafodelista"/>
        <w:autoSpaceDE w:val="0"/>
        <w:autoSpaceDN w:val="0"/>
        <w:adjustRightInd w:val="0"/>
        <w:spacing w:after="0" w:line="240" w:lineRule="auto"/>
        <w:ind w:left="1134" w:right="615"/>
        <w:jc w:val="both"/>
        <w:rPr>
          <w:rFonts w:ascii="Arial" w:hAnsi="Arial" w:cs="Arial"/>
          <w:i/>
          <w:iCs/>
        </w:rPr>
      </w:pPr>
      <w:r w:rsidRPr="00B40544">
        <w:rPr>
          <w:rFonts w:ascii="Arial" w:hAnsi="Arial" w:cs="Arial"/>
          <w:b/>
          <w:bCs/>
          <w:i/>
          <w:iCs/>
        </w:rPr>
        <w:t xml:space="preserve">SÉPTIMO. </w:t>
      </w:r>
      <w:r w:rsidRPr="00B40544">
        <w:rPr>
          <w:rFonts w:ascii="Arial" w:hAnsi="Arial" w:cs="Arial"/>
          <w:i/>
          <w:iCs/>
        </w:rPr>
        <w:t>Las precampañas electorales darán inicio el día 14 de diciembre de 2017 y concluirán a más tardar el día 11 de febrero de 2018.</w:t>
      </w:r>
    </w:p>
    <w:p w:rsidR="00534860" w:rsidRPr="00B40544" w:rsidRDefault="00534860" w:rsidP="000B2382">
      <w:pPr>
        <w:pStyle w:val="Prrafodelista"/>
        <w:autoSpaceDE w:val="0"/>
        <w:autoSpaceDN w:val="0"/>
        <w:adjustRightInd w:val="0"/>
        <w:spacing w:after="0" w:line="240" w:lineRule="auto"/>
        <w:ind w:left="1134" w:right="615"/>
        <w:jc w:val="both"/>
        <w:rPr>
          <w:rFonts w:ascii="Arial" w:hAnsi="Arial" w:cs="Arial"/>
          <w:i/>
          <w:iCs/>
        </w:rPr>
      </w:pPr>
    </w:p>
    <w:p w:rsidR="00534860" w:rsidRPr="00B40544" w:rsidRDefault="00534860" w:rsidP="000B2382">
      <w:pPr>
        <w:autoSpaceDE w:val="0"/>
        <w:autoSpaceDN w:val="0"/>
        <w:adjustRightInd w:val="0"/>
        <w:ind w:left="1134" w:right="615"/>
        <w:jc w:val="both"/>
        <w:rPr>
          <w:rFonts w:ascii="Arial" w:hAnsi="Arial" w:cs="Arial"/>
        </w:rPr>
      </w:pPr>
      <w:r w:rsidRPr="00B40544">
        <w:rPr>
          <w:rFonts w:ascii="Arial" w:hAnsi="Arial" w:cs="Arial"/>
        </w:rPr>
        <w:t>(…)”</w:t>
      </w:r>
    </w:p>
    <w:p w:rsidR="00534860" w:rsidRPr="00B40544" w:rsidRDefault="00534860" w:rsidP="00534860">
      <w:pPr>
        <w:autoSpaceDE w:val="0"/>
        <w:autoSpaceDN w:val="0"/>
        <w:adjustRightInd w:val="0"/>
        <w:ind w:left="567" w:right="474"/>
        <w:jc w:val="both"/>
        <w:rPr>
          <w:rFonts w:ascii="Arial" w:hAnsi="Arial" w:cs="Arial"/>
        </w:rPr>
      </w:pPr>
    </w:p>
    <w:p w:rsidR="00534860" w:rsidRPr="00B40544" w:rsidRDefault="00534860" w:rsidP="0053486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B40544">
        <w:rPr>
          <w:rFonts w:ascii="Arial" w:hAnsi="Arial" w:cs="Arial"/>
          <w:b/>
          <w:sz w:val="24"/>
          <w:szCs w:val="24"/>
        </w:rPr>
        <w:t>Términos y condiciones de la entrega de materiales y elaboración de órdenes de transmisión, 2018</w:t>
      </w:r>
      <w:r w:rsidRPr="00B40544">
        <w:rPr>
          <w:rFonts w:ascii="Arial" w:hAnsi="Arial" w:cs="Arial"/>
          <w:sz w:val="24"/>
          <w:szCs w:val="24"/>
        </w:rPr>
        <w:t xml:space="preserve">. El doce de octubre de dos mil diecisiete en la Novena Sesión Ordinaria del Comité de Radio y Televisión, se aprobó el </w:t>
      </w:r>
      <w:r w:rsidRPr="00B405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B40544">
        <w:rPr>
          <w:rFonts w:ascii="Arial" w:hAnsi="Arial" w:cs="Arial"/>
          <w:sz w:val="24"/>
          <w:szCs w:val="24"/>
        </w:rPr>
        <w:t>, identificado como INE/ACRT/22/2017.</w:t>
      </w:r>
    </w:p>
    <w:p w:rsidR="00534860" w:rsidRPr="00B40544" w:rsidRDefault="00534860" w:rsidP="00534860">
      <w:pPr>
        <w:pStyle w:val="Prrafodelista"/>
        <w:autoSpaceDE w:val="0"/>
        <w:autoSpaceDN w:val="0"/>
        <w:adjustRightInd w:val="0"/>
        <w:spacing w:after="0" w:line="240" w:lineRule="auto"/>
        <w:ind w:left="567"/>
        <w:jc w:val="both"/>
        <w:rPr>
          <w:rFonts w:ascii="Arial" w:hAnsi="Arial" w:cs="Arial"/>
          <w:sz w:val="24"/>
          <w:szCs w:val="24"/>
        </w:rPr>
      </w:pPr>
    </w:p>
    <w:p w:rsidR="00534860" w:rsidRPr="00B40544" w:rsidRDefault="00534860" w:rsidP="0053486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B40544">
        <w:rPr>
          <w:rFonts w:ascii="Arial" w:hAnsi="Arial" w:cs="Arial"/>
          <w:b/>
          <w:sz w:val="24"/>
          <w:szCs w:val="24"/>
        </w:rPr>
        <w:t>Sorteo para determinar orden de asignación.</w:t>
      </w:r>
      <w:r w:rsidRPr="00B40544">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B40544">
        <w:rPr>
          <w:rFonts w:ascii="Arial" w:hAnsi="Arial" w:cs="Arial"/>
          <w:sz w:val="24"/>
          <w:szCs w:val="24"/>
        </w:rPr>
        <w:lastRenderedPageBreak/>
        <w:t xml:space="preserve">con vigencia del catorce de diciembre de dos mil diecisiete al veintisiete de junio de dos mil dieciocho. </w:t>
      </w:r>
    </w:p>
    <w:p w:rsidR="00534860" w:rsidRPr="00B40544" w:rsidRDefault="00534860" w:rsidP="00534860">
      <w:pPr>
        <w:pStyle w:val="Prrafodelista"/>
        <w:autoSpaceDE w:val="0"/>
        <w:autoSpaceDN w:val="0"/>
        <w:adjustRightInd w:val="0"/>
        <w:spacing w:after="0" w:line="240" w:lineRule="auto"/>
        <w:ind w:left="567"/>
        <w:jc w:val="both"/>
        <w:rPr>
          <w:rFonts w:ascii="Arial" w:hAnsi="Arial" w:cs="Arial"/>
          <w:sz w:val="24"/>
          <w:szCs w:val="24"/>
        </w:rPr>
      </w:pPr>
    </w:p>
    <w:p w:rsidR="00534860" w:rsidRPr="00B40544" w:rsidRDefault="00534860" w:rsidP="0053486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B40544">
        <w:rPr>
          <w:rFonts w:ascii="Arial" w:hAnsi="Arial" w:cs="Arial"/>
          <w:b/>
          <w:sz w:val="24"/>
          <w:szCs w:val="24"/>
        </w:rPr>
        <w:t>Sorteo para determinar horarios para partidos y autoridades.</w:t>
      </w:r>
      <w:r w:rsidRPr="00B40544">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534860" w:rsidRPr="00B40544" w:rsidRDefault="00534860" w:rsidP="00534860">
      <w:pPr>
        <w:autoSpaceDE w:val="0"/>
        <w:autoSpaceDN w:val="0"/>
        <w:adjustRightInd w:val="0"/>
        <w:jc w:val="both"/>
        <w:rPr>
          <w:rFonts w:ascii="Arial" w:hAnsi="Arial" w:cs="Arial"/>
        </w:rPr>
      </w:pPr>
    </w:p>
    <w:p w:rsidR="00534860" w:rsidRPr="00B40544" w:rsidRDefault="00534860" w:rsidP="0053486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B40544">
        <w:rPr>
          <w:rFonts w:ascii="Arial" w:hAnsi="Arial" w:cs="Arial"/>
          <w:b/>
          <w:sz w:val="24"/>
          <w:szCs w:val="24"/>
        </w:rPr>
        <w:t>Aprobación de pautas de autoridades electorales del Proceso Electoral Federal 2017-2018 y locales coincidentes</w:t>
      </w:r>
      <w:r w:rsidRPr="00B40544">
        <w:rPr>
          <w:rFonts w:ascii="Arial" w:hAnsi="Arial" w:cs="Arial"/>
          <w:sz w:val="24"/>
          <w:szCs w:val="24"/>
        </w:rPr>
        <w:t xml:space="preserve">. El dieciocho de octubre de dos mil diecisiete, en sesión extraordinaria de la Junta General Ejecutiva del Instituto Nacional Electoral, se aprobó el </w:t>
      </w:r>
      <w:r w:rsidRPr="00B40544">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B40544">
        <w:rPr>
          <w:rFonts w:ascii="Arial" w:hAnsi="Arial" w:cs="Arial"/>
          <w:sz w:val="24"/>
          <w:szCs w:val="24"/>
        </w:rPr>
        <w:t>, identificado como INE/JGE177/2017.</w:t>
      </w:r>
    </w:p>
    <w:p w:rsidR="00534860" w:rsidRPr="00B40544" w:rsidRDefault="00534860" w:rsidP="00534860">
      <w:pPr>
        <w:autoSpaceDE w:val="0"/>
        <w:autoSpaceDN w:val="0"/>
        <w:adjustRightInd w:val="0"/>
        <w:jc w:val="both"/>
        <w:rPr>
          <w:rFonts w:ascii="Arial" w:hAnsi="Arial" w:cs="Arial"/>
        </w:rPr>
      </w:pPr>
    </w:p>
    <w:p w:rsidR="00534860" w:rsidRPr="00B40544" w:rsidRDefault="00534860" w:rsidP="0053486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B40544">
        <w:rPr>
          <w:rFonts w:ascii="Arial" w:hAnsi="Arial" w:cs="Arial"/>
          <w:b/>
          <w:sz w:val="24"/>
          <w:szCs w:val="24"/>
        </w:rPr>
        <w:t>Catálogo Nacional de Emisoras.</w:t>
      </w:r>
      <w:r w:rsidRPr="00B40544">
        <w:rPr>
          <w:rFonts w:ascii="Arial" w:hAnsi="Arial" w:cs="Arial"/>
          <w:sz w:val="24"/>
          <w:szCs w:val="24"/>
        </w:rPr>
        <w:t xml:space="preserve"> El veintiséis de octubre de dos mil diecisiete en la Décima Sesión Ordinaria del Comité de Radio y Televisión del Instituto Nacional Electoral, se aprobó el </w:t>
      </w:r>
      <w:r w:rsidRPr="00B40544">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B40544">
        <w:rPr>
          <w:rFonts w:ascii="Arial" w:hAnsi="Arial" w:cs="Arial"/>
          <w:sz w:val="24"/>
          <w:szCs w:val="24"/>
        </w:rPr>
        <w:t>identificado como INE/ACRT23/2017.</w:t>
      </w:r>
    </w:p>
    <w:p w:rsidR="00534860" w:rsidRPr="00B40544" w:rsidRDefault="00534860" w:rsidP="00534860">
      <w:pPr>
        <w:autoSpaceDE w:val="0"/>
        <w:autoSpaceDN w:val="0"/>
        <w:adjustRightInd w:val="0"/>
        <w:jc w:val="both"/>
        <w:rPr>
          <w:rFonts w:ascii="Arial" w:hAnsi="Arial" w:cs="Arial"/>
        </w:rPr>
      </w:pPr>
    </w:p>
    <w:p w:rsidR="00534860" w:rsidRPr="00B40544" w:rsidRDefault="00534860" w:rsidP="0053486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B40544">
        <w:rPr>
          <w:rFonts w:ascii="Arial" w:hAnsi="Arial" w:cs="Arial"/>
          <w:b/>
          <w:sz w:val="24"/>
          <w:szCs w:val="24"/>
        </w:rPr>
        <w:t>Aprobación de pautas de partidos políticos del Proceso Electoral Federal 2017-2018</w:t>
      </w:r>
      <w:r w:rsidRPr="00B40544">
        <w:rPr>
          <w:rFonts w:ascii="Arial" w:hAnsi="Arial" w:cs="Arial"/>
          <w:sz w:val="24"/>
          <w:szCs w:val="24"/>
        </w:rPr>
        <w:t xml:space="preserve">. El veintiséis de octubre de dos mil diecisiete, en la Décima Sesión Ordinaria del Comité de Radio y Televisión del Instituto Nacional Electoral, se aprobó el </w:t>
      </w:r>
      <w:r w:rsidRPr="00B40544">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B40544">
        <w:rPr>
          <w:rFonts w:ascii="Arial" w:hAnsi="Arial" w:cs="Arial"/>
          <w:sz w:val="24"/>
          <w:szCs w:val="24"/>
        </w:rPr>
        <w:t>, identificado como INE/ACRT24/2017.</w:t>
      </w:r>
    </w:p>
    <w:p w:rsidR="00534860" w:rsidRPr="00B40544" w:rsidRDefault="00534860" w:rsidP="00534860">
      <w:pPr>
        <w:autoSpaceDE w:val="0"/>
        <w:autoSpaceDN w:val="0"/>
        <w:adjustRightInd w:val="0"/>
        <w:jc w:val="both"/>
        <w:rPr>
          <w:rFonts w:ascii="Arial" w:hAnsi="Arial" w:cs="Arial"/>
        </w:rPr>
      </w:pPr>
    </w:p>
    <w:p w:rsidR="00534860" w:rsidRPr="00B40544" w:rsidRDefault="00534860" w:rsidP="0053486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B40544">
        <w:rPr>
          <w:rFonts w:ascii="Arial" w:hAnsi="Arial" w:cs="Arial"/>
          <w:b/>
          <w:sz w:val="24"/>
          <w:szCs w:val="24"/>
        </w:rPr>
        <w:t xml:space="preserve">Aprobación de propuesta de pautado por parte del OPLE. </w:t>
      </w:r>
      <w:r w:rsidR="00314F92" w:rsidRPr="00B40544">
        <w:rPr>
          <w:rFonts w:ascii="Arial" w:hAnsi="Arial" w:cs="Arial"/>
          <w:sz w:val="24"/>
          <w:szCs w:val="24"/>
        </w:rPr>
        <w:t xml:space="preserve">El treinta y uno de octubre de dos mil diecisiete, el Consejo General de la Comisión Estatal Electoral de Nuevo León, aprobó el </w:t>
      </w:r>
      <w:r w:rsidR="00314F92" w:rsidRPr="00B40544">
        <w:rPr>
          <w:rFonts w:ascii="Arial" w:hAnsi="Arial" w:cs="Arial"/>
          <w:i/>
          <w:sz w:val="24"/>
          <w:szCs w:val="24"/>
        </w:rPr>
        <w:t xml:space="preserve">“Acuerdo […] relativo a la asignación de tiempos de </w:t>
      </w:r>
      <w:r w:rsidR="00314F92" w:rsidRPr="00B40544">
        <w:rPr>
          <w:rFonts w:ascii="Arial" w:hAnsi="Arial" w:cs="Arial"/>
          <w:i/>
          <w:sz w:val="24"/>
          <w:szCs w:val="24"/>
        </w:rPr>
        <w:lastRenderedPageBreak/>
        <w:t xml:space="preserve">Estado en radio y televisión a los partidos políticos y la propuesta de pautas para la transmisión de sus mensajes, a utilizarse durante las precampañas, </w:t>
      </w:r>
      <w:proofErr w:type="spellStart"/>
      <w:r w:rsidR="00314F92" w:rsidRPr="00B40544">
        <w:rPr>
          <w:rFonts w:ascii="Arial" w:hAnsi="Arial" w:cs="Arial"/>
          <w:i/>
          <w:sz w:val="24"/>
          <w:szCs w:val="24"/>
        </w:rPr>
        <w:t>intercampañas</w:t>
      </w:r>
      <w:proofErr w:type="spellEnd"/>
      <w:r w:rsidR="00314F92" w:rsidRPr="00B40544">
        <w:rPr>
          <w:rFonts w:ascii="Arial" w:hAnsi="Arial" w:cs="Arial"/>
          <w:i/>
          <w:sz w:val="24"/>
          <w:szCs w:val="24"/>
        </w:rPr>
        <w:t xml:space="preserve"> y campañas electorales para el Proceso Electoral 2017-2018”</w:t>
      </w:r>
      <w:r w:rsidR="00314F92" w:rsidRPr="00B40544">
        <w:rPr>
          <w:rFonts w:ascii="Arial" w:hAnsi="Arial" w:cs="Arial"/>
          <w:sz w:val="24"/>
          <w:szCs w:val="24"/>
        </w:rPr>
        <w:t xml:space="preserve">, identificado como CEE/CG/47/2017.  </w:t>
      </w:r>
    </w:p>
    <w:p w:rsidR="00534860" w:rsidRPr="00B40544" w:rsidRDefault="00534860" w:rsidP="00534860">
      <w:pPr>
        <w:autoSpaceDE w:val="0"/>
        <w:autoSpaceDN w:val="0"/>
        <w:adjustRightInd w:val="0"/>
        <w:jc w:val="both"/>
        <w:rPr>
          <w:rFonts w:ascii="Arial" w:hAnsi="Arial" w:cs="Arial"/>
        </w:rPr>
      </w:pPr>
    </w:p>
    <w:p w:rsidR="00534860" w:rsidRPr="00B40544" w:rsidRDefault="00534860" w:rsidP="00534860">
      <w:pPr>
        <w:autoSpaceDE w:val="0"/>
        <w:autoSpaceDN w:val="0"/>
        <w:adjustRightInd w:val="0"/>
        <w:ind w:left="-153"/>
        <w:jc w:val="both"/>
        <w:rPr>
          <w:rFonts w:ascii="Arial" w:hAnsi="Arial" w:cs="Arial"/>
        </w:rPr>
      </w:pPr>
    </w:p>
    <w:p w:rsidR="00534860" w:rsidRPr="00B40544" w:rsidRDefault="00534860" w:rsidP="00534860">
      <w:pPr>
        <w:autoSpaceDE w:val="0"/>
        <w:autoSpaceDN w:val="0"/>
        <w:adjustRightInd w:val="0"/>
        <w:spacing w:line="260" w:lineRule="exact"/>
        <w:jc w:val="both"/>
        <w:rPr>
          <w:rFonts w:ascii="Arial" w:hAnsi="Arial" w:cs="Arial"/>
          <w:spacing w:val="20"/>
        </w:rPr>
      </w:pPr>
    </w:p>
    <w:p w:rsidR="00534860" w:rsidRPr="00B40544" w:rsidRDefault="00534860" w:rsidP="00534860">
      <w:pPr>
        <w:tabs>
          <w:tab w:val="left" w:pos="1134"/>
        </w:tabs>
        <w:autoSpaceDE w:val="0"/>
        <w:autoSpaceDN w:val="0"/>
        <w:adjustRightInd w:val="0"/>
        <w:spacing w:line="260" w:lineRule="exact"/>
        <w:ind w:right="474"/>
        <w:jc w:val="center"/>
        <w:rPr>
          <w:rFonts w:ascii="Arial" w:hAnsi="Arial" w:cs="Arial"/>
          <w:b/>
        </w:rPr>
      </w:pPr>
      <w:r w:rsidRPr="00B40544">
        <w:rPr>
          <w:rFonts w:ascii="Arial" w:hAnsi="Arial" w:cs="Arial"/>
          <w:b/>
        </w:rPr>
        <w:t>C o n s i d e r a c i o n e s</w:t>
      </w:r>
    </w:p>
    <w:p w:rsidR="00534860" w:rsidRPr="00B40544" w:rsidRDefault="00534860" w:rsidP="00534860">
      <w:pPr>
        <w:tabs>
          <w:tab w:val="left" w:pos="1134"/>
        </w:tabs>
        <w:autoSpaceDE w:val="0"/>
        <w:autoSpaceDN w:val="0"/>
        <w:adjustRightInd w:val="0"/>
        <w:spacing w:line="260" w:lineRule="exact"/>
        <w:ind w:right="474"/>
        <w:jc w:val="center"/>
        <w:rPr>
          <w:rFonts w:ascii="Arial" w:hAnsi="Arial" w:cs="Arial"/>
          <w:b/>
        </w:rPr>
      </w:pPr>
    </w:p>
    <w:p w:rsidR="00534860" w:rsidRPr="00B40544" w:rsidRDefault="00534860" w:rsidP="00534860">
      <w:pPr>
        <w:tabs>
          <w:tab w:val="left" w:pos="1134"/>
        </w:tabs>
        <w:autoSpaceDE w:val="0"/>
        <w:autoSpaceDN w:val="0"/>
        <w:adjustRightInd w:val="0"/>
        <w:spacing w:line="260" w:lineRule="exact"/>
        <w:ind w:right="474"/>
        <w:jc w:val="both"/>
        <w:rPr>
          <w:rFonts w:ascii="Arial" w:hAnsi="Arial" w:cs="Arial"/>
          <w:b/>
        </w:rPr>
      </w:pPr>
      <w:r w:rsidRPr="00B40544">
        <w:rPr>
          <w:rFonts w:ascii="Arial" w:hAnsi="Arial" w:cs="Arial"/>
          <w:b/>
        </w:rPr>
        <w:t>Competencia en materia de administración de tiempos de radio y televisión</w:t>
      </w:r>
    </w:p>
    <w:p w:rsidR="00534860" w:rsidRPr="00B40544" w:rsidRDefault="00534860" w:rsidP="00534860">
      <w:pPr>
        <w:tabs>
          <w:tab w:val="left" w:pos="1134"/>
        </w:tabs>
        <w:autoSpaceDE w:val="0"/>
        <w:autoSpaceDN w:val="0"/>
        <w:adjustRightInd w:val="0"/>
        <w:spacing w:line="260" w:lineRule="exact"/>
        <w:ind w:right="474"/>
        <w:jc w:val="both"/>
        <w:rPr>
          <w:rFonts w:ascii="Arial" w:hAnsi="Arial" w:cs="Arial"/>
        </w:rPr>
      </w:pPr>
    </w:p>
    <w:p w:rsidR="00534860" w:rsidRPr="00B40544" w:rsidRDefault="00534860" w:rsidP="00534860">
      <w:pPr>
        <w:numPr>
          <w:ilvl w:val="0"/>
          <w:numId w:val="2"/>
        </w:numPr>
        <w:spacing w:line="260" w:lineRule="exact"/>
        <w:ind w:left="567" w:hanging="567"/>
        <w:jc w:val="both"/>
        <w:rPr>
          <w:rFonts w:ascii="Arial" w:hAnsi="Arial" w:cs="Arial"/>
          <w:color w:val="000000"/>
          <w:spacing w:val="-2"/>
        </w:rPr>
      </w:pPr>
      <w:r w:rsidRPr="00B40544">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534860" w:rsidRPr="00B40544" w:rsidRDefault="00534860" w:rsidP="00534860">
      <w:pPr>
        <w:spacing w:line="160" w:lineRule="exact"/>
        <w:ind w:left="567"/>
        <w:jc w:val="both"/>
        <w:rPr>
          <w:rFonts w:ascii="Arial" w:hAnsi="Arial" w:cs="Arial"/>
          <w:color w:val="000000"/>
          <w:spacing w:val="-2"/>
        </w:rPr>
      </w:pPr>
    </w:p>
    <w:p w:rsidR="00534860" w:rsidRPr="00B40544" w:rsidRDefault="00534860" w:rsidP="00534860">
      <w:pPr>
        <w:numPr>
          <w:ilvl w:val="0"/>
          <w:numId w:val="2"/>
        </w:numPr>
        <w:spacing w:line="260" w:lineRule="exact"/>
        <w:ind w:left="567" w:hanging="567"/>
        <w:jc w:val="both"/>
        <w:rPr>
          <w:rFonts w:ascii="Arial" w:hAnsi="Arial" w:cs="Arial"/>
          <w:color w:val="000000"/>
          <w:spacing w:val="-4"/>
        </w:rPr>
      </w:pPr>
      <w:r w:rsidRPr="00B40544">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534860" w:rsidRPr="00B40544" w:rsidRDefault="00534860" w:rsidP="00534860">
      <w:pPr>
        <w:spacing w:line="160" w:lineRule="exact"/>
        <w:ind w:left="567"/>
        <w:jc w:val="both"/>
        <w:rPr>
          <w:rFonts w:ascii="Arial" w:hAnsi="Arial" w:cs="Arial"/>
          <w:color w:val="000000"/>
        </w:rPr>
      </w:pPr>
    </w:p>
    <w:p w:rsidR="00534860" w:rsidRPr="00B40544" w:rsidRDefault="00534860" w:rsidP="00534860">
      <w:pPr>
        <w:numPr>
          <w:ilvl w:val="0"/>
          <w:numId w:val="2"/>
        </w:numPr>
        <w:spacing w:line="260" w:lineRule="exact"/>
        <w:ind w:left="567" w:hanging="567"/>
        <w:jc w:val="both"/>
        <w:rPr>
          <w:rFonts w:ascii="Arial" w:hAnsi="Arial" w:cs="Arial"/>
          <w:color w:val="000000"/>
        </w:rPr>
      </w:pPr>
      <w:r w:rsidRPr="00B40544">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534860" w:rsidRPr="00B40544" w:rsidRDefault="00534860" w:rsidP="00534860">
      <w:pPr>
        <w:spacing w:line="260" w:lineRule="exact"/>
        <w:ind w:left="567"/>
        <w:jc w:val="both"/>
        <w:rPr>
          <w:rFonts w:ascii="Arial" w:hAnsi="Arial" w:cs="Arial"/>
          <w:color w:val="000000"/>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534860" w:rsidRPr="00B40544" w:rsidRDefault="00534860" w:rsidP="00534860">
      <w:pPr>
        <w:jc w:val="both"/>
        <w:rPr>
          <w:rFonts w:ascii="Arial" w:hAnsi="Arial" w:cs="Arial"/>
          <w:color w:val="000000"/>
        </w:rPr>
      </w:pPr>
    </w:p>
    <w:p w:rsidR="00534860" w:rsidRPr="00B40544" w:rsidRDefault="00534860" w:rsidP="00534860">
      <w:pPr>
        <w:jc w:val="both"/>
        <w:rPr>
          <w:rFonts w:ascii="Arial" w:hAnsi="Arial" w:cs="Arial"/>
          <w:color w:val="000000"/>
        </w:rPr>
      </w:pPr>
    </w:p>
    <w:p w:rsidR="00314F92" w:rsidRPr="00B40544" w:rsidRDefault="00314F92" w:rsidP="00534860">
      <w:pPr>
        <w:jc w:val="both"/>
        <w:rPr>
          <w:rFonts w:ascii="Arial" w:hAnsi="Arial" w:cs="Arial"/>
          <w:color w:val="000000"/>
        </w:rPr>
      </w:pPr>
    </w:p>
    <w:p w:rsidR="00534860" w:rsidRPr="00B40544" w:rsidRDefault="00534860" w:rsidP="00534860">
      <w:pPr>
        <w:jc w:val="both"/>
        <w:rPr>
          <w:rFonts w:ascii="Arial" w:hAnsi="Arial" w:cs="Arial"/>
          <w:color w:val="000000"/>
        </w:rPr>
      </w:pPr>
    </w:p>
    <w:p w:rsidR="00534860" w:rsidRPr="00B40544" w:rsidRDefault="00534860" w:rsidP="00534860">
      <w:pPr>
        <w:jc w:val="both"/>
        <w:rPr>
          <w:rFonts w:ascii="Arial" w:hAnsi="Arial" w:cs="Arial"/>
          <w:b/>
          <w:bCs/>
          <w:color w:val="000000"/>
        </w:rPr>
      </w:pPr>
      <w:r w:rsidRPr="00B40544">
        <w:rPr>
          <w:rFonts w:ascii="Arial" w:hAnsi="Arial" w:cs="Arial"/>
          <w:b/>
          <w:bCs/>
          <w:color w:val="000000"/>
        </w:rPr>
        <w:lastRenderedPageBreak/>
        <w:t xml:space="preserve">Competencia específica </w:t>
      </w:r>
      <w:r w:rsidRPr="00B40544">
        <w:rPr>
          <w:rFonts w:ascii="Arial" w:hAnsi="Arial" w:cs="Arial"/>
          <w:b/>
          <w:color w:val="000000"/>
        </w:rPr>
        <w:t>del Comité de Radio y Televisión</w:t>
      </w:r>
    </w:p>
    <w:p w:rsidR="00534860" w:rsidRPr="00B40544" w:rsidRDefault="00534860" w:rsidP="00534860">
      <w:pPr>
        <w:jc w:val="both"/>
        <w:rPr>
          <w:rFonts w:ascii="Arial" w:hAnsi="Arial" w:cs="Arial"/>
          <w:b/>
          <w:bCs/>
          <w:color w:val="000000"/>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534860" w:rsidRPr="00B40544" w:rsidRDefault="00534860" w:rsidP="00534860">
      <w:pPr>
        <w:jc w:val="both"/>
        <w:rPr>
          <w:rFonts w:ascii="Arial" w:hAnsi="Arial" w:cs="Arial"/>
          <w:color w:val="000000"/>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534860" w:rsidRPr="00B40544" w:rsidRDefault="00534860" w:rsidP="00534860">
      <w:pPr>
        <w:ind w:left="567"/>
        <w:jc w:val="both"/>
        <w:rPr>
          <w:rFonts w:ascii="Arial" w:hAnsi="Arial" w:cs="Arial"/>
          <w:color w:val="000000"/>
        </w:rPr>
      </w:pPr>
    </w:p>
    <w:p w:rsidR="00534860" w:rsidRPr="00B40544" w:rsidRDefault="00534860" w:rsidP="00534860">
      <w:pPr>
        <w:ind w:left="567"/>
        <w:jc w:val="both"/>
        <w:rPr>
          <w:rFonts w:ascii="Arial" w:hAnsi="Arial" w:cs="Arial"/>
          <w:color w:val="000000"/>
        </w:rPr>
      </w:pPr>
      <w:r w:rsidRPr="00B40544">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534860" w:rsidRPr="00B40544" w:rsidRDefault="00534860" w:rsidP="00534860">
      <w:pPr>
        <w:ind w:left="567"/>
        <w:jc w:val="both"/>
        <w:rPr>
          <w:rFonts w:ascii="Arial" w:hAnsi="Arial" w:cs="Arial"/>
          <w:color w:val="000000"/>
        </w:rPr>
      </w:pPr>
    </w:p>
    <w:p w:rsidR="00534860" w:rsidRPr="00B40544" w:rsidRDefault="00534860" w:rsidP="00534860">
      <w:pPr>
        <w:ind w:left="567"/>
        <w:jc w:val="both"/>
        <w:rPr>
          <w:rFonts w:ascii="Arial" w:hAnsi="Arial" w:cs="Arial"/>
          <w:color w:val="000000"/>
        </w:rPr>
      </w:pPr>
      <w:r w:rsidRPr="00B40544">
        <w:rPr>
          <w:rFonts w:ascii="Arial" w:hAnsi="Arial" w:cs="Arial"/>
          <w:color w:val="000000"/>
        </w:rPr>
        <w:t xml:space="preserve">Sobre el particular, la propuesta de pauta presentada por </w:t>
      </w:r>
      <w:r w:rsidR="00FF6083" w:rsidRPr="00B40544">
        <w:rPr>
          <w:rFonts w:ascii="Arial" w:hAnsi="Arial" w:cs="Arial"/>
          <w:color w:val="000000"/>
        </w:rPr>
        <w:t>la Comisión Estatal Electoral de Nuevo León</w:t>
      </w:r>
      <w:r w:rsidRPr="00B40544">
        <w:rPr>
          <w:rFonts w:ascii="Arial" w:hAnsi="Arial" w:cs="Arial"/>
          <w:color w:val="000000"/>
        </w:rPr>
        <w:t>, cumple con lo establecido por el artículo 41, Base III, Apartado B, incisos b) y c) de la Constitución Política de los Estados Unidos Mexicanos; y 165, numeral 1 de la Ley de la materia.</w:t>
      </w:r>
    </w:p>
    <w:p w:rsidR="00534860" w:rsidRPr="00B40544" w:rsidRDefault="00534860" w:rsidP="00534860">
      <w:pPr>
        <w:ind w:left="567"/>
        <w:jc w:val="both"/>
        <w:rPr>
          <w:rFonts w:ascii="Arial" w:hAnsi="Arial" w:cs="Arial"/>
          <w:color w:val="000000"/>
        </w:rPr>
      </w:pPr>
    </w:p>
    <w:p w:rsidR="00534860" w:rsidRPr="00B40544" w:rsidRDefault="00534860" w:rsidP="00534860">
      <w:pPr>
        <w:jc w:val="both"/>
        <w:rPr>
          <w:rFonts w:ascii="Arial" w:hAnsi="Arial" w:cs="Arial"/>
          <w:b/>
          <w:bCs/>
        </w:rPr>
      </w:pPr>
      <w:r w:rsidRPr="00B40544">
        <w:rPr>
          <w:rFonts w:ascii="Arial" w:hAnsi="Arial" w:cs="Arial"/>
          <w:b/>
          <w:bCs/>
        </w:rPr>
        <w:t xml:space="preserve">Inicio de la etapa de precampaña del Proceso Electoral Federal 2017-2018, así como del Proceso Electoral Local 2017-2018 con jornada comicial coincidente con la federal, en el estado de </w:t>
      </w:r>
      <w:r w:rsidR="00FF6083" w:rsidRPr="00B40544">
        <w:rPr>
          <w:rFonts w:ascii="Arial" w:hAnsi="Arial" w:cs="Arial"/>
          <w:b/>
          <w:bCs/>
        </w:rPr>
        <w:t>Nuevo León</w:t>
      </w:r>
    </w:p>
    <w:p w:rsidR="00534860" w:rsidRPr="00B40544" w:rsidRDefault="00534860" w:rsidP="00534860">
      <w:pPr>
        <w:jc w:val="both"/>
        <w:rPr>
          <w:rFonts w:ascii="Arial" w:hAnsi="Arial" w:cs="Arial"/>
          <w:b/>
          <w:bCs/>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color w:val="000000"/>
        </w:rPr>
        <w:t xml:space="preserve">De </w:t>
      </w:r>
      <w:r w:rsidRPr="00B40544">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534860" w:rsidRPr="00B40544" w:rsidRDefault="00534860" w:rsidP="00534860">
      <w:pPr>
        <w:jc w:val="both"/>
        <w:rPr>
          <w:rFonts w:ascii="Arial" w:hAnsi="Arial" w:cs="Arial"/>
          <w:color w:val="000000"/>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w:t>
      </w:r>
      <w:r w:rsidRPr="00B40544">
        <w:rPr>
          <w:rFonts w:ascii="Arial" w:hAnsi="Arial" w:cs="Arial"/>
          <w:color w:val="000000"/>
        </w:rPr>
        <w:lastRenderedPageBreak/>
        <w:t xml:space="preserve">Federal como al local se llevará a cabo el primer domingo de julio de dos mil dieciocho, se colige que el Proceso Electoral Local de </w:t>
      </w:r>
      <w:r w:rsidR="00FF6083" w:rsidRPr="00B40544">
        <w:rPr>
          <w:rFonts w:ascii="Arial" w:hAnsi="Arial" w:cs="Arial"/>
          <w:color w:val="000000"/>
        </w:rPr>
        <w:t>Nuevo León</w:t>
      </w:r>
      <w:r w:rsidRPr="00B40544">
        <w:rPr>
          <w:rFonts w:ascii="Arial" w:hAnsi="Arial" w:cs="Arial"/>
          <w:color w:val="000000"/>
        </w:rPr>
        <w:t xml:space="preserve"> es coincidente, por lo que le resultan aplicables las reglas establecidas para tal supuesto en los ordenamientos citados. </w:t>
      </w:r>
    </w:p>
    <w:p w:rsidR="00534860" w:rsidRPr="00B40544" w:rsidRDefault="00534860" w:rsidP="00534860">
      <w:pPr>
        <w:ind w:left="567"/>
        <w:jc w:val="both"/>
        <w:rPr>
          <w:rFonts w:ascii="Arial" w:hAnsi="Arial" w:cs="Arial"/>
          <w:color w:val="000000"/>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534860" w:rsidRPr="00B40544" w:rsidRDefault="00534860" w:rsidP="00534860">
      <w:pPr>
        <w:ind w:left="567"/>
        <w:jc w:val="both"/>
        <w:rPr>
          <w:rFonts w:ascii="Arial" w:hAnsi="Arial" w:cs="Arial"/>
          <w:color w:val="000000"/>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534860" w:rsidRPr="00B40544" w:rsidTr="009D757A">
        <w:trPr>
          <w:trHeight w:val="330"/>
        </w:trPr>
        <w:tc>
          <w:tcPr>
            <w:tcW w:w="2268" w:type="dxa"/>
            <w:tcBorders>
              <w:top w:val="nil"/>
              <w:left w:val="nil"/>
              <w:bottom w:val="nil"/>
              <w:right w:val="nil"/>
            </w:tcBorders>
            <w:shd w:val="clear" w:color="000000" w:fill="C00000"/>
            <w:vAlign w:val="center"/>
            <w:hideMark/>
          </w:tcPr>
          <w:p w:rsidR="00534860" w:rsidRPr="00B40544" w:rsidRDefault="00534860" w:rsidP="009D757A">
            <w:pPr>
              <w:jc w:val="center"/>
              <w:rPr>
                <w:rFonts w:ascii="Arial" w:hAnsi="Arial" w:cs="Arial"/>
                <w:b/>
                <w:bCs/>
                <w:color w:val="FFFFFF"/>
                <w:sz w:val="20"/>
                <w:szCs w:val="20"/>
                <w:lang w:eastAsia="es-MX"/>
              </w:rPr>
            </w:pPr>
            <w:r w:rsidRPr="00B40544">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534860" w:rsidRPr="00B40544" w:rsidRDefault="00534860" w:rsidP="009D757A">
            <w:pPr>
              <w:jc w:val="center"/>
              <w:rPr>
                <w:rFonts w:ascii="Arial" w:hAnsi="Arial" w:cs="Arial"/>
                <w:b/>
                <w:bCs/>
                <w:color w:val="FFFFFF"/>
                <w:sz w:val="20"/>
                <w:szCs w:val="20"/>
                <w:lang w:eastAsia="es-MX"/>
              </w:rPr>
            </w:pPr>
            <w:r w:rsidRPr="00B40544">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534860" w:rsidRPr="00B40544" w:rsidRDefault="00534860" w:rsidP="009D757A">
            <w:pPr>
              <w:jc w:val="center"/>
              <w:rPr>
                <w:rFonts w:ascii="Arial" w:hAnsi="Arial" w:cs="Arial"/>
                <w:b/>
                <w:bCs/>
                <w:color w:val="FFFFFF"/>
                <w:sz w:val="20"/>
                <w:szCs w:val="20"/>
                <w:lang w:eastAsia="es-MX"/>
              </w:rPr>
            </w:pPr>
            <w:r w:rsidRPr="00B40544">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534860" w:rsidRPr="00B40544" w:rsidRDefault="00534860" w:rsidP="009D757A">
            <w:pPr>
              <w:jc w:val="center"/>
              <w:rPr>
                <w:rFonts w:ascii="Arial" w:hAnsi="Arial" w:cs="Arial"/>
                <w:b/>
                <w:bCs/>
                <w:color w:val="FFFFFF"/>
                <w:sz w:val="20"/>
                <w:szCs w:val="20"/>
                <w:lang w:eastAsia="es-MX"/>
              </w:rPr>
            </w:pPr>
            <w:r w:rsidRPr="00B40544">
              <w:rPr>
                <w:rFonts w:ascii="Arial" w:hAnsi="Arial" w:cs="Arial"/>
                <w:b/>
                <w:bCs/>
                <w:color w:val="FFFFFF"/>
                <w:sz w:val="20"/>
                <w:szCs w:val="20"/>
                <w:lang w:eastAsia="es-MX"/>
              </w:rPr>
              <w:t>DURACIÓN</w:t>
            </w:r>
          </w:p>
        </w:tc>
      </w:tr>
      <w:tr w:rsidR="00534860" w:rsidRPr="00B40544" w:rsidTr="009D757A">
        <w:trPr>
          <w:trHeight w:val="330"/>
        </w:trPr>
        <w:tc>
          <w:tcPr>
            <w:tcW w:w="2268" w:type="dxa"/>
            <w:tcBorders>
              <w:top w:val="nil"/>
              <w:left w:val="nil"/>
              <w:bottom w:val="nil"/>
              <w:right w:val="nil"/>
            </w:tcBorders>
            <w:shd w:val="clear" w:color="auto" w:fill="F2F2F2" w:themeFill="background1" w:themeFillShade="F2"/>
            <w:noWrap/>
            <w:vAlign w:val="center"/>
            <w:hideMark/>
          </w:tcPr>
          <w:p w:rsidR="00534860" w:rsidRPr="00B40544" w:rsidRDefault="00534860" w:rsidP="009D757A">
            <w:pPr>
              <w:jc w:val="center"/>
              <w:rPr>
                <w:rFonts w:ascii="Calibri" w:hAnsi="Calibri"/>
                <w:b/>
                <w:bCs/>
                <w:color w:val="000000"/>
                <w:lang w:eastAsia="es-MX"/>
              </w:rPr>
            </w:pPr>
            <w:r w:rsidRPr="00B40544">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534860" w:rsidRPr="00B40544" w:rsidRDefault="00534860" w:rsidP="009D757A">
            <w:pPr>
              <w:jc w:val="center"/>
              <w:rPr>
                <w:rFonts w:ascii="Calibri" w:hAnsi="Calibri"/>
                <w:color w:val="000000"/>
                <w:lang w:eastAsia="es-MX"/>
              </w:rPr>
            </w:pPr>
            <w:r w:rsidRPr="00B40544">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534860" w:rsidRPr="00B40544" w:rsidRDefault="00534860" w:rsidP="009D757A">
            <w:pPr>
              <w:jc w:val="center"/>
              <w:rPr>
                <w:rFonts w:ascii="Calibri" w:hAnsi="Calibri"/>
                <w:color w:val="000000"/>
                <w:lang w:eastAsia="es-MX"/>
              </w:rPr>
            </w:pPr>
            <w:r w:rsidRPr="00B40544">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534860" w:rsidRPr="00B40544" w:rsidRDefault="00534860" w:rsidP="009D757A">
            <w:pPr>
              <w:jc w:val="center"/>
              <w:rPr>
                <w:rFonts w:ascii="Calibri" w:hAnsi="Calibri"/>
                <w:color w:val="000000"/>
                <w:lang w:eastAsia="es-MX"/>
              </w:rPr>
            </w:pPr>
            <w:r w:rsidRPr="00B40544">
              <w:rPr>
                <w:rFonts w:ascii="Calibri" w:hAnsi="Calibri"/>
                <w:color w:val="000000"/>
                <w:lang w:eastAsia="es-MX"/>
              </w:rPr>
              <w:t>60 días</w:t>
            </w:r>
          </w:p>
        </w:tc>
      </w:tr>
    </w:tbl>
    <w:p w:rsidR="00534860" w:rsidRPr="00B40544" w:rsidRDefault="00534860" w:rsidP="00534860">
      <w:pPr>
        <w:jc w:val="both"/>
        <w:rPr>
          <w:rFonts w:ascii="Arial" w:hAnsi="Arial" w:cs="Arial"/>
          <w:color w:val="000000"/>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rPr>
        <w:t xml:space="preserve">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w:t>
      </w:r>
      <w:r w:rsidR="00FF6083" w:rsidRPr="00B40544">
        <w:rPr>
          <w:rFonts w:ascii="Arial" w:hAnsi="Arial" w:cs="Arial"/>
        </w:rPr>
        <w:t>Nuevo León</w:t>
      </w:r>
      <w:r w:rsidRPr="00B40544">
        <w:rPr>
          <w:rFonts w:ascii="Arial" w:hAnsi="Arial" w:cs="Arial"/>
        </w:rPr>
        <w:t>, con la precampaña del Proceso Electoral Federal 2017-2018.</w:t>
      </w:r>
    </w:p>
    <w:p w:rsidR="00534860" w:rsidRPr="00B40544" w:rsidRDefault="00534860" w:rsidP="00534860">
      <w:pPr>
        <w:ind w:left="567"/>
        <w:jc w:val="both"/>
        <w:rPr>
          <w:rFonts w:ascii="Arial" w:hAnsi="Arial" w:cs="Arial"/>
          <w:color w:val="000000"/>
        </w:rPr>
      </w:pPr>
    </w:p>
    <w:p w:rsidR="00534860" w:rsidRPr="00B40544" w:rsidRDefault="00534860" w:rsidP="00534860">
      <w:pPr>
        <w:ind w:left="567"/>
        <w:jc w:val="both"/>
        <w:rPr>
          <w:rFonts w:ascii="Arial" w:hAnsi="Arial" w:cs="Arial"/>
          <w:color w:val="000000"/>
        </w:rPr>
      </w:pPr>
      <w:r w:rsidRPr="00B40544">
        <w:rPr>
          <w:rFonts w:ascii="Arial" w:hAnsi="Arial" w:cs="Arial"/>
        </w:rPr>
        <w:t xml:space="preserve">De conformidad con lo anterior, este Comité estima necesario modificar las pautas del periodo de precampaña del Proceso Electoral Federal 2017-2018, en el estado de </w:t>
      </w:r>
      <w:r w:rsidR="00FF6083" w:rsidRPr="00B40544">
        <w:rPr>
          <w:rFonts w:ascii="Arial" w:hAnsi="Arial" w:cs="Arial"/>
        </w:rPr>
        <w:t>Nuevo León</w:t>
      </w:r>
      <w:r w:rsidRPr="00B40544">
        <w:rPr>
          <w:rFonts w:ascii="Arial" w:hAnsi="Arial" w:cs="Arial"/>
        </w:rPr>
        <w:t>, aprobadas mediante el Acuerdo INE/ACRT/24/2017.</w:t>
      </w:r>
    </w:p>
    <w:p w:rsidR="00534860" w:rsidRPr="00B40544" w:rsidRDefault="00534860" w:rsidP="00534860">
      <w:pPr>
        <w:jc w:val="both"/>
        <w:rPr>
          <w:rFonts w:ascii="Arial" w:hAnsi="Arial" w:cs="Arial"/>
          <w:color w:val="000000"/>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color w:val="000000"/>
        </w:rPr>
        <w:t xml:space="preserve">Con base en el Acuerdo señalado en los antecedentes del presente instrumento, </w:t>
      </w:r>
      <w:r w:rsidR="00FF6083" w:rsidRPr="00B40544">
        <w:rPr>
          <w:rFonts w:ascii="Arial" w:hAnsi="Arial" w:cs="Arial"/>
          <w:color w:val="000000"/>
        </w:rPr>
        <w:t>la Comisión Estatal Electoral de Nuevo León</w:t>
      </w:r>
      <w:r w:rsidRPr="00B40544">
        <w:rPr>
          <w:rFonts w:ascii="Arial" w:hAnsi="Arial" w:cs="Arial"/>
          <w:color w:val="000000"/>
        </w:rPr>
        <w:t>, informó al Instituto Nacional Electoral que aprobó un periodo de acceso conjunto a radio y televisión para los cargos a contenderse durante el proceso electoral local coincidente con el federal, que se llevará a cabo en dicha entidad.</w:t>
      </w:r>
    </w:p>
    <w:p w:rsidR="00534860" w:rsidRPr="00B40544" w:rsidRDefault="00534860" w:rsidP="00534860">
      <w:pPr>
        <w:rPr>
          <w:rFonts w:ascii="Arial" w:hAnsi="Arial" w:cs="Arial"/>
          <w:color w:val="000000"/>
        </w:rPr>
      </w:pPr>
    </w:p>
    <w:p w:rsidR="00534860" w:rsidRPr="00D11FC5" w:rsidRDefault="00534860" w:rsidP="00534860">
      <w:pPr>
        <w:ind w:left="567"/>
        <w:jc w:val="both"/>
        <w:rPr>
          <w:rFonts w:ascii="Arial" w:hAnsi="Arial" w:cs="Arial"/>
          <w:color w:val="000000"/>
        </w:rPr>
      </w:pPr>
      <w:r w:rsidRPr="00B40544">
        <w:rPr>
          <w:rFonts w:ascii="Arial" w:hAnsi="Arial" w:cs="Arial"/>
          <w:color w:val="000000"/>
        </w:rPr>
        <w:t>A continuación se indica la duración de las etapas de precampaña local y federal:</w:t>
      </w:r>
    </w:p>
    <w:p w:rsidR="00534860" w:rsidRPr="00D11FC5" w:rsidRDefault="00534860" w:rsidP="00534860">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534860" w:rsidRPr="00D11FC5" w:rsidTr="009D757A">
        <w:trPr>
          <w:trHeight w:val="330"/>
        </w:trPr>
        <w:tc>
          <w:tcPr>
            <w:tcW w:w="2380" w:type="dxa"/>
            <w:tcBorders>
              <w:top w:val="nil"/>
              <w:left w:val="nil"/>
              <w:bottom w:val="nil"/>
              <w:right w:val="nil"/>
            </w:tcBorders>
            <w:shd w:val="clear" w:color="000000" w:fill="C00000"/>
            <w:vAlign w:val="center"/>
            <w:hideMark/>
          </w:tcPr>
          <w:p w:rsidR="00534860" w:rsidRPr="00D11FC5" w:rsidRDefault="00534860" w:rsidP="009D757A">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534860" w:rsidRPr="00D11FC5" w:rsidRDefault="00534860" w:rsidP="009D757A">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534860" w:rsidRPr="00D11FC5" w:rsidRDefault="00534860" w:rsidP="009D757A">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534860" w:rsidRPr="00D11FC5" w:rsidRDefault="00534860" w:rsidP="009D757A">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534860" w:rsidRPr="00D11FC5" w:rsidTr="009D757A">
        <w:trPr>
          <w:trHeight w:val="330"/>
        </w:trPr>
        <w:tc>
          <w:tcPr>
            <w:tcW w:w="2380" w:type="dxa"/>
            <w:tcBorders>
              <w:top w:val="nil"/>
              <w:left w:val="nil"/>
              <w:bottom w:val="nil"/>
              <w:right w:val="nil"/>
            </w:tcBorders>
            <w:shd w:val="clear" w:color="000000" w:fill="F2F2F2"/>
            <w:noWrap/>
            <w:vAlign w:val="center"/>
            <w:hideMark/>
          </w:tcPr>
          <w:p w:rsidR="00534860" w:rsidRPr="00D11FC5" w:rsidRDefault="00534860" w:rsidP="009D757A">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B31D1E" w:rsidRDefault="00B31D1E" w:rsidP="009D757A">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534860" w:rsidRPr="00D11FC5" w:rsidRDefault="00534860" w:rsidP="009D757A">
            <w:pPr>
              <w:jc w:val="center"/>
              <w:rPr>
                <w:rFonts w:ascii="Calibri" w:hAnsi="Calibri"/>
                <w:color w:val="000000"/>
                <w:sz w:val="22"/>
                <w:szCs w:val="22"/>
                <w:lang w:val="es-MX" w:eastAsia="es-MX"/>
              </w:rPr>
            </w:pPr>
            <w:r>
              <w:rPr>
                <w:rFonts w:ascii="Calibri" w:hAnsi="Calibri"/>
                <w:color w:val="000000"/>
                <w:sz w:val="22"/>
                <w:szCs w:val="22"/>
                <w:lang w:val="es-MX" w:eastAsia="es-MX"/>
              </w:rPr>
              <w:t>3 de enero de 2018</w:t>
            </w:r>
          </w:p>
        </w:tc>
        <w:tc>
          <w:tcPr>
            <w:tcW w:w="2380" w:type="dxa"/>
            <w:vMerge w:val="restart"/>
            <w:tcBorders>
              <w:top w:val="nil"/>
              <w:left w:val="nil"/>
              <w:right w:val="nil"/>
            </w:tcBorders>
            <w:shd w:val="clear" w:color="000000" w:fill="F2F2F2"/>
            <w:noWrap/>
            <w:vAlign w:val="center"/>
            <w:hideMark/>
          </w:tcPr>
          <w:p w:rsidR="00B31D1E" w:rsidRDefault="00B31D1E" w:rsidP="009D757A">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534860" w:rsidRPr="00D11FC5" w:rsidRDefault="00534860" w:rsidP="009D757A">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B31D1E" w:rsidRDefault="00B31D1E" w:rsidP="009D757A">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534860" w:rsidRPr="00D11FC5" w:rsidRDefault="0021468B" w:rsidP="009D757A">
            <w:pPr>
              <w:jc w:val="center"/>
              <w:rPr>
                <w:rFonts w:ascii="Calibri" w:hAnsi="Calibri"/>
                <w:color w:val="000000"/>
                <w:sz w:val="22"/>
                <w:szCs w:val="22"/>
                <w:lang w:val="es-MX" w:eastAsia="es-MX"/>
              </w:rPr>
            </w:pPr>
            <w:r>
              <w:rPr>
                <w:rFonts w:ascii="Calibri" w:hAnsi="Calibri"/>
                <w:color w:val="000000"/>
                <w:sz w:val="22"/>
                <w:szCs w:val="22"/>
                <w:lang w:val="es-MX" w:eastAsia="es-MX"/>
              </w:rPr>
              <w:t>4</w:t>
            </w:r>
            <w:r w:rsidR="00534860">
              <w:rPr>
                <w:rFonts w:ascii="Calibri" w:hAnsi="Calibri"/>
                <w:color w:val="000000"/>
                <w:sz w:val="22"/>
                <w:szCs w:val="22"/>
                <w:lang w:val="es-MX" w:eastAsia="es-MX"/>
              </w:rPr>
              <w:t>0 días</w:t>
            </w:r>
          </w:p>
        </w:tc>
      </w:tr>
      <w:tr w:rsidR="00534860" w:rsidRPr="00D11FC5" w:rsidTr="009D757A">
        <w:trPr>
          <w:trHeight w:val="330"/>
        </w:trPr>
        <w:tc>
          <w:tcPr>
            <w:tcW w:w="2380" w:type="dxa"/>
            <w:tcBorders>
              <w:top w:val="nil"/>
              <w:left w:val="nil"/>
              <w:bottom w:val="nil"/>
              <w:right w:val="nil"/>
            </w:tcBorders>
            <w:shd w:val="clear" w:color="000000" w:fill="F2F2F2"/>
            <w:noWrap/>
            <w:vAlign w:val="center"/>
          </w:tcPr>
          <w:p w:rsidR="00534860" w:rsidRPr="00D11FC5" w:rsidRDefault="00534860" w:rsidP="009D757A">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534860" w:rsidRPr="00D11FC5" w:rsidRDefault="00534860" w:rsidP="009D757A">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534860" w:rsidRPr="00D11FC5" w:rsidRDefault="00534860" w:rsidP="009D757A">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534860" w:rsidRPr="00D11FC5" w:rsidRDefault="00534860" w:rsidP="009D757A">
            <w:pPr>
              <w:jc w:val="center"/>
              <w:rPr>
                <w:rFonts w:ascii="Calibri" w:hAnsi="Calibri"/>
                <w:color w:val="000000"/>
                <w:sz w:val="22"/>
                <w:szCs w:val="22"/>
                <w:lang w:val="es-MX" w:eastAsia="es-MX"/>
              </w:rPr>
            </w:pPr>
          </w:p>
        </w:tc>
      </w:tr>
    </w:tbl>
    <w:p w:rsidR="00534860" w:rsidRPr="00D11FC5" w:rsidRDefault="00534860" w:rsidP="00534860">
      <w:pPr>
        <w:jc w:val="both"/>
        <w:rPr>
          <w:rFonts w:ascii="Arial" w:hAnsi="Arial" w:cs="Arial"/>
        </w:rPr>
      </w:pPr>
    </w:p>
    <w:p w:rsidR="00534860" w:rsidRDefault="00534860" w:rsidP="00534860">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534860" w:rsidRDefault="00534860" w:rsidP="00534860">
      <w:pPr>
        <w:ind w:left="567"/>
        <w:contextualSpacing/>
        <w:jc w:val="both"/>
        <w:rPr>
          <w:rFonts w:ascii="Arial" w:hAnsi="Arial" w:cs="Arial"/>
          <w:color w:val="000000"/>
          <w:spacing w:val="-4"/>
        </w:rPr>
      </w:pPr>
    </w:p>
    <w:p w:rsidR="00534860" w:rsidRDefault="00534860" w:rsidP="00534860">
      <w:pPr>
        <w:ind w:left="567"/>
        <w:contextualSpacing/>
        <w:jc w:val="both"/>
        <w:rPr>
          <w:rFonts w:ascii="Arial" w:hAnsi="Arial" w:cs="Arial"/>
          <w:color w:val="000000"/>
          <w:spacing w:val="-4"/>
        </w:rPr>
      </w:pPr>
    </w:p>
    <w:p w:rsidR="00534860" w:rsidRPr="00D11FC5" w:rsidRDefault="00534860" w:rsidP="00534860">
      <w:pPr>
        <w:ind w:left="567"/>
        <w:contextualSpacing/>
        <w:jc w:val="both"/>
        <w:rPr>
          <w:rFonts w:ascii="Arial" w:hAnsi="Arial" w:cs="Arial"/>
          <w:color w:val="000000"/>
          <w:spacing w:val="-4"/>
        </w:rPr>
      </w:pPr>
    </w:p>
    <w:p w:rsidR="00534860" w:rsidRPr="00D11FC5" w:rsidRDefault="00534860" w:rsidP="00534860">
      <w:pPr>
        <w:contextualSpacing/>
        <w:jc w:val="both"/>
        <w:rPr>
          <w:rFonts w:ascii="Arial" w:hAnsi="Arial" w:cs="Arial"/>
          <w:b/>
          <w:bCs/>
          <w:color w:val="000000"/>
        </w:rPr>
      </w:pPr>
    </w:p>
    <w:p w:rsidR="00534860" w:rsidRPr="00D11FC5" w:rsidRDefault="00534860" w:rsidP="00534860">
      <w:pPr>
        <w:contextualSpacing/>
        <w:jc w:val="both"/>
        <w:rPr>
          <w:rFonts w:ascii="Arial" w:hAnsi="Arial" w:cs="Arial"/>
          <w:color w:val="000000"/>
        </w:rPr>
      </w:pPr>
      <w:r w:rsidRPr="00D11FC5">
        <w:rPr>
          <w:rFonts w:ascii="Arial" w:hAnsi="Arial" w:cs="Arial"/>
          <w:b/>
          <w:bCs/>
          <w:color w:val="000000"/>
        </w:rPr>
        <w:lastRenderedPageBreak/>
        <w:t>Tiempos a distribuir en radio y televisión de conformidad con la normatividad aplicable.</w:t>
      </w:r>
    </w:p>
    <w:p w:rsidR="00534860" w:rsidRPr="00D11FC5" w:rsidRDefault="00534860" w:rsidP="00534860">
      <w:pPr>
        <w:ind w:left="426" w:hanging="426"/>
        <w:jc w:val="both"/>
        <w:rPr>
          <w:rFonts w:ascii="Arial" w:hAnsi="Arial" w:cs="Arial"/>
        </w:rPr>
      </w:pPr>
    </w:p>
    <w:p w:rsidR="00534860" w:rsidRPr="00D11FC5" w:rsidRDefault="00534860" w:rsidP="00534860">
      <w:pPr>
        <w:numPr>
          <w:ilvl w:val="0"/>
          <w:numId w:val="2"/>
        </w:numPr>
        <w:ind w:left="567" w:hanging="567"/>
        <w:jc w:val="both"/>
        <w:rPr>
          <w:rFonts w:ascii="Arial" w:hAnsi="Arial" w:cs="Arial"/>
          <w:color w:val="000000"/>
        </w:rPr>
      </w:pPr>
      <w:r w:rsidRPr="00D11FC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534860" w:rsidRPr="00D11FC5" w:rsidRDefault="00534860" w:rsidP="00534860">
      <w:pPr>
        <w:tabs>
          <w:tab w:val="num" w:pos="4933"/>
        </w:tabs>
        <w:jc w:val="both"/>
        <w:rPr>
          <w:rFonts w:ascii="Arial" w:hAnsi="Arial" w:cs="Arial"/>
        </w:rPr>
      </w:pPr>
    </w:p>
    <w:p w:rsidR="00534860" w:rsidRPr="00D11FC5" w:rsidRDefault="00534860" w:rsidP="00534860">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534860" w:rsidRPr="00D11FC5" w:rsidRDefault="00534860" w:rsidP="00534860">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534860" w:rsidRPr="00D11FC5" w:rsidRDefault="00534860" w:rsidP="00534860">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534860" w:rsidRPr="00D11FC5" w:rsidRDefault="00534860" w:rsidP="00534860">
      <w:pPr>
        <w:pStyle w:val="Prrafodelista"/>
        <w:autoSpaceDE w:val="0"/>
        <w:autoSpaceDN w:val="0"/>
        <w:adjustRightInd w:val="0"/>
        <w:spacing w:after="0" w:line="240" w:lineRule="auto"/>
        <w:ind w:left="567" w:hanging="283"/>
        <w:jc w:val="both"/>
        <w:rPr>
          <w:rFonts w:ascii="Arial" w:hAnsi="Arial" w:cs="Arial"/>
          <w:sz w:val="24"/>
          <w:szCs w:val="24"/>
        </w:rPr>
      </w:pPr>
    </w:p>
    <w:p w:rsidR="00534860" w:rsidRPr="00D11FC5" w:rsidRDefault="00534860" w:rsidP="00534860">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534860" w:rsidRPr="0009792A" w:rsidRDefault="00534860" w:rsidP="00534860">
      <w:pPr>
        <w:pStyle w:val="Prrafodelista"/>
        <w:autoSpaceDE w:val="0"/>
        <w:autoSpaceDN w:val="0"/>
        <w:adjustRightInd w:val="0"/>
        <w:spacing w:after="0" w:line="240" w:lineRule="auto"/>
        <w:ind w:left="567" w:hanging="283"/>
        <w:jc w:val="both"/>
        <w:rPr>
          <w:rFonts w:ascii="Arial" w:hAnsi="Arial" w:cs="Arial"/>
          <w:sz w:val="24"/>
          <w:szCs w:val="24"/>
        </w:rPr>
      </w:pPr>
    </w:p>
    <w:p w:rsidR="00534860" w:rsidRPr="0009792A" w:rsidRDefault="00534860" w:rsidP="00534860">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534860" w:rsidRPr="00D11FC5" w:rsidRDefault="00534860" w:rsidP="00534860">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534860" w:rsidRPr="00D11FC5" w:rsidTr="009D757A">
        <w:trPr>
          <w:trHeight w:val="275"/>
        </w:trPr>
        <w:tc>
          <w:tcPr>
            <w:tcW w:w="2694" w:type="dxa"/>
            <w:tcBorders>
              <w:bottom w:val="single" w:sz="12" w:space="0" w:color="FFFFFF"/>
            </w:tcBorders>
            <w:shd w:val="clear" w:color="auto" w:fill="C00000"/>
            <w:vAlign w:val="center"/>
          </w:tcPr>
          <w:p w:rsidR="00534860" w:rsidRPr="00D11FC5" w:rsidRDefault="00534860" w:rsidP="009D757A">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534860" w:rsidRPr="00D11FC5" w:rsidRDefault="00534860" w:rsidP="009D757A">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534860" w:rsidRPr="00D11FC5" w:rsidRDefault="00534860" w:rsidP="009D757A">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534860" w:rsidRPr="00D11FC5" w:rsidTr="009D757A">
        <w:trPr>
          <w:trHeight w:val="270"/>
        </w:trPr>
        <w:tc>
          <w:tcPr>
            <w:tcW w:w="2694" w:type="dxa"/>
            <w:shd w:val="clear" w:color="auto" w:fill="CCCCCC"/>
            <w:vAlign w:val="center"/>
          </w:tcPr>
          <w:p w:rsidR="00534860" w:rsidRPr="00D11FC5" w:rsidRDefault="00534860" w:rsidP="009D757A">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534860" w:rsidRPr="00D11FC5" w:rsidRDefault="00534860" w:rsidP="009D757A">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534860" w:rsidRPr="00D11FC5" w:rsidRDefault="00534860" w:rsidP="009D757A">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534860" w:rsidRPr="00D11FC5" w:rsidRDefault="00534860" w:rsidP="00534860">
      <w:pPr>
        <w:jc w:val="both"/>
        <w:rPr>
          <w:rFonts w:ascii="Arial" w:hAnsi="Arial" w:cs="Arial"/>
          <w:color w:val="000000"/>
        </w:rPr>
      </w:pPr>
    </w:p>
    <w:p w:rsidR="00534860" w:rsidRPr="00B40544" w:rsidRDefault="00534860" w:rsidP="00534860">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e que derivado de los</w:t>
      </w:r>
      <w:r w:rsidRPr="00D11FC5">
        <w:rPr>
          <w:rFonts w:ascii="Arial" w:hAnsi="Arial" w:cs="Arial"/>
          <w:color w:val="000000"/>
        </w:rPr>
        <w:t xml:space="preserve"> supuestos que se pueden presentar en cuanto a las fechas de celebración de </w:t>
      </w:r>
      <w:r w:rsidRPr="00B40544">
        <w:rPr>
          <w:rFonts w:ascii="Arial" w:hAnsi="Arial" w:cs="Arial"/>
          <w:color w:val="000000"/>
        </w:rPr>
        <w:t xml:space="preserve">las distintas etapas de los procesos electorales locales con jornada comicial coincidente con la federal, la distribución de tiempos en las precampañas federal y local en el estado de </w:t>
      </w:r>
      <w:r w:rsidR="0021468B" w:rsidRPr="00B40544">
        <w:rPr>
          <w:rFonts w:ascii="Arial" w:hAnsi="Arial" w:cs="Arial"/>
          <w:color w:val="000000"/>
        </w:rPr>
        <w:t>Nuevo León</w:t>
      </w:r>
      <w:r w:rsidRPr="00B40544">
        <w:rPr>
          <w:rFonts w:ascii="Arial" w:hAnsi="Arial" w:cs="Arial"/>
          <w:color w:val="000000"/>
        </w:rPr>
        <w:t>, atendiendo a la coincidencia de las mismas, se asignará de la siguiente manera:</w:t>
      </w:r>
    </w:p>
    <w:p w:rsidR="00534860" w:rsidRPr="00D11FC5" w:rsidRDefault="00534860" w:rsidP="00534860">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534860" w:rsidRPr="00D11FC5" w:rsidTr="009D757A">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534860" w:rsidRPr="00D11FC5" w:rsidRDefault="00534860" w:rsidP="009D757A">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534860" w:rsidRPr="00D11FC5" w:rsidRDefault="00534860" w:rsidP="009D757A">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534860" w:rsidRPr="00D11FC5" w:rsidRDefault="00534860" w:rsidP="009D757A">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534860" w:rsidRPr="00D11FC5" w:rsidRDefault="00534860" w:rsidP="009D757A">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534860" w:rsidRPr="00D11FC5" w:rsidRDefault="00534860" w:rsidP="009D757A">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534860" w:rsidRPr="00D11FC5" w:rsidTr="009D757A">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34860" w:rsidRPr="00D11FC5" w:rsidRDefault="00534860" w:rsidP="009D757A">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534860" w:rsidRPr="00D11FC5" w:rsidRDefault="00534860" w:rsidP="009D757A">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534860" w:rsidRPr="00D11FC5" w:rsidRDefault="00534860" w:rsidP="009D757A">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534860" w:rsidRPr="00D11FC5" w:rsidRDefault="00534860" w:rsidP="009D757A">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534860" w:rsidRPr="00D11FC5" w:rsidRDefault="00534860" w:rsidP="009D757A">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534860" w:rsidRPr="00D11FC5" w:rsidRDefault="00534860" w:rsidP="00534860">
      <w:pPr>
        <w:ind w:left="567"/>
        <w:jc w:val="both"/>
        <w:rPr>
          <w:rFonts w:ascii="Arial" w:hAnsi="Arial" w:cs="Arial"/>
          <w:color w:val="000000"/>
        </w:rPr>
      </w:pPr>
    </w:p>
    <w:p w:rsidR="00534860" w:rsidRPr="00D11FC5" w:rsidRDefault="00534860" w:rsidP="00534860">
      <w:pPr>
        <w:ind w:left="567"/>
        <w:jc w:val="both"/>
        <w:rPr>
          <w:rFonts w:ascii="Arial" w:hAnsi="Arial" w:cs="Arial"/>
          <w:color w:val="000000"/>
        </w:rPr>
      </w:pPr>
    </w:p>
    <w:p w:rsidR="00534860" w:rsidRPr="00D11FC5" w:rsidRDefault="00534860" w:rsidP="00534860">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534860" w:rsidRPr="00D11FC5" w:rsidRDefault="00534860" w:rsidP="00534860">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534860" w:rsidRPr="00D11FC5" w:rsidTr="009D757A">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534860" w:rsidRPr="00D11FC5" w:rsidRDefault="00534860" w:rsidP="009D757A">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534860" w:rsidRPr="00D11FC5" w:rsidRDefault="00534860" w:rsidP="009D757A">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534860" w:rsidRPr="00D11FC5" w:rsidRDefault="00534860" w:rsidP="009D757A">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534860" w:rsidRPr="00D11FC5" w:rsidRDefault="00534860" w:rsidP="009D757A">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534860" w:rsidRPr="00D11FC5" w:rsidRDefault="00534860" w:rsidP="009D757A">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534860" w:rsidRPr="00D11FC5" w:rsidRDefault="00534860" w:rsidP="009D757A">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534860" w:rsidRPr="00D11FC5" w:rsidRDefault="00534860" w:rsidP="009D757A">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534860" w:rsidRPr="00D11FC5" w:rsidTr="009D757A">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534860" w:rsidRPr="00D11FC5" w:rsidRDefault="00534860" w:rsidP="009D757A">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534860" w:rsidRPr="00D11FC5" w:rsidRDefault="00534860" w:rsidP="009D757A">
            <w:pPr>
              <w:jc w:val="center"/>
              <w:rPr>
                <w:rFonts w:ascii="Calibri" w:hAnsi="Calibri"/>
                <w:color w:val="000000"/>
                <w:sz w:val="20"/>
                <w:szCs w:val="20"/>
                <w:lang w:eastAsia="es-MX"/>
              </w:rPr>
            </w:pPr>
            <w:r>
              <w:rPr>
                <w:rFonts w:ascii="Calibri" w:hAnsi="Calibri"/>
                <w:color w:val="000000"/>
                <w:sz w:val="20"/>
                <w:szCs w:val="20"/>
                <w:lang w:eastAsia="es-MX"/>
              </w:rPr>
              <w:t>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534860" w:rsidRPr="00D11FC5" w:rsidRDefault="0021468B" w:rsidP="009D757A">
            <w:pPr>
              <w:jc w:val="center"/>
              <w:rPr>
                <w:rFonts w:ascii="Calibri" w:hAnsi="Calibri"/>
                <w:color w:val="000000"/>
                <w:sz w:val="20"/>
                <w:szCs w:val="20"/>
                <w:lang w:eastAsia="es-MX"/>
              </w:rPr>
            </w:pPr>
            <w:r>
              <w:rPr>
                <w:rFonts w:ascii="Calibri" w:hAnsi="Calibri"/>
                <w:color w:val="000000"/>
                <w:sz w:val="20"/>
                <w:szCs w:val="20"/>
                <w:lang w:eastAsia="es-MX"/>
              </w:rPr>
              <w:t>1,520</w:t>
            </w:r>
          </w:p>
        </w:tc>
        <w:tc>
          <w:tcPr>
            <w:tcW w:w="610" w:type="pct"/>
            <w:tcBorders>
              <w:top w:val="nil"/>
              <w:left w:val="nil"/>
              <w:bottom w:val="single" w:sz="4" w:space="0" w:color="auto"/>
              <w:right w:val="single" w:sz="4" w:space="0" w:color="auto"/>
            </w:tcBorders>
            <w:shd w:val="clear" w:color="auto" w:fill="auto"/>
            <w:vAlign w:val="center"/>
          </w:tcPr>
          <w:p w:rsidR="00534860" w:rsidRPr="00D11FC5" w:rsidRDefault="0021468B" w:rsidP="009D757A">
            <w:pPr>
              <w:jc w:val="center"/>
              <w:rPr>
                <w:rFonts w:ascii="Calibri" w:hAnsi="Calibri"/>
                <w:color w:val="000000"/>
                <w:sz w:val="20"/>
                <w:szCs w:val="20"/>
                <w:lang w:eastAsia="es-MX"/>
              </w:rPr>
            </w:pPr>
            <w:r>
              <w:rPr>
                <w:rFonts w:ascii="Calibri" w:hAnsi="Calibri"/>
                <w:color w:val="000000"/>
                <w:sz w:val="20"/>
                <w:szCs w:val="20"/>
                <w:lang w:eastAsia="es-MX"/>
              </w:rPr>
              <w:t>450</w:t>
            </w:r>
          </w:p>
        </w:tc>
        <w:tc>
          <w:tcPr>
            <w:tcW w:w="697" w:type="pct"/>
            <w:tcBorders>
              <w:top w:val="nil"/>
              <w:left w:val="nil"/>
              <w:bottom w:val="single" w:sz="4" w:space="0" w:color="auto"/>
              <w:right w:val="single" w:sz="4" w:space="0" w:color="auto"/>
            </w:tcBorders>
            <w:shd w:val="clear" w:color="auto" w:fill="auto"/>
            <w:vAlign w:val="center"/>
          </w:tcPr>
          <w:p w:rsidR="00534860" w:rsidRPr="00D11FC5" w:rsidRDefault="0021468B" w:rsidP="009D757A">
            <w:pPr>
              <w:jc w:val="center"/>
              <w:rPr>
                <w:rFonts w:ascii="Calibri" w:hAnsi="Calibri"/>
                <w:color w:val="000000"/>
                <w:sz w:val="20"/>
                <w:szCs w:val="20"/>
                <w:lang w:eastAsia="es-MX"/>
              </w:rPr>
            </w:pPr>
            <w:r>
              <w:rPr>
                <w:rFonts w:ascii="Calibri" w:hAnsi="Calibri"/>
                <w:color w:val="000000"/>
                <w:sz w:val="20"/>
                <w:szCs w:val="20"/>
                <w:lang w:eastAsia="es-MX"/>
              </w:rPr>
              <w:t>1060</w:t>
            </w:r>
          </w:p>
        </w:tc>
        <w:tc>
          <w:tcPr>
            <w:tcW w:w="730" w:type="pct"/>
            <w:tcBorders>
              <w:top w:val="nil"/>
              <w:left w:val="nil"/>
              <w:bottom w:val="single" w:sz="4" w:space="0" w:color="auto"/>
              <w:right w:val="single" w:sz="4" w:space="0" w:color="auto"/>
            </w:tcBorders>
            <w:shd w:val="clear" w:color="auto" w:fill="auto"/>
            <w:vAlign w:val="center"/>
          </w:tcPr>
          <w:p w:rsidR="00534860" w:rsidRPr="00D11FC5" w:rsidRDefault="0021468B" w:rsidP="009D757A">
            <w:pPr>
              <w:jc w:val="center"/>
              <w:rPr>
                <w:rFonts w:ascii="Calibri" w:hAnsi="Calibri"/>
                <w:color w:val="000000"/>
                <w:sz w:val="20"/>
                <w:szCs w:val="20"/>
                <w:lang w:eastAsia="es-MX"/>
              </w:rPr>
            </w:pPr>
            <w:r>
              <w:rPr>
                <w:rFonts w:ascii="Calibri" w:hAnsi="Calibri"/>
                <w:color w:val="000000"/>
                <w:sz w:val="20"/>
                <w:szCs w:val="20"/>
                <w:lang w:eastAsia="es-MX"/>
              </w:rPr>
              <w:t>1</w:t>
            </w:r>
          </w:p>
        </w:tc>
        <w:tc>
          <w:tcPr>
            <w:tcW w:w="730" w:type="pct"/>
            <w:tcBorders>
              <w:top w:val="nil"/>
              <w:left w:val="nil"/>
              <w:bottom w:val="single" w:sz="4" w:space="0" w:color="auto"/>
              <w:right w:val="single" w:sz="4" w:space="0" w:color="auto"/>
            </w:tcBorders>
            <w:vAlign w:val="center"/>
          </w:tcPr>
          <w:p w:rsidR="00534860" w:rsidRPr="00D11FC5" w:rsidRDefault="0021468B" w:rsidP="009D757A">
            <w:pPr>
              <w:jc w:val="center"/>
              <w:rPr>
                <w:rFonts w:ascii="Calibri" w:hAnsi="Calibri"/>
                <w:color w:val="000000"/>
                <w:sz w:val="20"/>
                <w:szCs w:val="20"/>
                <w:lang w:eastAsia="es-MX"/>
              </w:rPr>
            </w:pPr>
            <w:r>
              <w:rPr>
                <w:rFonts w:ascii="Calibri" w:hAnsi="Calibri"/>
                <w:color w:val="000000"/>
                <w:sz w:val="20"/>
                <w:szCs w:val="20"/>
                <w:lang w:eastAsia="es-MX"/>
              </w:rPr>
              <w:t>9</w:t>
            </w:r>
          </w:p>
        </w:tc>
      </w:tr>
      <w:tr w:rsidR="00534860" w:rsidRPr="00D11FC5" w:rsidTr="009D757A">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534860" w:rsidRPr="00D11FC5" w:rsidRDefault="00534860" w:rsidP="009D757A">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534860" w:rsidRPr="00D11FC5" w:rsidRDefault="00534860" w:rsidP="009D757A">
            <w:pPr>
              <w:jc w:val="center"/>
              <w:rPr>
                <w:rFonts w:ascii="Calibri" w:hAnsi="Calibri"/>
                <w:color w:val="000000"/>
                <w:sz w:val="20"/>
                <w:szCs w:val="20"/>
                <w:lang w:eastAsia="es-MX"/>
              </w:rPr>
            </w:pPr>
            <w:r>
              <w:rPr>
                <w:rFonts w:ascii="Calibri" w:hAnsi="Calibri"/>
                <w:color w:val="000000"/>
                <w:sz w:val="20"/>
                <w:szCs w:val="20"/>
                <w:lang w:eastAsia="es-MX"/>
              </w:rPr>
              <w:t>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534860" w:rsidRPr="00D11FC5" w:rsidRDefault="006C009D" w:rsidP="009D757A">
            <w:pPr>
              <w:jc w:val="center"/>
              <w:rPr>
                <w:rFonts w:ascii="Calibri" w:hAnsi="Calibri"/>
                <w:color w:val="000000"/>
                <w:sz w:val="20"/>
                <w:szCs w:val="20"/>
                <w:lang w:eastAsia="es-MX"/>
              </w:rPr>
            </w:pPr>
            <w:r>
              <w:rPr>
                <w:rFonts w:ascii="Calibri" w:hAnsi="Calibri"/>
                <w:color w:val="000000"/>
                <w:sz w:val="20"/>
                <w:szCs w:val="20"/>
                <w:lang w:eastAsia="es-MX"/>
              </w:rPr>
              <w:t>880</w:t>
            </w:r>
          </w:p>
        </w:tc>
        <w:tc>
          <w:tcPr>
            <w:tcW w:w="610" w:type="pct"/>
            <w:tcBorders>
              <w:top w:val="nil"/>
              <w:left w:val="nil"/>
              <w:bottom w:val="single" w:sz="4" w:space="0" w:color="auto"/>
              <w:right w:val="single" w:sz="4" w:space="0" w:color="auto"/>
            </w:tcBorders>
            <w:shd w:val="clear" w:color="auto" w:fill="auto"/>
            <w:vAlign w:val="center"/>
          </w:tcPr>
          <w:p w:rsidR="00534860" w:rsidRPr="00D11FC5" w:rsidRDefault="006C009D" w:rsidP="009D757A">
            <w:pPr>
              <w:jc w:val="center"/>
              <w:rPr>
                <w:rFonts w:ascii="Calibri" w:hAnsi="Calibri"/>
                <w:color w:val="000000"/>
                <w:sz w:val="20"/>
                <w:szCs w:val="20"/>
                <w:lang w:eastAsia="es-MX"/>
              </w:rPr>
            </w:pPr>
            <w:r>
              <w:rPr>
                <w:rFonts w:ascii="Calibri" w:hAnsi="Calibri"/>
                <w:color w:val="000000"/>
                <w:sz w:val="20"/>
                <w:szCs w:val="20"/>
                <w:lang w:eastAsia="es-MX"/>
              </w:rPr>
              <w:t>260</w:t>
            </w:r>
          </w:p>
        </w:tc>
        <w:tc>
          <w:tcPr>
            <w:tcW w:w="697" w:type="pct"/>
            <w:tcBorders>
              <w:top w:val="nil"/>
              <w:left w:val="nil"/>
              <w:bottom w:val="single" w:sz="4" w:space="0" w:color="auto"/>
              <w:right w:val="single" w:sz="4" w:space="0" w:color="auto"/>
            </w:tcBorders>
            <w:shd w:val="clear" w:color="auto" w:fill="auto"/>
            <w:vAlign w:val="center"/>
          </w:tcPr>
          <w:p w:rsidR="00534860" w:rsidRPr="00D11FC5" w:rsidRDefault="006C009D" w:rsidP="009D757A">
            <w:pPr>
              <w:jc w:val="center"/>
              <w:rPr>
                <w:rFonts w:ascii="Calibri" w:hAnsi="Calibri"/>
                <w:color w:val="000000"/>
                <w:sz w:val="20"/>
                <w:szCs w:val="20"/>
                <w:lang w:eastAsia="es-MX"/>
              </w:rPr>
            </w:pPr>
            <w:r>
              <w:rPr>
                <w:rFonts w:ascii="Calibri" w:hAnsi="Calibri"/>
                <w:color w:val="000000"/>
                <w:sz w:val="20"/>
                <w:szCs w:val="20"/>
                <w:lang w:eastAsia="es-MX"/>
              </w:rPr>
              <w:t>613</w:t>
            </w:r>
          </w:p>
        </w:tc>
        <w:tc>
          <w:tcPr>
            <w:tcW w:w="730" w:type="pct"/>
            <w:tcBorders>
              <w:top w:val="nil"/>
              <w:left w:val="nil"/>
              <w:bottom w:val="single" w:sz="4" w:space="0" w:color="auto"/>
              <w:right w:val="single" w:sz="4" w:space="0" w:color="auto"/>
            </w:tcBorders>
            <w:shd w:val="clear" w:color="auto" w:fill="auto"/>
            <w:vAlign w:val="center"/>
          </w:tcPr>
          <w:p w:rsidR="00534860" w:rsidRPr="00D11FC5" w:rsidRDefault="006C009D" w:rsidP="009D757A">
            <w:pPr>
              <w:jc w:val="center"/>
              <w:rPr>
                <w:rFonts w:ascii="Calibri" w:hAnsi="Calibri"/>
                <w:color w:val="000000"/>
                <w:sz w:val="20"/>
                <w:szCs w:val="20"/>
                <w:lang w:eastAsia="es-MX"/>
              </w:rPr>
            </w:pPr>
            <w:r>
              <w:rPr>
                <w:rFonts w:ascii="Calibri" w:hAnsi="Calibri"/>
                <w:color w:val="000000"/>
                <w:sz w:val="20"/>
                <w:szCs w:val="20"/>
                <w:lang w:eastAsia="es-MX"/>
              </w:rPr>
              <w:t>7</w:t>
            </w:r>
          </w:p>
        </w:tc>
        <w:tc>
          <w:tcPr>
            <w:tcW w:w="730" w:type="pct"/>
            <w:tcBorders>
              <w:top w:val="nil"/>
              <w:left w:val="nil"/>
              <w:bottom w:val="single" w:sz="4" w:space="0" w:color="auto"/>
              <w:right w:val="single" w:sz="4" w:space="0" w:color="auto"/>
            </w:tcBorders>
            <w:vAlign w:val="center"/>
          </w:tcPr>
          <w:p w:rsidR="00534860" w:rsidRPr="00D11FC5" w:rsidRDefault="006C009D" w:rsidP="009D757A">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534860" w:rsidRPr="00347208" w:rsidRDefault="00534860" w:rsidP="00534860">
      <w:pPr>
        <w:jc w:val="both"/>
        <w:rPr>
          <w:rFonts w:ascii="Arial" w:hAnsi="Arial" w:cs="Arial"/>
        </w:rPr>
      </w:pPr>
    </w:p>
    <w:p w:rsidR="00534860" w:rsidRPr="00922994" w:rsidRDefault="00534860" w:rsidP="00534860">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534860" w:rsidRPr="00D11FC5" w:rsidRDefault="00534860" w:rsidP="00534860">
      <w:pPr>
        <w:jc w:val="center"/>
        <w:rPr>
          <w:rFonts w:ascii="Arial" w:hAnsi="Arial" w:cs="Arial"/>
          <w:color w:val="000000"/>
        </w:rPr>
      </w:pPr>
    </w:p>
    <w:p w:rsidR="00534860" w:rsidRPr="00D11FC5" w:rsidRDefault="00534860" w:rsidP="00534860">
      <w:pPr>
        <w:autoSpaceDE w:val="0"/>
        <w:autoSpaceDN w:val="0"/>
        <w:adjustRightInd w:val="0"/>
        <w:spacing w:line="260" w:lineRule="exact"/>
        <w:rPr>
          <w:rFonts w:ascii="Arial,Bold" w:hAnsi="Arial,Bold" w:cs="Arial,Bold"/>
          <w:b/>
          <w:bCs/>
        </w:rPr>
      </w:pPr>
    </w:p>
    <w:p w:rsidR="00534860" w:rsidRPr="00D11FC5" w:rsidRDefault="0021468B" w:rsidP="00534860">
      <w:pPr>
        <w:autoSpaceDE w:val="0"/>
        <w:autoSpaceDN w:val="0"/>
        <w:adjustRightInd w:val="0"/>
        <w:spacing w:line="260" w:lineRule="exact"/>
        <w:rPr>
          <w:rFonts w:ascii="Arial,Bold" w:hAnsi="Arial,Bold" w:cs="Arial,Bold"/>
          <w:b/>
          <w:bCs/>
        </w:rPr>
      </w:pPr>
      <w:r w:rsidRPr="0021468B">
        <w:rPr>
          <w:noProof/>
          <w:lang w:val="es-MX" w:eastAsia="es-MX"/>
        </w:rPr>
        <w:lastRenderedPageBreak/>
        <w:drawing>
          <wp:anchor distT="0" distB="0" distL="114300" distR="114300" simplePos="0" relativeHeight="251658240" behindDoc="0" locked="0" layoutInCell="1" allowOverlap="1">
            <wp:simplePos x="0" y="0"/>
            <wp:positionH relativeFrom="column">
              <wp:posOffset>6350</wp:posOffset>
            </wp:positionH>
            <wp:positionV relativeFrom="paragraph">
              <wp:posOffset>0</wp:posOffset>
            </wp:positionV>
            <wp:extent cx="5971540" cy="33020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3302000"/>
                    </a:xfrm>
                    <a:prstGeom prst="rect">
                      <a:avLst/>
                    </a:prstGeom>
                    <a:noFill/>
                    <a:ln>
                      <a:noFill/>
                    </a:ln>
                  </pic:spPr>
                </pic:pic>
              </a:graphicData>
            </a:graphic>
          </wp:anchor>
        </w:drawing>
      </w:r>
    </w:p>
    <w:p w:rsidR="0021468B" w:rsidRDefault="000B2382" w:rsidP="00534860">
      <w:pPr>
        <w:autoSpaceDE w:val="0"/>
        <w:autoSpaceDN w:val="0"/>
        <w:adjustRightInd w:val="0"/>
        <w:spacing w:line="260" w:lineRule="exact"/>
        <w:rPr>
          <w:rFonts w:ascii="Arial,Bold" w:hAnsi="Arial,Bold" w:cs="Arial,Bold"/>
          <w:b/>
          <w:bCs/>
        </w:rPr>
      </w:pPr>
      <w:r w:rsidRPr="006C009D">
        <w:rPr>
          <w:noProof/>
          <w:lang w:val="es-MX" w:eastAsia="es-MX"/>
        </w:rPr>
        <w:lastRenderedPageBreak/>
        <w:drawing>
          <wp:anchor distT="0" distB="0" distL="114300" distR="114300" simplePos="0" relativeHeight="251659264" behindDoc="0" locked="0" layoutInCell="1" allowOverlap="1">
            <wp:simplePos x="0" y="0"/>
            <wp:positionH relativeFrom="margin">
              <wp:posOffset>-1270</wp:posOffset>
            </wp:positionH>
            <wp:positionV relativeFrom="paragraph">
              <wp:posOffset>0</wp:posOffset>
            </wp:positionV>
            <wp:extent cx="5971540" cy="4262120"/>
            <wp:effectExtent l="0" t="0" r="0" b="508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4262120"/>
                    </a:xfrm>
                    <a:prstGeom prst="rect">
                      <a:avLst/>
                    </a:prstGeom>
                    <a:noFill/>
                    <a:ln>
                      <a:noFill/>
                    </a:ln>
                  </pic:spPr>
                </pic:pic>
              </a:graphicData>
            </a:graphic>
            <wp14:sizeRelV relativeFrom="margin">
              <wp14:pctHeight>0</wp14:pctHeight>
            </wp14:sizeRelV>
          </wp:anchor>
        </w:drawing>
      </w:r>
    </w:p>
    <w:p w:rsidR="00534860" w:rsidRPr="00D11FC5" w:rsidRDefault="00534860" w:rsidP="00534860">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534860" w:rsidRPr="00D11FC5" w:rsidRDefault="00534860" w:rsidP="00534860">
      <w:pPr>
        <w:spacing w:line="260" w:lineRule="exact"/>
        <w:ind w:left="426" w:hanging="426"/>
        <w:jc w:val="both"/>
        <w:rPr>
          <w:rFonts w:ascii="Arial" w:hAnsi="Arial" w:cs="Arial"/>
          <w:color w:val="000000"/>
        </w:rPr>
      </w:pPr>
    </w:p>
    <w:p w:rsidR="00534860" w:rsidRPr="00B40544" w:rsidRDefault="00534860" w:rsidP="00534860">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 xml:space="preserve">Como se desprende de los considerandos que anteceden, la obligación de </w:t>
      </w:r>
      <w:r w:rsidRPr="00B40544">
        <w:rPr>
          <w:rFonts w:ascii="Arial" w:hAnsi="Arial" w:cs="Arial"/>
          <w:color w:val="000000"/>
        </w:rPr>
        <w:t>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534860" w:rsidRPr="00B40544" w:rsidRDefault="00534860" w:rsidP="00534860">
      <w:pPr>
        <w:autoSpaceDE w:val="0"/>
        <w:autoSpaceDN w:val="0"/>
        <w:adjustRightInd w:val="0"/>
        <w:spacing w:line="260" w:lineRule="exact"/>
        <w:jc w:val="both"/>
        <w:rPr>
          <w:rFonts w:ascii="Arial" w:hAnsi="Arial" w:cs="Arial"/>
          <w:color w:val="000000"/>
        </w:rPr>
      </w:pPr>
    </w:p>
    <w:p w:rsidR="00534860" w:rsidRPr="00B40544" w:rsidRDefault="00534860" w:rsidP="00534860">
      <w:pPr>
        <w:spacing w:line="260" w:lineRule="exact"/>
        <w:ind w:left="567"/>
        <w:jc w:val="both"/>
        <w:rPr>
          <w:rFonts w:ascii="Arial" w:hAnsi="Arial" w:cs="Arial"/>
        </w:rPr>
      </w:pPr>
      <w:r w:rsidRPr="00B40544">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6C009D" w:rsidRPr="00B40544">
        <w:rPr>
          <w:rFonts w:ascii="Arial" w:hAnsi="Arial" w:cs="Arial"/>
        </w:rPr>
        <w:t>Nuevo León</w:t>
      </w:r>
      <w:r w:rsidRPr="00B40544">
        <w:rPr>
          <w:rFonts w:ascii="Arial" w:hAnsi="Arial" w:cs="Arial"/>
        </w:rPr>
        <w:t xml:space="preserve">. </w:t>
      </w:r>
    </w:p>
    <w:p w:rsidR="00534860" w:rsidRPr="00B40544" w:rsidRDefault="00534860" w:rsidP="00534860">
      <w:pPr>
        <w:spacing w:line="260" w:lineRule="exact"/>
        <w:ind w:left="567"/>
        <w:jc w:val="both"/>
        <w:rPr>
          <w:rFonts w:ascii="Arial" w:hAnsi="Arial" w:cs="Arial"/>
        </w:rPr>
      </w:pPr>
    </w:p>
    <w:p w:rsidR="00534860" w:rsidRPr="00B40544" w:rsidRDefault="00534860" w:rsidP="00534860">
      <w:pPr>
        <w:numPr>
          <w:ilvl w:val="0"/>
          <w:numId w:val="2"/>
        </w:numPr>
        <w:spacing w:line="260" w:lineRule="exact"/>
        <w:ind w:left="567" w:hanging="567"/>
        <w:jc w:val="both"/>
        <w:rPr>
          <w:rFonts w:ascii="Arial" w:hAnsi="Arial" w:cs="Arial"/>
          <w:color w:val="000000"/>
          <w:spacing w:val="-4"/>
        </w:rPr>
      </w:pPr>
      <w:r w:rsidRPr="00B40544">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534860" w:rsidRPr="00B40544" w:rsidRDefault="00534860" w:rsidP="00534860">
      <w:pPr>
        <w:pStyle w:val="Prrafodelista"/>
        <w:autoSpaceDE w:val="0"/>
        <w:autoSpaceDN w:val="0"/>
        <w:adjustRightInd w:val="0"/>
        <w:spacing w:after="0" w:line="260" w:lineRule="exact"/>
        <w:ind w:left="567"/>
        <w:jc w:val="both"/>
        <w:rPr>
          <w:rFonts w:ascii="Arial" w:hAnsi="Arial" w:cs="Arial"/>
          <w:color w:val="000000"/>
          <w:sz w:val="24"/>
          <w:szCs w:val="24"/>
        </w:rPr>
      </w:pPr>
    </w:p>
    <w:p w:rsidR="00534860" w:rsidRPr="00B40544" w:rsidRDefault="00534860" w:rsidP="00534860">
      <w:pPr>
        <w:autoSpaceDE w:val="0"/>
        <w:autoSpaceDN w:val="0"/>
        <w:adjustRightInd w:val="0"/>
        <w:spacing w:line="260" w:lineRule="exact"/>
        <w:ind w:left="567"/>
        <w:contextualSpacing/>
        <w:jc w:val="both"/>
        <w:rPr>
          <w:rFonts w:ascii="Arial" w:hAnsi="Arial" w:cs="Arial"/>
          <w:color w:val="000000"/>
          <w:spacing w:val="-2"/>
        </w:rPr>
      </w:pPr>
      <w:r w:rsidRPr="00B40544">
        <w:rPr>
          <w:rFonts w:ascii="Arial" w:hAnsi="Arial" w:cs="Arial"/>
          <w:color w:val="000000"/>
          <w:spacing w:val="-2"/>
        </w:rPr>
        <w:t xml:space="preserve">De conformidad con los criterios establecidos por el Tribunal Electoral del Poder Judicial de la Federación en la sentencia recaída en el expediente SUP-RAP-64/2013, SUP-RAP-70/2014 así como el SUP-RAP-202/2014, según los cuales el modelo de </w:t>
      </w:r>
      <w:r w:rsidRPr="00B40544">
        <w:rPr>
          <w:rFonts w:ascii="Arial" w:hAnsi="Arial" w:cs="Arial"/>
          <w:color w:val="000000"/>
          <w:spacing w:val="-2"/>
        </w:rPr>
        <w:lastRenderedPageBreak/>
        <w:t>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534860" w:rsidRPr="00B40544" w:rsidRDefault="00534860" w:rsidP="00534860">
      <w:pPr>
        <w:autoSpaceDE w:val="0"/>
        <w:autoSpaceDN w:val="0"/>
        <w:adjustRightInd w:val="0"/>
        <w:ind w:left="567"/>
        <w:contextualSpacing/>
        <w:jc w:val="both"/>
        <w:rPr>
          <w:rFonts w:ascii="Arial" w:hAnsi="Arial" w:cs="Arial"/>
          <w:color w:val="000000"/>
        </w:rPr>
      </w:pPr>
    </w:p>
    <w:p w:rsidR="00534860" w:rsidRPr="00B40544" w:rsidRDefault="00534860" w:rsidP="00534860">
      <w:pPr>
        <w:pStyle w:val="Prrafodelista"/>
        <w:autoSpaceDE w:val="0"/>
        <w:autoSpaceDN w:val="0"/>
        <w:adjustRightInd w:val="0"/>
        <w:spacing w:after="0" w:line="240" w:lineRule="auto"/>
        <w:ind w:left="567"/>
        <w:jc w:val="both"/>
        <w:rPr>
          <w:rFonts w:ascii="Arial" w:hAnsi="Arial" w:cs="Arial"/>
          <w:sz w:val="24"/>
          <w:szCs w:val="24"/>
        </w:rPr>
      </w:pPr>
      <w:r w:rsidRPr="00B40544">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534860" w:rsidRPr="00B40544" w:rsidRDefault="00534860" w:rsidP="00534860">
      <w:pPr>
        <w:pStyle w:val="Prrafodelista"/>
        <w:autoSpaceDE w:val="0"/>
        <w:autoSpaceDN w:val="0"/>
        <w:adjustRightInd w:val="0"/>
        <w:spacing w:after="0" w:line="240" w:lineRule="auto"/>
        <w:ind w:left="567"/>
        <w:jc w:val="both"/>
        <w:rPr>
          <w:rFonts w:ascii="Arial" w:hAnsi="Arial" w:cs="Arial"/>
          <w:sz w:val="24"/>
          <w:szCs w:val="24"/>
        </w:rPr>
      </w:pPr>
    </w:p>
    <w:p w:rsidR="00534860" w:rsidRPr="00B40544" w:rsidRDefault="00534860" w:rsidP="00534860">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B40544">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534860" w:rsidRPr="00B40544" w:rsidRDefault="00534860" w:rsidP="00534860">
      <w:pPr>
        <w:autoSpaceDE w:val="0"/>
        <w:autoSpaceDN w:val="0"/>
        <w:adjustRightInd w:val="0"/>
        <w:jc w:val="both"/>
        <w:rPr>
          <w:rFonts w:ascii="Arial" w:hAnsi="Arial" w:cs="Arial"/>
          <w:b/>
          <w:i/>
          <w:color w:val="000000"/>
        </w:rPr>
      </w:pPr>
    </w:p>
    <w:p w:rsidR="00534860" w:rsidRPr="00B40544" w:rsidRDefault="00534860" w:rsidP="00534860">
      <w:pPr>
        <w:numPr>
          <w:ilvl w:val="0"/>
          <w:numId w:val="2"/>
        </w:numPr>
        <w:ind w:left="567" w:hanging="567"/>
        <w:jc w:val="both"/>
        <w:rPr>
          <w:rFonts w:ascii="Arial" w:hAnsi="Arial" w:cs="Arial"/>
          <w:color w:val="000000"/>
        </w:rPr>
      </w:pPr>
      <w:r w:rsidRPr="00B40544">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534860" w:rsidRPr="00B40544" w:rsidRDefault="00534860" w:rsidP="00534860">
      <w:pPr>
        <w:autoSpaceDE w:val="0"/>
        <w:autoSpaceDN w:val="0"/>
        <w:adjustRightInd w:val="0"/>
        <w:jc w:val="both"/>
        <w:rPr>
          <w:rFonts w:ascii="Arial" w:hAnsi="Arial" w:cs="Arial"/>
          <w:b/>
          <w:i/>
          <w:color w:val="000000"/>
        </w:rPr>
      </w:pPr>
    </w:p>
    <w:p w:rsidR="00534860" w:rsidRPr="00B40544" w:rsidRDefault="00534860" w:rsidP="00534860">
      <w:pPr>
        <w:jc w:val="both"/>
        <w:rPr>
          <w:rFonts w:ascii="Arial" w:hAnsi="Arial" w:cs="Arial"/>
          <w:b/>
        </w:rPr>
      </w:pPr>
      <w:r w:rsidRPr="00B40544">
        <w:rPr>
          <w:rFonts w:ascii="Arial" w:hAnsi="Arial" w:cs="Arial"/>
          <w:b/>
        </w:rPr>
        <w:t>Reglas aplicables para el diseño de los modelos de pauta, de acuerdo con la normativa aplicable</w:t>
      </w:r>
    </w:p>
    <w:p w:rsidR="00534860" w:rsidRPr="00B40544" w:rsidRDefault="00534860" w:rsidP="00534860">
      <w:pPr>
        <w:pStyle w:val="Prrafodelista"/>
        <w:autoSpaceDE w:val="0"/>
        <w:autoSpaceDN w:val="0"/>
        <w:adjustRightInd w:val="0"/>
        <w:spacing w:after="0" w:line="240" w:lineRule="auto"/>
        <w:ind w:left="567"/>
        <w:jc w:val="both"/>
        <w:rPr>
          <w:rFonts w:ascii="Arial" w:hAnsi="Arial" w:cs="Arial"/>
          <w:color w:val="000000"/>
          <w:sz w:val="24"/>
          <w:szCs w:val="24"/>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 xml:space="preserve">Como lo señalan los artículos 167 numerales 1, 4 y 5, de la Ley General de Instituciones y Procedimientos Electorales en relación con el 15, numerales 1 y 2 del Reglamento de mérito, el tiempo establecido como derecho de los partidos políticos se distribuirá entre los mismos conforme a lo siguiente: el treinta por ciento en forma igualitaria y el otro setenta por ciento de acuerdo a los resultados de la </w:t>
      </w:r>
      <w:r w:rsidRPr="00B40544">
        <w:rPr>
          <w:rFonts w:ascii="Arial" w:hAnsi="Arial" w:cs="Arial"/>
        </w:rPr>
        <w:lastRenderedPageBreak/>
        <w:t>elección para diputados locales o federales de mayoría relativa, según sea el caso, inmediata anterior; en lo que respecta a los tiempos disponibles para la precampaña y campaña.</w:t>
      </w:r>
    </w:p>
    <w:p w:rsidR="00534860" w:rsidRPr="00B40544" w:rsidRDefault="00534860" w:rsidP="00534860">
      <w:pPr>
        <w:pStyle w:val="Prrafodelista"/>
        <w:autoSpaceDE w:val="0"/>
        <w:autoSpaceDN w:val="0"/>
        <w:adjustRightInd w:val="0"/>
        <w:spacing w:line="240" w:lineRule="auto"/>
        <w:ind w:left="709" w:hanging="709"/>
        <w:jc w:val="both"/>
        <w:rPr>
          <w:rFonts w:ascii="Arial" w:hAnsi="Arial" w:cs="Arial"/>
          <w:sz w:val="24"/>
          <w:szCs w:val="24"/>
        </w:rPr>
      </w:pPr>
    </w:p>
    <w:p w:rsidR="00534860" w:rsidRPr="00B40544" w:rsidRDefault="00534860" w:rsidP="00534860">
      <w:pPr>
        <w:pStyle w:val="Prrafodelista"/>
        <w:autoSpaceDE w:val="0"/>
        <w:autoSpaceDN w:val="0"/>
        <w:adjustRightInd w:val="0"/>
        <w:spacing w:line="240" w:lineRule="auto"/>
        <w:ind w:left="567" w:hanging="567"/>
        <w:jc w:val="both"/>
        <w:rPr>
          <w:rFonts w:ascii="Arial" w:hAnsi="Arial" w:cs="Arial"/>
          <w:sz w:val="24"/>
          <w:szCs w:val="24"/>
        </w:rPr>
      </w:pPr>
      <w:r w:rsidRPr="00B40544">
        <w:rPr>
          <w:rFonts w:ascii="Arial" w:hAnsi="Arial" w:cs="Arial"/>
          <w:sz w:val="24"/>
          <w:szCs w:val="24"/>
        </w:rPr>
        <w:tab/>
        <w:t>Los partidos políticos de nuevo registro participarán solamente en la distribución del treinta por ciento igualitario. Se encuentra en este supuesto</w:t>
      </w:r>
      <w:r w:rsidR="006C009D" w:rsidRPr="00B40544">
        <w:rPr>
          <w:rFonts w:ascii="Arial" w:hAnsi="Arial" w:cs="Arial"/>
          <w:sz w:val="24"/>
          <w:szCs w:val="24"/>
        </w:rPr>
        <w:t xml:space="preserve"> el Partido Rectitud, Esperanza Demócrata</w:t>
      </w:r>
      <w:r w:rsidRPr="00B40544">
        <w:rPr>
          <w:rFonts w:ascii="Arial" w:hAnsi="Arial" w:cs="Arial"/>
          <w:sz w:val="24"/>
          <w:szCs w:val="24"/>
        </w:rPr>
        <w:t>.</w:t>
      </w:r>
    </w:p>
    <w:p w:rsidR="00534860" w:rsidRPr="00B40544" w:rsidRDefault="00534860" w:rsidP="00534860">
      <w:pPr>
        <w:pStyle w:val="Prrafodelista"/>
        <w:autoSpaceDE w:val="0"/>
        <w:autoSpaceDN w:val="0"/>
        <w:adjustRightInd w:val="0"/>
        <w:spacing w:after="0" w:line="240" w:lineRule="auto"/>
        <w:ind w:left="709" w:hanging="709"/>
        <w:jc w:val="both"/>
        <w:rPr>
          <w:rFonts w:ascii="Arial" w:hAnsi="Arial" w:cs="Arial"/>
          <w:sz w:val="24"/>
          <w:szCs w:val="24"/>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534860" w:rsidRPr="00B40544" w:rsidRDefault="00534860" w:rsidP="00534860">
      <w:pPr>
        <w:autoSpaceDE w:val="0"/>
        <w:autoSpaceDN w:val="0"/>
        <w:adjustRightInd w:val="0"/>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534860" w:rsidRPr="00B40544" w:rsidRDefault="00534860" w:rsidP="00534860">
      <w:pPr>
        <w:pStyle w:val="Prrafodelista"/>
        <w:autoSpaceDE w:val="0"/>
        <w:autoSpaceDN w:val="0"/>
        <w:adjustRightInd w:val="0"/>
        <w:spacing w:after="0" w:line="240" w:lineRule="auto"/>
        <w:ind w:left="709" w:hanging="709"/>
        <w:rPr>
          <w:rFonts w:cs="Arial"/>
          <w:color w:val="000000"/>
        </w:rPr>
      </w:pPr>
    </w:p>
    <w:p w:rsidR="00534860" w:rsidRPr="00B40544" w:rsidRDefault="00534860" w:rsidP="00534860">
      <w:pPr>
        <w:numPr>
          <w:ilvl w:val="0"/>
          <w:numId w:val="2"/>
        </w:numPr>
        <w:ind w:left="567" w:hanging="567"/>
        <w:jc w:val="both"/>
        <w:rPr>
          <w:rFonts w:ascii="Arial" w:hAnsi="Arial" w:cs="Arial"/>
          <w:spacing w:val="-2"/>
        </w:rPr>
      </w:pPr>
      <w:r w:rsidRPr="00B40544">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534860" w:rsidRPr="00B40544" w:rsidRDefault="00534860" w:rsidP="00534860">
      <w:pPr>
        <w:ind w:left="709" w:hanging="709"/>
        <w:jc w:val="both"/>
        <w:rPr>
          <w:rFonts w:ascii="Arial" w:hAnsi="Arial" w:cs="Arial"/>
        </w:rPr>
      </w:pPr>
    </w:p>
    <w:p w:rsidR="00534860" w:rsidRPr="00B40544" w:rsidRDefault="00534860" w:rsidP="00534860">
      <w:pPr>
        <w:ind w:left="567"/>
        <w:jc w:val="both"/>
        <w:rPr>
          <w:rFonts w:ascii="Arial" w:hAnsi="Arial" w:cs="Arial"/>
        </w:rPr>
      </w:pPr>
      <w:r w:rsidRPr="00B40544">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534860" w:rsidRPr="00B40544" w:rsidRDefault="00534860" w:rsidP="00534860">
      <w:pPr>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 xml:space="preserve">El porcentaje de los resultados de la última elección de diputados locales por el principio de mayoría relativa en el estado de </w:t>
      </w:r>
      <w:r w:rsidR="006C009D" w:rsidRPr="00B40544">
        <w:rPr>
          <w:rFonts w:ascii="Arial" w:hAnsi="Arial" w:cs="Arial"/>
        </w:rPr>
        <w:t>Nuevo León</w:t>
      </w:r>
      <w:r w:rsidRPr="00B40544">
        <w:rPr>
          <w:rFonts w:ascii="Arial" w:hAnsi="Arial" w:cs="Arial"/>
        </w:rPr>
        <w:t>, considerando únicamente la votación efectiva, fue la siguiente:</w:t>
      </w:r>
    </w:p>
    <w:p w:rsidR="00534860" w:rsidRPr="00D11FC5" w:rsidRDefault="00534860" w:rsidP="00534860">
      <w:pPr>
        <w:ind w:left="360" w:hanging="360"/>
        <w:jc w:val="center"/>
        <w:rPr>
          <w:rFonts w:ascii="Arial" w:hAnsi="Arial" w:cs="Arial"/>
          <w:b/>
          <w:bCs/>
          <w:sz w:val="20"/>
          <w:szCs w:val="20"/>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6C009D" w:rsidRPr="006C009D" w:rsidTr="00205797">
        <w:trPr>
          <w:trHeight w:val="780"/>
          <w:tblHeader/>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6C009D" w:rsidRPr="006C009D" w:rsidRDefault="006C009D" w:rsidP="006C009D">
            <w:pPr>
              <w:jc w:val="center"/>
              <w:rPr>
                <w:rFonts w:ascii="Arial" w:hAnsi="Arial" w:cs="Arial"/>
                <w:b/>
                <w:bCs/>
                <w:color w:val="FFFFFF"/>
                <w:sz w:val="20"/>
                <w:szCs w:val="20"/>
                <w:lang w:val="es-MX" w:eastAsia="es-MX"/>
              </w:rPr>
            </w:pPr>
            <w:r w:rsidRPr="006C009D">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6C009D" w:rsidRPr="006C009D" w:rsidTr="006C009D">
        <w:trPr>
          <w:trHeight w:val="45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6C009D" w:rsidRPr="006C009D" w:rsidRDefault="006C009D" w:rsidP="006C009D">
            <w:pPr>
              <w:jc w:val="center"/>
              <w:rPr>
                <w:rFonts w:ascii="Arial" w:hAnsi="Arial" w:cs="Arial"/>
                <w:b/>
                <w:bCs/>
                <w:sz w:val="20"/>
                <w:szCs w:val="20"/>
                <w:lang w:val="es-MX" w:eastAsia="es-MX"/>
              </w:rPr>
            </w:pPr>
            <w:r w:rsidRPr="006C009D">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6C009D" w:rsidRPr="006C009D" w:rsidRDefault="006C009D" w:rsidP="006C009D">
            <w:pPr>
              <w:jc w:val="center"/>
              <w:rPr>
                <w:rFonts w:ascii="Arial" w:hAnsi="Arial" w:cs="Arial"/>
                <w:b/>
                <w:bCs/>
                <w:sz w:val="20"/>
                <w:szCs w:val="20"/>
                <w:lang w:val="es-MX" w:eastAsia="es-MX"/>
              </w:rPr>
            </w:pPr>
            <w:r w:rsidRPr="006C009D">
              <w:rPr>
                <w:rFonts w:ascii="Arial" w:hAnsi="Arial" w:cs="Arial"/>
                <w:b/>
                <w:bCs/>
                <w:sz w:val="20"/>
                <w:szCs w:val="20"/>
                <w:lang w:val="es-MX" w:eastAsia="es-MX"/>
              </w:rPr>
              <w:t>Porcentaje</w:t>
            </w:r>
          </w:p>
        </w:tc>
      </w:tr>
      <w:tr w:rsidR="006C009D" w:rsidRPr="006C009D" w:rsidTr="006C009D">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39.01%</w:t>
            </w:r>
          </w:p>
        </w:tc>
      </w:tr>
      <w:tr w:rsidR="006C009D" w:rsidRPr="006C009D" w:rsidTr="006C009D">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33.00%</w:t>
            </w:r>
          </w:p>
        </w:tc>
      </w:tr>
      <w:tr w:rsidR="006C009D" w:rsidRPr="006C009D" w:rsidTr="006C009D">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Partido del Trabajo</w:t>
            </w:r>
          </w:p>
        </w:tc>
        <w:tc>
          <w:tcPr>
            <w:tcW w:w="2180" w:type="dxa"/>
            <w:tcBorders>
              <w:top w:val="nil"/>
              <w:left w:val="nil"/>
              <w:bottom w:val="single" w:sz="4" w:space="0" w:color="auto"/>
              <w:right w:val="single" w:sz="4" w:space="0" w:color="auto"/>
            </w:tcBorders>
            <w:shd w:val="clear" w:color="000000" w:fill="D9D9D9"/>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3.91%</w:t>
            </w:r>
          </w:p>
        </w:tc>
      </w:tr>
      <w:tr w:rsidR="006C009D" w:rsidRPr="006C009D" w:rsidTr="006C009D">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6.61%</w:t>
            </w:r>
          </w:p>
        </w:tc>
      </w:tr>
      <w:tr w:rsidR="006C009D" w:rsidRPr="006C009D" w:rsidTr="006C009D">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Movimiento Ciudadano</w:t>
            </w:r>
          </w:p>
        </w:tc>
        <w:tc>
          <w:tcPr>
            <w:tcW w:w="2180" w:type="dxa"/>
            <w:tcBorders>
              <w:top w:val="nil"/>
              <w:left w:val="nil"/>
              <w:bottom w:val="single" w:sz="4" w:space="0" w:color="auto"/>
              <w:right w:val="single" w:sz="4" w:space="0" w:color="auto"/>
            </w:tcBorders>
            <w:shd w:val="clear" w:color="000000" w:fill="D9D9D9"/>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12.97%</w:t>
            </w:r>
          </w:p>
        </w:tc>
      </w:tr>
      <w:tr w:rsidR="006C009D" w:rsidRPr="006C009D" w:rsidTr="006C009D">
        <w:trPr>
          <w:trHeight w:val="480"/>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F2F2F2"/>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4.51%</w:t>
            </w:r>
          </w:p>
        </w:tc>
      </w:tr>
      <w:tr w:rsidR="006C009D" w:rsidRPr="006C009D" w:rsidTr="006C009D">
        <w:trPr>
          <w:trHeight w:val="480"/>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C009D" w:rsidRPr="006C009D" w:rsidRDefault="006C009D" w:rsidP="006C009D">
            <w:pPr>
              <w:jc w:val="center"/>
              <w:rPr>
                <w:rFonts w:ascii="Arial" w:hAnsi="Arial" w:cs="Arial"/>
                <w:color w:val="000000"/>
                <w:sz w:val="20"/>
                <w:szCs w:val="20"/>
                <w:lang w:val="es-MX" w:eastAsia="es-MX"/>
              </w:rPr>
            </w:pPr>
            <w:r w:rsidRPr="006C009D">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D9D9D9"/>
            <w:noWrap/>
            <w:vAlign w:val="center"/>
            <w:hideMark/>
          </w:tcPr>
          <w:p w:rsidR="006C009D" w:rsidRPr="006C009D" w:rsidRDefault="006C009D" w:rsidP="006C009D">
            <w:pPr>
              <w:jc w:val="center"/>
              <w:rPr>
                <w:rFonts w:ascii="Calibri" w:hAnsi="Calibri"/>
                <w:color w:val="000000"/>
                <w:sz w:val="22"/>
                <w:szCs w:val="22"/>
                <w:lang w:val="es-MX" w:eastAsia="es-MX"/>
              </w:rPr>
            </w:pPr>
            <w:r w:rsidRPr="006C009D">
              <w:rPr>
                <w:rFonts w:ascii="Calibri" w:hAnsi="Calibri"/>
                <w:color w:val="000000"/>
                <w:sz w:val="22"/>
                <w:szCs w:val="22"/>
                <w:lang w:val="es-MX" w:eastAsia="es-MX"/>
              </w:rPr>
              <w:t>100.00%</w:t>
            </w:r>
          </w:p>
        </w:tc>
      </w:tr>
    </w:tbl>
    <w:p w:rsidR="00534860" w:rsidRDefault="00534860" w:rsidP="00534860">
      <w:pPr>
        <w:jc w:val="both"/>
        <w:rPr>
          <w:rFonts w:ascii="Arial" w:hAnsi="Arial" w:cs="Arial"/>
        </w:rPr>
      </w:pPr>
    </w:p>
    <w:p w:rsidR="006C009D" w:rsidRPr="00D11FC5" w:rsidRDefault="006C009D" w:rsidP="00534860">
      <w:pPr>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 xml:space="preserve">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w:t>
      </w:r>
      <w:r w:rsidR="00205797" w:rsidRPr="00B40544">
        <w:rPr>
          <w:rFonts w:ascii="Arial" w:hAnsi="Arial" w:cs="Arial"/>
        </w:rPr>
        <w:t>Se encuentran en este supuesto</w:t>
      </w:r>
      <w:r w:rsidRPr="00B40544">
        <w:rPr>
          <w:rFonts w:ascii="Arial" w:hAnsi="Arial" w:cs="Arial"/>
        </w:rPr>
        <w:t xml:space="preserve"> los partidos Encuentro Social</w:t>
      </w:r>
      <w:r w:rsidR="00205797" w:rsidRPr="00B40544">
        <w:rPr>
          <w:rFonts w:ascii="Arial" w:hAnsi="Arial" w:cs="Arial"/>
        </w:rPr>
        <w:t>, Morena y de la Revolución Democrática.</w:t>
      </w:r>
    </w:p>
    <w:p w:rsidR="00534860" w:rsidRPr="00B40544" w:rsidRDefault="00534860" w:rsidP="00534860">
      <w:pPr>
        <w:jc w:val="both"/>
        <w:rPr>
          <w:rFonts w:ascii="Arial" w:hAnsi="Arial" w:cs="Arial"/>
        </w:rPr>
      </w:pPr>
    </w:p>
    <w:p w:rsidR="00534860" w:rsidRPr="00D11FC5" w:rsidRDefault="00534860" w:rsidP="00534860">
      <w:pPr>
        <w:numPr>
          <w:ilvl w:val="0"/>
          <w:numId w:val="2"/>
        </w:numPr>
        <w:ind w:left="567" w:hanging="567"/>
        <w:jc w:val="both"/>
        <w:rPr>
          <w:rFonts w:ascii="Arial" w:hAnsi="Arial" w:cs="Arial"/>
        </w:rPr>
      </w:pPr>
      <w:r w:rsidRPr="00B40544">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w:t>
      </w:r>
      <w:r w:rsidRPr="00D11FC5">
        <w:rPr>
          <w:rFonts w:ascii="Arial" w:hAnsi="Arial" w:cs="Arial"/>
        </w:rPr>
        <w:t xml:space="preserve"> la elección, mediante un sorteo que servirá para definir el orden sucesivo en que se transmitirán a lo largo del proceso electoral de que se trate y en el esquema de asignación que se apruebe para tal efecto. Los resultados del sorteo en el que constan los horarios en que se distribuirán los promocionales de partidos políticos y autoridades se anexan al presente y se detallan a continuación: </w:t>
      </w:r>
    </w:p>
    <w:p w:rsidR="00534860" w:rsidRPr="00D11FC5" w:rsidRDefault="00534860" w:rsidP="00534860">
      <w:pPr>
        <w:ind w:left="567"/>
        <w:jc w:val="both"/>
        <w:rPr>
          <w:rFonts w:ascii="Arial" w:hAnsi="Arial" w:cs="Arial"/>
        </w:rPr>
      </w:pPr>
    </w:p>
    <w:p w:rsidR="00534860" w:rsidRPr="00D11FC5" w:rsidRDefault="00534860" w:rsidP="00534860">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7EB437E3" wp14:editId="62D0FA6C">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0623DDED" wp14:editId="290574A9">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534860" w:rsidRPr="00D11FC5" w:rsidRDefault="00534860" w:rsidP="00534860">
      <w:pPr>
        <w:ind w:left="567"/>
        <w:jc w:val="both"/>
        <w:rPr>
          <w:rFonts w:ascii="Arial" w:hAnsi="Arial" w:cs="Arial"/>
        </w:rPr>
      </w:pPr>
    </w:p>
    <w:p w:rsidR="00534860" w:rsidRPr="00D11FC5" w:rsidRDefault="00534860" w:rsidP="00534860">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534860" w:rsidRPr="00D11FC5" w:rsidRDefault="00534860" w:rsidP="00534860">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534860" w:rsidRPr="00D11FC5" w:rsidTr="009D757A">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534860" w:rsidRPr="00D11FC5" w:rsidRDefault="00534860" w:rsidP="009D757A">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534860" w:rsidRPr="00D11FC5" w:rsidRDefault="00534860" w:rsidP="009D757A">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Partido Político</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Verde Ecologista de México</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 xml:space="preserve">Partido de la Revolución Democrática </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Movimiento Ciudadano</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Morena</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del Trabajo</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34860" w:rsidRPr="00D11FC5" w:rsidRDefault="00534860" w:rsidP="009D757A">
            <w:pPr>
              <w:jc w:val="center"/>
              <w:rPr>
                <w:rFonts w:ascii="Calibri" w:hAnsi="Calibri"/>
                <w:color w:val="000000"/>
                <w:sz w:val="22"/>
                <w:szCs w:val="22"/>
                <w:lang w:val="es-MX" w:eastAsia="es-MX"/>
              </w:rPr>
            </w:pPr>
            <w:r w:rsidRPr="00D11FC5">
              <w:rPr>
                <w:rFonts w:ascii="Calibri" w:hAnsi="Calibri"/>
                <w:color w:val="000000"/>
                <w:sz w:val="22"/>
                <w:szCs w:val="22"/>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Revolucionario Institucional</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Nueva Alianza</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34860" w:rsidRPr="00D11FC5" w:rsidRDefault="00534860" w:rsidP="009D757A">
            <w:pPr>
              <w:jc w:val="center"/>
              <w:rPr>
                <w:rFonts w:ascii="Calibri" w:hAnsi="Calibri"/>
                <w:color w:val="000000"/>
                <w:sz w:val="22"/>
                <w:szCs w:val="22"/>
                <w:lang w:val="es-MX" w:eastAsia="es-MX"/>
              </w:rPr>
            </w:pPr>
            <w:r w:rsidRPr="00D11FC5">
              <w:rPr>
                <w:rFonts w:ascii="Calibri" w:hAnsi="Calibri"/>
                <w:color w:val="000000"/>
                <w:sz w:val="22"/>
                <w:szCs w:val="22"/>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Encuentro Social</w:t>
            </w:r>
          </w:p>
        </w:tc>
      </w:tr>
      <w:tr w:rsidR="00534860" w:rsidRPr="00D11FC5" w:rsidTr="009D757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534860" w:rsidRPr="00D11FC5" w:rsidRDefault="00534860" w:rsidP="009D757A">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Acción Nacional</w:t>
            </w:r>
          </w:p>
        </w:tc>
      </w:tr>
    </w:tbl>
    <w:p w:rsidR="00534860" w:rsidRPr="00D11FC5" w:rsidRDefault="00534860" w:rsidP="00534860">
      <w:pPr>
        <w:ind w:left="567"/>
        <w:jc w:val="both"/>
        <w:rPr>
          <w:rFonts w:ascii="Arial" w:hAnsi="Arial" w:cs="Arial"/>
        </w:rPr>
      </w:pPr>
    </w:p>
    <w:p w:rsidR="00534860" w:rsidRPr="00D11FC5" w:rsidRDefault="00534860" w:rsidP="00534860">
      <w:pPr>
        <w:ind w:left="567"/>
        <w:jc w:val="both"/>
        <w:rPr>
          <w:rFonts w:ascii="Arial" w:hAnsi="Arial" w:cs="Arial"/>
        </w:rPr>
      </w:pPr>
    </w:p>
    <w:p w:rsidR="00B31D1E" w:rsidRPr="00B40544" w:rsidRDefault="00534860" w:rsidP="00534860">
      <w:pPr>
        <w:numPr>
          <w:ilvl w:val="0"/>
          <w:numId w:val="2"/>
        </w:numPr>
        <w:ind w:left="567" w:hanging="567"/>
        <w:jc w:val="both"/>
        <w:rPr>
          <w:rFonts w:ascii="Arial" w:hAnsi="Arial" w:cs="Arial"/>
        </w:rPr>
      </w:pPr>
      <w:r w:rsidRPr="00B40544">
        <w:rPr>
          <w:rFonts w:ascii="Arial" w:hAnsi="Arial" w:cs="Arial"/>
        </w:rPr>
        <w:t xml:space="preserve">De conformidad </w:t>
      </w:r>
      <w:r w:rsidR="00B31D1E" w:rsidRPr="00B40544">
        <w:rPr>
          <w:rFonts w:ascii="Arial" w:hAnsi="Arial" w:cs="Arial"/>
        </w:rPr>
        <w:t>con el oficio identificado como CEESE/0409</w:t>
      </w:r>
      <w:r w:rsidRPr="00B40544">
        <w:rPr>
          <w:rFonts w:ascii="Arial" w:hAnsi="Arial" w:cs="Arial"/>
        </w:rPr>
        <w:t xml:space="preserve">/2017, </w:t>
      </w:r>
      <w:r w:rsidR="00B31D1E" w:rsidRPr="00B40544">
        <w:rPr>
          <w:rFonts w:ascii="Arial" w:hAnsi="Arial" w:cs="Arial"/>
        </w:rPr>
        <w:t xml:space="preserve">el diecinueve de octubre de dos mil diecisiete, el Consejo General de la Comisión Estatal Electoral de Nuevo León, realizó en sesión extraordinaria el sorteo para la prelación en el pautado de tiempos de radio y televisión para partidos políticos y candidatos independientes, resultando lo siguiente: </w:t>
      </w:r>
    </w:p>
    <w:p w:rsidR="00534860" w:rsidRPr="00D11FC5" w:rsidRDefault="00534860" w:rsidP="00534860">
      <w:pPr>
        <w:ind w:left="567"/>
        <w:jc w:val="both"/>
        <w:rPr>
          <w:rFonts w:ascii="Arial" w:hAnsi="Arial" w:cs="Arial"/>
        </w:rPr>
      </w:pPr>
    </w:p>
    <w:tbl>
      <w:tblPr>
        <w:tblW w:w="5920" w:type="dxa"/>
        <w:jc w:val="center"/>
        <w:tblCellMar>
          <w:left w:w="70" w:type="dxa"/>
          <w:right w:w="70" w:type="dxa"/>
        </w:tblCellMar>
        <w:tblLook w:val="04A0" w:firstRow="1" w:lastRow="0" w:firstColumn="1" w:lastColumn="0" w:noHBand="0" w:noVBand="1"/>
      </w:tblPr>
      <w:tblGrid>
        <w:gridCol w:w="1200"/>
        <w:gridCol w:w="4720"/>
      </w:tblGrid>
      <w:tr w:rsidR="007A40BC" w:rsidRPr="007A40BC" w:rsidTr="007A40BC">
        <w:trPr>
          <w:trHeight w:val="675"/>
          <w:tblHeader/>
          <w:jc w:val="center"/>
        </w:trPr>
        <w:tc>
          <w:tcPr>
            <w:tcW w:w="12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7A40BC" w:rsidRPr="007A40BC" w:rsidRDefault="007A40BC" w:rsidP="007A40BC">
            <w:pPr>
              <w:jc w:val="center"/>
              <w:rPr>
                <w:rFonts w:ascii="Arial" w:hAnsi="Arial" w:cs="Arial"/>
                <w:b/>
                <w:bCs/>
                <w:color w:val="FFFFFF"/>
                <w:sz w:val="20"/>
                <w:szCs w:val="20"/>
                <w:lang w:val="es-MX" w:eastAsia="es-MX"/>
              </w:rPr>
            </w:pPr>
            <w:r w:rsidRPr="007A40BC">
              <w:rPr>
                <w:rFonts w:ascii="Arial" w:hAnsi="Arial" w:cs="Arial"/>
                <w:b/>
                <w:bCs/>
                <w:color w:val="FFFFFF"/>
                <w:sz w:val="20"/>
                <w:szCs w:val="20"/>
                <w:lang w:val="es-MX" w:eastAsia="es-MX"/>
              </w:rPr>
              <w:t>Orden de asignación</w:t>
            </w:r>
          </w:p>
        </w:tc>
        <w:tc>
          <w:tcPr>
            <w:tcW w:w="4720" w:type="dxa"/>
            <w:tcBorders>
              <w:top w:val="single" w:sz="4" w:space="0" w:color="auto"/>
              <w:left w:val="nil"/>
              <w:bottom w:val="single" w:sz="4" w:space="0" w:color="auto"/>
              <w:right w:val="single" w:sz="4" w:space="0" w:color="auto"/>
            </w:tcBorders>
            <w:shd w:val="clear" w:color="000000" w:fill="C00000"/>
            <w:vAlign w:val="center"/>
            <w:hideMark/>
          </w:tcPr>
          <w:p w:rsidR="007A40BC" w:rsidRPr="007A40BC" w:rsidRDefault="007A40BC" w:rsidP="007A40BC">
            <w:pPr>
              <w:jc w:val="center"/>
              <w:rPr>
                <w:rFonts w:ascii="Arial" w:hAnsi="Arial" w:cs="Arial"/>
                <w:b/>
                <w:bCs/>
                <w:color w:val="FFFFFF"/>
                <w:sz w:val="20"/>
                <w:szCs w:val="20"/>
                <w:lang w:val="es-MX" w:eastAsia="es-MX"/>
              </w:rPr>
            </w:pPr>
            <w:r w:rsidRPr="007A40BC">
              <w:rPr>
                <w:rFonts w:ascii="Arial" w:hAnsi="Arial" w:cs="Arial"/>
                <w:b/>
                <w:bCs/>
                <w:color w:val="FFFFFF"/>
                <w:sz w:val="20"/>
                <w:szCs w:val="20"/>
                <w:lang w:val="es-MX" w:eastAsia="es-MX"/>
              </w:rPr>
              <w:t>Partido Político</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Primero</w:t>
            </w:r>
          </w:p>
        </w:tc>
        <w:tc>
          <w:tcPr>
            <w:tcW w:w="4720" w:type="dxa"/>
            <w:tcBorders>
              <w:top w:val="nil"/>
              <w:left w:val="nil"/>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Partido Acción Nacional</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Segundo</w:t>
            </w:r>
          </w:p>
        </w:tc>
        <w:tc>
          <w:tcPr>
            <w:tcW w:w="4720" w:type="dxa"/>
            <w:tcBorders>
              <w:top w:val="nil"/>
              <w:left w:val="nil"/>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Encuentro Social</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Tercero</w:t>
            </w:r>
          </w:p>
        </w:tc>
        <w:tc>
          <w:tcPr>
            <w:tcW w:w="4720" w:type="dxa"/>
            <w:tcBorders>
              <w:top w:val="nil"/>
              <w:left w:val="nil"/>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Partido Revolucionario Institucional</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Calibri" w:hAnsi="Calibri"/>
                <w:color w:val="000000"/>
                <w:sz w:val="22"/>
                <w:szCs w:val="22"/>
                <w:lang w:val="es-MX" w:eastAsia="es-MX"/>
              </w:rPr>
            </w:pPr>
            <w:r w:rsidRPr="007A40BC">
              <w:rPr>
                <w:rFonts w:ascii="Calibri" w:hAnsi="Calibri"/>
                <w:color w:val="000000"/>
                <w:sz w:val="22"/>
                <w:szCs w:val="22"/>
                <w:lang w:val="es-MX" w:eastAsia="es-MX"/>
              </w:rPr>
              <w:t>Cuarto</w:t>
            </w:r>
          </w:p>
        </w:tc>
        <w:tc>
          <w:tcPr>
            <w:tcW w:w="4720" w:type="dxa"/>
            <w:tcBorders>
              <w:top w:val="nil"/>
              <w:left w:val="nil"/>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Nueva Alianza</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lastRenderedPageBreak/>
              <w:t>Quinto</w:t>
            </w:r>
          </w:p>
        </w:tc>
        <w:tc>
          <w:tcPr>
            <w:tcW w:w="4720" w:type="dxa"/>
            <w:tcBorders>
              <w:top w:val="nil"/>
              <w:left w:val="nil"/>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Morena</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Sexto</w:t>
            </w:r>
          </w:p>
        </w:tc>
        <w:tc>
          <w:tcPr>
            <w:tcW w:w="4720" w:type="dxa"/>
            <w:tcBorders>
              <w:top w:val="nil"/>
              <w:left w:val="nil"/>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Partido del Trabajo</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Séptimo</w:t>
            </w:r>
          </w:p>
        </w:tc>
        <w:tc>
          <w:tcPr>
            <w:tcW w:w="4720" w:type="dxa"/>
            <w:tcBorders>
              <w:top w:val="nil"/>
              <w:left w:val="nil"/>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Movimiento Ciudadano</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Calibri" w:hAnsi="Calibri"/>
                <w:color w:val="000000"/>
                <w:sz w:val="22"/>
                <w:szCs w:val="22"/>
                <w:lang w:val="es-MX" w:eastAsia="es-MX"/>
              </w:rPr>
            </w:pPr>
            <w:r w:rsidRPr="007A40BC">
              <w:rPr>
                <w:rFonts w:ascii="Calibri" w:hAnsi="Calibri"/>
                <w:color w:val="000000"/>
                <w:sz w:val="22"/>
                <w:szCs w:val="22"/>
                <w:lang w:val="es-MX" w:eastAsia="es-MX"/>
              </w:rPr>
              <w:t>Octavo</w:t>
            </w:r>
          </w:p>
        </w:tc>
        <w:tc>
          <w:tcPr>
            <w:tcW w:w="4720" w:type="dxa"/>
            <w:tcBorders>
              <w:top w:val="nil"/>
              <w:left w:val="nil"/>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Partido Verde Ecologista de México</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Noveno</w:t>
            </w:r>
          </w:p>
        </w:tc>
        <w:tc>
          <w:tcPr>
            <w:tcW w:w="4720" w:type="dxa"/>
            <w:tcBorders>
              <w:top w:val="nil"/>
              <w:left w:val="nil"/>
              <w:bottom w:val="single" w:sz="4" w:space="0" w:color="auto"/>
              <w:right w:val="single" w:sz="4" w:space="0" w:color="auto"/>
            </w:tcBorders>
            <w:shd w:val="clear" w:color="000000" w:fill="D9D9D9"/>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RED, Rectitud, Esperanza Demócrata</w:t>
            </w:r>
          </w:p>
        </w:tc>
      </w:tr>
      <w:tr w:rsidR="007A40BC" w:rsidRPr="007A40BC" w:rsidTr="007A40BC">
        <w:trPr>
          <w:trHeight w:val="660"/>
          <w:jc w:val="center"/>
        </w:trPr>
        <w:tc>
          <w:tcPr>
            <w:tcW w:w="1200" w:type="dxa"/>
            <w:tcBorders>
              <w:top w:val="nil"/>
              <w:left w:val="single" w:sz="4" w:space="0" w:color="auto"/>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Calibri" w:hAnsi="Calibri"/>
                <w:color w:val="000000"/>
                <w:sz w:val="22"/>
                <w:szCs w:val="22"/>
                <w:lang w:val="es-MX" w:eastAsia="es-MX"/>
              </w:rPr>
            </w:pPr>
            <w:r w:rsidRPr="007A40BC">
              <w:rPr>
                <w:rFonts w:ascii="Calibri" w:hAnsi="Calibri"/>
                <w:color w:val="000000"/>
                <w:sz w:val="22"/>
                <w:szCs w:val="22"/>
                <w:lang w:val="es-MX" w:eastAsia="es-MX"/>
              </w:rPr>
              <w:t>Décimo</w:t>
            </w:r>
          </w:p>
        </w:tc>
        <w:tc>
          <w:tcPr>
            <w:tcW w:w="4720" w:type="dxa"/>
            <w:tcBorders>
              <w:top w:val="nil"/>
              <w:left w:val="nil"/>
              <w:bottom w:val="single" w:sz="4" w:space="0" w:color="auto"/>
              <w:right w:val="single" w:sz="4" w:space="0" w:color="auto"/>
            </w:tcBorders>
            <w:shd w:val="clear" w:color="000000" w:fill="F2F2F2"/>
            <w:noWrap/>
            <w:vAlign w:val="center"/>
            <w:hideMark/>
          </w:tcPr>
          <w:p w:rsidR="007A40BC" w:rsidRPr="007A40BC" w:rsidRDefault="007A40BC" w:rsidP="007A40BC">
            <w:pPr>
              <w:jc w:val="center"/>
              <w:rPr>
                <w:rFonts w:ascii="Arial" w:hAnsi="Arial" w:cs="Arial"/>
                <w:color w:val="000000"/>
                <w:sz w:val="20"/>
                <w:szCs w:val="20"/>
                <w:lang w:val="es-MX" w:eastAsia="es-MX"/>
              </w:rPr>
            </w:pPr>
            <w:r w:rsidRPr="007A40BC">
              <w:rPr>
                <w:rFonts w:ascii="Arial" w:hAnsi="Arial" w:cs="Arial"/>
                <w:color w:val="000000"/>
                <w:sz w:val="20"/>
                <w:szCs w:val="20"/>
                <w:lang w:val="es-MX" w:eastAsia="es-MX"/>
              </w:rPr>
              <w:t>Partido de la Revolución Democrática</w:t>
            </w:r>
          </w:p>
        </w:tc>
      </w:tr>
    </w:tbl>
    <w:p w:rsidR="00534860" w:rsidRPr="00D11FC5" w:rsidRDefault="00534860" w:rsidP="00534860">
      <w:pPr>
        <w:ind w:left="567"/>
        <w:jc w:val="both"/>
        <w:rPr>
          <w:rFonts w:ascii="Arial" w:hAnsi="Arial" w:cs="Arial"/>
        </w:rPr>
      </w:pPr>
    </w:p>
    <w:p w:rsidR="00534860" w:rsidRPr="00D11FC5" w:rsidRDefault="00534860" w:rsidP="00534860">
      <w:pPr>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534860" w:rsidRPr="00B40544" w:rsidRDefault="00534860" w:rsidP="00534860">
      <w:pPr>
        <w:ind w:left="567"/>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 xml:space="preserve">En virtud de lo anterior, adjunto al Acuerdo, se presentan las pautas específicas que corresponden al periodo de precampaña local y federal que se llevarán a cabo en el estado de </w:t>
      </w:r>
      <w:r w:rsidR="007A40BC" w:rsidRPr="00B40544">
        <w:rPr>
          <w:rFonts w:ascii="Arial" w:hAnsi="Arial" w:cs="Arial"/>
        </w:rPr>
        <w:t>Nuevo León</w:t>
      </w:r>
      <w:r w:rsidRPr="00B40544">
        <w:rPr>
          <w:rFonts w:ascii="Arial" w:hAnsi="Arial" w:cs="Arial"/>
        </w:rPr>
        <w:t>.</w:t>
      </w:r>
    </w:p>
    <w:p w:rsidR="00534860" w:rsidRPr="00B40544" w:rsidRDefault="00534860" w:rsidP="00534860">
      <w:pPr>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En ese orden de ideas, la Dirección Ejecutiva de Prerrogativas y Partidos Políticos elaboró las pautas que se someten a aprobación de este Comité, atendiendo a lo siguiente:</w:t>
      </w:r>
    </w:p>
    <w:p w:rsidR="00534860" w:rsidRPr="00B40544" w:rsidRDefault="00534860" w:rsidP="00534860">
      <w:pPr>
        <w:ind w:left="567"/>
        <w:jc w:val="both"/>
        <w:rPr>
          <w:rFonts w:ascii="Arial" w:hAnsi="Arial" w:cs="Arial"/>
        </w:rPr>
      </w:pPr>
    </w:p>
    <w:p w:rsidR="00534860" w:rsidRPr="00B40544" w:rsidRDefault="00534860" w:rsidP="00534860">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B40544">
        <w:rPr>
          <w:rFonts w:ascii="Arial" w:eastAsia="Times New Roman" w:hAnsi="Arial" w:cs="Arial"/>
          <w:sz w:val="24"/>
          <w:szCs w:val="24"/>
          <w:lang w:val="es-ES" w:eastAsia="es-ES"/>
        </w:rPr>
        <w:t xml:space="preserve">Las pautas abarcan las etapas de precampaña federal y del proceso electoral local a celebrarse en el estado de </w:t>
      </w:r>
      <w:r w:rsidR="007A40BC" w:rsidRPr="00B40544">
        <w:rPr>
          <w:rFonts w:ascii="Arial" w:eastAsia="Times New Roman" w:hAnsi="Arial" w:cs="Arial"/>
          <w:sz w:val="24"/>
          <w:szCs w:val="24"/>
          <w:lang w:val="es-ES" w:eastAsia="es-ES"/>
        </w:rPr>
        <w:t>Nuevo León</w:t>
      </w:r>
      <w:r w:rsidRPr="00B40544">
        <w:rPr>
          <w:rFonts w:ascii="Arial" w:eastAsia="Times New Roman" w:hAnsi="Arial" w:cs="Arial"/>
          <w:sz w:val="24"/>
          <w:szCs w:val="24"/>
          <w:lang w:val="es-ES" w:eastAsia="es-ES"/>
        </w:rPr>
        <w:t>.</w:t>
      </w:r>
    </w:p>
    <w:p w:rsidR="00534860" w:rsidRPr="00B40544" w:rsidRDefault="00534860" w:rsidP="00534860">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534860" w:rsidRPr="00B40544" w:rsidRDefault="00534860" w:rsidP="00534860">
      <w:pPr>
        <w:tabs>
          <w:tab w:val="left" w:pos="0"/>
        </w:tabs>
        <w:ind w:left="1134" w:hanging="425"/>
        <w:jc w:val="both"/>
        <w:rPr>
          <w:rFonts w:ascii="Arial" w:hAnsi="Arial" w:cs="Arial"/>
        </w:rPr>
      </w:pPr>
      <w:r w:rsidRPr="00B40544">
        <w:rPr>
          <w:rFonts w:ascii="Arial" w:hAnsi="Arial" w:cs="Arial"/>
        </w:rPr>
        <w:t xml:space="preserve">b) </w:t>
      </w:r>
      <w:r w:rsidRPr="00B40544">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534860" w:rsidRPr="00B40544" w:rsidRDefault="00534860" w:rsidP="00534860">
      <w:pPr>
        <w:tabs>
          <w:tab w:val="left" w:pos="0"/>
        </w:tabs>
        <w:ind w:left="1134" w:hanging="425"/>
        <w:jc w:val="both"/>
        <w:rPr>
          <w:rFonts w:ascii="Arial" w:hAnsi="Arial" w:cs="Arial"/>
        </w:rPr>
      </w:pPr>
    </w:p>
    <w:p w:rsidR="00534860" w:rsidRPr="00B40544" w:rsidRDefault="00534860" w:rsidP="00534860">
      <w:pPr>
        <w:tabs>
          <w:tab w:val="left" w:pos="0"/>
        </w:tabs>
        <w:ind w:left="1134" w:hanging="425"/>
        <w:jc w:val="both"/>
        <w:rPr>
          <w:rFonts w:ascii="Arial" w:hAnsi="Arial" w:cs="Arial"/>
          <w:color w:val="000000"/>
        </w:rPr>
      </w:pPr>
      <w:r w:rsidRPr="00B40544">
        <w:rPr>
          <w:rFonts w:ascii="Arial" w:hAnsi="Arial" w:cs="Arial"/>
        </w:rPr>
        <w:t>c)</w:t>
      </w:r>
      <w:r w:rsidRPr="00B40544">
        <w:rPr>
          <w:rFonts w:ascii="Arial" w:hAnsi="Arial" w:cs="Arial"/>
        </w:rPr>
        <w:tab/>
      </w:r>
      <w:r w:rsidRPr="00B40544">
        <w:rPr>
          <w:rFonts w:ascii="Arial" w:hAnsi="Arial" w:cs="Arial"/>
          <w:color w:val="000000"/>
        </w:rPr>
        <w:t xml:space="preserve">En los horarios comprendidos entre las 6:00 y las 12:00 horas, así como entre las 18:00 y las 24:00 horas, deberán prever la transmisión de 3 minutos de </w:t>
      </w:r>
      <w:r w:rsidRPr="00B40544">
        <w:rPr>
          <w:rFonts w:ascii="Arial" w:hAnsi="Arial" w:cs="Arial"/>
          <w:color w:val="000000"/>
        </w:rPr>
        <w:lastRenderedPageBreak/>
        <w:t>promocionales de partidos políticos y autoridades electorales por cada hora; en los horarios comprendidos entre las 12:00 y las 18:00 horas, preverán la transmisión de 2 minutos de promocionales de partidos políticos y autoridades electorales por cada hora;</w:t>
      </w:r>
    </w:p>
    <w:p w:rsidR="00534860" w:rsidRPr="00B40544" w:rsidRDefault="00534860" w:rsidP="00534860">
      <w:pPr>
        <w:tabs>
          <w:tab w:val="left" w:pos="0"/>
        </w:tabs>
        <w:jc w:val="both"/>
        <w:rPr>
          <w:rFonts w:ascii="Arial" w:hAnsi="Arial" w:cs="Arial"/>
        </w:rPr>
      </w:pPr>
    </w:p>
    <w:p w:rsidR="00534860" w:rsidRPr="00B40544" w:rsidRDefault="00534860" w:rsidP="00534860">
      <w:pPr>
        <w:tabs>
          <w:tab w:val="left" w:pos="0"/>
        </w:tabs>
        <w:ind w:left="1134" w:hanging="425"/>
        <w:jc w:val="both"/>
        <w:rPr>
          <w:rFonts w:ascii="Arial" w:hAnsi="Arial" w:cs="Arial"/>
        </w:rPr>
      </w:pPr>
      <w:r w:rsidRPr="00B40544">
        <w:rPr>
          <w:rFonts w:ascii="Arial" w:hAnsi="Arial" w:cs="Arial"/>
        </w:rPr>
        <w:t xml:space="preserve">d) </w:t>
      </w:r>
      <w:r w:rsidRPr="00B40544">
        <w:rPr>
          <w:rFonts w:ascii="Arial" w:hAnsi="Arial" w:cs="Arial"/>
        </w:rPr>
        <w:tab/>
        <w:t>Los tiempos pautados para los partidos políticos suman un total de treinta minutos para precampaña.</w:t>
      </w:r>
    </w:p>
    <w:p w:rsidR="00534860" w:rsidRPr="00B40544" w:rsidRDefault="00534860" w:rsidP="00534860">
      <w:pPr>
        <w:tabs>
          <w:tab w:val="left" w:pos="0"/>
        </w:tabs>
        <w:jc w:val="both"/>
        <w:rPr>
          <w:rFonts w:ascii="Arial" w:hAnsi="Arial" w:cs="Arial"/>
        </w:rPr>
      </w:pPr>
    </w:p>
    <w:p w:rsidR="00534860" w:rsidRPr="00B40544" w:rsidRDefault="00534860" w:rsidP="00534860">
      <w:pPr>
        <w:tabs>
          <w:tab w:val="left" w:pos="0"/>
          <w:tab w:val="left" w:pos="3402"/>
        </w:tabs>
        <w:ind w:left="1134" w:hanging="425"/>
        <w:jc w:val="both"/>
        <w:rPr>
          <w:rFonts w:ascii="Arial" w:hAnsi="Arial" w:cs="Arial"/>
        </w:rPr>
      </w:pPr>
      <w:r w:rsidRPr="00B40544">
        <w:rPr>
          <w:rFonts w:ascii="Arial" w:hAnsi="Arial" w:cs="Arial"/>
        </w:rPr>
        <w:t xml:space="preserve">e) </w:t>
      </w:r>
      <w:r w:rsidRPr="00B40544">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534860" w:rsidRPr="00B40544" w:rsidRDefault="00534860" w:rsidP="00534860">
      <w:pPr>
        <w:tabs>
          <w:tab w:val="left" w:pos="0"/>
          <w:tab w:val="left" w:pos="3402"/>
        </w:tabs>
        <w:jc w:val="both"/>
        <w:rPr>
          <w:rFonts w:ascii="Arial" w:hAnsi="Arial" w:cs="Arial"/>
        </w:rPr>
      </w:pPr>
    </w:p>
    <w:p w:rsidR="00534860" w:rsidRPr="00B40544" w:rsidRDefault="00373F01" w:rsidP="00534860">
      <w:pPr>
        <w:tabs>
          <w:tab w:val="left" w:pos="0"/>
        </w:tabs>
        <w:ind w:left="1134" w:hanging="425"/>
        <w:jc w:val="both"/>
        <w:rPr>
          <w:rFonts w:ascii="Arial" w:hAnsi="Arial" w:cs="Arial"/>
        </w:rPr>
      </w:pPr>
      <w:r w:rsidRPr="00B40544">
        <w:rPr>
          <w:rFonts w:ascii="Arial" w:hAnsi="Arial" w:cs="Arial"/>
          <w:lang w:val="es-ES_tradnl"/>
        </w:rPr>
        <w:t>f</w:t>
      </w:r>
      <w:r w:rsidR="00534860" w:rsidRPr="00B40544">
        <w:rPr>
          <w:rFonts w:ascii="Arial" w:hAnsi="Arial" w:cs="Arial"/>
          <w:lang w:val="es-ES_tradnl"/>
        </w:rPr>
        <w:t>)</w:t>
      </w:r>
      <w:r w:rsidR="00534860" w:rsidRPr="00B40544">
        <w:rPr>
          <w:rFonts w:ascii="Arial" w:hAnsi="Arial" w:cs="Arial"/>
          <w:lang w:val="es-ES_tradnl"/>
        </w:rPr>
        <w:tab/>
      </w:r>
      <w:r w:rsidR="00534860" w:rsidRPr="00B40544">
        <w:rPr>
          <w:rFonts w:ascii="Arial" w:hAnsi="Arial" w:cs="Arial"/>
        </w:rPr>
        <w:t>En la determinación del número de mensajes a distribuir la unidad de medida es de treinta segundos, sin fracciones.</w:t>
      </w:r>
    </w:p>
    <w:p w:rsidR="00534860" w:rsidRPr="00B40544" w:rsidRDefault="00534860" w:rsidP="00534860">
      <w:pPr>
        <w:tabs>
          <w:tab w:val="left" w:pos="0"/>
        </w:tabs>
        <w:ind w:left="1134" w:hanging="425"/>
        <w:jc w:val="both"/>
        <w:rPr>
          <w:rFonts w:ascii="Arial" w:hAnsi="Arial" w:cs="Arial"/>
        </w:rPr>
      </w:pPr>
    </w:p>
    <w:p w:rsidR="00534860" w:rsidRPr="00B40544" w:rsidRDefault="00373F01" w:rsidP="00534860">
      <w:pPr>
        <w:tabs>
          <w:tab w:val="left" w:pos="0"/>
        </w:tabs>
        <w:ind w:left="1134" w:hanging="425"/>
        <w:jc w:val="both"/>
        <w:rPr>
          <w:rFonts w:ascii="Arial" w:hAnsi="Arial" w:cs="Arial"/>
        </w:rPr>
      </w:pPr>
      <w:r w:rsidRPr="00B40544">
        <w:rPr>
          <w:rFonts w:ascii="Arial" w:hAnsi="Arial" w:cs="Arial"/>
        </w:rPr>
        <w:t>g</w:t>
      </w:r>
      <w:r w:rsidR="00534860" w:rsidRPr="00B40544">
        <w:rPr>
          <w:rFonts w:ascii="Arial" w:hAnsi="Arial" w:cs="Arial"/>
        </w:rPr>
        <w:t xml:space="preserve">) </w:t>
      </w:r>
      <w:r w:rsidR="00534860" w:rsidRPr="00B40544">
        <w:rPr>
          <w:rFonts w:ascii="Arial" w:hAnsi="Arial" w:cs="Arial"/>
        </w:rPr>
        <w:tab/>
        <w:t>Las pautas establecen para cada mensaje la estación, el día y la hora en que debe transmitirse.</w:t>
      </w:r>
    </w:p>
    <w:p w:rsidR="00534860" w:rsidRPr="00B40544" w:rsidRDefault="00534860" w:rsidP="00534860">
      <w:pPr>
        <w:tabs>
          <w:tab w:val="left" w:pos="0"/>
        </w:tabs>
        <w:ind w:left="1134" w:hanging="425"/>
        <w:jc w:val="both"/>
        <w:rPr>
          <w:rFonts w:ascii="Arial" w:hAnsi="Arial" w:cs="Arial"/>
        </w:rPr>
      </w:pPr>
    </w:p>
    <w:p w:rsidR="00534860" w:rsidRPr="00B40544" w:rsidRDefault="00373F01" w:rsidP="00534860">
      <w:pPr>
        <w:tabs>
          <w:tab w:val="left" w:pos="0"/>
        </w:tabs>
        <w:ind w:left="1134" w:hanging="425"/>
        <w:jc w:val="both"/>
        <w:rPr>
          <w:rFonts w:ascii="Arial" w:hAnsi="Arial" w:cs="Arial"/>
        </w:rPr>
      </w:pPr>
      <w:r w:rsidRPr="00B40544">
        <w:rPr>
          <w:rFonts w:ascii="Arial" w:hAnsi="Arial" w:cs="Arial"/>
        </w:rPr>
        <w:t>h</w:t>
      </w:r>
      <w:r w:rsidR="00534860" w:rsidRPr="00B40544">
        <w:rPr>
          <w:rFonts w:ascii="Arial" w:hAnsi="Arial" w:cs="Arial"/>
        </w:rPr>
        <w:t>)</w:t>
      </w:r>
      <w:r w:rsidR="00534860" w:rsidRPr="00B40544">
        <w:rPr>
          <w:rFonts w:ascii="Arial" w:hAnsi="Arial" w:cs="Arial"/>
        </w:rPr>
        <w:tab/>
        <w:t>Las fracciones sobrantes serán entregadas al Instituto Nacional Electoral.</w:t>
      </w:r>
    </w:p>
    <w:p w:rsidR="00534860" w:rsidRPr="00B40544" w:rsidRDefault="00534860" w:rsidP="00534860">
      <w:pPr>
        <w:tabs>
          <w:tab w:val="left" w:pos="0"/>
        </w:tabs>
        <w:ind w:left="1134" w:hanging="425"/>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534860" w:rsidRPr="00B40544" w:rsidRDefault="00534860" w:rsidP="00534860">
      <w:pPr>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534860" w:rsidRPr="00B40544" w:rsidRDefault="00534860" w:rsidP="00534860">
      <w:pPr>
        <w:jc w:val="both"/>
        <w:rPr>
          <w:rFonts w:ascii="Arial" w:hAnsi="Arial" w:cs="Arial"/>
        </w:rPr>
      </w:pPr>
    </w:p>
    <w:p w:rsidR="00534860" w:rsidRPr="00B40544" w:rsidRDefault="00534860" w:rsidP="00534860">
      <w:pPr>
        <w:jc w:val="both"/>
        <w:rPr>
          <w:rFonts w:ascii="Arial" w:hAnsi="Arial" w:cs="Arial"/>
          <w:b/>
        </w:rPr>
      </w:pPr>
      <w:r w:rsidRPr="00B40544">
        <w:rPr>
          <w:rFonts w:ascii="Arial" w:hAnsi="Arial" w:cs="Arial"/>
          <w:b/>
        </w:rPr>
        <w:t>Reglas para notificación de pautas</w:t>
      </w:r>
    </w:p>
    <w:p w:rsidR="00534860" w:rsidRPr="00B40544" w:rsidRDefault="00534860" w:rsidP="00534860">
      <w:pPr>
        <w:jc w:val="both"/>
        <w:rPr>
          <w:rFonts w:ascii="Arial" w:hAnsi="Arial" w:cs="Arial"/>
          <w:b/>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534860" w:rsidRPr="00B40544" w:rsidRDefault="00534860" w:rsidP="00534860">
      <w:pPr>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lastRenderedPageBreak/>
        <w:t xml:space="preserve">Como lo señala el artículo 6, numeral 5, incisos c) e i) del Reglamento de Radio y Televisión en Materia Electoral, son atribuciones de la Junta Local Ejecutiva en el estado de </w:t>
      </w:r>
      <w:r w:rsidR="007A40BC" w:rsidRPr="00B40544">
        <w:rPr>
          <w:rFonts w:ascii="Arial" w:hAnsi="Arial" w:cs="Arial"/>
        </w:rPr>
        <w:t>Nuevo León</w:t>
      </w:r>
      <w:r w:rsidRPr="00B40544">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534860" w:rsidRPr="00B40544" w:rsidRDefault="00534860" w:rsidP="00534860">
      <w:pPr>
        <w:ind w:left="567"/>
        <w:jc w:val="both"/>
        <w:rPr>
          <w:rFonts w:ascii="Arial" w:hAnsi="Arial" w:cs="Arial"/>
        </w:rPr>
      </w:pPr>
    </w:p>
    <w:p w:rsidR="00534860" w:rsidRPr="00B40544" w:rsidRDefault="00534860" w:rsidP="00534860">
      <w:pPr>
        <w:ind w:left="567"/>
        <w:jc w:val="both"/>
        <w:rPr>
          <w:rFonts w:ascii="Arial" w:hAnsi="Arial" w:cs="Arial"/>
        </w:rPr>
      </w:pPr>
    </w:p>
    <w:p w:rsidR="00534860" w:rsidRPr="00B40544" w:rsidRDefault="00534860" w:rsidP="00534860">
      <w:pPr>
        <w:autoSpaceDE w:val="0"/>
        <w:autoSpaceDN w:val="0"/>
        <w:adjustRightInd w:val="0"/>
        <w:contextualSpacing/>
        <w:jc w:val="both"/>
        <w:rPr>
          <w:rFonts w:ascii="Arial" w:hAnsi="Arial" w:cs="Arial"/>
          <w:b/>
        </w:rPr>
      </w:pPr>
      <w:r w:rsidRPr="00B40544">
        <w:rPr>
          <w:rFonts w:ascii="Arial" w:hAnsi="Arial" w:cs="Arial"/>
          <w:b/>
        </w:rPr>
        <w:t>Entrega de órdenes de transmisión y materiales</w:t>
      </w:r>
    </w:p>
    <w:p w:rsidR="00534860" w:rsidRPr="00B40544" w:rsidRDefault="00534860" w:rsidP="00534860">
      <w:pPr>
        <w:ind w:left="567" w:hanging="567"/>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534860" w:rsidRPr="00B40544" w:rsidRDefault="00534860" w:rsidP="00534860">
      <w:pPr>
        <w:ind w:left="567" w:hanging="567"/>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534860" w:rsidRPr="00B40544" w:rsidRDefault="00534860" w:rsidP="00534860">
      <w:pPr>
        <w:ind w:left="567"/>
        <w:jc w:val="both"/>
        <w:rPr>
          <w:rFonts w:ascii="Arial" w:hAnsi="Arial" w:cs="Arial"/>
        </w:rPr>
      </w:pPr>
    </w:p>
    <w:p w:rsidR="00534860" w:rsidRPr="00B40544" w:rsidRDefault="00534860" w:rsidP="00534860">
      <w:pPr>
        <w:numPr>
          <w:ilvl w:val="0"/>
          <w:numId w:val="2"/>
        </w:numPr>
        <w:ind w:left="567" w:hanging="567"/>
        <w:jc w:val="both"/>
        <w:rPr>
          <w:rFonts w:ascii="Arial" w:hAnsi="Arial" w:cs="Arial"/>
        </w:rPr>
      </w:pPr>
      <w:r w:rsidRPr="00B40544">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7A40BC" w:rsidRPr="00B40544">
        <w:rPr>
          <w:rFonts w:ascii="Arial" w:hAnsi="Arial" w:cs="Arial"/>
        </w:rPr>
        <w:t>Nuevo León</w:t>
      </w:r>
      <w:r w:rsidRPr="00B40544">
        <w:rPr>
          <w:rFonts w:ascii="Arial" w:hAnsi="Arial" w:cs="Arial"/>
        </w:rPr>
        <w:t>.</w:t>
      </w:r>
    </w:p>
    <w:p w:rsidR="00B23537" w:rsidRPr="00B40544" w:rsidRDefault="00B23537" w:rsidP="00B23537">
      <w:pPr>
        <w:ind w:left="567"/>
        <w:jc w:val="both"/>
        <w:rPr>
          <w:rFonts w:ascii="Arial" w:hAnsi="Arial" w:cs="Arial"/>
        </w:rPr>
      </w:pPr>
    </w:p>
    <w:p w:rsidR="00B23537" w:rsidRPr="00236010" w:rsidRDefault="00B23537" w:rsidP="00B23537">
      <w:pPr>
        <w:autoSpaceDE w:val="0"/>
        <w:autoSpaceDN w:val="0"/>
        <w:adjustRightInd w:val="0"/>
        <w:jc w:val="center"/>
        <w:rPr>
          <w:rFonts w:ascii="Arial" w:hAnsi="Arial" w:cs="Arial"/>
          <w:b/>
          <w:bCs/>
        </w:rPr>
      </w:pPr>
      <w:r w:rsidRPr="00445B12">
        <w:rPr>
          <w:rFonts w:ascii="Arial" w:hAnsi="Arial" w:cs="Arial"/>
          <w:b/>
          <w:bCs/>
        </w:rPr>
        <w:t>PRECAMPAÑA</w:t>
      </w:r>
    </w:p>
    <w:p w:rsidR="00B23537" w:rsidRPr="00236010" w:rsidRDefault="00B23537" w:rsidP="00B23537">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B23537" w:rsidRPr="00D11FC5" w:rsidTr="00251F3D">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B23537" w:rsidRPr="00D11FC5" w:rsidRDefault="00B23537" w:rsidP="00251F3D">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B23537" w:rsidRPr="00D11FC5" w:rsidRDefault="00B23537" w:rsidP="00251F3D">
            <w:pPr>
              <w:jc w:val="center"/>
              <w:rPr>
                <w:rFonts w:ascii="Arial" w:hAnsi="Arial" w:cs="Arial"/>
                <w:bCs/>
                <w:color w:val="000000"/>
                <w:sz w:val="20"/>
                <w:szCs w:val="16"/>
              </w:rPr>
            </w:pPr>
            <w:r>
              <w:rPr>
                <w:rFonts w:ascii="Arial" w:hAnsi="Arial" w:cs="Arial"/>
                <w:bCs/>
                <w:color w:val="000000"/>
                <w:sz w:val="20"/>
                <w:szCs w:val="16"/>
              </w:rPr>
              <w:t>25 de diciembre de 2017</w:t>
            </w:r>
          </w:p>
        </w:tc>
      </w:tr>
    </w:tbl>
    <w:p w:rsidR="00B23537" w:rsidRPr="00D11FC5" w:rsidRDefault="00B23537" w:rsidP="00B23537">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B23537" w:rsidRPr="007A40BC" w:rsidTr="00251F3D">
        <w:trPr>
          <w:trHeight w:val="765"/>
          <w:tblHeader/>
          <w:jc w:val="center"/>
        </w:trPr>
        <w:tc>
          <w:tcPr>
            <w:tcW w:w="760" w:type="dxa"/>
            <w:tcBorders>
              <w:top w:val="nil"/>
              <w:left w:val="nil"/>
              <w:bottom w:val="nil"/>
              <w:right w:val="nil"/>
            </w:tcBorders>
            <w:shd w:val="clear" w:color="000000" w:fill="C00000"/>
            <w:noWrap/>
            <w:vAlign w:val="center"/>
            <w:hideMark/>
          </w:tcPr>
          <w:p w:rsidR="00B23537" w:rsidRPr="007A40BC" w:rsidRDefault="00B23537" w:rsidP="00251F3D">
            <w:pPr>
              <w:jc w:val="center"/>
              <w:rPr>
                <w:rFonts w:ascii="Calibri" w:hAnsi="Calibri"/>
                <w:b/>
                <w:bCs/>
                <w:color w:val="FFFFFF"/>
                <w:sz w:val="20"/>
                <w:szCs w:val="20"/>
                <w:lang w:val="es-MX" w:eastAsia="es-MX"/>
              </w:rPr>
            </w:pPr>
            <w:r w:rsidRPr="007A40BC">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B23537" w:rsidRPr="007A40BC" w:rsidRDefault="00B23537" w:rsidP="00251F3D">
            <w:pPr>
              <w:jc w:val="center"/>
              <w:rPr>
                <w:rFonts w:ascii="Calibri" w:hAnsi="Calibri"/>
                <w:b/>
                <w:bCs/>
                <w:color w:val="FFFFFF"/>
                <w:sz w:val="20"/>
                <w:szCs w:val="20"/>
                <w:lang w:val="es-MX" w:eastAsia="es-MX"/>
              </w:rPr>
            </w:pPr>
            <w:r w:rsidRPr="007A40BC">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B23537" w:rsidRPr="007A40BC" w:rsidRDefault="00B23537" w:rsidP="00251F3D">
            <w:pPr>
              <w:jc w:val="center"/>
              <w:rPr>
                <w:rFonts w:ascii="Calibri" w:hAnsi="Calibri"/>
                <w:b/>
                <w:bCs/>
                <w:color w:val="FFFFFF"/>
                <w:sz w:val="20"/>
                <w:szCs w:val="20"/>
                <w:lang w:val="es-MX" w:eastAsia="es-MX"/>
              </w:rPr>
            </w:pPr>
            <w:r w:rsidRPr="007A40BC">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B23537" w:rsidRPr="007A40BC" w:rsidRDefault="00B23537" w:rsidP="00251F3D">
            <w:pPr>
              <w:jc w:val="center"/>
              <w:rPr>
                <w:rFonts w:ascii="Calibri" w:hAnsi="Calibri"/>
                <w:b/>
                <w:bCs/>
                <w:color w:val="FFFFFF"/>
                <w:sz w:val="20"/>
                <w:szCs w:val="20"/>
                <w:lang w:val="es-MX" w:eastAsia="es-MX"/>
              </w:rPr>
            </w:pPr>
            <w:r w:rsidRPr="007A40BC">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B23537" w:rsidRPr="007A40BC" w:rsidRDefault="00B23537" w:rsidP="00251F3D">
            <w:pPr>
              <w:jc w:val="center"/>
              <w:rPr>
                <w:rFonts w:ascii="Calibri" w:hAnsi="Calibri"/>
                <w:b/>
                <w:bCs/>
                <w:color w:val="FFFFFF"/>
                <w:sz w:val="20"/>
                <w:szCs w:val="20"/>
                <w:lang w:val="es-MX" w:eastAsia="es-MX"/>
              </w:rPr>
            </w:pPr>
            <w:r w:rsidRPr="007A40BC">
              <w:rPr>
                <w:rFonts w:ascii="Calibri" w:hAnsi="Calibri"/>
                <w:b/>
                <w:bCs/>
                <w:color w:val="FFFFFF"/>
                <w:sz w:val="20"/>
                <w:szCs w:val="20"/>
                <w:lang w:val="es-MX" w:eastAsia="es-MX"/>
              </w:rPr>
              <w:t>Vigencia de la OT</w:t>
            </w:r>
          </w:p>
        </w:tc>
      </w:tr>
      <w:tr w:rsidR="00B23537" w:rsidRPr="007A40BC" w:rsidTr="00251F3D">
        <w:trPr>
          <w:trHeight w:val="315"/>
          <w:jc w:val="center"/>
        </w:trPr>
        <w:tc>
          <w:tcPr>
            <w:tcW w:w="76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25 de diciembre</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26 de diciembre</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27 de diciembre</w:t>
            </w:r>
          </w:p>
        </w:tc>
        <w:tc>
          <w:tcPr>
            <w:tcW w:w="298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3 de enero</w:t>
            </w:r>
          </w:p>
        </w:tc>
      </w:tr>
      <w:tr w:rsidR="00B23537" w:rsidRPr="007A40BC" w:rsidTr="00251F3D">
        <w:trPr>
          <w:trHeight w:val="315"/>
          <w:jc w:val="center"/>
        </w:trPr>
        <w:tc>
          <w:tcPr>
            <w:tcW w:w="76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29 de diciembre</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30 de diciembre</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31 de diciembre</w:t>
            </w:r>
          </w:p>
        </w:tc>
        <w:tc>
          <w:tcPr>
            <w:tcW w:w="298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4 al 6 de enero</w:t>
            </w:r>
          </w:p>
        </w:tc>
      </w:tr>
      <w:tr w:rsidR="00B23537" w:rsidRPr="007A40BC" w:rsidTr="00251F3D">
        <w:trPr>
          <w:trHeight w:val="315"/>
          <w:jc w:val="center"/>
        </w:trPr>
        <w:tc>
          <w:tcPr>
            <w:tcW w:w="76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3 de enero</w:t>
            </w:r>
          </w:p>
        </w:tc>
        <w:tc>
          <w:tcPr>
            <w:tcW w:w="298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7 al 10 de enero</w:t>
            </w:r>
          </w:p>
        </w:tc>
      </w:tr>
      <w:tr w:rsidR="00B23537" w:rsidRPr="007A40BC" w:rsidTr="00251F3D">
        <w:trPr>
          <w:trHeight w:val="315"/>
          <w:jc w:val="center"/>
        </w:trPr>
        <w:tc>
          <w:tcPr>
            <w:tcW w:w="76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11 al 13 de enero</w:t>
            </w:r>
          </w:p>
        </w:tc>
      </w:tr>
      <w:tr w:rsidR="00B23537" w:rsidRPr="007A40BC" w:rsidTr="00251F3D">
        <w:trPr>
          <w:trHeight w:val="315"/>
          <w:jc w:val="center"/>
        </w:trPr>
        <w:tc>
          <w:tcPr>
            <w:tcW w:w="76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14 al 17 de enero</w:t>
            </w:r>
          </w:p>
        </w:tc>
      </w:tr>
      <w:tr w:rsidR="00B23537" w:rsidRPr="007A40BC" w:rsidTr="00251F3D">
        <w:trPr>
          <w:trHeight w:val="315"/>
          <w:jc w:val="center"/>
        </w:trPr>
        <w:tc>
          <w:tcPr>
            <w:tcW w:w="76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18 al 20 de enero</w:t>
            </w:r>
          </w:p>
        </w:tc>
      </w:tr>
      <w:tr w:rsidR="00B23537" w:rsidRPr="007A40BC" w:rsidTr="00251F3D">
        <w:trPr>
          <w:trHeight w:val="315"/>
          <w:jc w:val="center"/>
        </w:trPr>
        <w:tc>
          <w:tcPr>
            <w:tcW w:w="76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21 al 24 de enero</w:t>
            </w:r>
          </w:p>
        </w:tc>
      </w:tr>
      <w:tr w:rsidR="00B23537" w:rsidRPr="007A40BC" w:rsidTr="00251F3D">
        <w:trPr>
          <w:trHeight w:val="315"/>
          <w:jc w:val="center"/>
        </w:trPr>
        <w:tc>
          <w:tcPr>
            <w:tcW w:w="76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25 al 27 de enero</w:t>
            </w:r>
          </w:p>
        </w:tc>
      </w:tr>
      <w:tr w:rsidR="00B23537" w:rsidRPr="007A40BC" w:rsidTr="00251F3D">
        <w:trPr>
          <w:trHeight w:val="315"/>
          <w:jc w:val="center"/>
        </w:trPr>
        <w:tc>
          <w:tcPr>
            <w:tcW w:w="76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28 al 31 de enero</w:t>
            </w:r>
          </w:p>
        </w:tc>
      </w:tr>
      <w:tr w:rsidR="00B23537" w:rsidRPr="007A40BC" w:rsidTr="00251F3D">
        <w:trPr>
          <w:trHeight w:val="315"/>
          <w:jc w:val="center"/>
        </w:trPr>
        <w:tc>
          <w:tcPr>
            <w:tcW w:w="76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lastRenderedPageBreak/>
              <w:t>10</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 al 3 de febrero</w:t>
            </w:r>
          </w:p>
        </w:tc>
      </w:tr>
      <w:tr w:rsidR="00B23537" w:rsidRPr="007A40BC" w:rsidTr="00251F3D">
        <w:trPr>
          <w:trHeight w:val="315"/>
          <w:jc w:val="center"/>
        </w:trPr>
        <w:tc>
          <w:tcPr>
            <w:tcW w:w="76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4 al 7 de febrero</w:t>
            </w:r>
          </w:p>
        </w:tc>
      </w:tr>
      <w:tr w:rsidR="00B23537" w:rsidRPr="007A40BC" w:rsidTr="00251F3D">
        <w:trPr>
          <w:trHeight w:val="315"/>
          <w:jc w:val="center"/>
        </w:trPr>
        <w:tc>
          <w:tcPr>
            <w:tcW w:w="76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8 al 10 de febrero</w:t>
            </w:r>
          </w:p>
        </w:tc>
      </w:tr>
      <w:tr w:rsidR="00B23537" w:rsidRPr="007A40BC" w:rsidTr="00251F3D">
        <w:trPr>
          <w:trHeight w:val="315"/>
          <w:jc w:val="center"/>
        </w:trPr>
        <w:tc>
          <w:tcPr>
            <w:tcW w:w="76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B23537" w:rsidRPr="007A40BC" w:rsidRDefault="00B23537" w:rsidP="00251F3D">
            <w:pPr>
              <w:jc w:val="center"/>
              <w:rPr>
                <w:rFonts w:ascii="Calibri" w:hAnsi="Calibri"/>
                <w:color w:val="000000"/>
                <w:sz w:val="20"/>
                <w:szCs w:val="20"/>
                <w:lang w:val="es-MX" w:eastAsia="es-MX"/>
              </w:rPr>
            </w:pPr>
            <w:r w:rsidRPr="007A40BC">
              <w:rPr>
                <w:rFonts w:ascii="Calibri" w:hAnsi="Calibri"/>
                <w:color w:val="000000"/>
                <w:sz w:val="20"/>
                <w:szCs w:val="20"/>
                <w:lang w:val="es-MX" w:eastAsia="es-MX"/>
              </w:rPr>
              <w:t>11 de febrero</w:t>
            </w:r>
          </w:p>
        </w:tc>
      </w:tr>
    </w:tbl>
    <w:p w:rsidR="00B23537" w:rsidRDefault="00B23537" w:rsidP="00B23537">
      <w:pPr>
        <w:ind w:left="567"/>
        <w:jc w:val="both"/>
        <w:rPr>
          <w:rFonts w:ascii="Arial" w:hAnsi="Arial" w:cs="Arial"/>
          <w:highlight w:val="green"/>
        </w:rPr>
      </w:pPr>
    </w:p>
    <w:p w:rsidR="00B23537" w:rsidRPr="00B40544" w:rsidRDefault="00B23537" w:rsidP="00B23537">
      <w:pPr>
        <w:jc w:val="both"/>
        <w:rPr>
          <w:rFonts w:ascii="Arial" w:hAnsi="Arial" w:cs="Arial"/>
        </w:rPr>
      </w:pPr>
    </w:p>
    <w:p w:rsidR="00B23537" w:rsidRPr="00B40544" w:rsidRDefault="00B23537" w:rsidP="00B23537">
      <w:pPr>
        <w:numPr>
          <w:ilvl w:val="0"/>
          <w:numId w:val="2"/>
        </w:numPr>
        <w:ind w:left="567" w:hanging="567"/>
        <w:jc w:val="both"/>
        <w:rPr>
          <w:rFonts w:ascii="Arial" w:hAnsi="Arial" w:cs="Arial"/>
        </w:rPr>
      </w:pPr>
      <w:r w:rsidRPr="00B40544">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534860" w:rsidRPr="00D11FC5" w:rsidRDefault="00534860" w:rsidP="00534860">
      <w:pPr>
        <w:rPr>
          <w:rFonts w:ascii="Arial" w:hAnsi="Arial" w:cs="Arial"/>
          <w:b/>
        </w:rPr>
      </w:pPr>
    </w:p>
    <w:p w:rsidR="00534860" w:rsidRDefault="00534860" w:rsidP="00534860">
      <w:pPr>
        <w:ind w:left="567" w:right="173" w:hanging="567"/>
        <w:jc w:val="both"/>
        <w:rPr>
          <w:rFonts w:ascii="Arial" w:hAnsi="Arial" w:cs="Arial"/>
          <w:spacing w:val="3"/>
        </w:rPr>
      </w:pPr>
    </w:p>
    <w:p w:rsidR="00534860" w:rsidRPr="00D11FC5" w:rsidRDefault="00534860" w:rsidP="00534860">
      <w:pPr>
        <w:ind w:left="567" w:right="173" w:hanging="567"/>
        <w:jc w:val="both"/>
        <w:rPr>
          <w:rFonts w:ascii="Arial" w:hAnsi="Arial" w:cs="Arial"/>
          <w:spacing w:val="3"/>
        </w:rPr>
      </w:pPr>
    </w:p>
    <w:p w:rsidR="00534860" w:rsidRPr="00D11FC5" w:rsidRDefault="00534860" w:rsidP="00534860">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534860" w:rsidRPr="00D11FC5" w:rsidRDefault="00534860" w:rsidP="00534860">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534860" w:rsidRPr="00D11FC5" w:rsidTr="009D757A">
        <w:tc>
          <w:tcPr>
            <w:tcW w:w="5000" w:type="pct"/>
            <w:shd w:val="clear" w:color="auto" w:fill="D9D9D9" w:themeFill="background1" w:themeFillShade="D9"/>
          </w:tcPr>
          <w:p w:rsidR="00534860" w:rsidRPr="00D11FC5" w:rsidRDefault="00534860" w:rsidP="009D757A">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534860" w:rsidRPr="00D11FC5" w:rsidTr="009D757A">
        <w:tc>
          <w:tcPr>
            <w:tcW w:w="5000" w:type="pct"/>
          </w:tcPr>
          <w:p w:rsidR="00534860" w:rsidRPr="00D11FC5" w:rsidRDefault="00534860" w:rsidP="009D757A">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534860" w:rsidRPr="00D11FC5" w:rsidTr="009D757A">
        <w:tc>
          <w:tcPr>
            <w:tcW w:w="5000" w:type="pct"/>
            <w:shd w:val="clear" w:color="auto" w:fill="D9D9D9" w:themeFill="background1" w:themeFillShade="D9"/>
          </w:tcPr>
          <w:p w:rsidR="00534860" w:rsidRPr="00D11FC5" w:rsidRDefault="00534860" w:rsidP="009D757A">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534860" w:rsidRPr="00D11FC5" w:rsidTr="009D757A">
        <w:tc>
          <w:tcPr>
            <w:tcW w:w="5000" w:type="pct"/>
          </w:tcPr>
          <w:p w:rsidR="00534860" w:rsidRPr="00B95593" w:rsidRDefault="00534860" w:rsidP="009D757A">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534860" w:rsidRPr="00D11FC5" w:rsidTr="009D757A">
        <w:tc>
          <w:tcPr>
            <w:tcW w:w="5000" w:type="pct"/>
            <w:shd w:val="clear" w:color="auto" w:fill="D9D9D9" w:themeFill="background1" w:themeFillShade="D9"/>
          </w:tcPr>
          <w:p w:rsidR="00534860" w:rsidRPr="00D11FC5" w:rsidRDefault="00534860" w:rsidP="009D757A">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534860" w:rsidRPr="00D11FC5" w:rsidTr="009D757A">
        <w:tc>
          <w:tcPr>
            <w:tcW w:w="5000" w:type="pct"/>
          </w:tcPr>
          <w:p w:rsidR="00534860" w:rsidRPr="00B95593" w:rsidRDefault="00534860" w:rsidP="009D757A">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534860" w:rsidRPr="00D11FC5" w:rsidTr="009D757A">
        <w:tc>
          <w:tcPr>
            <w:tcW w:w="5000" w:type="pct"/>
            <w:shd w:val="clear" w:color="auto" w:fill="D9D9D9" w:themeFill="background1" w:themeFillShade="D9"/>
          </w:tcPr>
          <w:p w:rsidR="00534860" w:rsidRPr="00D11FC5" w:rsidRDefault="00534860" w:rsidP="009D757A">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534860" w:rsidRPr="00D11FC5" w:rsidTr="009D757A">
        <w:tc>
          <w:tcPr>
            <w:tcW w:w="5000" w:type="pct"/>
          </w:tcPr>
          <w:p w:rsidR="00534860" w:rsidRPr="00B95593" w:rsidRDefault="00534860" w:rsidP="009D757A">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D42113">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534860" w:rsidRPr="00D11FC5" w:rsidRDefault="00534860" w:rsidP="00534860">
      <w:pPr>
        <w:ind w:left="567" w:right="173" w:hanging="567"/>
        <w:jc w:val="both"/>
        <w:rPr>
          <w:rFonts w:ascii="Arial" w:hAnsi="Arial" w:cs="Arial"/>
          <w:spacing w:val="3"/>
        </w:rPr>
      </w:pPr>
    </w:p>
    <w:p w:rsidR="00534860" w:rsidRPr="00D11FC5" w:rsidRDefault="00534860" w:rsidP="00534860">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534860" w:rsidRPr="00D11FC5" w:rsidRDefault="00534860" w:rsidP="00534860">
      <w:pPr>
        <w:spacing w:line="300" w:lineRule="exact"/>
        <w:jc w:val="center"/>
        <w:rPr>
          <w:rFonts w:ascii="Arial" w:hAnsi="Arial" w:cs="Arial"/>
          <w:b/>
        </w:rPr>
      </w:pPr>
    </w:p>
    <w:p w:rsidR="00534860" w:rsidRPr="00D11FC5" w:rsidRDefault="00534860" w:rsidP="00534860">
      <w:pPr>
        <w:spacing w:line="300" w:lineRule="exact"/>
        <w:jc w:val="center"/>
        <w:rPr>
          <w:rFonts w:ascii="Arial" w:hAnsi="Arial" w:cs="Arial"/>
          <w:b/>
        </w:rPr>
      </w:pPr>
      <w:r w:rsidRPr="00D11FC5">
        <w:rPr>
          <w:rFonts w:ascii="Arial" w:hAnsi="Arial" w:cs="Arial"/>
          <w:b/>
        </w:rPr>
        <w:t>A  c  u  e  r  d  o</w:t>
      </w:r>
    </w:p>
    <w:p w:rsidR="00534860" w:rsidRPr="00D11FC5" w:rsidRDefault="00534860" w:rsidP="00534860">
      <w:pPr>
        <w:spacing w:line="300" w:lineRule="exact"/>
        <w:rPr>
          <w:rFonts w:ascii="Arial" w:hAnsi="Arial" w:cs="Arial"/>
          <w:b/>
        </w:rPr>
      </w:pPr>
    </w:p>
    <w:p w:rsidR="00534860" w:rsidRPr="00B40544" w:rsidRDefault="00534860" w:rsidP="00534860">
      <w:pPr>
        <w:spacing w:line="300" w:lineRule="exact"/>
        <w:ind w:right="49"/>
        <w:jc w:val="both"/>
        <w:rPr>
          <w:rFonts w:ascii="Arial" w:hAnsi="Arial" w:cs="Arial"/>
        </w:rPr>
      </w:pPr>
      <w:r w:rsidRPr="00B40544">
        <w:rPr>
          <w:rFonts w:ascii="Arial" w:hAnsi="Arial" w:cs="Arial"/>
          <w:b/>
        </w:rPr>
        <w:t xml:space="preserve">PRIMERO. </w:t>
      </w:r>
      <w:r w:rsidRPr="00B40544">
        <w:rPr>
          <w:rFonts w:ascii="Arial" w:hAnsi="Arial" w:cs="Arial"/>
          <w:spacing w:val="-8"/>
        </w:rPr>
        <w:t>Se modifica del Acuerdo INE/ACRT/24/2017, en cuanto a los modelos de distribución y las pautas de transmisión de los mensajes correspondientes a los partidos políticos durante la etapa</w:t>
      </w:r>
      <w:r w:rsidRPr="00B40544">
        <w:rPr>
          <w:rFonts w:ascii="Arial" w:hAnsi="Arial" w:cs="Arial"/>
        </w:rPr>
        <w:t xml:space="preserve"> de precampaña del Proceso Electoral Local 2017-2018, coincidente con el Proceso Electoral Federal 2017-2018, en el estado de </w:t>
      </w:r>
      <w:r w:rsidR="007A40BC" w:rsidRPr="00B40544">
        <w:rPr>
          <w:rFonts w:ascii="Arial" w:hAnsi="Arial" w:cs="Arial"/>
        </w:rPr>
        <w:t>Nuevo León</w:t>
      </w:r>
      <w:r w:rsidRPr="00B40544">
        <w:rPr>
          <w:rFonts w:ascii="Arial" w:hAnsi="Arial" w:cs="Arial"/>
        </w:rPr>
        <w:t>, mismas que se anexan y forman parte del presente Acuerdo.</w:t>
      </w:r>
    </w:p>
    <w:p w:rsidR="00534860" w:rsidRPr="00B40544" w:rsidRDefault="00534860" w:rsidP="00534860">
      <w:pPr>
        <w:spacing w:line="300" w:lineRule="exact"/>
        <w:ind w:right="49"/>
        <w:jc w:val="both"/>
        <w:rPr>
          <w:rFonts w:ascii="Arial" w:hAnsi="Arial" w:cs="Arial"/>
        </w:rPr>
      </w:pPr>
    </w:p>
    <w:p w:rsidR="00534860" w:rsidRPr="00B40544" w:rsidRDefault="00534860" w:rsidP="00534860">
      <w:pPr>
        <w:spacing w:line="300" w:lineRule="exact"/>
        <w:ind w:right="49"/>
        <w:jc w:val="both"/>
        <w:rPr>
          <w:rFonts w:ascii="Arial" w:hAnsi="Arial" w:cs="Arial"/>
        </w:rPr>
      </w:pPr>
      <w:r w:rsidRPr="00B40544">
        <w:rPr>
          <w:rFonts w:ascii="Arial" w:hAnsi="Arial" w:cs="Arial"/>
          <w:b/>
        </w:rPr>
        <w:lastRenderedPageBreak/>
        <w:t xml:space="preserve">SEGUNDO. </w:t>
      </w:r>
      <w:r w:rsidRPr="00B40544">
        <w:rPr>
          <w:rFonts w:ascii="Arial" w:hAnsi="Arial" w:cs="Arial"/>
        </w:rPr>
        <w:t>Las pautas aprobadas deberán ser transmitidas por las estaciones de radio y canales de televisión establecidas en el catálogo referido en los antecedentes del presente acuerdo.</w:t>
      </w:r>
    </w:p>
    <w:p w:rsidR="00534860" w:rsidRPr="00B40544" w:rsidRDefault="00534860" w:rsidP="00534860">
      <w:pPr>
        <w:spacing w:line="300" w:lineRule="exact"/>
        <w:ind w:right="49"/>
        <w:jc w:val="both"/>
        <w:rPr>
          <w:rFonts w:ascii="Arial" w:hAnsi="Arial" w:cs="Arial"/>
          <w:b/>
        </w:rPr>
      </w:pPr>
    </w:p>
    <w:p w:rsidR="00534860" w:rsidRPr="00B40544" w:rsidRDefault="00534860" w:rsidP="00534860">
      <w:pPr>
        <w:spacing w:line="300" w:lineRule="exact"/>
        <w:ind w:right="49"/>
        <w:jc w:val="both"/>
        <w:rPr>
          <w:rFonts w:ascii="Arial" w:hAnsi="Arial" w:cs="Arial"/>
          <w:lang w:eastAsia="es-MX"/>
        </w:rPr>
      </w:pPr>
      <w:r w:rsidRPr="00B40544">
        <w:rPr>
          <w:rFonts w:ascii="Arial" w:hAnsi="Arial" w:cs="Arial"/>
          <w:b/>
        </w:rPr>
        <w:t xml:space="preserve">TERCERO. </w:t>
      </w:r>
      <w:r w:rsidRPr="00B40544">
        <w:rPr>
          <w:rFonts w:ascii="Arial" w:hAnsi="Arial" w:cs="Arial"/>
        </w:rPr>
        <w:t xml:space="preserve">Se instruye a la </w:t>
      </w:r>
      <w:r w:rsidRPr="00B40544">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534860" w:rsidRPr="00B40544" w:rsidRDefault="00534860" w:rsidP="00534860">
      <w:pPr>
        <w:spacing w:line="300" w:lineRule="exact"/>
        <w:ind w:right="49"/>
        <w:jc w:val="both"/>
        <w:rPr>
          <w:rFonts w:ascii="Arial" w:hAnsi="Arial" w:cs="Arial"/>
          <w:lang w:eastAsia="es-MX"/>
        </w:rPr>
      </w:pPr>
    </w:p>
    <w:p w:rsidR="00534860" w:rsidRPr="00B40544" w:rsidRDefault="00534860" w:rsidP="00534860">
      <w:pPr>
        <w:spacing w:line="300" w:lineRule="exact"/>
        <w:ind w:right="49"/>
        <w:jc w:val="both"/>
        <w:rPr>
          <w:rFonts w:ascii="Arial" w:hAnsi="Arial" w:cs="Arial"/>
          <w:lang w:eastAsia="es-MX"/>
        </w:rPr>
      </w:pPr>
      <w:r w:rsidRPr="00B40544">
        <w:rPr>
          <w:rFonts w:ascii="Arial" w:hAnsi="Arial" w:cs="Arial"/>
          <w:b/>
          <w:bCs/>
        </w:rPr>
        <w:t xml:space="preserve">CUARTO. </w:t>
      </w:r>
      <w:r w:rsidRPr="00B40544">
        <w:rPr>
          <w:rFonts w:ascii="Arial" w:hAnsi="Arial" w:cs="Arial"/>
          <w:bCs/>
        </w:rPr>
        <w:t>La</w:t>
      </w:r>
      <w:r w:rsidRPr="00B40544">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B40544">
        <w:rPr>
          <w:rFonts w:ascii="Arial" w:hAnsi="Arial" w:cs="Arial"/>
          <w:b/>
        </w:rPr>
        <w:t>.</w:t>
      </w:r>
    </w:p>
    <w:p w:rsidR="00534860" w:rsidRPr="00B40544" w:rsidRDefault="00534860" w:rsidP="00534860">
      <w:pPr>
        <w:spacing w:line="300" w:lineRule="exact"/>
        <w:ind w:right="49"/>
        <w:jc w:val="both"/>
        <w:rPr>
          <w:rFonts w:ascii="Arial" w:hAnsi="Arial" w:cs="Arial"/>
          <w:lang w:eastAsia="es-MX"/>
        </w:rPr>
      </w:pPr>
    </w:p>
    <w:p w:rsidR="00534860" w:rsidRPr="00B40544" w:rsidRDefault="00534860" w:rsidP="00534860">
      <w:pPr>
        <w:shd w:val="clear" w:color="auto" w:fill="FFFFFF" w:themeFill="background1"/>
        <w:spacing w:line="300" w:lineRule="exact"/>
        <w:jc w:val="both"/>
        <w:rPr>
          <w:rFonts w:ascii="Arial" w:hAnsi="Arial" w:cs="Arial"/>
        </w:rPr>
      </w:pPr>
      <w:r w:rsidRPr="00B40544">
        <w:rPr>
          <w:rFonts w:ascii="Arial" w:hAnsi="Arial" w:cs="Arial"/>
          <w:b/>
        </w:rPr>
        <w:t xml:space="preserve">QUINTO. </w:t>
      </w:r>
      <w:r w:rsidRPr="00B40544">
        <w:rPr>
          <w:rFonts w:ascii="Arial" w:hAnsi="Arial" w:cs="Arial"/>
        </w:rPr>
        <w:t>Se instruye a la Dirección Ejecutiva de Prerrogativas y Partidos Políticos para que ponga a disposición y entregue, a través del Portal de Pautas para medios de comunicación</w:t>
      </w:r>
      <w:r w:rsidR="000B2382" w:rsidRPr="00B40544">
        <w:rPr>
          <w:rFonts w:ascii="Arial" w:hAnsi="Arial" w:cs="Arial"/>
        </w:rPr>
        <w:t>,</w:t>
      </w:r>
      <w:r w:rsidRPr="00B40544">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534860" w:rsidRPr="00B40544" w:rsidRDefault="00534860" w:rsidP="00534860">
      <w:pPr>
        <w:shd w:val="clear" w:color="auto" w:fill="FFFFFF" w:themeFill="background1"/>
        <w:spacing w:line="300" w:lineRule="exact"/>
        <w:jc w:val="both"/>
        <w:rPr>
          <w:rFonts w:ascii="Arial" w:hAnsi="Arial" w:cs="Arial"/>
        </w:rPr>
      </w:pPr>
    </w:p>
    <w:p w:rsidR="00534860" w:rsidRPr="00B40544" w:rsidRDefault="00534860" w:rsidP="00534860">
      <w:pPr>
        <w:shd w:val="clear" w:color="auto" w:fill="FFFFFF" w:themeFill="background1"/>
        <w:spacing w:line="300" w:lineRule="exact"/>
        <w:jc w:val="both"/>
        <w:rPr>
          <w:rFonts w:ascii="Arial" w:hAnsi="Arial" w:cs="Arial"/>
          <w:b/>
        </w:rPr>
      </w:pPr>
      <w:r w:rsidRPr="00B40544">
        <w:rPr>
          <w:rFonts w:ascii="Arial" w:hAnsi="Arial" w:cs="Arial"/>
          <w:b/>
        </w:rPr>
        <w:t xml:space="preserve">SEXTO. </w:t>
      </w:r>
      <w:r w:rsidRPr="00B40544">
        <w:rPr>
          <w:rFonts w:ascii="Arial" w:hAnsi="Arial" w:cs="Arial"/>
        </w:rPr>
        <w:t>Se aprueba el calendario para la entrega de materiales y órdenes de transmisión, a que se refiere el presente Acuerdo.</w:t>
      </w:r>
    </w:p>
    <w:p w:rsidR="00534860" w:rsidRPr="00B40544" w:rsidRDefault="00534860" w:rsidP="00534860">
      <w:pPr>
        <w:shd w:val="clear" w:color="auto" w:fill="FFFFFF" w:themeFill="background1"/>
        <w:spacing w:line="300" w:lineRule="exact"/>
        <w:jc w:val="both"/>
        <w:rPr>
          <w:rFonts w:ascii="Arial" w:hAnsi="Arial" w:cs="Arial"/>
        </w:rPr>
      </w:pPr>
    </w:p>
    <w:p w:rsidR="00534860" w:rsidRPr="00B40544" w:rsidRDefault="00534860" w:rsidP="00534860">
      <w:pPr>
        <w:shd w:val="clear" w:color="auto" w:fill="FFFFFF" w:themeFill="background1"/>
        <w:spacing w:line="300" w:lineRule="exact"/>
        <w:jc w:val="both"/>
        <w:rPr>
          <w:rFonts w:ascii="Arial" w:hAnsi="Arial" w:cs="Arial"/>
        </w:rPr>
      </w:pPr>
      <w:r w:rsidRPr="00B40544">
        <w:rPr>
          <w:rFonts w:ascii="Arial" w:hAnsi="Arial" w:cs="Arial"/>
          <w:b/>
        </w:rPr>
        <w:t>SÉPTIMO.</w:t>
      </w:r>
      <w:r w:rsidRPr="00B40544">
        <w:rPr>
          <w:rFonts w:ascii="Arial" w:hAnsi="Arial" w:cs="Arial"/>
        </w:rPr>
        <w:t xml:space="preserve"> Notifíquese a la Secretaría Ejecutiva del Instituto para los efectos legales a que haya lugar.</w:t>
      </w:r>
    </w:p>
    <w:p w:rsidR="00534860" w:rsidRPr="00B40544" w:rsidRDefault="00534860" w:rsidP="00534860">
      <w:pPr>
        <w:shd w:val="clear" w:color="auto" w:fill="FFFFFF" w:themeFill="background1"/>
        <w:spacing w:line="300" w:lineRule="exact"/>
        <w:jc w:val="both"/>
        <w:rPr>
          <w:rFonts w:ascii="Arial" w:hAnsi="Arial" w:cs="Arial"/>
          <w:b/>
        </w:rPr>
      </w:pPr>
    </w:p>
    <w:p w:rsidR="00534860" w:rsidRPr="00B40544" w:rsidRDefault="00534860" w:rsidP="00534860">
      <w:pPr>
        <w:spacing w:line="300" w:lineRule="exact"/>
        <w:jc w:val="both"/>
        <w:rPr>
          <w:rFonts w:ascii="Arial" w:hAnsi="Arial" w:cs="Arial"/>
        </w:rPr>
      </w:pPr>
      <w:r w:rsidRPr="00B40544">
        <w:rPr>
          <w:rFonts w:ascii="Arial" w:hAnsi="Arial" w:cs="Arial"/>
          <w:b/>
        </w:rPr>
        <w:t xml:space="preserve">OCTAVO. </w:t>
      </w:r>
      <w:r w:rsidRPr="00B40544">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7A40BC" w:rsidRPr="00B40544">
        <w:rPr>
          <w:rFonts w:ascii="Arial" w:hAnsi="Arial" w:cs="Arial"/>
        </w:rPr>
        <w:t>Nuevo León</w:t>
      </w:r>
      <w:r w:rsidRPr="00B40544">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534860" w:rsidRPr="00B40544" w:rsidRDefault="00534860" w:rsidP="00534860">
      <w:pPr>
        <w:spacing w:line="300" w:lineRule="exact"/>
        <w:jc w:val="both"/>
        <w:rPr>
          <w:rFonts w:ascii="Arial" w:hAnsi="Arial" w:cs="Arial"/>
        </w:rPr>
      </w:pPr>
    </w:p>
    <w:p w:rsidR="00C2694B" w:rsidRPr="007A40BC" w:rsidRDefault="00534860" w:rsidP="007A40BC">
      <w:pPr>
        <w:spacing w:line="300" w:lineRule="exact"/>
        <w:jc w:val="both"/>
        <w:rPr>
          <w:rFonts w:ascii="Arial" w:hAnsi="Arial" w:cs="Arial"/>
        </w:rPr>
      </w:pPr>
      <w:r w:rsidRPr="00B40544">
        <w:rPr>
          <w:rFonts w:ascii="Arial" w:hAnsi="Arial" w:cs="Arial"/>
          <w:b/>
        </w:rPr>
        <w:t xml:space="preserve">NOVENO. </w:t>
      </w:r>
      <w:r w:rsidRPr="00B40544">
        <w:rPr>
          <w:rFonts w:ascii="Arial" w:hAnsi="Arial" w:cs="Arial"/>
        </w:rPr>
        <w:t>Se instruye a la Secretaría Ejecutiva para que, por conducto de la Dirección Ejecutiva de Prerrogativas y Partidos Políticos, comunique el presente Acuerdo a</w:t>
      </w:r>
      <w:r w:rsidR="007A40BC" w:rsidRPr="00B40544">
        <w:rPr>
          <w:rFonts w:ascii="Arial" w:hAnsi="Arial" w:cs="Arial"/>
        </w:rPr>
        <w:t xml:space="preserve"> </w:t>
      </w:r>
      <w:r w:rsidRPr="00B40544">
        <w:rPr>
          <w:rFonts w:ascii="Arial" w:hAnsi="Arial" w:cs="Arial"/>
        </w:rPr>
        <w:t>l</w:t>
      </w:r>
      <w:r w:rsidR="007A40BC" w:rsidRPr="00B40544">
        <w:rPr>
          <w:rFonts w:ascii="Arial" w:hAnsi="Arial" w:cs="Arial"/>
        </w:rPr>
        <w:t>a</w:t>
      </w:r>
      <w:r w:rsidRPr="00B40544">
        <w:rPr>
          <w:rFonts w:ascii="Arial" w:hAnsi="Arial" w:cs="Arial"/>
          <w:color w:val="000000"/>
        </w:rPr>
        <w:t xml:space="preserve"> </w:t>
      </w:r>
      <w:r w:rsidR="007A40BC" w:rsidRPr="00B40544">
        <w:rPr>
          <w:rFonts w:ascii="Arial" w:hAnsi="Arial" w:cs="Arial"/>
          <w:color w:val="000000"/>
        </w:rPr>
        <w:t>Comisión Estatal Electoral de Nuevo León</w:t>
      </w:r>
      <w:r w:rsidRPr="00B40544">
        <w:rPr>
          <w:rFonts w:ascii="Arial" w:hAnsi="Arial" w:cs="Arial"/>
          <w:color w:val="000000"/>
        </w:rPr>
        <w:t>,</w:t>
      </w:r>
      <w:r w:rsidRPr="00B40544">
        <w:rPr>
          <w:rFonts w:ascii="Arial" w:hAnsi="Arial" w:cs="Arial"/>
        </w:rPr>
        <w:t xml:space="preserve"> para los efectos legales a que haya lugar.</w:t>
      </w:r>
    </w:p>
    <w:sectPr w:rsidR="00C2694B" w:rsidRPr="007A40BC"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0882" w:rsidRDefault="000B0882">
      <w:r>
        <w:separator/>
      </w:r>
    </w:p>
  </w:endnote>
  <w:endnote w:type="continuationSeparator" w:id="0">
    <w:p w:rsidR="000B0882" w:rsidRDefault="000B0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7A40BC">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B40544" w:rsidRPr="00B40544">
          <w:rPr>
            <w:rFonts w:ascii="Arial" w:hAnsi="Arial" w:cs="Arial"/>
            <w:noProof/>
            <w:sz w:val="20"/>
            <w:szCs w:val="20"/>
            <w:lang w:val="es-ES"/>
          </w:rPr>
          <w:t>19</w:t>
        </w:r>
        <w:r w:rsidRPr="00552CDF">
          <w:rPr>
            <w:rFonts w:ascii="Arial" w:hAnsi="Arial" w:cs="Arial"/>
            <w:sz w:val="20"/>
            <w:szCs w:val="20"/>
          </w:rPr>
          <w:fldChar w:fldCharType="end"/>
        </w:r>
      </w:p>
    </w:sdtContent>
  </w:sdt>
  <w:p w:rsidR="00291C64" w:rsidRDefault="000B088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0882" w:rsidRDefault="000B0882">
      <w:r>
        <w:separator/>
      </w:r>
    </w:p>
  </w:footnote>
  <w:footnote w:type="continuationSeparator" w:id="0">
    <w:p w:rsidR="000B0882" w:rsidRDefault="000B08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0B0882" w:rsidP="00291C64">
    <w:pPr>
      <w:pStyle w:val="Encabezado"/>
      <w:jc w:val="right"/>
      <w:rPr>
        <w:rFonts w:ascii="Arial" w:hAnsi="Arial" w:cs="Arial"/>
        <w:b/>
        <w:sz w:val="24"/>
        <w:szCs w:val="24"/>
      </w:rPr>
    </w:pPr>
  </w:p>
  <w:p w:rsidR="00291C64" w:rsidRDefault="000B0882" w:rsidP="00291C64">
    <w:pPr>
      <w:pStyle w:val="Encabezado"/>
      <w:jc w:val="right"/>
      <w:rPr>
        <w:rFonts w:ascii="Arial" w:hAnsi="Arial" w:cs="Arial"/>
        <w:b/>
        <w:sz w:val="24"/>
        <w:szCs w:val="24"/>
      </w:rPr>
    </w:pPr>
  </w:p>
  <w:p w:rsidR="00291C64" w:rsidRDefault="000B0882" w:rsidP="00291C64">
    <w:pPr>
      <w:pStyle w:val="Encabezado"/>
      <w:jc w:val="right"/>
      <w:rPr>
        <w:rFonts w:ascii="Arial" w:hAnsi="Arial" w:cs="Arial"/>
        <w:b/>
        <w:sz w:val="24"/>
        <w:szCs w:val="24"/>
      </w:rPr>
    </w:pPr>
  </w:p>
  <w:p w:rsidR="00291C64" w:rsidRDefault="000B0882" w:rsidP="00291C64">
    <w:pPr>
      <w:pStyle w:val="Encabezado"/>
      <w:jc w:val="right"/>
      <w:rPr>
        <w:rFonts w:ascii="Arial" w:hAnsi="Arial" w:cs="Arial"/>
        <w:b/>
        <w:sz w:val="24"/>
        <w:szCs w:val="24"/>
      </w:rPr>
    </w:pPr>
  </w:p>
  <w:p w:rsidR="00291C64" w:rsidRPr="00A06625" w:rsidRDefault="000B0882"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860"/>
    <w:rsid w:val="000B0882"/>
    <w:rsid w:val="000B2382"/>
    <w:rsid w:val="00181A9D"/>
    <w:rsid w:val="001F62BA"/>
    <w:rsid w:val="00205797"/>
    <w:rsid w:val="0021468B"/>
    <w:rsid w:val="00314F92"/>
    <w:rsid w:val="00373F01"/>
    <w:rsid w:val="00534860"/>
    <w:rsid w:val="006C009D"/>
    <w:rsid w:val="007A40BC"/>
    <w:rsid w:val="008C3A3B"/>
    <w:rsid w:val="00A83EE4"/>
    <w:rsid w:val="00AE46C8"/>
    <w:rsid w:val="00B23537"/>
    <w:rsid w:val="00B31D1E"/>
    <w:rsid w:val="00B40544"/>
    <w:rsid w:val="00C2694B"/>
    <w:rsid w:val="00D42113"/>
    <w:rsid w:val="00FF60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AFD247-7AEB-4E04-AA67-C3F289436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486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534860"/>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534860"/>
  </w:style>
  <w:style w:type="paragraph" w:styleId="Encabezado">
    <w:name w:val="header"/>
    <w:basedOn w:val="Normal"/>
    <w:link w:val="EncabezadoCar"/>
    <w:uiPriority w:val="99"/>
    <w:unhideWhenUsed/>
    <w:rsid w:val="00534860"/>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534860"/>
  </w:style>
  <w:style w:type="paragraph" w:styleId="Piedepgina">
    <w:name w:val="footer"/>
    <w:basedOn w:val="Normal"/>
    <w:link w:val="PiedepginaCar"/>
    <w:uiPriority w:val="99"/>
    <w:unhideWhenUsed/>
    <w:rsid w:val="00534860"/>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534860"/>
  </w:style>
  <w:style w:type="table" w:styleId="Tablaconcuadrcula">
    <w:name w:val="Table Grid"/>
    <w:basedOn w:val="Tablanormal"/>
    <w:uiPriority w:val="59"/>
    <w:rsid w:val="005348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9047286">
      <w:bodyDiv w:val="1"/>
      <w:marLeft w:val="0"/>
      <w:marRight w:val="0"/>
      <w:marTop w:val="0"/>
      <w:marBottom w:val="0"/>
      <w:divBdr>
        <w:top w:val="none" w:sz="0" w:space="0" w:color="auto"/>
        <w:left w:val="none" w:sz="0" w:space="0" w:color="auto"/>
        <w:bottom w:val="none" w:sz="0" w:space="0" w:color="auto"/>
        <w:right w:val="none" w:sz="0" w:space="0" w:color="auto"/>
      </w:divBdr>
    </w:div>
    <w:div w:id="1838767662">
      <w:bodyDiv w:val="1"/>
      <w:marLeft w:val="0"/>
      <w:marRight w:val="0"/>
      <w:marTop w:val="0"/>
      <w:marBottom w:val="0"/>
      <w:divBdr>
        <w:top w:val="none" w:sz="0" w:space="0" w:color="auto"/>
        <w:left w:val="none" w:sz="0" w:space="0" w:color="auto"/>
        <w:bottom w:val="none" w:sz="0" w:space="0" w:color="auto"/>
        <w:right w:val="none" w:sz="0" w:space="0" w:color="auto"/>
      </w:divBdr>
    </w:div>
    <w:div w:id="1917006433">
      <w:bodyDiv w:val="1"/>
      <w:marLeft w:val="0"/>
      <w:marRight w:val="0"/>
      <w:marTop w:val="0"/>
      <w:marBottom w:val="0"/>
      <w:divBdr>
        <w:top w:val="none" w:sz="0" w:space="0" w:color="auto"/>
        <w:left w:val="none" w:sz="0" w:space="0" w:color="auto"/>
        <w:bottom w:val="none" w:sz="0" w:space="0" w:color="auto"/>
        <w:right w:val="none" w:sz="0" w:space="0" w:color="auto"/>
      </w:divBdr>
    </w:div>
    <w:div w:id="2015836465">
      <w:bodyDiv w:val="1"/>
      <w:marLeft w:val="0"/>
      <w:marRight w:val="0"/>
      <w:marTop w:val="0"/>
      <w:marBottom w:val="0"/>
      <w:divBdr>
        <w:top w:val="none" w:sz="0" w:space="0" w:color="auto"/>
        <w:left w:val="none" w:sz="0" w:space="0" w:color="auto"/>
        <w:bottom w:val="none" w:sz="0" w:space="0" w:color="auto"/>
        <w:right w:val="none" w:sz="0" w:space="0" w:color="auto"/>
      </w:divBdr>
    </w:div>
    <w:div w:id="2120102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19</Pages>
  <Words>5644</Words>
  <Characters>31047</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7</cp:revision>
  <dcterms:created xsi:type="dcterms:W3CDTF">2017-11-28T15:28:00Z</dcterms:created>
  <dcterms:modified xsi:type="dcterms:W3CDTF">2017-12-01T17:19:00Z</dcterms:modified>
</cp:coreProperties>
</file>