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3DADED27"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3B4658">
        <w:rPr>
          <w:rFonts w:ascii="Arial Rounded MT Bold" w:hAnsi="Arial Rounded MT Bold" w:cs="Calibri"/>
          <w:b/>
          <w:smallCaps/>
          <w:sz w:val="32"/>
          <w:szCs w:val="32"/>
        </w:rPr>
        <w:t>056</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27A64886" w:rsidR="00CC1403" w:rsidRDefault="00307EF7" w:rsidP="00307EF7">
      <w:pPr>
        <w:pStyle w:val="Textoindependiente"/>
        <w:tabs>
          <w:tab w:val="center" w:pos="4666"/>
          <w:tab w:val="left" w:pos="6468"/>
        </w:tabs>
        <w:spacing w:before="8"/>
        <w:ind w:right="284"/>
        <w:rPr>
          <w:rFonts w:cs="Arial"/>
          <w:b/>
          <w:bCs/>
          <w:sz w:val="32"/>
          <w:szCs w:val="32"/>
        </w:rPr>
      </w:pPr>
      <w:bookmarkStart w:id="8" w:name="_Hlk183174187"/>
      <w:r w:rsidRPr="00307EF7">
        <w:rPr>
          <w:rFonts w:cs="Arial"/>
          <w:b/>
          <w:bCs/>
          <w:sz w:val="32"/>
          <w:szCs w:val="32"/>
        </w:rPr>
        <w:t>Renovación de garantía y soporte técnico a</w:t>
      </w:r>
      <w:r>
        <w:rPr>
          <w:rFonts w:cs="Arial"/>
          <w:b/>
          <w:bCs/>
          <w:sz w:val="32"/>
          <w:szCs w:val="32"/>
        </w:rPr>
        <w:t xml:space="preserve"> s</w:t>
      </w:r>
      <w:r w:rsidRPr="00307EF7">
        <w:rPr>
          <w:rFonts w:cs="Arial"/>
          <w:b/>
          <w:bCs/>
          <w:sz w:val="32"/>
          <w:szCs w:val="32"/>
        </w:rPr>
        <w:t>ervidores de Procesamiento y Almacenamiento marcas HPE y DELL EMC</w:t>
      </w:r>
    </w:p>
    <w:bookmarkEnd w:id="8"/>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66D169C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C91078">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1E556AD8"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3B4658">
        <w:rPr>
          <w:rFonts w:ascii="Arial" w:hAnsi="Arial" w:cs="Arial"/>
          <w:b/>
          <w:sz w:val="22"/>
          <w:szCs w:val="22"/>
        </w:rPr>
        <w:t>056</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0E66FA4E"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307EF7" w:rsidRPr="00307EF7">
        <w:rPr>
          <w:rFonts w:cs="Arial"/>
          <w:b/>
          <w:bCs/>
          <w:szCs w:val="22"/>
        </w:rPr>
        <w:t>Renovación de garantía y soporte técnico a servidores de Procesamiento y Almacenamiento marcas HPE y DELL EMC</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3A02694A" w:rsidR="00101D53" w:rsidRPr="00EF4A7F" w:rsidRDefault="00E72382" w:rsidP="00B449B5">
            <w:pPr>
              <w:jc w:val="center"/>
              <w:rPr>
                <w:rFonts w:ascii="Arial" w:hAnsi="Arial" w:cs="Arial"/>
                <w:b/>
              </w:rPr>
            </w:pPr>
            <w:r>
              <w:rPr>
                <w:rFonts w:ascii="Arial" w:hAnsi="Arial" w:cs="Arial"/>
                <w:b/>
              </w:rPr>
              <w:t>6</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6EC96462" w:rsidR="00101D53" w:rsidRPr="00EF4A7F" w:rsidRDefault="003B4658" w:rsidP="00B449B5">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284F09A0" w:rsidR="00101D53" w:rsidRPr="00EF4A7F" w:rsidRDefault="003B4658" w:rsidP="00B449B5">
            <w:pPr>
              <w:jc w:val="center"/>
              <w:rPr>
                <w:rFonts w:ascii="Arial" w:hAnsi="Arial" w:cs="Arial"/>
                <w:b/>
              </w:rPr>
            </w:pPr>
            <w:r>
              <w:rPr>
                <w:rFonts w:ascii="Arial" w:hAnsi="Arial" w:cs="Arial"/>
                <w:b/>
              </w:rPr>
              <w:t>1</w:t>
            </w:r>
            <w:r w:rsidR="00E72382">
              <w:rPr>
                <w:rFonts w:ascii="Arial" w:hAnsi="Arial" w:cs="Arial"/>
                <w:b/>
              </w:rPr>
              <w:t>1</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0A0CCEB" w:rsidR="00101D53" w:rsidRPr="00EF4A7F" w:rsidRDefault="00101D53" w:rsidP="00B449B5">
            <w:pPr>
              <w:jc w:val="center"/>
              <w:rPr>
                <w:rFonts w:ascii="Arial" w:hAnsi="Arial" w:cs="Arial"/>
              </w:rPr>
            </w:pPr>
            <w:r w:rsidRPr="00EF4A7F">
              <w:rPr>
                <w:rFonts w:ascii="Arial" w:hAnsi="Arial" w:cs="Arial"/>
                <w:b/>
              </w:rPr>
              <w:t xml:space="preserve">Sala de </w:t>
            </w:r>
            <w:r w:rsidR="00E72382">
              <w:rPr>
                <w:rFonts w:ascii="Arial" w:hAnsi="Arial" w:cs="Arial"/>
                <w:b/>
              </w:rPr>
              <w:t xml:space="preserve">Usos Múltiples </w:t>
            </w:r>
            <w:r w:rsidRPr="00EF4A7F">
              <w:rPr>
                <w:rFonts w:ascii="Arial" w:hAnsi="Arial" w:cs="Arial"/>
              </w:rPr>
              <w:t xml:space="preserve">ubicada en Periférico Sur No. 4124, </w:t>
            </w:r>
            <w:r w:rsidR="00E72382">
              <w:rPr>
                <w:rFonts w:ascii="Arial" w:hAnsi="Arial" w:cs="Arial"/>
                <w:b/>
              </w:rPr>
              <w:t>primer</w:t>
            </w:r>
            <w:r w:rsidRPr="00EF4A7F">
              <w:rPr>
                <w:rFonts w:ascii="Arial" w:hAnsi="Arial" w:cs="Arial"/>
                <w:b/>
              </w:rPr>
              <w:t xml:space="preserve">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3EBD9089"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E72382">
              <w:rPr>
                <w:rFonts w:ascii="Arial" w:hAnsi="Arial" w:cs="Arial"/>
                <w:b/>
                <w:bCs/>
              </w:rPr>
              <w:t>4</w:t>
            </w:r>
            <w:r w:rsidRPr="00EF4A7F">
              <w:rPr>
                <w:rFonts w:ascii="Arial" w:hAnsi="Arial" w:cs="Arial"/>
                <w:b/>
                <w:bCs/>
              </w:rPr>
              <w:t xml:space="preserve"> </w:t>
            </w:r>
            <w:r w:rsidRPr="00EF4A7F">
              <w:rPr>
                <w:rFonts w:ascii="Arial" w:hAnsi="Arial" w:cs="Arial"/>
                <w:b/>
              </w:rPr>
              <w:t xml:space="preserve">de </w:t>
            </w:r>
            <w:r w:rsidR="003B4658">
              <w:rPr>
                <w:rFonts w:ascii="Arial" w:hAnsi="Arial" w:cs="Arial"/>
                <w:b/>
              </w:rPr>
              <w:t>diciembre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3B4658">
              <w:rPr>
                <w:rFonts w:ascii="Arial" w:hAnsi="Arial" w:cs="Arial"/>
                <w:b/>
              </w:rPr>
              <w:t>1</w:t>
            </w:r>
            <w:r w:rsidR="00E72382">
              <w:rPr>
                <w:rFonts w:ascii="Arial" w:hAnsi="Arial" w:cs="Arial"/>
                <w:b/>
              </w:rPr>
              <w:t>1</w:t>
            </w:r>
            <w:r w:rsidR="003B4658">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0F4F50AD" w:rsidR="003842A7" w:rsidRPr="00EF4A7F" w:rsidRDefault="003B4658" w:rsidP="00E36232">
            <w:pPr>
              <w:jc w:val="center"/>
              <w:rPr>
                <w:rFonts w:ascii="Arial" w:hAnsi="Arial" w:cs="Arial"/>
                <w:b/>
              </w:rPr>
            </w:pPr>
            <w:r>
              <w:rPr>
                <w:rFonts w:ascii="Arial" w:hAnsi="Arial" w:cs="Arial"/>
                <w:b/>
              </w:rPr>
              <w:t>1</w:t>
            </w:r>
            <w:r w:rsidR="00E72382">
              <w:rPr>
                <w:rFonts w:ascii="Arial" w:hAnsi="Arial" w:cs="Arial"/>
                <w:b/>
              </w:rPr>
              <w:t>3</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1FB3D5E6" w:rsidR="003842A7" w:rsidRPr="00EF4A7F" w:rsidRDefault="003B4658" w:rsidP="00E36232">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796A9879" w:rsidR="003842A7" w:rsidRPr="00EF4A7F" w:rsidRDefault="003B4658" w:rsidP="00E36232">
            <w:pPr>
              <w:jc w:val="center"/>
              <w:rPr>
                <w:rFonts w:ascii="Arial" w:hAnsi="Arial" w:cs="Arial"/>
                <w:b/>
              </w:rPr>
            </w:pPr>
            <w:r>
              <w:rPr>
                <w:rFonts w:ascii="Arial" w:hAnsi="Arial" w:cs="Arial"/>
                <w:b/>
              </w:rPr>
              <w:t>1</w:t>
            </w:r>
            <w:r w:rsidR="00E72382">
              <w:rPr>
                <w:rFonts w:ascii="Arial" w:hAnsi="Arial" w:cs="Arial"/>
                <w:b/>
              </w:rPr>
              <w:t>3</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02FBACC9" w:rsidR="00F22686" w:rsidRPr="00EF4A7F" w:rsidRDefault="003B4658" w:rsidP="00E36232">
            <w:pPr>
              <w:jc w:val="center"/>
              <w:rPr>
                <w:rFonts w:ascii="Arial" w:hAnsi="Arial" w:cs="Arial"/>
                <w:b/>
              </w:rPr>
            </w:pPr>
            <w:r>
              <w:rPr>
                <w:rFonts w:ascii="Arial" w:hAnsi="Arial" w:cs="Arial"/>
                <w:b/>
              </w:rPr>
              <w:t>2</w:t>
            </w:r>
            <w:r w:rsidR="00E72382">
              <w:rPr>
                <w:rFonts w:ascii="Arial" w:hAnsi="Arial" w:cs="Arial"/>
                <w:b/>
              </w:rPr>
              <w:t>0</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504B5691" w:rsidR="00F22686" w:rsidRPr="00EF4A7F" w:rsidRDefault="003B4658" w:rsidP="00E36232">
            <w:pPr>
              <w:jc w:val="center"/>
              <w:rPr>
                <w:rFonts w:ascii="Arial" w:hAnsi="Arial" w:cs="Arial"/>
                <w:b/>
              </w:rPr>
            </w:pPr>
            <w:r>
              <w:rPr>
                <w:rFonts w:ascii="Arial" w:hAnsi="Arial" w:cs="Arial"/>
                <w:b/>
              </w:rPr>
              <w:t>diciembre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6D6A6F79"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631B48">
        <w:rPr>
          <w:rFonts w:ascii="Arial" w:hAnsi="Arial" w:cs="Arial"/>
          <w:bCs/>
        </w:rPr>
        <w:t>28</w:t>
      </w:r>
      <w:r w:rsidRPr="00EF4A7F">
        <w:rPr>
          <w:rFonts w:ascii="Arial" w:hAnsi="Arial" w:cs="Arial"/>
          <w:bCs/>
        </w:rPr>
        <w:t xml:space="preserve"> de </w:t>
      </w:r>
      <w:r w:rsidR="00433591">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433591">
        <w:rPr>
          <w:rFonts w:ascii="Arial" w:hAnsi="Arial" w:cs="Arial"/>
          <w:bCs/>
        </w:rPr>
        <w:t>3</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433591">
        <w:rPr>
          <w:rFonts w:ascii="Arial" w:hAnsi="Arial" w:cs="Arial"/>
          <w:bCs/>
        </w:rPr>
        <w:t>diciembre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7B659CAA"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w:t>
      </w:r>
      <w:r w:rsidR="00D57580">
        <w:rPr>
          <w:rFonts w:ascii="Arial" w:hAnsi="Arial" w:cs="Arial"/>
          <w:bCs/>
        </w:rPr>
        <w:t>e</w:t>
      </w:r>
      <w:r w:rsidRPr="00EF4A7F">
        <w:rPr>
          <w:rFonts w:ascii="Arial" w:hAnsi="Arial" w:cs="Arial"/>
          <w:bCs/>
        </w:rPr>
        <w:t xml:space="preserve"> </w:t>
      </w:r>
      <w:hyperlink r:id="rId18" w:history="1">
        <w:r w:rsidR="00D57580" w:rsidRPr="00FB636E">
          <w:rPr>
            <w:rStyle w:val="Hipervnculo"/>
            <w:rFonts w:ascii="Arial" w:hAnsi="Arial" w:cs="Arial"/>
            <w:bCs/>
          </w:rPr>
          <w:t>ivana.bagues@ine.mx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7A1E5885"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 la</w:t>
      </w:r>
      <w:r w:rsidR="000D5F83" w:rsidRPr="00A01B7B">
        <w:rPr>
          <w:rFonts w:ascii="Arial" w:hAnsi="Arial" w:cs="Arial"/>
        </w:rPr>
        <w:t xml:space="preserve"> </w:t>
      </w:r>
      <w:r w:rsidRPr="00A01B7B">
        <w:rPr>
          <w:rFonts w:ascii="Arial" w:hAnsi="Arial" w:cs="Arial"/>
          <w:b/>
          <w:bCs/>
        </w:rPr>
        <w:t>“</w:t>
      </w:r>
      <w:r w:rsidR="003960E5" w:rsidRPr="003960E5">
        <w:rPr>
          <w:rFonts w:ascii="Arial" w:hAnsi="Arial" w:cs="Arial"/>
          <w:b/>
          <w:bCs/>
        </w:rPr>
        <w:t>Renovación de garantía y soporte técnico a servidores de Procesamiento y Almacenamiento marcas HPE y DELL EMC</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Dirección de Infraestructura y Tecnología Aplicada de la Dirección Ejecutiva del Registro Federal de Electores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27008542"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433591">
        <w:rPr>
          <w:rFonts w:ascii="Arial" w:hAnsi="Arial" w:cs="Arial"/>
          <w:b/>
        </w:rPr>
        <w:t>Vigésimo Quinta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433591">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433591">
        <w:rPr>
          <w:rFonts w:ascii="Arial" w:hAnsi="Arial" w:cs="Arial"/>
          <w:b/>
          <w:bCs/>
        </w:rPr>
        <w:t>26</w:t>
      </w:r>
      <w:r w:rsidR="00AA3AF2">
        <w:rPr>
          <w:rFonts w:ascii="Arial" w:hAnsi="Arial" w:cs="Arial"/>
          <w:b/>
          <w:bCs/>
        </w:rPr>
        <w:t xml:space="preserve"> </w:t>
      </w:r>
      <w:r w:rsidR="00B93871" w:rsidRPr="00B93871">
        <w:rPr>
          <w:rFonts w:ascii="Arial" w:hAnsi="Arial" w:cs="Arial"/>
          <w:b/>
          <w:bCs/>
        </w:rPr>
        <w:t xml:space="preserve">de </w:t>
      </w:r>
      <w:r w:rsidR="00433591">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6B270963"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905E3A">
        <w:rPr>
          <w:rFonts w:cs="Arial"/>
          <w:bCs/>
          <w:iCs/>
          <w:sz w:val="20"/>
        </w:rPr>
        <w:t>2</w:t>
      </w:r>
      <w:r w:rsidRPr="00EF4A7F">
        <w:rPr>
          <w:rFonts w:cs="Arial"/>
          <w:bCs/>
          <w:iCs/>
          <w:sz w:val="20"/>
        </w:rPr>
        <w:t xml:space="preserve"> (</w:t>
      </w:r>
      <w:r w:rsidR="00905E3A">
        <w:rPr>
          <w:rFonts w:cs="Arial"/>
          <w:bCs/>
          <w:iCs/>
          <w:sz w:val="20"/>
        </w:rPr>
        <w:t>dos</w:t>
      </w:r>
      <w:r w:rsidRPr="00EF4A7F">
        <w:rPr>
          <w:rFonts w:cs="Arial"/>
          <w:bCs/>
          <w:iCs/>
          <w:sz w:val="20"/>
        </w:rPr>
        <w:t>) partida</w:t>
      </w:r>
      <w:r w:rsidR="00905E3A">
        <w:rPr>
          <w:rFonts w:cs="Arial"/>
          <w:bCs/>
          <w:iCs/>
          <w:sz w:val="20"/>
        </w:rPr>
        <w:t>s</w:t>
      </w:r>
      <w:r w:rsidRPr="00EF4A7F">
        <w:rPr>
          <w:rFonts w:cs="Arial"/>
          <w:b w:val="0"/>
          <w:bCs/>
          <w:iCs/>
          <w:sz w:val="20"/>
        </w:rPr>
        <w:t>, por lo tanto, la adjudicación del contrato será a</w:t>
      </w:r>
      <w:r w:rsidR="006B663D">
        <w:rPr>
          <w:rFonts w:cs="Arial"/>
          <w:b w:val="0"/>
          <w:bCs/>
          <w:iCs/>
          <w:sz w:val="20"/>
        </w:rPr>
        <w:t xml:space="preserve"> un</w:t>
      </w:r>
      <w:r w:rsidR="00905E3A">
        <w:rPr>
          <w:rFonts w:cs="Arial"/>
          <w:b w:val="0"/>
          <w:bCs/>
          <w:iCs/>
          <w:sz w:val="20"/>
        </w:rPr>
        <w:t>o o dos</w:t>
      </w:r>
      <w:r w:rsidRPr="00EF4A7F">
        <w:rPr>
          <w:rFonts w:cs="Arial"/>
          <w:b w:val="0"/>
          <w:bCs/>
          <w:iCs/>
          <w:sz w:val="20"/>
        </w:rPr>
        <w:t xml:space="preserve"> LICITANTE</w:t>
      </w:r>
      <w:r w:rsidR="00905E3A">
        <w:rPr>
          <w:rFonts w:cs="Arial"/>
          <w:b w:val="0"/>
          <w:bCs/>
          <w:iCs/>
          <w:sz w:val="20"/>
        </w:rPr>
        <w:t>S</w:t>
      </w:r>
      <w:r w:rsidRPr="00EF4A7F">
        <w:rPr>
          <w:rFonts w:cs="Arial"/>
          <w:b w:val="0"/>
          <w:bCs/>
          <w:iCs/>
          <w:sz w:val="20"/>
        </w:rPr>
        <w:t>.</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3B4C3E2D" w14:textId="478B261C" w:rsidR="0005114D" w:rsidRPr="00EF4A7F" w:rsidRDefault="0005114D">
      <w:pPr>
        <w:pStyle w:val="Texto0"/>
        <w:numPr>
          <w:ilvl w:val="0"/>
          <w:numId w:val="51"/>
        </w:numPr>
        <w:spacing w:before="120" w:after="120" w:line="240" w:lineRule="auto"/>
        <w:ind w:left="567" w:hanging="283"/>
        <w:rPr>
          <w:rFonts w:cs="Arial"/>
          <w:sz w:val="20"/>
        </w:rPr>
      </w:pPr>
      <w:r>
        <w:rPr>
          <w:rFonts w:cs="Arial"/>
          <w:b/>
          <w:sz w:val="20"/>
        </w:rPr>
        <w:t>DERFE:</w:t>
      </w:r>
      <w:r>
        <w:rPr>
          <w:rFonts w:cs="Arial"/>
          <w:sz w:val="20"/>
        </w:rPr>
        <w:t xml:space="preserve"> Dirección </w:t>
      </w:r>
      <w:r w:rsidR="00B814EA">
        <w:rPr>
          <w:rFonts w:cs="Arial"/>
          <w:sz w:val="20"/>
        </w:rPr>
        <w:t>Ejecutiva del Registro Federal de Electores;</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2CA500A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E9545A">
          <w:rPr>
            <w:noProof/>
            <w:webHidden/>
          </w:rPr>
          <w:t>13</w:t>
        </w:r>
        <w:r w:rsidR="00C523C0">
          <w:rPr>
            <w:noProof/>
            <w:webHidden/>
          </w:rPr>
          <w:fldChar w:fldCharType="end"/>
        </w:r>
      </w:hyperlink>
    </w:p>
    <w:p w14:paraId="576C3047" w14:textId="0DD3FD2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E9545A">
          <w:rPr>
            <w:noProof/>
            <w:webHidden/>
          </w:rPr>
          <w:t>13</w:t>
        </w:r>
        <w:r w:rsidR="00C523C0">
          <w:rPr>
            <w:noProof/>
            <w:webHidden/>
          </w:rPr>
          <w:fldChar w:fldCharType="end"/>
        </w:r>
      </w:hyperlink>
    </w:p>
    <w:p w14:paraId="6C84FF50" w14:textId="7DFC321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E9545A">
          <w:rPr>
            <w:noProof/>
            <w:webHidden/>
          </w:rPr>
          <w:t>13</w:t>
        </w:r>
        <w:r w:rsidR="00C523C0">
          <w:rPr>
            <w:noProof/>
            <w:webHidden/>
          </w:rPr>
          <w:fldChar w:fldCharType="end"/>
        </w:r>
      </w:hyperlink>
    </w:p>
    <w:p w14:paraId="45439301" w14:textId="2700C9C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E9545A">
          <w:rPr>
            <w:noProof/>
            <w:webHidden/>
          </w:rPr>
          <w:t>13</w:t>
        </w:r>
        <w:r w:rsidR="00C523C0">
          <w:rPr>
            <w:noProof/>
            <w:webHidden/>
          </w:rPr>
          <w:fldChar w:fldCharType="end"/>
        </w:r>
      </w:hyperlink>
    </w:p>
    <w:p w14:paraId="4C6B596A" w14:textId="17A2430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E9545A">
          <w:rPr>
            <w:noProof/>
            <w:webHidden/>
          </w:rPr>
          <w:t>13</w:t>
        </w:r>
        <w:r w:rsidR="00C523C0">
          <w:rPr>
            <w:noProof/>
            <w:webHidden/>
          </w:rPr>
          <w:fldChar w:fldCharType="end"/>
        </w:r>
      </w:hyperlink>
    </w:p>
    <w:p w14:paraId="4D521F5C" w14:textId="53B9E65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E9545A">
          <w:rPr>
            <w:noProof/>
            <w:webHidden/>
          </w:rPr>
          <w:t>15</w:t>
        </w:r>
        <w:r w:rsidR="00C523C0">
          <w:rPr>
            <w:noProof/>
            <w:webHidden/>
          </w:rPr>
          <w:fldChar w:fldCharType="end"/>
        </w:r>
      </w:hyperlink>
    </w:p>
    <w:p w14:paraId="6289DCD1" w14:textId="5CF3028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E9545A">
          <w:rPr>
            <w:noProof/>
            <w:webHidden/>
          </w:rPr>
          <w:t>15</w:t>
        </w:r>
        <w:r w:rsidR="00C523C0">
          <w:rPr>
            <w:noProof/>
            <w:webHidden/>
          </w:rPr>
          <w:fldChar w:fldCharType="end"/>
        </w:r>
      </w:hyperlink>
    </w:p>
    <w:p w14:paraId="5DE93A4E" w14:textId="2CA00A0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E9545A">
          <w:rPr>
            <w:noProof/>
            <w:webHidden/>
          </w:rPr>
          <w:t>15</w:t>
        </w:r>
        <w:r w:rsidR="00C523C0">
          <w:rPr>
            <w:noProof/>
            <w:webHidden/>
          </w:rPr>
          <w:fldChar w:fldCharType="end"/>
        </w:r>
      </w:hyperlink>
    </w:p>
    <w:p w14:paraId="576EB041" w14:textId="2F79C00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E9545A">
          <w:rPr>
            <w:noProof/>
            <w:webHidden/>
          </w:rPr>
          <w:t>15</w:t>
        </w:r>
        <w:r w:rsidR="00C523C0">
          <w:rPr>
            <w:noProof/>
            <w:webHidden/>
          </w:rPr>
          <w:fldChar w:fldCharType="end"/>
        </w:r>
      </w:hyperlink>
    </w:p>
    <w:p w14:paraId="4C6C995C" w14:textId="438A7A9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E9545A">
          <w:rPr>
            <w:noProof/>
            <w:webHidden/>
          </w:rPr>
          <w:t>16</w:t>
        </w:r>
        <w:r w:rsidR="00C523C0">
          <w:rPr>
            <w:noProof/>
            <w:webHidden/>
          </w:rPr>
          <w:fldChar w:fldCharType="end"/>
        </w:r>
      </w:hyperlink>
    </w:p>
    <w:p w14:paraId="7D443FE6" w14:textId="61F5AD5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E9545A">
          <w:rPr>
            <w:noProof/>
            <w:webHidden/>
          </w:rPr>
          <w:t>16</w:t>
        </w:r>
        <w:r w:rsidR="00C523C0">
          <w:rPr>
            <w:noProof/>
            <w:webHidden/>
          </w:rPr>
          <w:fldChar w:fldCharType="end"/>
        </w:r>
      </w:hyperlink>
    </w:p>
    <w:p w14:paraId="3E5466D2" w14:textId="04B3134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E9545A">
          <w:rPr>
            <w:noProof/>
            <w:webHidden/>
          </w:rPr>
          <w:t>16</w:t>
        </w:r>
        <w:r w:rsidR="00C523C0">
          <w:rPr>
            <w:noProof/>
            <w:webHidden/>
          </w:rPr>
          <w:fldChar w:fldCharType="end"/>
        </w:r>
      </w:hyperlink>
    </w:p>
    <w:p w14:paraId="46F96154" w14:textId="633ACD5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E9545A">
          <w:rPr>
            <w:noProof/>
            <w:webHidden/>
          </w:rPr>
          <w:t>17</w:t>
        </w:r>
        <w:r w:rsidR="00C523C0">
          <w:rPr>
            <w:noProof/>
            <w:webHidden/>
          </w:rPr>
          <w:fldChar w:fldCharType="end"/>
        </w:r>
      </w:hyperlink>
    </w:p>
    <w:p w14:paraId="6817A197" w14:textId="79F0199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E9545A">
          <w:rPr>
            <w:noProof/>
            <w:webHidden/>
          </w:rPr>
          <w:t>17</w:t>
        </w:r>
        <w:r w:rsidR="00C523C0">
          <w:rPr>
            <w:noProof/>
            <w:webHidden/>
          </w:rPr>
          <w:fldChar w:fldCharType="end"/>
        </w:r>
      </w:hyperlink>
    </w:p>
    <w:p w14:paraId="6D9F0208" w14:textId="0AAE1E4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E9545A">
          <w:rPr>
            <w:noProof/>
            <w:webHidden/>
          </w:rPr>
          <w:t>17</w:t>
        </w:r>
        <w:r w:rsidR="00C523C0">
          <w:rPr>
            <w:noProof/>
            <w:webHidden/>
          </w:rPr>
          <w:fldChar w:fldCharType="end"/>
        </w:r>
      </w:hyperlink>
    </w:p>
    <w:p w14:paraId="081DE77E" w14:textId="4C85205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E9545A">
          <w:rPr>
            <w:noProof/>
            <w:webHidden/>
          </w:rPr>
          <w:t>18</w:t>
        </w:r>
        <w:r w:rsidR="00C523C0">
          <w:rPr>
            <w:noProof/>
            <w:webHidden/>
          </w:rPr>
          <w:fldChar w:fldCharType="end"/>
        </w:r>
      </w:hyperlink>
    </w:p>
    <w:p w14:paraId="7E46868A" w14:textId="25868E3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E9545A">
          <w:rPr>
            <w:noProof/>
            <w:webHidden/>
          </w:rPr>
          <w:t>18</w:t>
        </w:r>
        <w:r w:rsidR="00C523C0">
          <w:rPr>
            <w:noProof/>
            <w:webHidden/>
          </w:rPr>
          <w:fldChar w:fldCharType="end"/>
        </w:r>
      </w:hyperlink>
    </w:p>
    <w:p w14:paraId="72A45E0E" w14:textId="640E7B6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E9545A">
          <w:rPr>
            <w:noProof/>
            <w:webHidden/>
          </w:rPr>
          <w:t>18</w:t>
        </w:r>
        <w:r w:rsidR="00C523C0">
          <w:rPr>
            <w:noProof/>
            <w:webHidden/>
          </w:rPr>
          <w:fldChar w:fldCharType="end"/>
        </w:r>
      </w:hyperlink>
    </w:p>
    <w:p w14:paraId="26B93E17" w14:textId="393C199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E9545A">
          <w:rPr>
            <w:noProof/>
            <w:webHidden/>
          </w:rPr>
          <w:t>19</w:t>
        </w:r>
        <w:r w:rsidR="00C523C0">
          <w:rPr>
            <w:noProof/>
            <w:webHidden/>
          </w:rPr>
          <w:fldChar w:fldCharType="end"/>
        </w:r>
      </w:hyperlink>
    </w:p>
    <w:p w14:paraId="5D869A69" w14:textId="13FE5D0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E9545A">
          <w:rPr>
            <w:noProof/>
            <w:webHidden/>
          </w:rPr>
          <w:t>20</w:t>
        </w:r>
        <w:r w:rsidR="00C523C0">
          <w:rPr>
            <w:noProof/>
            <w:webHidden/>
          </w:rPr>
          <w:fldChar w:fldCharType="end"/>
        </w:r>
      </w:hyperlink>
    </w:p>
    <w:p w14:paraId="51ED521F" w14:textId="0AEF81F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E9545A">
          <w:rPr>
            <w:noProof/>
            <w:webHidden/>
          </w:rPr>
          <w:t>22</w:t>
        </w:r>
        <w:r w:rsidR="00C523C0">
          <w:rPr>
            <w:noProof/>
            <w:webHidden/>
          </w:rPr>
          <w:fldChar w:fldCharType="end"/>
        </w:r>
      </w:hyperlink>
    </w:p>
    <w:p w14:paraId="4990BB8A" w14:textId="21DD55C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E9545A">
          <w:rPr>
            <w:noProof/>
            <w:webHidden/>
          </w:rPr>
          <w:t>23</w:t>
        </w:r>
        <w:r w:rsidR="00C523C0">
          <w:rPr>
            <w:noProof/>
            <w:webHidden/>
          </w:rPr>
          <w:fldChar w:fldCharType="end"/>
        </w:r>
      </w:hyperlink>
    </w:p>
    <w:p w14:paraId="5F9A3FE9" w14:textId="328A494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E9545A">
          <w:rPr>
            <w:noProof/>
            <w:webHidden/>
          </w:rPr>
          <w:t>27</w:t>
        </w:r>
        <w:r w:rsidR="00C523C0">
          <w:rPr>
            <w:noProof/>
            <w:webHidden/>
          </w:rPr>
          <w:fldChar w:fldCharType="end"/>
        </w:r>
      </w:hyperlink>
    </w:p>
    <w:p w14:paraId="6C62B4A0" w14:textId="008A6F2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E9545A">
          <w:rPr>
            <w:noProof/>
            <w:webHidden/>
          </w:rPr>
          <w:t>32</w:t>
        </w:r>
        <w:r w:rsidR="00C523C0">
          <w:rPr>
            <w:noProof/>
            <w:webHidden/>
          </w:rPr>
          <w:fldChar w:fldCharType="end"/>
        </w:r>
      </w:hyperlink>
    </w:p>
    <w:p w14:paraId="21B86260" w14:textId="372A8B2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E9545A">
          <w:rPr>
            <w:noProof/>
            <w:webHidden/>
          </w:rPr>
          <w:t>33</w:t>
        </w:r>
        <w:r w:rsidR="00C523C0">
          <w:rPr>
            <w:noProof/>
            <w:webHidden/>
          </w:rPr>
          <w:fldChar w:fldCharType="end"/>
        </w:r>
      </w:hyperlink>
    </w:p>
    <w:p w14:paraId="39A2C748" w14:textId="2A3D925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E9545A">
          <w:rPr>
            <w:noProof/>
            <w:webHidden/>
          </w:rPr>
          <w:t>33</w:t>
        </w:r>
        <w:r w:rsidR="00C523C0">
          <w:rPr>
            <w:noProof/>
            <w:webHidden/>
          </w:rPr>
          <w:fldChar w:fldCharType="end"/>
        </w:r>
      </w:hyperlink>
    </w:p>
    <w:p w14:paraId="34C3D6CB" w14:textId="7E63C9E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E9545A">
          <w:rPr>
            <w:noProof/>
            <w:webHidden/>
          </w:rPr>
          <w:t>34</w:t>
        </w:r>
        <w:r w:rsidR="00C523C0">
          <w:rPr>
            <w:noProof/>
            <w:webHidden/>
          </w:rPr>
          <w:fldChar w:fldCharType="end"/>
        </w:r>
      </w:hyperlink>
    </w:p>
    <w:p w14:paraId="58140814" w14:textId="0E4D5DE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E9545A">
          <w:rPr>
            <w:noProof/>
            <w:webHidden/>
          </w:rPr>
          <w:t>34</w:t>
        </w:r>
        <w:r w:rsidR="00C523C0">
          <w:rPr>
            <w:noProof/>
            <w:webHidden/>
          </w:rPr>
          <w:fldChar w:fldCharType="end"/>
        </w:r>
      </w:hyperlink>
    </w:p>
    <w:p w14:paraId="1386DB68" w14:textId="191E607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E9545A">
          <w:rPr>
            <w:noProof/>
            <w:webHidden/>
          </w:rPr>
          <w:t>35</w:t>
        </w:r>
        <w:r w:rsidR="00C523C0">
          <w:rPr>
            <w:noProof/>
            <w:webHidden/>
          </w:rPr>
          <w:fldChar w:fldCharType="end"/>
        </w:r>
      </w:hyperlink>
    </w:p>
    <w:p w14:paraId="379BED17" w14:textId="3B3E349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E9545A">
          <w:rPr>
            <w:noProof/>
            <w:webHidden/>
          </w:rPr>
          <w:t>35</w:t>
        </w:r>
        <w:r w:rsidR="00C523C0">
          <w:rPr>
            <w:noProof/>
            <w:webHidden/>
          </w:rPr>
          <w:fldChar w:fldCharType="end"/>
        </w:r>
      </w:hyperlink>
    </w:p>
    <w:p w14:paraId="467F2B1B" w14:textId="0705D03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E9545A">
          <w:rPr>
            <w:noProof/>
            <w:webHidden/>
          </w:rPr>
          <w:t>36</w:t>
        </w:r>
        <w:r w:rsidR="00C523C0">
          <w:rPr>
            <w:noProof/>
            <w:webHidden/>
          </w:rPr>
          <w:fldChar w:fldCharType="end"/>
        </w:r>
      </w:hyperlink>
    </w:p>
    <w:p w14:paraId="17A593DC" w14:textId="65648F8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E9545A">
          <w:rPr>
            <w:noProof/>
            <w:webHidden/>
          </w:rPr>
          <w:t>37</w:t>
        </w:r>
        <w:r w:rsidR="00C523C0">
          <w:rPr>
            <w:noProof/>
            <w:webHidden/>
          </w:rPr>
          <w:fldChar w:fldCharType="end"/>
        </w:r>
      </w:hyperlink>
    </w:p>
    <w:p w14:paraId="46262BB9" w14:textId="6E10687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E9545A">
          <w:rPr>
            <w:noProof/>
            <w:webHidden/>
          </w:rPr>
          <w:t>37</w:t>
        </w:r>
        <w:r w:rsidR="00C523C0">
          <w:rPr>
            <w:noProof/>
            <w:webHidden/>
          </w:rPr>
          <w:fldChar w:fldCharType="end"/>
        </w:r>
      </w:hyperlink>
    </w:p>
    <w:p w14:paraId="41683904" w14:textId="2400D20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E9545A">
          <w:rPr>
            <w:noProof/>
            <w:webHidden/>
          </w:rPr>
          <w:t>37</w:t>
        </w:r>
        <w:r w:rsidR="00C523C0">
          <w:rPr>
            <w:noProof/>
            <w:webHidden/>
          </w:rPr>
          <w:fldChar w:fldCharType="end"/>
        </w:r>
      </w:hyperlink>
    </w:p>
    <w:p w14:paraId="56601C01" w14:textId="1FE0B79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E9545A">
          <w:rPr>
            <w:noProof/>
            <w:webHidden/>
          </w:rPr>
          <w:t>38</w:t>
        </w:r>
        <w:r w:rsidR="00C523C0">
          <w:rPr>
            <w:noProof/>
            <w:webHidden/>
          </w:rPr>
          <w:fldChar w:fldCharType="end"/>
        </w:r>
      </w:hyperlink>
    </w:p>
    <w:p w14:paraId="06ECB8B2" w14:textId="5C1202C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E9545A">
          <w:rPr>
            <w:noProof/>
            <w:webHidden/>
          </w:rPr>
          <w:t>38</w:t>
        </w:r>
        <w:r w:rsidR="00C523C0">
          <w:rPr>
            <w:noProof/>
            <w:webHidden/>
          </w:rPr>
          <w:fldChar w:fldCharType="end"/>
        </w:r>
      </w:hyperlink>
    </w:p>
    <w:p w14:paraId="42763BD0" w14:textId="5804934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E9545A">
          <w:rPr>
            <w:noProof/>
            <w:webHidden/>
          </w:rPr>
          <w:t>45</w:t>
        </w:r>
        <w:r w:rsidR="00C523C0">
          <w:rPr>
            <w:noProof/>
            <w:webHidden/>
          </w:rPr>
          <w:fldChar w:fldCharType="end"/>
        </w:r>
      </w:hyperlink>
    </w:p>
    <w:p w14:paraId="4CE1686A" w14:textId="0EEE390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E9545A">
          <w:rPr>
            <w:noProof/>
            <w:webHidden/>
          </w:rPr>
          <w:t>46</w:t>
        </w:r>
        <w:r w:rsidR="00C523C0">
          <w:rPr>
            <w:noProof/>
            <w:webHidden/>
          </w:rPr>
          <w:fldChar w:fldCharType="end"/>
        </w:r>
      </w:hyperlink>
    </w:p>
    <w:p w14:paraId="7E6F79C7" w14:textId="201568A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E9545A">
          <w:rPr>
            <w:noProof/>
            <w:webHidden/>
          </w:rPr>
          <w:t>47</w:t>
        </w:r>
        <w:r w:rsidR="00C523C0">
          <w:rPr>
            <w:noProof/>
            <w:webHidden/>
          </w:rPr>
          <w:fldChar w:fldCharType="end"/>
        </w:r>
      </w:hyperlink>
    </w:p>
    <w:p w14:paraId="159FCE3E" w14:textId="2037507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E9545A">
          <w:rPr>
            <w:noProof/>
            <w:webHidden/>
          </w:rPr>
          <w:t>48</w:t>
        </w:r>
        <w:r w:rsidR="00C523C0">
          <w:rPr>
            <w:noProof/>
            <w:webHidden/>
          </w:rPr>
          <w:fldChar w:fldCharType="end"/>
        </w:r>
      </w:hyperlink>
    </w:p>
    <w:p w14:paraId="5E160C9E" w14:textId="672E121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E9545A">
          <w:rPr>
            <w:noProof/>
            <w:webHidden/>
          </w:rPr>
          <w:t>49</w:t>
        </w:r>
        <w:r w:rsidR="00C523C0">
          <w:rPr>
            <w:noProof/>
            <w:webHidden/>
          </w:rPr>
          <w:fldChar w:fldCharType="end"/>
        </w:r>
      </w:hyperlink>
    </w:p>
    <w:p w14:paraId="0EEEF539" w14:textId="43FF551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E9545A">
          <w:rPr>
            <w:noProof/>
            <w:webHidden/>
          </w:rPr>
          <w:t>50</w:t>
        </w:r>
        <w:r w:rsidR="00C523C0">
          <w:rPr>
            <w:noProof/>
            <w:webHidden/>
          </w:rPr>
          <w:fldChar w:fldCharType="end"/>
        </w:r>
      </w:hyperlink>
    </w:p>
    <w:p w14:paraId="00424DCC" w14:textId="4A46C67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E9545A">
          <w:rPr>
            <w:noProof/>
            <w:webHidden/>
          </w:rPr>
          <w:t>51</w:t>
        </w:r>
        <w:r w:rsidR="00C523C0">
          <w:rPr>
            <w:noProof/>
            <w:webHidden/>
          </w:rPr>
          <w:fldChar w:fldCharType="end"/>
        </w:r>
      </w:hyperlink>
    </w:p>
    <w:p w14:paraId="0AAF4688" w14:textId="69AD992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E9545A">
          <w:rPr>
            <w:noProof/>
            <w:webHidden/>
          </w:rPr>
          <w:t>53</w:t>
        </w:r>
        <w:r w:rsidR="00C523C0">
          <w:rPr>
            <w:noProof/>
            <w:webHidden/>
          </w:rPr>
          <w:fldChar w:fldCharType="end"/>
        </w:r>
      </w:hyperlink>
    </w:p>
    <w:p w14:paraId="01318476" w14:textId="07E69FF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E9545A">
          <w:rPr>
            <w:noProof/>
            <w:webHidden/>
          </w:rPr>
          <w:t>54</w:t>
        </w:r>
        <w:r w:rsidR="00C523C0">
          <w:rPr>
            <w:noProof/>
            <w:webHidden/>
          </w:rPr>
          <w:fldChar w:fldCharType="end"/>
        </w:r>
      </w:hyperlink>
    </w:p>
    <w:p w14:paraId="71E16535" w14:textId="58DD21C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E9545A">
          <w:rPr>
            <w:noProof/>
            <w:webHidden/>
          </w:rPr>
          <w:t>63</w:t>
        </w:r>
        <w:r w:rsidR="00C523C0">
          <w:rPr>
            <w:noProof/>
            <w:webHidden/>
          </w:rPr>
          <w:fldChar w:fldCharType="end"/>
        </w:r>
      </w:hyperlink>
    </w:p>
    <w:p w14:paraId="38658722" w14:textId="25E89CB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E9545A">
          <w:rPr>
            <w:noProof/>
            <w:webHidden/>
          </w:rPr>
          <w:t>64</w:t>
        </w:r>
        <w:r w:rsidR="00C523C0">
          <w:rPr>
            <w:noProof/>
            <w:webHidden/>
          </w:rPr>
          <w:fldChar w:fldCharType="end"/>
        </w:r>
      </w:hyperlink>
    </w:p>
    <w:p w14:paraId="0F125C0C" w14:textId="55744AE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E9545A">
          <w:rPr>
            <w:noProof/>
            <w:webHidden/>
          </w:rPr>
          <w:t>65</w:t>
        </w:r>
        <w:r w:rsidR="00C523C0">
          <w:rPr>
            <w:noProof/>
            <w:webHidden/>
          </w:rPr>
          <w:fldChar w:fldCharType="end"/>
        </w:r>
      </w:hyperlink>
    </w:p>
    <w:p w14:paraId="413E29ED" w14:textId="2C9465D0"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27608E43"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 xml:space="preserve">contratación de la </w:t>
      </w:r>
      <w:r w:rsidR="001E0ED3">
        <w:rPr>
          <w:rFonts w:ascii="Arial" w:hAnsi="Arial" w:cs="Arial"/>
        </w:rPr>
        <w:t>“</w:t>
      </w:r>
      <w:r w:rsidR="00905E3A" w:rsidRPr="00905E3A">
        <w:rPr>
          <w:rFonts w:ascii="Arial" w:hAnsi="Arial" w:cs="Arial"/>
          <w:b/>
          <w:bCs/>
        </w:rPr>
        <w:t>Renovación de garantía y soporte técnico a servidores de Procesamiento y Almacenamiento marcas HPE y DELL EMC</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810E4">
        <w:rPr>
          <w:rFonts w:ascii="Arial" w:hAnsi="Arial" w:cs="Arial"/>
          <w:b/>
          <w:bCs/>
        </w:rPr>
        <w:t>2</w:t>
      </w:r>
      <w:r w:rsidRPr="00EF4A7F">
        <w:rPr>
          <w:rFonts w:ascii="Arial" w:hAnsi="Arial" w:cs="Arial"/>
          <w:b/>
          <w:bCs/>
        </w:rPr>
        <w:t xml:space="preserve"> (</w:t>
      </w:r>
      <w:r w:rsidR="006810E4">
        <w:rPr>
          <w:rFonts w:ascii="Arial" w:hAnsi="Arial" w:cs="Arial"/>
          <w:b/>
          <w:bCs/>
        </w:rPr>
        <w:t>dos</w:t>
      </w:r>
      <w:r w:rsidRPr="00EF4A7F">
        <w:rPr>
          <w:rFonts w:ascii="Arial" w:hAnsi="Arial" w:cs="Arial"/>
          <w:b/>
          <w:bCs/>
        </w:rPr>
        <w:t>) partida</w:t>
      </w:r>
      <w:r w:rsidR="006810E4">
        <w:rPr>
          <w:rFonts w:ascii="Arial" w:hAnsi="Arial" w:cs="Arial"/>
          <w:b/>
          <w:bCs/>
        </w:rPr>
        <w:t>s</w:t>
      </w:r>
      <w:r w:rsidRPr="00EF4A7F">
        <w:rPr>
          <w:rFonts w:ascii="Arial" w:hAnsi="Arial" w:cs="Arial"/>
        </w:rPr>
        <w:t>, por lo tanto, la adjudicación será a un</w:t>
      </w:r>
      <w:r w:rsidR="006810E4">
        <w:rPr>
          <w:rFonts w:ascii="Arial" w:hAnsi="Arial" w:cs="Arial"/>
        </w:rPr>
        <w:t>o o dos</w:t>
      </w:r>
      <w:r w:rsidR="00316E1F" w:rsidRPr="00EF4A7F">
        <w:rPr>
          <w:rFonts w:ascii="Arial" w:hAnsi="Arial" w:cs="Arial"/>
        </w:rPr>
        <w:t xml:space="preserve"> </w:t>
      </w:r>
      <w:r w:rsidRPr="00EF4A7F">
        <w:rPr>
          <w:rFonts w:ascii="Arial" w:hAnsi="Arial" w:cs="Arial"/>
        </w:rPr>
        <w:t>LICITANTE</w:t>
      </w:r>
      <w:r w:rsidR="006810E4">
        <w:rPr>
          <w:rFonts w:ascii="Arial" w:hAnsi="Arial" w:cs="Arial"/>
        </w:rPr>
        <w:t>S</w:t>
      </w:r>
      <w:r w:rsidRPr="00EF4A7F">
        <w:rPr>
          <w:rFonts w:ascii="Arial" w:hAnsi="Arial" w:cs="Arial"/>
        </w:rPr>
        <w:t>.</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6E828DE3" w:rsidR="00001680" w:rsidRDefault="00EF2B73" w:rsidP="00A70117">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1E0ED3">
        <w:rPr>
          <w:rFonts w:cs="Arial"/>
          <w:sz w:val="20"/>
        </w:rPr>
        <w:t>4</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6BF59C3B" w:rsidR="00EA6622" w:rsidRDefault="00BB7F30" w:rsidP="00A240A2">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rización 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007E05">
        <w:rPr>
          <w:rFonts w:cs="Arial"/>
          <w:sz w:val="20"/>
          <w:lang w:val="es-ES_tradnl"/>
        </w:rPr>
        <w:t>35301 “</w:t>
      </w:r>
      <w:r w:rsidR="00180EAF" w:rsidRPr="00180EAF">
        <w:rPr>
          <w:rFonts w:cs="Arial"/>
          <w:sz w:val="20"/>
          <w:lang w:val="es-ES_tradnl"/>
        </w:rPr>
        <w:t>Mantenimiento y conservación de bienes informáticos</w:t>
      </w:r>
      <w:r w:rsidR="00180EAF">
        <w:rPr>
          <w:rFonts w:cs="Arial"/>
          <w:sz w:val="20"/>
          <w:lang w:val="es-ES_tradnl"/>
        </w:rPr>
        <w:t>”.</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30A26D0D" w14:textId="77777777" w:rsidR="005367D9" w:rsidRPr="005367D9" w:rsidRDefault="005367D9" w:rsidP="00DD26C2">
      <w:pPr>
        <w:pStyle w:val="Listavistosa-nfasis11"/>
        <w:spacing w:after="0" w:line="240" w:lineRule="auto"/>
        <w:ind w:left="709" w:right="50"/>
        <w:jc w:val="both"/>
        <w:rPr>
          <w:rFonts w:ascii="Arial" w:hAnsi="Arial"/>
          <w:b/>
          <w:bCs/>
          <w:sz w:val="20"/>
          <w:szCs w:val="20"/>
          <w:lang w:val="es-ES" w:eastAsia="es-ES"/>
        </w:rPr>
      </w:pPr>
      <w:r w:rsidRPr="005367D9">
        <w:rPr>
          <w:rFonts w:ascii="Arial" w:hAnsi="Arial"/>
          <w:b/>
          <w:bCs/>
          <w:sz w:val="20"/>
          <w:szCs w:val="20"/>
          <w:lang w:val="es-ES" w:eastAsia="es-ES"/>
        </w:rPr>
        <w:t>Para las partidas 1 y 2:</w:t>
      </w:r>
    </w:p>
    <w:p w14:paraId="0BA35B54" w14:textId="77777777" w:rsidR="005367D9" w:rsidRDefault="005367D9" w:rsidP="00DD26C2">
      <w:pPr>
        <w:pStyle w:val="Listavistosa-nfasis11"/>
        <w:spacing w:after="0" w:line="240" w:lineRule="auto"/>
        <w:ind w:left="709" w:right="50"/>
        <w:jc w:val="both"/>
        <w:rPr>
          <w:rFonts w:ascii="Arial" w:hAnsi="Arial"/>
          <w:sz w:val="20"/>
          <w:szCs w:val="20"/>
          <w:lang w:val="es-ES" w:eastAsia="es-ES"/>
        </w:rPr>
      </w:pPr>
    </w:p>
    <w:p w14:paraId="546ACF05" w14:textId="623E5081"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115DA9">
        <w:rPr>
          <w:rFonts w:ascii="Arial" w:hAnsi="Arial"/>
          <w:sz w:val="20"/>
          <w:szCs w:val="20"/>
          <w:lang w:val="es-ES" w:eastAsia="es-ES"/>
        </w:rPr>
        <w:t xml:space="preserve"> la fecha de notificación del fallo</w:t>
      </w:r>
      <w:r w:rsidR="00513438">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5367D9">
        <w:rPr>
          <w:rFonts w:ascii="Arial" w:hAnsi="Arial"/>
          <w:sz w:val="20"/>
          <w:szCs w:val="20"/>
          <w:lang w:val="es-ES" w:eastAsia="es-ES"/>
        </w:rPr>
        <w:t>4.</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180EAF"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w:t>
      </w:r>
      <w:r w:rsidRPr="00180EAF">
        <w:rPr>
          <w:rFonts w:ascii="Arial" w:hAnsi="Arial"/>
          <w:sz w:val="20"/>
          <w:szCs w:val="20"/>
          <w:lang w:val="es-ES" w:eastAsia="es-ES"/>
        </w:rPr>
        <w:t>Asimismo, con la notificación del fallo el INSTITUTO podrá solicitar la prestación de los servicios de acuerdo con lo establecido en la presente convocatoria.</w:t>
      </w:r>
    </w:p>
    <w:p w14:paraId="4A28F327" w14:textId="77777777" w:rsidR="00CC1403" w:rsidRPr="00180EAF" w:rsidRDefault="00CC1403">
      <w:pPr>
        <w:pStyle w:val="Texto0"/>
        <w:tabs>
          <w:tab w:val="left" w:pos="567"/>
        </w:tabs>
        <w:spacing w:before="120" w:after="120" w:line="240" w:lineRule="auto"/>
        <w:ind w:firstLine="0"/>
        <w:rPr>
          <w:sz w:val="20"/>
        </w:rPr>
      </w:pPr>
    </w:p>
    <w:p w14:paraId="2004FC75" w14:textId="0B420815" w:rsidR="00CC1403" w:rsidRPr="00180EA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180EAF">
        <w:rPr>
          <w:rFonts w:cs="Arial"/>
          <w:bCs/>
          <w:color w:val="244061" w:themeColor="accent1" w:themeShade="80"/>
          <w:sz w:val="20"/>
        </w:rPr>
        <w:t xml:space="preserve">Plazo, lugar y condiciones para </w:t>
      </w:r>
      <w:bookmarkStart w:id="85" w:name="_Toc390246797"/>
      <w:bookmarkEnd w:id="81"/>
      <w:bookmarkEnd w:id="82"/>
      <w:r w:rsidRPr="00180EAF">
        <w:rPr>
          <w:rFonts w:cs="Arial"/>
          <w:bCs/>
          <w:color w:val="244061" w:themeColor="accent1" w:themeShade="80"/>
          <w:sz w:val="20"/>
        </w:rPr>
        <w:t>la</w:t>
      </w:r>
      <w:bookmarkEnd w:id="83"/>
      <w:bookmarkEnd w:id="85"/>
      <w:r w:rsidRPr="00180EAF">
        <w:rPr>
          <w:rFonts w:cs="Arial"/>
          <w:bCs/>
          <w:color w:val="244061" w:themeColor="accent1" w:themeShade="80"/>
          <w:sz w:val="20"/>
        </w:rPr>
        <w:t xml:space="preserve"> </w:t>
      </w:r>
      <w:r w:rsidR="00CB198F" w:rsidRPr="00180EAF">
        <w:rPr>
          <w:rFonts w:cs="Arial"/>
          <w:bCs/>
          <w:color w:val="244061" w:themeColor="accent1" w:themeShade="80"/>
          <w:sz w:val="20"/>
        </w:rPr>
        <w:t>prestación del servicio</w:t>
      </w:r>
      <w:bookmarkEnd w:id="84"/>
    </w:p>
    <w:p w14:paraId="794D95C7" w14:textId="77777777" w:rsidR="004B6C7F" w:rsidRPr="00180EAF"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180EAF">
        <w:rPr>
          <w:rFonts w:cs="Arial"/>
          <w:b/>
          <w:bCs/>
          <w:color w:val="244061" w:themeColor="accent1" w:themeShade="80"/>
          <w:sz w:val="20"/>
        </w:rPr>
        <w:t xml:space="preserve">Plazo </w:t>
      </w:r>
      <w:r w:rsidRPr="00180EAF">
        <w:rPr>
          <w:rFonts w:cs="Arial"/>
          <w:b/>
          <w:bCs/>
          <w:color w:val="244061" w:themeColor="accent1" w:themeShade="80"/>
          <w:sz w:val="20"/>
          <w:lang w:val="es-MX"/>
        </w:rPr>
        <w:t xml:space="preserve">para la </w:t>
      </w:r>
      <w:bookmarkStart w:id="88" w:name="_Toc390246799"/>
      <w:r w:rsidR="00CB198F" w:rsidRPr="00180EAF">
        <w:rPr>
          <w:rFonts w:cs="Arial"/>
          <w:b/>
          <w:bCs/>
          <w:color w:val="244061" w:themeColor="accent1" w:themeShade="80"/>
          <w:sz w:val="20"/>
          <w:lang w:val="es-MX"/>
        </w:rPr>
        <w:t>prestación del servicio</w:t>
      </w:r>
    </w:p>
    <w:p w14:paraId="43436588" w14:textId="46CDD2BD" w:rsidR="00045387" w:rsidRPr="00045387" w:rsidRDefault="00045387" w:rsidP="00B91DA8">
      <w:pPr>
        <w:pStyle w:val="Texto0"/>
        <w:tabs>
          <w:tab w:val="left" w:pos="567"/>
        </w:tabs>
        <w:spacing w:after="0" w:line="240" w:lineRule="auto"/>
        <w:ind w:left="851" w:firstLine="0"/>
        <w:rPr>
          <w:b/>
          <w:iCs/>
          <w:sz w:val="20"/>
        </w:rPr>
      </w:pPr>
      <w:r w:rsidRPr="00045387">
        <w:rPr>
          <w:b/>
          <w:iCs/>
          <w:sz w:val="20"/>
        </w:rPr>
        <w:t>Para la partida 1:</w:t>
      </w:r>
    </w:p>
    <w:p w14:paraId="4FA592BC" w14:textId="77777777" w:rsidR="00045387" w:rsidRDefault="00045387" w:rsidP="00B91DA8">
      <w:pPr>
        <w:pStyle w:val="Texto0"/>
        <w:tabs>
          <w:tab w:val="left" w:pos="567"/>
        </w:tabs>
        <w:spacing w:after="0" w:line="240" w:lineRule="auto"/>
        <w:ind w:left="851" w:firstLine="0"/>
        <w:rPr>
          <w:bCs/>
          <w:iCs/>
          <w:sz w:val="20"/>
        </w:rPr>
      </w:pPr>
    </w:p>
    <w:p w14:paraId="56E4B91F" w14:textId="2D2F1F9D" w:rsidR="00B91DA8" w:rsidRDefault="00931234" w:rsidP="00045387">
      <w:pPr>
        <w:pStyle w:val="Texto0"/>
        <w:tabs>
          <w:tab w:val="left" w:pos="567"/>
        </w:tabs>
        <w:spacing w:after="0" w:line="240" w:lineRule="auto"/>
        <w:ind w:left="851" w:firstLine="0"/>
        <w:rPr>
          <w:bCs/>
          <w:iCs/>
          <w:sz w:val="20"/>
        </w:rPr>
      </w:pPr>
      <w:r w:rsidRPr="00931234">
        <w:rPr>
          <w:bCs/>
          <w:iCs/>
          <w:sz w:val="20"/>
        </w:rPr>
        <w:t>La vigencia de la garantía y soporte técnico a los servidores de Procesamiento y Almacenamiento marcas HPE, debe realizarse conforme a lo indicado en la siguiente tabla:</w:t>
      </w:r>
    </w:p>
    <w:p w14:paraId="416B06DA" w14:textId="77777777" w:rsidR="00931234" w:rsidRDefault="00931234" w:rsidP="00045387">
      <w:pPr>
        <w:pStyle w:val="Texto0"/>
        <w:tabs>
          <w:tab w:val="left" w:pos="567"/>
        </w:tabs>
        <w:spacing w:after="0" w:line="240" w:lineRule="auto"/>
        <w:ind w:left="851" w:firstLine="0"/>
        <w:rPr>
          <w:bCs/>
          <w:iCs/>
          <w:sz w:val="20"/>
        </w:rPr>
      </w:pPr>
    </w:p>
    <w:tbl>
      <w:tblPr>
        <w:tblpPr w:leftFromText="141" w:rightFromText="141" w:vertAnchor="text" w:tblpXSpec="right" w:tblpY="1"/>
        <w:tblOverlap w:val="never"/>
        <w:tblW w:w="8774" w:type="dxa"/>
        <w:tblBorders>
          <w:top w:val="single" w:sz="12" w:space="0" w:color="512F73"/>
          <w:left w:val="single" w:sz="12" w:space="0" w:color="512F73"/>
          <w:bottom w:val="single" w:sz="12" w:space="0" w:color="512F73"/>
          <w:right w:val="single" w:sz="12" w:space="0" w:color="512F73"/>
          <w:insideH w:val="single" w:sz="12" w:space="0" w:color="512F73"/>
          <w:insideV w:val="single" w:sz="12" w:space="0" w:color="512F73"/>
        </w:tblBorders>
        <w:tblLook w:val="04A0" w:firstRow="1" w:lastRow="0" w:firstColumn="1" w:lastColumn="0" w:noHBand="0" w:noVBand="1"/>
      </w:tblPr>
      <w:tblGrid>
        <w:gridCol w:w="1942"/>
        <w:gridCol w:w="901"/>
        <w:gridCol w:w="2954"/>
        <w:gridCol w:w="2977"/>
      </w:tblGrid>
      <w:tr w:rsidR="00504F81" w:rsidRPr="00504F81" w14:paraId="6B9D9DE1" w14:textId="77777777" w:rsidTr="00504F81">
        <w:trPr>
          <w:cantSplit/>
          <w:tblHeader/>
        </w:trPr>
        <w:tc>
          <w:tcPr>
            <w:tcW w:w="0" w:type="auto"/>
            <w:shd w:val="clear" w:color="auto" w:fill="512F73"/>
          </w:tcPr>
          <w:p w14:paraId="79FF1F12" w14:textId="77777777" w:rsidR="00504F81" w:rsidRPr="00504F81" w:rsidRDefault="00504F81" w:rsidP="00504F81">
            <w:pPr>
              <w:contextualSpacing/>
              <w:jc w:val="center"/>
              <w:rPr>
                <w:rFonts w:ascii="Arial" w:eastAsia="Arial" w:hAnsi="Arial" w:cs="Arial"/>
                <w:b/>
                <w:bCs/>
                <w:color w:val="FFFFFF"/>
                <w:sz w:val="16"/>
                <w:szCs w:val="16"/>
                <w:lang w:val="es-419" w:eastAsia="en-US"/>
              </w:rPr>
            </w:pPr>
            <w:r w:rsidRPr="00504F81">
              <w:rPr>
                <w:rFonts w:ascii="Arial" w:eastAsia="Arial" w:hAnsi="Arial" w:cs="Arial"/>
                <w:b/>
                <w:bCs/>
                <w:color w:val="FFFFFF"/>
                <w:sz w:val="16"/>
                <w:szCs w:val="16"/>
                <w:lang w:val="es-419" w:eastAsia="en-US"/>
              </w:rPr>
              <w:t>Marca / Modelo del servidor</w:t>
            </w:r>
          </w:p>
        </w:tc>
        <w:tc>
          <w:tcPr>
            <w:tcW w:w="0" w:type="auto"/>
            <w:shd w:val="clear" w:color="auto" w:fill="512F73"/>
            <w:vAlign w:val="center"/>
          </w:tcPr>
          <w:p w14:paraId="4B57EA94" w14:textId="77777777" w:rsidR="00504F81" w:rsidRPr="00504F81" w:rsidRDefault="00504F81" w:rsidP="00504F81">
            <w:pPr>
              <w:contextualSpacing/>
              <w:jc w:val="center"/>
              <w:rPr>
                <w:rFonts w:ascii="Arial" w:eastAsia="Arial" w:hAnsi="Arial" w:cs="Arial"/>
                <w:b/>
                <w:bCs/>
                <w:color w:val="FFFFFF"/>
                <w:sz w:val="16"/>
                <w:szCs w:val="16"/>
                <w:lang w:val="es-419" w:eastAsia="en-US"/>
              </w:rPr>
            </w:pPr>
            <w:r w:rsidRPr="00504F81">
              <w:rPr>
                <w:rFonts w:ascii="Arial" w:eastAsia="Arial" w:hAnsi="Arial" w:cs="Arial"/>
                <w:b/>
                <w:bCs/>
                <w:color w:val="FFFFFF"/>
                <w:sz w:val="16"/>
                <w:szCs w:val="16"/>
                <w:lang w:val="es-419" w:eastAsia="en-US"/>
              </w:rPr>
              <w:t>Cantidad</w:t>
            </w:r>
          </w:p>
        </w:tc>
        <w:tc>
          <w:tcPr>
            <w:tcW w:w="2954" w:type="dxa"/>
            <w:shd w:val="clear" w:color="auto" w:fill="512F73"/>
            <w:vAlign w:val="center"/>
          </w:tcPr>
          <w:p w14:paraId="06CEFF1E" w14:textId="77777777" w:rsidR="00504F81" w:rsidRPr="00504F81" w:rsidRDefault="00504F81" w:rsidP="00504F81">
            <w:pPr>
              <w:contextualSpacing/>
              <w:jc w:val="center"/>
              <w:rPr>
                <w:rFonts w:ascii="Arial" w:eastAsia="Arial" w:hAnsi="Arial" w:cs="Arial"/>
                <w:b/>
                <w:bCs/>
                <w:color w:val="FFFFFF"/>
                <w:sz w:val="16"/>
                <w:szCs w:val="16"/>
                <w:lang w:val="es-419" w:eastAsia="en-US"/>
              </w:rPr>
            </w:pPr>
            <w:r w:rsidRPr="00504F81">
              <w:rPr>
                <w:rFonts w:ascii="Arial" w:eastAsia="Arial" w:hAnsi="Arial" w:cs="Arial"/>
                <w:b/>
                <w:bCs/>
                <w:color w:val="FFFFFF"/>
                <w:sz w:val="16"/>
                <w:szCs w:val="16"/>
                <w:lang w:val="es-419" w:eastAsia="en-US"/>
              </w:rPr>
              <w:t>Fecha de activación</w:t>
            </w:r>
          </w:p>
        </w:tc>
        <w:tc>
          <w:tcPr>
            <w:tcW w:w="2977" w:type="dxa"/>
            <w:shd w:val="clear" w:color="auto" w:fill="512F73"/>
            <w:vAlign w:val="center"/>
          </w:tcPr>
          <w:p w14:paraId="4E1DE316" w14:textId="77777777" w:rsidR="00504F81" w:rsidRPr="00504F81" w:rsidRDefault="00504F81" w:rsidP="00504F81">
            <w:pPr>
              <w:contextualSpacing/>
              <w:jc w:val="center"/>
              <w:rPr>
                <w:rFonts w:ascii="Arial" w:eastAsia="Arial" w:hAnsi="Arial" w:cs="Arial"/>
                <w:b/>
                <w:bCs/>
                <w:color w:val="FFFFFF"/>
                <w:sz w:val="16"/>
                <w:szCs w:val="16"/>
                <w:lang w:val="es-419" w:eastAsia="en-US"/>
              </w:rPr>
            </w:pPr>
            <w:r w:rsidRPr="00504F81">
              <w:rPr>
                <w:rFonts w:ascii="Arial" w:eastAsia="Arial" w:hAnsi="Arial" w:cs="Arial"/>
                <w:b/>
                <w:bCs/>
                <w:color w:val="FFFFFF"/>
                <w:sz w:val="16"/>
                <w:szCs w:val="16"/>
                <w:lang w:val="es-419" w:eastAsia="en-US"/>
              </w:rPr>
              <w:t>Vigencia del servicio</w:t>
            </w:r>
          </w:p>
        </w:tc>
      </w:tr>
      <w:tr w:rsidR="00504F81" w:rsidRPr="00504F81" w14:paraId="2F6FF6AD" w14:textId="77777777" w:rsidTr="00504F81">
        <w:trPr>
          <w:cantSplit/>
        </w:trPr>
        <w:tc>
          <w:tcPr>
            <w:tcW w:w="0" w:type="auto"/>
            <w:shd w:val="clear" w:color="auto" w:fill="FFFFFF"/>
            <w:vAlign w:val="center"/>
          </w:tcPr>
          <w:p w14:paraId="18BEA73E" w14:textId="77777777" w:rsidR="00504F81" w:rsidRPr="00504F81" w:rsidRDefault="00504F81" w:rsidP="00504F81">
            <w:pPr>
              <w:spacing w:before="60" w:after="60"/>
              <w:jc w:val="center"/>
              <w:rPr>
                <w:rFonts w:ascii="Arial" w:eastAsia="Arial" w:hAnsi="Arial" w:cs="Arial"/>
                <w:b/>
                <w:bCs/>
                <w:sz w:val="16"/>
                <w:szCs w:val="16"/>
                <w:lang w:val="en-US" w:eastAsia="en-US"/>
              </w:rPr>
            </w:pPr>
            <w:r w:rsidRPr="00504F81">
              <w:rPr>
                <w:rFonts w:ascii="Arial" w:eastAsia="Arial" w:hAnsi="Arial" w:cs="Arial"/>
                <w:b/>
                <w:bCs/>
                <w:sz w:val="16"/>
                <w:szCs w:val="16"/>
                <w:lang w:val="en-US" w:eastAsia="en-US"/>
              </w:rPr>
              <w:t>HPE</w:t>
            </w:r>
          </w:p>
          <w:p w14:paraId="6522BB94" w14:textId="77777777" w:rsidR="00504F81" w:rsidRPr="00504F81" w:rsidRDefault="00504F81" w:rsidP="00504F81">
            <w:pPr>
              <w:spacing w:before="60" w:after="60"/>
              <w:jc w:val="center"/>
              <w:rPr>
                <w:rFonts w:ascii="Arial" w:eastAsia="Arial" w:hAnsi="Arial" w:cs="Arial"/>
                <w:caps/>
                <w:sz w:val="16"/>
                <w:szCs w:val="16"/>
                <w:lang w:val="en-US" w:eastAsia="en-US"/>
              </w:rPr>
            </w:pPr>
            <w:r w:rsidRPr="00504F81">
              <w:rPr>
                <w:rFonts w:ascii="Arial" w:eastAsia="Arial" w:hAnsi="Arial" w:cs="Arial"/>
                <w:sz w:val="16"/>
                <w:szCs w:val="16"/>
                <w:lang w:val="en-US" w:eastAsia="en-US"/>
              </w:rPr>
              <w:t>ProLiant DL380 Gen 10 Server</w:t>
            </w:r>
          </w:p>
        </w:tc>
        <w:tc>
          <w:tcPr>
            <w:tcW w:w="0" w:type="auto"/>
            <w:shd w:val="clear" w:color="auto" w:fill="FFFFFF"/>
            <w:vAlign w:val="center"/>
          </w:tcPr>
          <w:p w14:paraId="0083169A" w14:textId="77777777" w:rsidR="00504F81" w:rsidRPr="00504F81" w:rsidRDefault="00504F81" w:rsidP="00504F81">
            <w:pPr>
              <w:spacing w:before="60" w:after="60"/>
              <w:jc w:val="center"/>
              <w:rPr>
                <w:rFonts w:ascii="Arial" w:eastAsia="Arial" w:hAnsi="Arial" w:cs="Arial"/>
                <w:caps/>
                <w:sz w:val="16"/>
                <w:szCs w:val="16"/>
                <w:lang w:val="es-419" w:eastAsia="en-US"/>
              </w:rPr>
            </w:pPr>
            <w:r w:rsidRPr="00504F81">
              <w:rPr>
                <w:rFonts w:ascii="Arial" w:eastAsia="Arial" w:hAnsi="Arial" w:cs="Arial"/>
                <w:sz w:val="16"/>
                <w:szCs w:val="16"/>
                <w:lang w:val="es-419" w:eastAsia="en-US"/>
              </w:rPr>
              <w:t>27</w:t>
            </w:r>
          </w:p>
        </w:tc>
        <w:tc>
          <w:tcPr>
            <w:tcW w:w="2954" w:type="dxa"/>
            <w:shd w:val="clear" w:color="auto" w:fill="FFFFFF"/>
            <w:vAlign w:val="center"/>
          </w:tcPr>
          <w:p w14:paraId="4006D2C2" w14:textId="77777777" w:rsidR="00504F81" w:rsidRPr="00504F81" w:rsidRDefault="00504F81" w:rsidP="00504F81">
            <w:pPr>
              <w:spacing w:before="60" w:after="60"/>
              <w:jc w:val="both"/>
              <w:rPr>
                <w:rFonts w:ascii="Arial" w:eastAsia="Arial" w:hAnsi="Arial" w:cs="Arial"/>
                <w:sz w:val="16"/>
                <w:szCs w:val="16"/>
                <w:lang w:val="es-419" w:eastAsia="en-US"/>
              </w:rPr>
            </w:pPr>
            <w:r w:rsidRPr="00504F81">
              <w:rPr>
                <w:rFonts w:ascii="Arial" w:eastAsia="Calibri" w:hAnsi="Arial" w:cs="Arial"/>
                <w:sz w:val="16"/>
                <w:szCs w:val="16"/>
                <w:lang w:val="es-419" w:eastAsia="en-US"/>
              </w:rPr>
              <w:t>Dentro de los 7 (siete) días naturales, contados a partir del día natural siguiente de la fecha de notificación de fallo, sin exceder de 31 de diciembre de 2024.</w:t>
            </w:r>
          </w:p>
        </w:tc>
        <w:tc>
          <w:tcPr>
            <w:tcW w:w="2977" w:type="dxa"/>
            <w:shd w:val="clear" w:color="auto" w:fill="FFFFFF"/>
            <w:vAlign w:val="center"/>
          </w:tcPr>
          <w:p w14:paraId="60D03AE3" w14:textId="77777777" w:rsidR="00504F81" w:rsidRPr="00504F81" w:rsidRDefault="00504F81" w:rsidP="00504F81">
            <w:pPr>
              <w:spacing w:before="60" w:after="60"/>
              <w:contextualSpacing/>
              <w:jc w:val="both"/>
              <w:rPr>
                <w:rFonts w:ascii="Arial" w:eastAsia="Arial" w:hAnsi="Arial" w:cs="Arial"/>
                <w:b/>
                <w:bCs/>
                <w:sz w:val="16"/>
                <w:szCs w:val="16"/>
                <w:lang w:val="es-419" w:eastAsia="en-US"/>
              </w:rPr>
            </w:pPr>
            <w:r w:rsidRPr="00504F81">
              <w:rPr>
                <w:rFonts w:ascii="Arial" w:eastAsia="Arial" w:hAnsi="Arial" w:cs="Arial"/>
                <w:sz w:val="16"/>
                <w:szCs w:val="16"/>
                <w:lang w:val="es-419" w:eastAsia="en-US"/>
              </w:rPr>
              <w:t>A partir de la fecha de activación de soporte hasta el 31 de diciembre de 2025.</w:t>
            </w:r>
          </w:p>
        </w:tc>
      </w:tr>
    </w:tbl>
    <w:p w14:paraId="14A06AE7" w14:textId="77777777" w:rsidR="00931234" w:rsidRDefault="00931234" w:rsidP="00045387">
      <w:pPr>
        <w:pStyle w:val="Texto0"/>
        <w:tabs>
          <w:tab w:val="left" w:pos="567"/>
        </w:tabs>
        <w:spacing w:after="0" w:line="240" w:lineRule="auto"/>
        <w:ind w:left="851" w:firstLine="0"/>
        <w:rPr>
          <w:bCs/>
          <w:iCs/>
          <w:sz w:val="20"/>
        </w:rPr>
      </w:pPr>
    </w:p>
    <w:p w14:paraId="61C06E63" w14:textId="0C3F4C7D" w:rsidR="0031614B" w:rsidRDefault="00145677" w:rsidP="00045387">
      <w:pPr>
        <w:pStyle w:val="Texto0"/>
        <w:tabs>
          <w:tab w:val="left" w:pos="567"/>
        </w:tabs>
        <w:spacing w:after="0" w:line="240" w:lineRule="auto"/>
        <w:ind w:left="851" w:firstLine="0"/>
        <w:rPr>
          <w:bCs/>
          <w:iCs/>
          <w:sz w:val="20"/>
        </w:rPr>
      </w:pPr>
      <w:r>
        <w:rPr>
          <w:bCs/>
          <w:iCs/>
          <w:sz w:val="20"/>
        </w:rPr>
        <w:lastRenderedPageBreak/>
        <w:t xml:space="preserve">El plazo </w:t>
      </w:r>
      <w:r w:rsidR="00CA031A">
        <w:rPr>
          <w:bCs/>
          <w:iCs/>
          <w:sz w:val="20"/>
        </w:rPr>
        <w:t xml:space="preserve">para la presentación de los entregables será de conformidad con lo señalado en el numeral </w:t>
      </w:r>
      <w:r w:rsidR="007B7DDE" w:rsidRPr="00746586">
        <w:rPr>
          <w:b/>
          <w:iCs/>
          <w:sz w:val="20"/>
        </w:rPr>
        <w:t>3.1 “Entregables de la partida 1. Renovación de garantía y soporte técnico a servidores marca HPE”</w:t>
      </w:r>
      <w:r w:rsidR="007B7DDE">
        <w:rPr>
          <w:bCs/>
          <w:iCs/>
          <w:sz w:val="20"/>
        </w:rPr>
        <w:t xml:space="preserve"> del Anexo 1 “Es</w:t>
      </w:r>
      <w:r w:rsidR="00746586">
        <w:rPr>
          <w:bCs/>
          <w:iCs/>
          <w:sz w:val="20"/>
        </w:rPr>
        <w:t>pecificaciones técnicas” de la presente convocatoria.</w:t>
      </w:r>
    </w:p>
    <w:p w14:paraId="752FCE1B" w14:textId="77777777" w:rsidR="0031614B" w:rsidRDefault="0031614B" w:rsidP="00045387">
      <w:pPr>
        <w:pStyle w:val="Texto0"/>
        <w:tabs>
          <w:tab w:val="left" w:pos="567"/>
        </w:tabs>
        <w:spacing w:after="0" w:line="240" w:lineRule="auto"/>
        <w:ind w:left="851" w:firstLine="0"/>
        <w:rPr>
          <w:bCs/>
          <w:iCs/>
          <w:sz w:val="20"/>
        </w:rPr>
      </w:pPr>
    </w:p>
    <w:p w14:paraId="54E9C979" w14:textId="2DF134A1" w:rsidR="006F4A7B" w:rsidRPr="00BE7EC6" w:rsidRDefault="006F4A7B" w:rsidP="00045387">
      <w:pPr>
        <w:pStyle w:val="Texto0"/>
        <w:tabs>
          <w:tab w:val="left" w:pos="567"/>
        </w:tabs>
        <w:spacing w:after="0" w:line="240" w:lineRule="auto"/>
        <w:ind w:left="851" w:firstLine="0"/>
        <w:rPr>
          <w:b/>
          <w:iCs/>
          <w:sz w:val="20"/>
        </w:rPr>
      </w:pPr>
      <w:r w:rsidRPr="00BE7EC6">
        <w:rPr>
          <w:b/>
          <w:iCs/>
          <w:sz w:val="20"/>
        </w:rPr>
        <w:t>Para la partida 2:</w:t>
      </w:r>
    </w:p>
    <w:p w14:paraId="645925FB" w14:textId="77777777" w:rsidR="006F4A7B" w:rsidRDefault="006F4A7B" w:rsidP="00045387">
      <w:pPr>
        <w:pStyle w:val="Texto0"/>
        <w:tabs>
          <w:tab w:val="left" w:pos="567"/>
        </w:tabs>
        <w:spacing w:after="0" w:line="240" w:lineRule="auto"/>
        <w:ind w:left="851" w:firstLine="0"/>
        <w:rPr>
          <w:bCs/>
          <w:iCs/>
          <w:sz w:val="20"/>
        </w:rPr>
      </w:pPr>
    </w:p>
    <w:p w14:paraId="33B18DEF" w14:textId="6CFD4954" w:rsidR="006F4A7B" w:rsidRDefault="004F75FC" w:rsidP="00045387">
      <w:pPr>
        <w:pStyle w:val="Texto0"/>
        <w:tabs>
          <w:tab w:val="left" w:pos="567"/>
        </w:tabs>
        <w:spacing w:after="0" w:line="240" w:lineRule="auto"/>
        <w:ind w:left="851" w:firstLine="0"/>
        <w:rPr>
          <w:bCs/>
          <w:iCs/>
          <w:sz w:val="20"/>
        </w:rPr>
      </w:pPr>
      <w:r w:rsidRPr="004F75FC">
        <w:rPr>
          <w:bCs/>
          <w:iCs/>
          <w:sz w:val="20"/>
        </w:rPr>
        <w:t>La vigencia de la garantía y soporte técnico a los servidores de Procesamiento y Almacenamiento marcas DELL EMC, debe realizarse conforme a lo indicado en la siguiente tabla:</w:t>
      </w:r>
    </w:p>
    <w:p w14:paraId="45DD71CC" w14:textId="77777777" w:rsidR="004F75FC" w:rsidRDefault="004F75FC" w:rsidP="00045387">
      <w:pPr>
        <w:pStyle w:val="Texto0"/>
        <w:tabs>
          <w:tab w:val="left" w:pos="567"/>
        </w:tabs>
        <w:spacing w:after="0" w:line="240" w:lineRule="auto"/>
        <w:ind w:left="851" w:firstLine="0"/>
        <w:rPr>
          <w:bCs/>
          <w:iCs/>
          <w:sz w:val="20"/>
        </w:rPr>
      </w:pPr>
    </w:p>
    <w:tbl>
      <w:tblPr>
        <w:tblpPr w:leftFromText="141" w:rightFromText="141" w:vertAnchor="text" w:tblpXSpec="right" w:tblpY="1"/>
        <w:tblOverlap w:val="never"/>
        <w:tblW w:w="8774" w:type="dxa"/>
        <w:tblBorders>
          <w:top w:val="single" w:sz="12" w:space="0" w:color="512F73"/>
          <w:left w:val="single" w:sz="12" w:space="0" w:color="512F73"/>
          <w:bottom w:val="single" w:sz="12" w:space="0" w:color="512F73"/>
          <w:right w:val="single" w:sz="12" w:space="0" w:color="512F73"/>
          <w:insideH w:val="single" w:sz="12" w:space="0" w:color="512F73"/>
          <w:insideV w:val="single" w:sz="12" w:space="0" w:color="512F73"/>
        </w:tblBorders>
        <w:tblLook w:val="04A0" w:firstRow="1" w:lastRow="0" w:firstColumn="1" w:lastColumn="0" w:noHBand="0" w:noVBand="1"/>
      </w:tblPr>
      <w:tblGrid>
        <w:gridCol w:w="1545"/>
        <w:gridCol w:w="992"/>
        <w:gridCol w:w="2268"/>
        <w:gridCol w:w="3969"/>
      </w:tblGrid>
      <w:tr w:rsidR="00BE7EC6" w:rsidRPr="00BE7EC6" w14:paraId="23B5F1E8" w14:textId="77777777" w:rsidTr="00BE7EC6">
        <w:trPr>
          <w:cantSplit/>
          <w:trHeight w:val="429"/>
          <w:tblHeader/>
        </w:trPr>
        <w:tc>
          <w:tcPr>
            <w:tcW w:w="1545" w:type="dxa"/>
            <w:shd w:val="clear" w:color="auto" w:fill="512F73"/>
          </w:tcPr>
          <w:p w14:paraId="0305BA87" w14:textId="77777777" w:rsidR="00BE7EC6" w:rsidRPr="00BE7EC6" w:rsidRDefault="00BE7EC6" w:rsidP="00BE7EC6">
            <w:pPr>
              <w:contextualSpacing/>
              <w:jc w:val="center"/>
              <w:rPr>
                <w:rFonts w:ascii="Arial" w:eastAsia="Arial" w:hAnsi="Arial" w:cs="Arial"/>
                <w:b/>
                <w:bCs/>
                <w:color w:val="FFFFFF"/>
                <w:sz w:val="16"/>
                <w:szCs w:val="16"/>
                <w:lang w:val="es-419" w:eastAsia="en-US"/>
              </w:rPr>
            </w:pPr>
            <w:r w:rsidRPr="00BE7EC6">
              <w:rPr>
                <w:rFonts w:ascii="Arial" w:eastAsia="Arial" w:hAnsi="Arial" w:cs="Arial"/>
                <w:b/>
                <w:bCs/>
                <w:color w:val="FFFFFF"/>
                <w:sz w:val="16"/>
                <w:szCs w:val="16"/>
                <w:lang w:val="es-419" w:eastAsia="en-US"/>
              </w:rPr>
              <w:t>Marca / Modelo del servidor</w:t>
            </w:r>
          </w:p>
        </w:tc>
        <w:tc>
          <w:tcPr>
            <w:tcW w:w="992" w:type="dxa"/>
            <w:shd w:val="clear" w:color="auto" w:fill="512F73"/>
            <w:vAlign w:val="center"/>
          </w:tcPr>
          <w:p w14:paraId="0DD175F5" w14:textId="77777777" w:rsidR="00BE7EC6" w:rsidRPr="00BE7EC6" w:rsidRDefault="00BE7EC6" w:rsidP="00BE7EC6">
            <w:pPr>
              <w:contextualSpacing/>
              <w:jc w:val="center"/>
              <w:rPr>
                <w:rFonts w:ascii="Arial" w:eastAsia="Arial" w:hAnsi="Arial" w:cs="Arial"/>
                <w:b/>
                <w:bCs/>
                <w:color w:val="FFFFFF"/>
                <w:sz w:val="16"/>
                <w:szCs w:val="16"/>
                <w:lang w:val="es-419" w:eastAsia="en-US"/>
              </w:rPr>
            </w:pPr>
            <w:r w:rsidRPr="00BE7EC6">
              <w:rPr>
                <w:rFonts w:ascii="Arial" w:eastAsia="Arial" w:hAnsi="Arial" w:cs="Arial"/>
                <w:b/>
                <w:bCs/>
                <w:color w:val="FFFFFF"/>
                <w:sz w:val="16"/>
                <w:szCs w:val="16"/>
                <w:lang w:val="es-419" w:eastAsia="en-US"/>
              </w:rPr>
              <w:t>Cantidad</w:t>
            </w:r>
          </w:p>
        </w:tc>
        <w:tc>
          <w:tcPr>
            <w:tcW w:w="2268" w:type="dxa"/>
            <w:shd w:val="clear" w:color="auto" w:fill="512F73"/>
            <w:vAlign w:val="center"/>
          </w:tcPr>
          <w:p w14:paraId="37A6F23A" w14:textId="77777777" w:rsidR="00BE7EC6" w:rsidRPr="00BE7EC6" w:rsidRDefault="00BE7EC6" w:rsidP="00BE7EC6">
            <w:pPr>
              <w:contextualSpacing/>
              <w:jc w:val="center"/>
              <w:rPr>
                <w:rFonts w:ascii="Arial" w:eastAsia="Arial" w:hAnsi="Arial" w:cs="Arial"/>
                <w:b/>
                <w:bCs/>
                <w:color w:val="FFFFFF"/>
                <w:sz w:val="16"/>
                <w:szCs w:val="16"/>
                <w:lang w:val="es-419" w:eastAsia="en-US"/>
              </w:rPr>
            </w:pPr>
            <w:r w:rsidRPr="00BE7EC6">
              <w:rPr>
                <w:rFonts w:ascii="Arial" w:eastAsia="Arial" w:hAnsi="Arial" w:cs="Arial"/>
                <w:b/>
                <w:bCs/>
                <w:color w:val="FFFFFF"/>
                <w:sz w:val="16"/>
                <w:szCs w:val="16"/>
                <w:lang w:val="es-419" w:eastAsia="en-US"/>
              </w:rPr>
              <w:t>Fecha de activación</w:t>
            </w:r>
          </w:p>
        </w:tc>
        <w:tc>
          <w:tcPr>
            <w:tcW w:w="3969" w:type="dxa"/>
            <w:shd w:val="clear" w:color="auto" w:fill="512F73"/>
            <w:vAlign w:val="center"/>
          </w:tcPr>
          <w:p w14:paraId="1AA76AB9" w14:textId="77777777" w:rsidR="00BE7EC6" w:rsidRPr="00BE7EC6" w:rsidRDefault="00BE7EC6" w:rsidP="00BE7EC6">
            <w:pPr>
              <w:contextualSpacing/>
              <w:jc w:val="center"/>
              <w:rPr>
                <w:rFonts w:ascii="Arial" w:eastAsia="Arial" w:hAnsi="Arial" w:cs="Arial"/>
                <w:b/>
                <w:bCs/>
                <w:color w:val="FFFFFF"/>
                <w:sz w:val="16"/>
                <w:szCs w:val="16"/>
                <w:lang w:val="es-419" w:eastAsia="en-US"/>
              </w:rPr>
            </w:pPr>
            <w:r w:rsidRPr="00BE7EC6">
              <w:rPr>
                <w:rFonts w:ascii="Arial" w:eastAsia="Arial" w:hAnsi="Arial" w:cs="Arial"/>
                <w:b/>
                <w:bCs/>
                <w:color w:val="FFFFFF"/>
                <w:sz w:val="16"/>
                <w:szCs w:val="16"/>
                <w:lang w:val="es-419" w:eastAsia="en-US"/>
              </w:rPr>
              <w:t>Vigencia del servicio</w:t>
            </w:r>
          </w:p>
        </w:tc>
      </w:tr>
      <w:tr w:rsidR="00BE7EC6" w:rsidRPr="00BE7EC6" w14:paraId="1BECCDFB" w14:textId="77777777" w:rsidTr="00BE7EC6">
        <w:trPr>
          <w:cantSplit/>
          <w:trHeight w:val="784"/>
        </w:trPr>
        <w:tc>
          <w:tcPr>
            <w:tcW w:w="1545" w:type="dxa"/>
            <w:shd w:val="clear" w:color="auto" w:fill="FFFFFF"/>
            <w:vAlign w:val="center"/>
          </w:tcPr>
          <w:p w14:paraId="160E1BB0" w14:textId="77777777" w:rsidR="00BE7EC6" w:rsidRPr="00BE7EC6" w:rsidRDefault="00BE7EC6" w:rsidP="00BE7EC6">
            <w:pPr>
              <w:spacing w:before="60" w:after="60"/>
              <w:jc w:val="center"/>
              <w:rPr>
                <w:rFonts w:ascii="Arial" w:eastAsia="Arial" w:hAnsi="Arial" w:cs="Arial"/>
                <w:b/>
                <w:bCs/>
                <w:caps/>
                <w:sz w:val="16"/>
                <w:szCs w:val="16"/>
                <w:lang w:val="es-419" w:eastAsia="en-US"/>
              </w:rPr>
            </w:pPr>
            <w:r w:rsidRPr="00BE7EC6">
              <w:rPr>
                <w:rFonts w:ascii="Arial" w:eastAsia="Arial" w:hAnsi="Arial" w:cs="Arial"/>
                <w:b/>
                <w:bCs/>
                <w:caps/>
                <w:sz w:val="16"/>
                <w:szCs w:val="16"/>
                <w:lang w:val="es-419" w:eastAsia="en-US"/>
              </w:rPr>
              <w:t>DELL EMC</w:t>
            </w:r>
          </w:p>
          <w:p w14:paraId="3648F093" w14:textId="77777777" w:rsidR="00BE7EC6" w:rsidRPr="00BE7EC6" w:rsidRDefault="00BE7EC6" w:rsidP="00BE7EC6">
            <w:pPr>
              <w:spacing w:before="60" w:after="60"/>
              <w:jc w:val="center"/>
              <w:rPr>
                <w:rFonts w:ascii="Arial" w:eastAsia="Arial" w:hAnsi="Arial" w:cs="Arial"/>
                <w:caps/>
                <w:sz w:val="16"/>
                <w:szCs w:val="16"/>
                <w:lang w:val="en-US" w:eastAsia="en-US"/>
              </w:rPr>
            </w:pPr>
            <w:r w:rsidRPr="00BE7EC6">
              <w:rPr>
                <w:rFonts w:ascii="Arial" w:eastAsia="Arial" w:hAnsi="Arial" w:cs="Arial"/>
                <w:caps/>
                <w:sz w:val="16"/>
                <w:szCs w:val="16"/>
                <w:lang w:val="es-419" w:eastAsia="en-US"/>
              </w:rPr>
              <w:t>PowerEdge R640</w:t>
            </w:r>
          </w:p>
        </w:tc>
        <w:tc>
          <w:tcPr>
            <w:tcW w:w="992" w:type="dxa"/>
            <w:shd w:val="clear" w:color="auto" w:fill="FFFFFF"/>
            <w:vAlign w:val="center"/>
          </w:tcPr>
          <w:p w14:paraId="274215BD" w14:textId="77777777" w:rsidR="00BE7EC6" w:rsidRPr="00BE7EC6" w:rsidRDefault="00BE7EC6" w:rsidP="00BE7EC6">
            <w:pPr>
              <w:spacing w:before="60" w:after="60"/>
              <w:jc w:val="center"/>
              <w:rPr>
                <w:rFonts w:ascii="Arial" w:eastAsia="Arial" w:hAnsi="Arial" w:cs="Arial"/>
                <w:caps/>
                <w:sz w:val="16"/>
                <w:szCs w:val="16"/>
                <w:lang w:val="es-419" w:eastAsia="en-US"/>
              </w:rPr>
            </w:pPr>
            <w:r w:rsidRPr="00BE7EC6">
              <w:rPr>
                <w:rFonts w:ascii="Arial" w:eastAsia="Arial" w:hAnsi="Arial" w:cs="Arial"/>
                <w:caps/>
                <w:sz w:val="16"/>
                <w:szCs w:val="16"/>
                <w:lang w:val="es-419" w:eastAsia="en-US"/>
              </w:rPr>
              <w:t>2</w:t>
            </w:r>
          </w:p>
        </w:tc>
        <w:tc>
          <w:tcPr>
            <w:tcW w:w="2268" w:type="dxa"/>
            <w:shd w:val="clear" w:color="auto" w:fill="FFFFFF"/>
            <w:vAlign w:val="center"/>
          </w:tcPr>
          <w:p w14:paraId="2D48C170" w14:textId="77777777" w:rsidR="00BE7EC6" w:rsidRPr="00BE7EC6" w:rsidRDefault="00BE7EC6" w:rsidP="00BE7EC6">
            <w:pPr>
              <w:spacing w:before="60" w:after="60"/>
              <w:jc w:val="both"/>
              <w:rPr>
                <w:rFonts w:ascii="Arial" w:eastAsia="Arial" w:hAnsi="Arial" w:cs="Arial"/>
                <w:sz w:val="16"/>
                <w:szCs w:val="16"/>
                <w:lang w:val="es-419" w:eastAsia="en-US"/>
              </w:rPr>
            </w:pPr>
            <w:r w:rsidRPr="00BE7EC6">
              <w:rPr>
                <w:rFonts w:ascii="Arial" w:eastAsia="Calibri" w:hAnsi="Arial" w:cs="Arial"/>
                <w:sz w:val="16"/>
                <w:szCs w:val="16"/>
                <w:lang w:val="es-419" w:eastAsia="en-US"/>
              </w:rPr>
              <w:t>Dentro de los 7 (siete) días naturales, contados a partir del día natural siguiente de la fecha de notificación de fallo, sin exceder de 31 de diciembre de 2024.</w:t>
            </w:r>
          </w:p>
        </w:tc>
        <w:tc>
          <w:tcPr>
            <w:tcW w:w="3969" w:type="dxa"/>
            <w:shd w:val="clear" w:color="auto" w:fill="FFFFFF"/>
            <w:vAlign w:val="center"/>
          </w:tcPr>
          <w:p w14:paraId="5B31ADFE" w14:textId="77777777" w:rsidR="00BE7EC6" w:rsidRPr="00BE7EC6" w:rsidRDefault="00BE7EC6" w:rsidP="00BE7EC6">
            <w:pPr>
              <w:spacing w:before="60" w:after="60"/>
              <w:contextualSpacing/>
              <w:jc w:val="both"/>
              <w:rPr>
                <w:rFonts w:ascii="Arial" w:eastAsia="Arial" w:hAnsi="Arial" w:cs="Arial"/>
                <w:b/>
                <w:bCs/>
                <w:sz w:val="16"/>
                <w:szCs w:val="16"/>
                <w:lang w:val="es-419" w:eastAsia="en-US"/>
              </w:rPr>
            </w:pPr>
            <w:r w:rsidRPr="00BE7EC6">
              <w:rPr>
                <w:rFonts w:ascii="Arial" w:eastAsia="Arial" w:hAnsi="Arial" w:cs="Arial"/>
                <w:sz w:val="16"/>
                <w:szCs w:val="16"/>
                <w:lang w:val="es-419" w:eastAsia="en-US"/>
              </w:rPr>
              <w:t>A partir de la fecha de activación de soporte hasta el 31 de diciembre de 2025.</w:t>
            </w:r>
          </w:p>
        </w:tc>
      </w:tr>
    </w:tbl>
    <w:p w14:paraId="14545ABC" w14:textId="77777777" w:rsidR="004F75FC" w:rsidRDefault="004F75FC" w:rsidP="00045387">
      <w:pPr>
        <w:pStyle w:val="Texto0"/>
        <w:tabs>
          <w:tab w:val="left" w:pos="567"/>
        </w:tabs>
        <w:spacing w:after="0" w:line="240" w:lineRule="auto"/>
        <w:ind w:left="851" w:firstLine="0"/>
        <w:rPr>
          <w:bCs/>
          <w:iCs/>
          <w:sz w:val="20"/>
        </w:rPr>
      </w:pPr>
    </w:p>
    <w:p w14:paraId="1D17B2B1" w14:textId="120C49D7" w:rsidR="00D143DE" w:rsidRDefault="00783911" w:rsidP="0062636F">
      <w:pPr>
        <w:pStyle w:val="Texto0"/>
        <w:tabs>
          <w:tab w:val="left" w:pos="567"/>
        </w:tabs>
        <w:spacing w:after="0" w:line="240" w:lineRule="auto"/>
        <w:ind w:left="851" w:firstLine="0"/>
        <w:rPr>
          <w:bCs/>
          <w:iCs/>
          <w:sz w:val="20"/>
        </w:rPr>
      </w:pPr>
      <w:r>
        <w:rPr>
          <w:bCs/>
          <w:iCs/>
          <w:sz w:val="20"/>
        </w:rPr>
        <w:t xml:space="preserve">El plazo para la presentación de los entregables será de conformidad con lo señalado en el numeral </w:t>
      </w:r>
      <w:r w:rsidRPr="00746586">
        <w:rPr>
          <w:b/>
          <w:iCs/>
          <w:sz w:val="20"/>
        </w:rPr>
        <w:t>3.</w:t>
      </w:r>
      <w:r w:rsidR="00343E98">
        <w:rPr>
          <w:b/>
          <w:iCs/>
          <w:sz w:val="20"/>
        </w:rPr>
        <w:t>2 “</w:t>
      </w:r>
      <w:r w:rsidR="00343E98" w:rsidRPr="00343E98">
        <w:rPr>
          <w:b/>
          <w:iCs/>
          <w:sz w:val="20"/>
        </w:rPr>
        <w:t>Entregables de la partida 2. Renovación de garantía y soporte técnico a servidores marca DELL EMC</w:t>
      </w:r>
      <w:r w:rsidR="00343E98">
        <w:rPr>
          <w:b/>
          <w:iCs/>
          <w:sz w:val="20"/>
        </w:rPr>
        <w:t xml:space="preserve">” </w:t>
      </w:r>
      <w:r w:rsidR="00343E98">
        <w:rPr>
          <w:bCs/>
          <w:iCs/>
          <w:sz w:val="20"/>
        </w:rPr>
        <w:t>del Anexo 1 “Especificaciones técnicas” de la presente convocatoria.</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3BF2D5AC" w14:textId="61FA8A78" w:rsidR="0062636F" w:rsidRPr="0076428A" w:rsidRDefault="0062636F" w:rsidP="00111A8D">
      <w:pPr>
        <w:pStyle w:val="Texto0"/>
        <w:tabs>
          <w:tab w:val="left" w:pos="567"/>
        </w:tabs>
        <w:spacing w:after="0" w:line="240" w:lineRule="auto"/>
        <w:ind w:left="851" w:firstLine="0"/>
        <w:rPr>
          <w:b/>
          <w:iCs/>
          <w:sz w:val="20"/>
        </w:rPr>
      </w:pPr>
      <w:r w:rsidRPr="0076428A">
        <w:rPr>
          <w:b/>
          <w:iCs/>
          <w:sz w:val="20"/>
        </w:rPr>
        <w:t>Para la partida 1:</w:t>
      </w:r>
    </w:p>
    <w:p w14:paraId="655065F1" w14:textId="77777777" w:rsidR="00111A8D" w:rsidRDefault="00111A8D" w:rsidP="00111A8D">
      <w:pPr>
        <w:pStyle w:val="Texto0"/>
        <w:tabs>
          <w:tab w:val="left" w:pos="567"/>
        </w:tabs>
        <w:spacing w:after="0" w:line="240" w:lineRule="auto"/>
        <w:ind w:left="851" w:firstLine="0"/>
        <w:rPr>
          <w:bCs/>
          <w:iCs/>
          <w:sz w:val="20"/>
        </w:rPr>
      </w:pPr>
    </w:p>
    <w:p w14:paraId="78C89371" w14:textId="3ADE370B" w:rsidR="0062636F" w:rsidRDefault="00111A8D" w:rsidP="00F0484F">
      <w:pPr>
        <w:pStyle w:val="Texto0"/>
        <w:tabs>
          <w:tab w:val="left" w:pos="567"/>
        </w:tabs>
        <w:spacing w:after="0" w:line="240" w:lineRule="auto"/>
        <w:ind w:left="851" w:firstLine="0"/>
        <w:rPr>
          <w:bCs/>
          <w:iCs/>
          <w:sz w:val="20"/>
        </w:rPr>
      </w:pPr>
      <w:r w:rsidRPr="00111A8D">
        <w:rPr>
          <w:bCs/>
          <w:iCs/>
          <w:sz w:val="20"/>
        </w:rPr>
        <w:t xml:space="preserve">El servicio de prestación de garantía y soporte técnico, para los servidores descritos en la </w:t>
      </w:r>
      <w:r w:rsidRPr="00111A8D">
        <w:rPr>
          <w:b/>
          <w:iCs/>
          <w:sz w:val="20"/>
        </w:rPr>
        <w:t>Tabla 2 “Servidores Marca HPE”</w:t>
      </w:r>
      <w:r w:rsidRPr="00111A8D">
        <w:rPr>
          <w:bCs/>
          <w:iCs/>
          <w:sz w:val="20"/>
        </w:rPr>
        <w:t xml:space="preserve"> del </w:t>
      </w:r>
      <w:r>
        <w:rPr>
          <w:bCs/>
          <w:iCs/>
          <w:sz w:val="20"/>
        </w:rPr>
        <w:t>n</w:t>
      </w:r>
      <w:r w:rsidRPr="00111A8D">
        <w:rPr>
          <w:bCs/>
          <w:iCs/>
          <w:sz w:val="20"/>
        </w:rPr>
        <w:t xml:space="preserve">umeral </w:t>
      </w:r>
      <w:r w:rsidRPr="00111A8D">
        <w:rPr>
          <w:b/>
          <w:iCs/>
          <w:sz w:val="20"/>
        </w:rPr>
        <w:t>2.1. “Partida 1.  Renovación de garantía y soporte técnico a servidores marca HPE”</w:t>
      </w:r>
      <w:r w:rsidRPr="00111A8D">
        <w:rPr>
          <w:bCs/>
          <w:iCs/>
          <w:sz w:val="20"/>
        </w:rPr>
        <w:t xml:space="preserve"> del Anexo </w:t>
      </w:r>
      <w:r>
        <w:rPr>
          <w:bCs/>
          <w:iCs/>
          <w:sz w:val="20"/>
        </w:rPr>
        <w:t>1 “Especificaciones técnicas”</w:t>
      </w:r>
      <w:r w:rsidRPr="00111A8D">
        <w:rPr>
          <w:bCs/>
          <w:iCs/>
          <w:sz w:val="20"/>
        </w:rPr>
        <w:t>, debe realizarse en los inmuebles del “INSTITUTO”, indicados en la siguiente Tabla:</w:t>
      </w:r>
    </w:p>
    <w:p w14:paraId="66483672" w14:textId="77777777" w:rsidR="00111A8D" w:rsidRDefault="00111A8D" w:rsidP="00F0484F">
      <w:pPr>
        <w:pStyle w:val="Texto0"/>
        <w:tabs>
          <w:tab w:val="left" w:pos="567"/>
        </w:tabs>
        <w:spacing w:after="0" w:line="240" w:lineRule="auto"/>
        <w:ind w:left="851" w:firstLine="0"/>
        <w:rPr>
          <w:bCs/>
          <w:iCs/>
          <w:sz w:val="20"/>
        </w:rPr>
      </w:pPr>
    </w:p>
    <w:tbl>
      <w:tblPr>
        <w:tblStyle w:val="Tablanormal128"/>
        <w:tblW w:w="0" w:type="auto"/>
        <w:jc w:val="right"/>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1681"/>
        <w:gridCol w:w="7120"/>
      </w:tblGrid>
      <w:tr w:rsidR="007B4A89" w:rsidRPr="007B4A89" w14:paraId="1514B00B" w14:textId="77777777" w:rsidTr="007B4A89">
        <w:trPr>
          <w:cnfStyle w:val="100000000000" w:firstRow="1" w:lastRow="0" w:firstColumn="0" w:lastColumn="0" w:oddVBand="0" w:evenVBand="0" w:oddHBand="0" w:evenHBand="0" w:firstRowFirstColumn="0" w:firstRowLastColumn="0" w:lastRowFirstColumn="0" w:lastRowLastColumn="0"/>
          <w:trHeight w:val="168"/>
          <w:jc w:val="right"/>
        </w:trPr>
        <w:tc>
          <w:tcPr>
            <w:cnfStyle w:val="001000000000" w:firstRow="0" w:lastRow="0" w:firstColumn="1" w:lastColumn="0" w:oddVBand="0" w:evenVBand="0" w:oddHBand="0" w:evenHBand="0" w:firstRowFirstColumn="0" w:firstRowLastColumn="0" w:lastRowFirstColumn="0" w:lastRowLastColumn="0"/>
            <w:tcW w:w="1681" w:type="dxa"/>
            <w:shd w:val="clear" w:color="auto" w:fill="512F73"/>
            <w:vAlign w:val="center"/>
          </w:tcPr>
          <w:p w14:paraId="5328ED81" w14:textId="77777777" w:rsidR="007B4A89" w:rsidRPr="007B4A89" w:rsidRDefault="007B4A89" w:rsidP="007B4A89">
            <w:pPr>
              <w:contextualSpacing/>
              <w:jc w:val="center"/>
              <w:rPr>
                <w:rFonts w:ascii="Arial" w:hAnsi="Arial" w:cs="Arial"/>
                <w:color w:val="FFFFFF"/>
                <w:sz w:val="16"/>
                <w:szCs w:val="16"/>
                <w:lang w:val="es-419" w:eastAsia="en-US"/>
              </w:rPr>
            </w:pPr>
            <w:r w:rsidRPr="007B4A89">
              <w:rPr>
                <w:rFonts w:ascii="Arial" w:hAnsi="Arial" w:cs="Arial"/>
                <w:color w:val="FFFFFF"/>
                <w:sz w:val="16"/>
                <w:szCs w:val="16"/>
                <w:lang w:val="es-419" w:eastAsia="en-US"/>
              </w:rPr>
              <w:t>Inmueble</w:t>
            </w:r>
          </w:p>
        </w:tc>
        <w:tc>
          <w:tcPr>
            <w:tcW w:w="7120" w:type="dxa"/>
            <w:shd w:val="clear" w:color="auto" w:fill="512F73"/>
            <w:vAlign w:val="center"/>
          </w:tcPr>
          <w:p w14:paraId="642C5DBB" w14:textId="77777777" w:rsidR="007B4A89" w:rsidRPr="007B4A89" w:rsidRDefault="007B4A89" w:rsidP="007B4A89">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FFFFFF"/>
                <w:sz w:val="16"/>
                <w:szCs w:val="16"/>
                <w:lang w:val="es-419" w:eastAsia="en-US"/>
              </w:rPr>
            </w:pPr>
            <w:r w:rsidRPr="007B4A89">
              <w:rPr>
                <w:rFonts w:ascii="Arial" w:hAnsi="Arial" w:cs="Arial"/>
                <w:color w:val="FFFFFF"/>
                <w:sz w:val="16"/>
                <w:szCs w:val="16"/>
                <w:lang w:val="es-419" w:eastAsia="en-US"/>
              </w:rPr>
              <w:t>Ubicación</w:t>
            </w:r>
          </w:p>
        </w:tc>
      </w:tr>
      <w:tr w:rsidR="007B4A89" w:rsidRPr="007B4A89" w14:paraId="068B9B24" w14:textId="77777777" w:rsidTr="007B4A89">
        <w:trPr>
          <w:cnfStyle w:val="000000100000" w:firstRow="0" w:lastRow="0" w:firstColumn="0" w:lastColumn="0" w:oddVBand="0" w:evenVBand="0" w:oddHBand="1" w:evenHBand="0" w:firstRowFirstColumn="0" w:firstRowLastColumn="0" w:lastRowFirstColumn="0" w:lastRowLastColumn="0"/>
          <w:trHeight w:val="538"/>
          <w:jc w:val="right"/>
        </w:trPr>
        <w:tc>
          <w:tcPr>
            <w:cnfStyle w:val="001000000000" w:firstRow="0" w:lastRow="0" w:firstColumn="1" w:lastColumn="0" w:oddVBand="0" w:evenVBand="0" w:oddHBand="0" w:evenHBand="0" w:firstRowFirstColumn="0" w:firstRowLastColumn="0" w:lastRowFirstColumn="0" w:lastRowLastColumn="0"/>
            <w:tcW w:w="1681" w:type="dxa"/>
            <w:shd w:val="clear" w:color="auto" w:fill="FFFFFF"/>
            <w:vAlign w:val="center"/>
          </w:tcPr>
          <w:p w14:paraId="55B2590E" w14:textId="77777777" w:rsidR="007B4A89" w:rsidRPr="007B4A89" w:rsidRDefault="007B4A89" w:rsidP="007B4A89">
            <w:pPr>
              <w:contextualSpacing/>
              <w:jc w:val="center"/>
              <w:rPr>
                <w:rFonts w:ascii="Arial" w:hAnsi="Arial" w:cs="Arial"/>
                <w:sz w:val="16"/>
                <w:szCs w:val="16"/>
                <w:lang w:val="es-419" w:eastAsia="en-US"/>
              </w:rPr>
            </w:pPr>
            <w:r w:rsidRPr="007B4A89">
              <w:rPr>
                <w:rFonts w:ascii="Arial" w:hAnsi="Arial" w:cs="Arial"/>
                <w:sz w:val="16"/>
                <w:szCs w:val="16"/>
                <w:lang w:val="es-419" w:eastAsia="en-US"/>
              </w:rPr>
              <w:t>CECYRD</w:t>
            </w:r>
          </w:p>
        </w:tc>
        <w:tc>
          <w:tcPr>
            <w:tcW w:w="7120" w:type="dxa"/>
            <w:shd w:val="clear" w:color="auto" w:fill="FFFFFF"/>
            <w:vAlign w:val="center"/>
          </w:tcPr>
          <w:p w14:paraId="360F5DBB" w14:textId="77777777" w:rsidR="007B4A89" w:rsidRPr="007B4A89" w:rsidRDefault="007B4A89" w:rsidP="007B4A89">
            <w:pPr>
              <w:contextualSpacing/>
              <w:jc w:val="both"/>
              <w:cnfStyle w:val="000000100000" w:firstRow="0" w:lastRow="0" w:firstColumn="0" w:lastColumn="0" w:oddVBand="0" w:evenVBand="0" w:oddHBand="1" w:evenHBand="0" w:firstRowFirstColumn="0" w:firstRowLastColumn="0" w:lastRowFirstColumn="0" w:lastRowLastColumn="0"/>
              <w:rPr>
                <w:rFonts w:ascii="Arial" w:hAnsi="Arial" w:cs="Arial"/>
                <w:b/>
                <w:sz w:val="16"/>
                <w:szCs w:val="16"/>
                <w:lang w:val="es-419" w:eastAsia="en-US"/>
              </w:rPr>
            </w:pPr>
            <w:r w:rsidRPr="007B4A89">
              <w:rPr>
                <w:rFonts w:ascii="Arial" w:hAnsi="Arial" w:cs="Arial"/>
                <w:sz w:val="16"/>
                <w:szCs w:val="16"/>
                <w:lang w:val="es-ES" w:eastAsia="en-US"/>
              </w:rPr>
              <w:t xml:space="preserve">Centro de Cómputo Primario (CCP) - Carretera a San Juan </w:t>
            </w:r>
            <w:proofErr w:type="spellStart"/>
            <w:r w:rsidRPr="007B4A89">
              <w:rPr>
                <w:rFonts w:ascii="Arial" w:hAnsi="Arial" w:cs="Arial"/>
                <w:sz w:val="16"/>
                <w:szCs w:val="16"/>
                <w:lang w:val="es-ES" w:eastAsia="en-US"/>
              </w:rPr>
              <w:t>Tilcuautla</w:t>
            </w:r>
            <w:proofErr w:type="spellEnd"/>
            <w:r w:rsidRPr="007B4A89">
              <w:rPr>
                <w:rFonts w:ascii="Arial" w:hAnsi="Arial" w:cs="Arial"/>
                <w:sz w:val="16"/>
                <w:szCs w:val="16"/>
                <w:lang w:val="es-ES" w:eastAsia="en-US"/>
              </w:rPr>
              <w:t xml:space="preserve"> Km. 5.4, Col. Hacienda La Concepción, Municipio de San Agustín Tlaxiaca, C.P. 42160, Pachuca, Hidalgo.</w:t>
            </w:r>
          </w:p>
        </w:tc>
      </w:tr>
      <w:tr w:rsidR="007B4A89" w:rsidRPr="007B4A89" w14:paraId="1DB33291" w14:textId="77777777" w:rsidTr="007B4A89">
        <w:trPr>
          <w:trHeight w:val="496"/>
          <w:jc w:val="right"/>
        </w:trPr>
        <w:tc>
          <w:tcPr>
            <w:cnfStyle w:val="001000000000" w:firstRow="0" w:lastRow="0" w:firstColumn="1" w:lastColumn="0" w:oddVBand="0" w:evenVBand="0" w:oddHBand="0" w:evenHBand="0" w:firstRowFirstColumn="0" w:firstRowLastColumn="0" w:lastRowFirstColumn="0" w:lastRowLastColumn="0"/>
            <w:tcW w:w="1681" w:type="dxa"/>
            <w:shd w:val="clear" w:color="auto" w:fill="FFFFFF"/>
            <w:vAlign w:val="center"/>
          </w:tcPr>
          <w:p w14:paraId="34CB5D24" w14:textId="77777777" w:rsidR="007B4A89" w:rsidRPr="007B4A89" w:rsidRDefault="007B4A89" w:rsidP="007B4A89">
            <w:pPr>
              <w:contextualSpacing/>
              <w:jc w:val="center"/>
              <w:rPr>
                <w:rFonts w:ascii="Arial" w:hAnsi="Arial" w:cs="Arial"/>
                <w:sz w:val="16"/>
                <w:szCs w:val="16"/>
                <w:lang w:val="es-419" w:eastAsia="en-US"/>
              </w:rPr>
            </w:pPr>
            <w:r w:rsidRPr="007B4A89">
              <w:rPr>
                <w:rFonts w:ascii="Arial" w:hAnsi="Arial" w:cs="Arial"/>
                <w:sz w:val="16"/>
                <w:szCs w:val="16"/>
                <w:lang w:val="es-419" w:eastAsia="en-US"/>
              </w:rPr>
              <w:t>QUANTUM</w:t>
            </w:r>
          </w:p>
        </w:tc>
        <w:tc>
          <w:tcPr>
            <w:tcW w:w="7120" w:type="dxa"/>
            <w:shd w:val="clear" w:color="auto" w:fill="FFFFFF"/>
            <w:vAlign w:val="center"/>
          </w:tcPr>
          <w:p w14:paraId="78C0F63B" w14:textId="77777777" w:rsidR="007B4A89" w:rsidRPr="007B4A89" w:rsidRDefault="007B4A89" w:rsidP="007B4A89">
            <w:pPr>
              <w:contextualSpacing/>
              <w:jc w:val="both"/>
              <w:cnfStyle w:val="000000000000" w:firstRow="0" w:lastRow="0" w:firstColumn="0" w:lastColumn="0" w:oddVBand="0" w:evenVBand="0" w:oddHBand="0" w:evenHBand="0" w:firstRowFirstColumn="0" w:firstRowLastColumn="0" w:lastRowFirstColumn="0" w:lastRowLastColumn="0"/>
              <w:rPr>
                <w:rFonts w:ascii="Arial" w:hAnsi="Arial" w:cs="Arial"/>
                <w:b/>
                <w:sz w:val="16"/>
                <w:szCs w:val="16"/>
                <w:lang w:val="es-419" w:eastAsia="en-US"/>
              </w:rPr>
            </w:pPr>
            <w:r w:rsidRPr="007B4A89">
              <w:rPr>
                <w:rFonts w:ascii="Arial" w:hAnsi="Arial" w:cs="Arial"/>
                <w:sz w:val="16"/>
                <w:szCs w:val="16"/>
                <w:lang w:val="es-ES" w:eastAsia="en-US"/>
              </w:rPr>
              <w:t>Centro de Cómputo Secundario (CCS) - Boulevard Adolfo López Mateos No. 239, piso 3, Col. Las Águilas, Alcaldía Álvaro Obregón, C.P. 01710, Ciudad de México.</w:t>
            </w:r>
          </w:p>
        </w:tc>
      </w:tr>
      <w:tr w:rsidR="007B4A89" w:rsidRPr="007B4A89" w14:paraId="1B419B67" w14:textId="77777777" w:rsidTr="007B4A89">
        <w:trPr>
          <w:cnfStyle w:val="000000100000" w:firstRow="0" w:lastRow="0" w:firstColumn="0" w:lastColumn="0" w:oddVBand="0" w:evenVBand="0" w:oddHBand="1" w:evenHBand="0" w:firstRowFirstColumn="0" w:firstRowLastColumn="0" w:lastRowFirstColumn="0" w:lastRowLastColumn="0"/>
          <w:trHeight w:val="492"/>
          <w:jc w:val="right"/>
        </w:trPr>
        <w:tc>
          <w:tcPr>
            <w:cnfStyle w:val="001000000000" w:firstRow="0" w:lastRow="0" w:firstColumn="1" w:lastColumn="0" w:oddVBand="0" w:evenVBand="0" w:oddHBand="0" w:evenHBand="0" w:firstRowFirstColumn="0" w:firstRowLastColumn="0" w:lastRowFirstColumn="0" w:lastRowLastColumn="0"/>
            <w:tcW w:w="1681" w:type="dxa"/>
            <w:shd w:val="clear" w:color="auto" w:fill="FFFFFF"/>
            <w:vAlign w:val="center"/>
          </w:tcPr>
          <w:p w14:paraId="7EA7A556" w14:textId="77777777" w:rsidR="007B4A89" w:rsidRPr="007B4A89" w:rsidRDefault="007B4A89" w:rsidP="007B4A89">
            <w:pPr>
              <w:contextualSpacing/>
              <w:jc w:val="center"/>
              <w:rPr>
                <w:rFonts w:ascii="Arial" w:hAnsi="Arial" w:cs="Arial"/>
                <w:sz w:val="16"/>
                <w:szCs w:val="16"/>
                <w:lang w:val="es-419" w:eastAsia="en-US"/>
              </w:rPr>
            </w:pPr>
            <w:r w:rsidRPr="007B4A89">
              <w:rPr>
                <w:rFonts w:ascii="Arial" w:hAnsi="Arial" w:cs="Arial"/>
                <w:sz w:val="16"/>
                <w:szCs w:val="16"/>
                <w:lang w:val="es-419" w:eastAsia="en-US"/>
              </w:rPr>
              <w:t>UTSI</w:t>
            </w:r>
          </w:p>
        </w:tc>
        <w:tc>
          <w:tcPr>
            <w:tcW w:w="7120" w:type="dxa"/>
            <w:shd w:val="clear" w:color="auto" w:fill="FFFFFF"/>
            <w:vAlign w:val="center"/>
          </w:tcPr>
          <w:p w14:paraId="007ECB15" w14:textId="77777777" w:rsidR="007B4A89" w:rsidRPr="007B4A89" w:rsidRDefault="007B4A89" w:rsidP="007B4A89">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lang w:val="es-419" w:eastAsia="en-US"/>
              </w:rPr>
            </w:pPr>
            <w:r w:rsidRPr="007B4A89">
              <w:rPr>
                <w:rFonts w:ascii="Arial" w:hAnsi="Arial" w:cs="Arial"/>
                <w:sz w:val="16"/>
                <w:szCs w:val="16"/>
                <w:lang w:val="es-419" w:eastAsia="en-US"/>
              </w:rPr>
              <w:t>Viaducto Tlalpan, No. 100, edificio C, planta baja, Colonia Arenal Tepepan, Alcaldía Tlalpan, C.P. 14610, Ciudad de México.</w:t>
            </w:r>
          </w:p>
        </w:tc>
      </w:tr>
    </w:tbl>
    <w:p w14:paraId="53E60FE6" w14:textId="77777777" w:rsidR="00111A8D" w:rsidRDefault="00111A8D" w:rsidP="00F0484F">
      <w:pPr>
        <w:pStyle w:val="Texto0"/>
        <w:tabs>
          <w:tab w:val="left" w:pos="567"/>
        </w:tabs>
        <w:spacing w:after="0" w:line="240" w:lineRule="auto"/>
        <w:ind w:left="851" w:firstLine="0"/>
        <w:rPr>
          <w:bCs/>
          <w:iCs/>
          <w:sz w:val="20"/>
        </w:rPr>
      </w:pPr>
    </w:p>
    <w:p w14:paraId="2FFF4F15" w14:textId="3E3DC2A4" w:rsidR="007B4A89" w:rsidRPr="003B489E" w:rsidRDefault="004932EA" w:rsidP="00F0484F">
      <w:pPr>
        <w:pStyle w:val="Texto0"/>
        <w:tabs>
          <w:tab w:val="left" w:pos="567"/>
        </w:tabs>
        <w:spacing w:after="0" w:line="240" w:lineRule="auto"/>
        <w:ind w:left="851" w:firstLine="0"/>
        <w:rPr>
          <w:b/>
          <w:iCs/>
          <w:sz w:val="20"/>
        </w:rPr>
      </w:pPr>
      <w:r w:rsidRPr="003B489E">
        <w:rPr>
          <w:b/>
          <w:iCs/>
          <w:sz w:val="20"/>
        </w:rPr>
        <w:t>Para la partida 2:</w:t>
      </w:r>
    </w:p>
    <w:p w14:paraId="3CC86C74" w14:textId="77777777" w:rsidR="004932EA" w:rsidRDefault="004932EA" w:rsidP="00F0484F">
      <w:pPr>
        <w:pStyle w:val="Texto0"/>
        <w:tabs>
          <w:tab w:val="left" w:pos="567"/>
        </w:tabs>
        <w:spacing w:after="0" w:line="240" w:lineRule="auto"/>
        <w:ind w:left="851" w:firstLine="0"/>
        <w:rPr>
          <w:bCs/>
          <w:iCs/>
          <w:sz w:val="20"/>
        </w:rPr>
      </w:pPr>
    </w:p>
    <w:p w14:paraId="37E32007" w14:textId="717CF1EB" w:rsidR="004932EA" w:rsidRDefault="003B489E" w:rsidP="00F0484F">
      <w:pPr>
        <w:pStyle w:val="Texto0"/>
        <w:tabs>
          <w:tab w:val="left" w:pos="567"/>
        </w:tabs>
        <w:spacing w:after="0" w:line="240" w:lineRule="auto"/>
        <w:ind w:left="851" w:firstLine="0"/>
        <w:rPr>
          <w:bCs/>
          <w:iCs/>
          <w:sz w:val="20"/>
        </w:rPr>
      </w:pPr>
      <w:r w:rsidRPr="003B489E">
        <w:rPr>
          <w:bCs/>
          <w:iCs/>
          <w:sz w:val="20"/>
        </w:rPr>
        <w:t xml:space="preserve">El servicio de prestación de garantía y soporte técnico para los servidores, descritos en la </w:t>
      </w:r>
      <w:r w:rsidRPr="003B489E">
        <w:rPr>
          <w:b/>
          <w:iCs/>
          <w:sz w:val="20"/>
        </w:rPr>
        <w:t>Tabla 3. “Servidores marca DEL EMC”</w:t>
      </w:r>
      <w:r w:rsidRPr="003B489E">
        <w:rPr>
          <w:bCs/>
          <w:iCs/>
          <w:sz w:val="20"/>
        </w:rPr>
        <w:t xml:space="preserve"> del </w:t>
      </w:r>
      <w:r>
        <w:rPr>
          <w:bCs/>
          <w:iCs/>
          <w:sz w:val="20"/>
        </w:rPr>
        <w:t>n</w:t>
      </w:r>
      <w:r w:rsidRPr="003B489E">
        <w:rPr>
          <w:bCs/>
          <w:iCs/>
          <w:sz w:val="20"/>
        </w:rPr>
        <w:t xml:space="preserve">umeral </w:t>
      </w:r>
      <w:r w:rsidRPr="003B489E">
        <w:rPr>
          <w:b/>
          <w:iCs/>
          <w:sz w:val="20"/>
        </w:rPr>
        <w:t>2.2. “Partida 2. Servidores marca DELL EMC”</w:t>
      </w:r>
      <w:r w:rsidRPr="003B489E">
        <w:rPr>
          <w:bCs/>
          <w:iCs/>
          <w:sz w:val="20"/>
        </w:rPr>
        <w:t xml:space="preserve"> del Anexo </w:t>
      </w:r>
      <w:r>
        <w:rPr>
          <w:bCs/>
          <w:iCs/>
          <w:sz w:val="20"/>
        </w:rPr>
        <w:t>1 “Especificaciones técnicas”</w:t>
      </w:r>
      <w:r w:rsidRPr="003B489E">
        <w:rPr>
          <w:bCs/>
          <w:iCs/>
          <w:sz w:val="20"/>
        </w:rPr>
        <w:t>, debe realizarse en los inmuebles del “INSTITUTO”, indicados en la siguiente Tabla:</w:t>
      </w:r>
    </w:p>
    <w:p w14:paraId="4BF98B99" w14:textId="77777777" w:rsidR="003B489E" w:rsidRDefault="003B489E" w:rsidP="00F0484F">
      <w:pPr>
        <w:pStyle w:val="Texto0"/>
        <w:tabs>
          <w:tab w:val="left" w:pos="567"/>
        </w:tabs>
        <w:spacing w:after="0" w:line="240" w:lineRule="auto"/>
        <w:ind w:left="851" w:firstLine="0"/>
        <w:rPr>
          <w:bCs/>
          <w:iCs/>
          <w:sz w:val="20"/>
        </w:rPr>
      </w:pPr>
    </w:p>
    <w:tbl>
      <w:tblPr>
        <w:tblStyle w:val="Tablanormal129"/>
        <w:tblW w:w="0" w:type="auto"/>
        <w:jc w:val="right"/>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1664"/>
        <w:gridCol w:w="7047"/>
      </w:tblGrid>
      <w:tr w:rsidR="00171A5F" w:rsidRPr="00171A5F" w14:paraId="54D7C656" w14:textId="77777777" w:rsidTr="00171A5F">
        <w:trPr>
          <w:cnfStyle w:val="100000000000" w:firstRow="1" w:lastRow="0" w:firstColumn="0" w:lastColumn="0" w:oddVBand="0" w:evenVBand="0" w:oddHBand="0" w:evenHBand="0" w:firstRowFirstColumn="0" w:firstRowLastColumn="0" w:lastRowFirstColumn="0" w:lastRowLastColumn="0"/>
          <w:trHeight w:val="291"/>
          <w:jc w:val="right"/>
        </w:trPr>
        <w:tc>
          <w:tcPr>
            <w:cnfStyle w:val="001000000000" w:firstRow="0" w:lastRow="0" w:firstColumn="1" w:lastColumn="0" w:oddVBand="0" w:evenVBand="0" w:oddHBand="0" w:evenHBand="0" w:firstRowFirstColumn="0" w:firstRowLastColumn="0" w:lastRowFirstColumn="0" w:lastRowLastColumn="0"/>
            <w:tcW w:w="1664" w:type="dxa"/>
            <w:shd w:val="clear" w:color="auto" w:fill="512F73"/>
            <w:vAlign w:val="center"/>
          </w:tcPr>
          <w:p w14:paraId="06337CE4" w14:textId="77777777" w:rsidR="00171A5F" w:rsidRPr="00171A5F" w:rsidRDefault="00171A5F" w:rsidP="00171A5F">
            <w:pPr>
              <w:contextualSpacing/>
              <w:jc w:val="center"/>
              <w:rPr>
                <w:rFonts w:ascii="Arial" w:hAnsi="Arial" w:cs="Arial"/>
                <w:color w:val="FFFFFF"/>
                <w:sz w:val="16"/>
                <w:szCs w:val="16"/>
                <w:lang w:val="es-419" w:eastAsia="en-US"/>
              </w:rPr>
            </w:pPr>
            <w:r w:rsidRPr="00171A5F">
              <w:rPr>
                <w:rFonts w:ascii="Arial" w:hAnsi="Arial" w:cs="Arial"/>
                <w:color w:val="FFFFFF"/>
                <w:sz w:val="16"/>
                <w:szCs w:val="16"/>
                <w:lang w:val="es-419" w:eastAsia="en-US"/>
              </w:rPr>
              <w:t>Inmueble</w:t>
            </w:r>
          </w:p>
        </w:tc>
        <w:tc>
          <w:tcPr>
            <w:tcW w:w="7047" w:type="dxa"/>
            <w:shd w:val="clear" w:color="auto" w:fill="512F73"/>
            <w:vAlign w:val="center"/>
          </w:tcPr>
          <w:p w14:paraId="004AE8F6" w14:textId="77777777" w:rsidR="00171A5F" w:rsidRPr="00171A5F" w:rsidRDefault="00171A5F" w:rsidP="00171A5F">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FFFFFF"/>
                <w:sz w:val="16"/>
                <w:szCs w:val="16"/>
                <w:lang w:val="es-419" w:eastAsia="en-US"/>
              </w:rPr>
            </w:pPr>
            <w:r w:rsidRPr="00171A5F">
              <w:rPr>
                <w:rFonts w:ascii="Arial" w:hAnsi="Arial" w:cs="Arial"/>
                <w:color w:val="FFFFFF"/>
                <w:sz w:val="16"/>
                <w:szCs w:val="16"/>
                <w:lang w:val="es-419" w:eastAsia="en-US"/>
              </w:rPr>
              <w:t>Ubicación</w:t>
            </w:r>
          </w:p>
        </w:tc>
      </w:tr>
      <w:tr w:rsidR="00171A5F" w:rsidRPr="00171A5F" w14:paraId="4D5BBD0E" w14:textId="77777777" w:rsidTr="00171A5F">
        <w:trPr>
          <w:cnfStyle w:val="000000100000" w:firstRow="0" w:lastRow="0" w:firstColumn="0" w:lastColumn="0" w:oddVBand="0" w:evenVBand="0" w:oddHBand="1" w:evenHBand="0" w:firstRowFirstColumn="0" w:firstRowLastColumn="0" w:lastRowFirstColumn="0" w:lastRowLastColumn="0"/>
          <w:trHeight w:val="515"/>
          <w:jc w:val="right"/>
        </w:trPr>
        <w:tc>
          <w:tcPr>
            <w:cnfStyle w:val="001000000000" w:firstRow="0" w:lastRow="0" w:firstColumn="1" w:lastColumn="0" w:oddVBand="0" w:evenVBand="0" w:oddHBand="0" w:evenHBand="0" w:firstRowFirstColumn="0" w:firstRowLastColumn="0" w:lastRowFirstColumn="0" w:lastRowLastColumn="0"/>
            <w:tcW w:w="1664" w:type="dxa"/>
            <w:shd w:val="clear" w:color="auto" w:fill="FFFFFF"/>
            <w:vAlign w:val="center"/>
          </w:tcPr>
          <w:p w14:paraId="74E0A815" w14:textId="77777777" w:rsidR="00171A5F" w:rsidRPr="00171A5F" w:rsidRDefault="00171A5F" w:rsidP="00171A5F">
            <w:pPr>
              <w:contextualSpacing/>
              <w:jc w:val="center"/>
              <w:rPr>
                <w:rFonts w:ascii="Arial" w:hAnsi="Arial" w:cs="Arial"/>
                <w:sz w:val="16"/>
                <w:szCs w:val="16"/>
                <w:lang w:val="es-419" w:eastAsia="en-US"/>
              </w:rPr>
            </w:pPr>
            <w:r w:rsidRPr="00171A5F">
              <w:rPr>
                <w:rFonts w:ascii="Arial" w:hAnsi="Arial" w:cs="Arial"/>
                <w:sz w:val="16"/>
                <w:szCs w:val="16"/>
                <w:lang w:val="es-419" w:eastAsia="en-US"/>
              </w:rPr>
              <w:t>CECYRD</w:t>
            </w:r>
          </w:p>
        </w:tc>
        <w:tc>
          <w:tcPr>
            <w:tcW w:w="7047" w:type="dxa"/>
            <w:shd w:val="clear" w:color="auto" w:fill="FFFFFF"/>
            <w:vAlign w:val="center"/>
          </w:tcPr>
          <w:p w14:paraId="699D29DC" w14:textId="77777777" w:rsidR="00171A5F" w:rsidRPr="00171A5F" w:rsidRDefault="00171A5F" w:rsidP="00171A5F">
            <w:pPr>
              <w:contextualSpacing/>
              <w:jc w:val="both"/>
              <w:cnfStyle w:val="000000100000" w:firstRow="0" w:lastRow="0" w:firstColumn="0" w:lastColumn="0" w:oddVBand="0" w:evenVBand="0" w:oddHBand="1" w:evenHBand="0" w:firstRowFirstColumn="0" w:firstRowLastColumn="0" w:lastRowFirstColumn="0" w:lastRowLastColumn="0"/>
              <w:rPr>
                <w:rFonts w:ascii="Arial" w:hAnsi="Arial" w:cs="Arial"/>
                <w:b/>
                <w:sz w:val="16"/>
                <w:szCs w:val="16"/>
                <w:lang w:val="es-419" w:eastAsia="en-US"/>
              </w:rPr>
            </w:pPr>
            <w:r w:rsidRPr="00171A5F">
              <w:rPr>
                <w:rFonts w:ascii="Arial" w:hAnsi="Arial" w:cs="Arial"/>
                <w:sz w:val="16"/>
                <w:szCs w:val="16"/>
                <w:lang w:val="es-ES" w:eastAsia="en-US"/>
              </w:rPr>
              <w:t xml:space="preserve">Centro de Cómputo Primario (CCP) - Carretera a San Juan </w:t>
            </w:r>
            <w:proofErr w:type="spellStart"/>
            <w:r w:rsidRPr="00171A5F">
              <w:rPr>
                <w:rFonts w:ascii="Arial" w:hAnsi="Arial" w:cs="Arial"/>
                <w:sz w:val="16"/>
                <w:szCs w:val="16"/>
                <w:lang w:val="es-ES" w:eastAsia="en-US"/>
              </w:rPr>
              <w:t>Tilcuautla</w:t>
            </w:r>
            <w:proofErr w:type="spellEnd"/>
            <w:r w:rsidRPr="00171A5F">
              <w:rPr>
                <w:rFonts w:ascii="Arial" w:hAnsi="Arial" w:cs="Arial"/>
                <w:sz w:val="16"/>
                <w:szCs w:val="16"/>
                <w:lang w:val="es-ES" w:eastAsia="en-US"/>
              </w:rPr>
              <w:t xml:space="preserve"> Km. 5.4, Col. Hacienda La Concepción, Municipio de San Agustín Tlaxiaca, C.P. 42160, Pachuca, Hidalgo.</w:t>
            </w:r>
          </w:p>
        </w:tc>
      </w:tr>
      <w:tr w:rsidR="00171A5F" w:rsidRPr="00171A5F" w14:paraId="5B837671" w14:textId="77777777" w:rsidTr="00171A5F">
        <w:trPr>
          <w:trHeight w:val="500"/>
          <w:jc w:val="right"/>
        </w:trPr>
        <w:tc>
          <w:tcPr>
            <w:cnfStyle w:val="001000000000" w:firstRow="0" w:lastRow="0" w:firstColumn="1" w:lastColumn="0" w:oddVBand="0" w:evenVBand="0" w:oddHBand="0" w:evenHBand="0" w:firstRowFirstColumn="0" w:firstRowLastColumn="0" w:lastRowFirstColumn="0" w:lastRowLastColumn="0"/>
            <w:tcW w:w="1664" w:type="dxa"/>
            <w:shd w:val="clear" w:color="auto" w:fill="FFFFFF"/>
            <w:vAlign w:val="center"/>
          </w:tcPr>
          <w:p w14:paraId="53709DA6" w14:textId="77777777" w:rsidR="00171A5F" w:rsidRPr="00171A5F" w:rsidRDefault="00171A5F" w:rsidP="00171A5F">
            <w:pPr>
              <w:contextualSpacing/>
              <w:jc w:val="center"/>
              <w:rPr>
                <w:rFonts w:ascii="Arial" w:hAnsi="Arial" w:cs="Arial"/>
                <w:sz w:val="16"/>
                <w:szCs w:val="16"/>
                <w:lang w:val="es-419" w:eastAsia="en-US"/>
              </w:rPr>
            </w:pPr>
            <w:r w:rsidRPr="00171A5F">
              <w:rPr>
                <w:rFonts w:ascii="Arial" w:hAnsi="Arial" w:cs="Arial"/>
                <w:sz w:val="16"/>
                <w:szCs w:val="16"/>
                <w:lang w:val="es-419" w:eastAsia="en-US"/>
              </w:rPr>
              <w:t>QUANTUM</w:t>
            </w:r>
          </w:p>
        </w:tc>
        <w:tc>
          <w:tcPr>
            <w:tcW w:w="7047" w:type="dxa"/>
            <w:shd w:val="clear" w:color="auto" w:fill="FFFFFF"/>
            <w:vAlign w:val="center"/>
          </w:tcPr>
          <w:p w14:paraId="225CC1CC" w14:textId="77777777" w:rsidR="00171A5F" w:rsidRPr="00171A5F" w:rsidRDefault="00171A5F" w:rsidP="00171A5F">
            <w:pPr>
              <w:contextualSpacing/>
              <w:jc w:val="both"/>
              <w:cnfStyle w:val="000000000000" w:firstRow="0" w:lastRow="0" w:firstColumn="0" w:lastColumn="0" w:oddVBand="0" w:evenVBand="0" w:oddHBand="0" w:evenHBand="0" w:firstRowFirstColumn="0" w:firstRowLastColumn="0" w:lastRowFirstColumn="0" w:lastRowLastColumn="0"/>
              <w:rPr>
                <w:rFonts w:ascii="Arial" w:hAnsi="Arial" w:cs="Arial"/>
                <w:b/>
                <w:sz w:val="16"/>
                <w:szCs w:val="16"/>
                <w:lang w:val="es-419" w:eastAsia="en-US"/>
              </w:rPr>
            </w:pPr>
            <w:r w:rsidRPr="00171A5F">
              <w:rPr>
                <w:rFonts w:ascii="Arial" w:hAnsi="Arial" w:cs="Arial"/>
                <w:sz w:val="16"/>
                <w:szCs w:val="16"/>
                <w:lang w:val="es-ES" w:eastAsia="en-US"/>
              </w:rPr>
              <w:t>Centro de Cómputo Secundario (CCS) - Boulevard Adolfo López Mateos No. 239, piso 3, Col. Las Águilas, Alcaldía Álvaro Obregón, C.P. 01710, Ciudad de México.</w:t>
            </w:r>
          </w:p>
        </w:tc>
      </w:tr>
      <w:tr w:rsidR="00171A5F" w:rsidRPr="00171A5F" w14:paraId="78645E43" w14:textId="77777777" w:rsidTr="00171A5F">
        <w:trPr>
          <w:cnfStyle w:val="000000100000" w:firstRow="0" w:lastRow="0" w:firstColumn="0" w:lastColumn="0" w:oddVBand="0" w:evenVBand="0" w:oddHBand="1" w:evenHBand="0" w:firstRowFirstColumn="0" w:firstRowLastColumn="0" w:lastRowFirstColumn="0" w:lastRowLastColumn="0"/>
          <w:trHeight w:val="359"/>
          <w:jc w:val="right"/>
        </w:trPr>
        <w:tc>
          <w:tcPr>
            <w:cnfStyle w:val="001000000000" w:firstRow="0" w:lastRow="0" w:firstColumn="1" w:lastColumn="0" w:oddVBand="0" w:evenVBand="0" w:oddHBand="0" w:evenHBand="0" w:firstRowFirstColumn="0" w:firstRowLastColumn="0" w:lastRowFirstColumn="0" w:lastRowLastColumn="0"/>
            <w:tcW w:w="1664" w:type="dxa"/>
            <w:shd w:val="clear" w:color="auto" w:fill="FFFFFF"/>
            <w:vAlign w:val="center"/>
          </w:tcPr>
          <w:p w14:paraId="5D63A3E4" w14:textId="77777777" w:rsidR="00171A5F" w:rsidRPr="00171A5F" w:rsidRDefault="00171A5F" w:rsidP="00171A5F">
            <w:pPr>
              <w:contextualSpacing/>
              <w:jc w:val="center"/>
              <w:rPr>
                <w:rFonts w:ascii="Arial" w:hAnsi="Arial" w:cs="Arial"/>
                <w:sz w:val="16"/>
                <w:szCs w:val="16"/>
                <w:lang w:val="es-419" w:eastAsia="en-US"/>
              </w:rPr>
            </w:pPr>
            <w:r w:rsidRPr="00171A5F">
              <w:rPr>
                <w:rFonts w:ascii="Arial" w:hAnsi="Arial" w:cs="Arial"/>
                <w:sz w:val="16"/>
                <w:szCs w:val="16"/>
                <w:lang w:val="es-419" w:eastAsia="en-US"/>
              </w:rPr>
              <w:t>UTSI</w:t>
            </w:r>
          </w:p>
        </w:tc>
        <w:tc>
          <w:tcPr>
            <w:tcW w:w="7047" w:type="dxa"/>
            <w:shd w:val="clear" w:color="auto" w:fill="FFFFFF"/>
            <w:vAlign w:val="center"/>
          </w:tcPr>
          <w:p w14:paraId="52934FAC" w14:textId="77777777" w:rsidR="00171A5F" w:rsidRPr="00171A5F" w:rsidRDefault="00171A5F" w:rsidP="00171A5F">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lang w:val="es-419" w:eastAsia="en-US"/>
              </w:rPr>
            </w:pPr>
            <w:r w:rsidRPr="00171A5F">
              <w:rPr>
                <w:rFonts w:ascii="Arial" w:hAnsi="Arial" w:cs="Arial"/>
                <w:sz w:val="16"/>
                <w:szCs w:val="16"/>
                <w:lang w:val="es-419" w:eastAsia="en-US"/>
              </w:rPr>
              <w:t>Viaducto Tlalpan, No. 100, edificio C, planta baja, Colonia Arenal Tepepan, Alcaldía Tlalpan, C.P. 14610, Ciudad de México.</w:t>
            </w:r>
          </w:p>
        </w:tc>
      </w:tr>
    </w:tbl>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13DECB0C" w14:textId="77777777" w:rsidR="004A1BFC" w:rsidRPr="004A1BFC" w:rsidRDefault="004A1BFC" w:rsidP="00116C1F">
      <w:pPr>
        <w:spacing w:before="120" w:after="120"/>
        <w:ind w:left="709" w:right="23"/>
        <w:jc w:val="both"/>
        <w:rPr>
          <w:rFonts w:ascii="Arial" w:eastAsia="Arial" w:hAnsi="Arial" w:cs="Arial"/>
          <w:b/>
          <w:bCs/>
        </w:rPr>
      </w:pPr>
      <w:r w:rsidRPr="004A1BFC">
        <w:rPr>
          <w:rFonts w:ascii="Arial" w:eastAsia="Arial" w:hAnsi="Arial" w:cs="Arial"/>
          <w:b/>
          <w:bCs/>
        </w:rPr>
        <w:t>Para las partidas 1 y 2:</w:t>
      </w:r>
    </w:p>
    <w:p w14:paraId="06FA2C6C" w14:textId="333F063B"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84F62E8" w14:textId="77777777" w:rsidR="004A1BFC" w:rsidRPr="004A1BFC" w:rsidRDefault="004A1BFC">
      <w:pPr>
        <w:pStyle w:val="Textoindependienteprimerasangra2"/>
        <w:spacing w:before="120"/>
        <w:ind w:left="705" w:firstLine="0"/>
        <w:jc w:val="both"/>
        <w:rPr>
          <w:rFonts w:ascii="Arial" w:eastAsia="Arial" w:hAnsi="Arial" w:cs="Arial"/>
          <w:b/>
          <w:bCs/>
          <w:snapToGrid w:val="0"/>
        </w:rPr>
      </w:pPr>
      <w:r w:rsidRPr="004A1BFC">
        <w:rPr>
          <w:rFonts w:ascii="Arial" w:eastAsia="Arial" w:hAnsi="Arial" w:cs="Arial"/>
          <w:b/>
          <w:bCs/>
          <w:snapToGrid w:val="0"/>
        </w:rPr>
        <w:t>Para las partidas 1 y 2:</w:t>
      </w:r>
    </w:p>
    <w:p w14:paraId="0376F9FF" w14:textId="725D81F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2B78B391" w14:textId="77777777" w:rsidR="00331810" w:rsidRDefault="00624CF1" w:rsidP="00331810">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3B0A0659" w14:textId="63D81465" w:rsidR="00E757DC" w:rsidRDefault="00B6018B" w:rsidP="00331810">
      <w:pPr>
        <w:pStyle w:val="Textoindependienteprimerasangra2"/>
        <w:spacing w:before="120"/>
        <w:ind w:left="705" w:firstLine="0"/>
        <w:jc w:val="both"/>
        <w:rPr>
          <w:rFonts w:ascii="Arial" w:eastAsia="Arial" w:hAnsi="Arial" w:cs="Arial"/>
          <w:snapToGrid w:val="0"/>
        </w:rPr>
      </w:pPr>
      <w:r w:rsidRPr="00B6018B">
        <w:rPr>
          <w:rFonts w:ascii="Arial" w:eastAsia="Arial" w:hAnsi="Arial" w:cs="Arial"/>
          <w:snapToGrid w:val="0"/>
        </w:rPr>
        <w:t>El “Licitante” debe incluir como parte de su propuesta técnica la documentación (como fichas técnicas, folletos, páginas web de referencia (URL) o manuales del fabricante) que acredite el cumplimiento de la totalidad de los requerimientos indicados en este documento, en el idioma del país de origen. En caso de ser un idioma diferente de inglés o español debe acompañarlos de una traducción simple al español, indicando el cumplimiento de todos los requisitos técnicos solicitados.</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6C158EAF" w14:textId="77777777" w:rsidR="0072532C" w:rsidRPr="004640CE" w:rsidRDefault="0072532C" w:rsidP="00095C9F">
      <w:pPr>
        <w:ind w:left="720"/>
        <w:jc w:val="both"/>
        <w:rPr>
          <w:rFonts w:ascii="Arial" w:eastAsia="Calibri" w:hAnsi="Arial" w:cs="Arial"/>
          <w:b/>
        </w:rPr>
      </w:pPr>
      <w:r w:rsidRPr="004640CE">
        <w:rPr>
          <w:rFonts w:ascii="Arial" w:eastAsia="Calibri" w:hAnsi="Arial" w:cs="Arial"/>
          <w:b/>
        </w:rPr>
        <w:t>Para las partidas 1 y 2:</w:t>
      </w:r>
    </w:p>
    <w:p w14:paraId="7FB4C44D" w14:textId="77777777" w:rsidR="0072532C" w:rsidRDefault="0072532C" w:rsidP="00095C9F">
      <w:pPr>
        <w:ind w:left="720"/>
        <w:jc w:val="both"/>
        <w:rPr>
          <w:rFonts w:ascii="Arial" w:eastAsia="Calibri" w:hAnsi="Arial" w:cs="Arial"/>
          <w:bCs/>
        </w:rPr>
      </w:pPr>
    </w:p>
    <w:p w14:paraId="221FF9EB" w14:textId="120FB58E"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29A21A96" w14:textId="77777777" w:rsidR="004640CE" w:rsidRPr="004640CE" w:rsidRDefault="004640CE" w:rsidP="00147FCC">
      <w:pPr>
        <w:pStyle w:val="Texto0"/>
        <w:tabs>
          <w:tab w:val="left" w:pos="709"/>
        </w:tabs>
        <w:spacing w:before="120" w:after="120"/>
        <w:ind w:left="709" w:firstLine="0"/>
        <w:rPr>
          <w:b/>
          <w:bCs/>
          <w:sz w:val="20"/>
        </w:rPr>
      </w:pPr>
      <w:r w:rsidRPr="004640CE">
        <w:rPr>
          <w:b/>
          <w:bCs/>
          <w:sz w:val="20"/>
        </w:rPr>
        <w:t>Para las partidas 1 y 2:</w:t>
      </w:r>
    </w:p>
    <w:p w14:paraId="55708AC1" w14:textId="4AE2A849" w:rsidR="00CC1403" w:rsidRPr="00EF4A7F" w:rsidRDefault="00624CF1" w:rsidP="00147FCC">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CE1B39" w:rsidRPr="00CE1B39">
        <w:rPr>
          <w:sz w:val="20"/>
        </w:rPr>
        <w:t>Dirección de Infraestructura y Tecnología Aplicada de la Dirección Ejecutiva del Registro Federal de Electores</w:t>
      </w:r>
      <w:bookmarkEnd w:id="99"/>
      <w:r w:rsidR="00147FCC">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3C9EF78" w14:textId="77777777" w:rsidR="004640CE" w:rsidRPr="004640CE" w:rsidRDefault="004640CE" w:rsidP="00397922">
      <w:pPr>
        <w:pStyle w:val="Prrafodelista"/>
        <w:spacing w:before="120" w:after="120"/>
        <w:ind w:left="705"/>
        <w:jc w:val="both"/>
        <w:rPr>
          <w:rFonts w:ascii="Arial" w:hAnsi="Arial" w:cs="Arial"/>
          <w:b/>
          <w:bCs/>
        </w:rPr>
      </w:pPr>
      <w:r w:rsidRPr="004640CE">
        <w:rPr>
          <w:rFonts w:ascii="Arial" w:hAnsi="Arial" w:cs="Arial"/>
          <w:b/>
          <w:bCs/>
        </w:rPr>
        <w:t>Para las partidas 1 y 2:</w:t>
      </w:r>
    </w:p>
    <w:p w14:paraId="5B725F1A" w14:textId="77777777" w:rsidR="004640CE" w:rsidRDefault="004640CE" w:rsidP="00397922">
      <w:pPr>
        <w:pStyle w:val="Prrafodelista"/>
        <w:spacing w:before="120" w:after="120"/>
        <w:ind w:left="705"/>
        <w:jc w:val="both"/>
        <w:rPr>
          <w:rFonts w:ascii="Arial" w:hAnsi="Arial" w:cs="Arial"/>
        </w:rPr>
      </w:pPr>
    </w:p>
    <w:p w14:paraId="7677AB6F" w14:textId="24F4B938"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w:t>
      </w:r>
      <w:r w:rsidRPr="0072532C">
        <w:rPr>
          <w:rFonts w:ascii="Arial" w:hAnsi="Arial" w:cs="Arial"/>
          <w:b/>
          <w:bCs/>
        </w:rPr>
        <w:t>pesos mexicanos</w:t>
      </w:r>
      <w:r w:rsidRPr="00397922">
        <w:rPr>
          <w:rFonts w:ascii="Arial" w:hAnsi="Arial" w:cs="Arial"/>
        </w:rPr>
        <w:t xml:space="preserve"> con </w:t>
      </w:r>
      <w:r w:rsidR="00786C9E" w:rsidRPr="0072532C">
        <w:rPr>
          <w:rFonts w:ascii="Arial" w:hAnsi="Arial" w:cs="Arial"/>
          <w:b/>
          <w:bCs/>
        </w:rPr>
        <w:t>dos</w:t>
      </w:r>
      <w:r w:rsidRPr="0072532C">
        <w:rPr>
          <w:rFonts w:ascii="Arial" w:hAnsi="Arial" w:cs="Arial"/>
          <w:b/>
          <w:bCs/>
        </w:rPr>
        <w:t xml:space="preserve"> decimales</w:t>
      </w:r>
      <w:r w:rsidRPr="00397922">
        <w:rPr>
          <w:rFonts w:ascii="Arial" w:hAnsi="Arial" w:cs="Arial"/>
        </w:rPr>
        <w:t xml:space="preserve">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lastRenderedPageBreak/>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p>
    <w:p w14:paraId="4AF8D382" w14:textId="77777777" w:rsidR="00B82874" w:rsidRPr="005710DD" w:rsidRDefault="00B82874" w:rsidP="00416CA1">
      <w:pPr>
        <w:spacing w:before="120" w:after="120"/>
        <w:ind w:left="709"/>
        <w:jc w:val="both"/>
        <w:rPr>
          <w:rFonts w:ascii="Arial" w:hAnsi="Arial" w:cs="Arial"/>
          <w:b/>
          <w:bCs/>
        </w:rPr>
      </w:pPr>
      <w:r w:rsidRPr="005710DD">
        <w:rPr>
          <w:rFonts w:ascii="Arial" w:hAnsi="Arial" w:cs="Arial"/>
          <w:b/>
          <w:bCs/>
        </w:rPr>
        <w:t>Para la partida 1:</w:t>
      </w:r>
    </w:p>
    <w:p w14:paraId="5430A61F" w14:textId="3C9572BA" w:rsidR="00D7223A" w:rsidRPr="00ED3064" w:rsidRDefault="006032D8" w:rsidP="00416CA1">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sidR="00416CA1">
        <w:rPr>
          <w:rFonts w:ascii="Arial" w:hAnsi="Arial" w:cs="Arial"/>
        </w:rPr>
        <w:t xml:space="preserve"> y </w:t>
      </w:r>
      <w:r w:rsidR="00DB7F45" w:rsidRPr="00DB7F45">
        <w:rPr>
          <w:rFonts w:ascii="Arial" w:hAnsi="Arial" w:cs="Arial"/>
        </w:rPr>
        <w:t xml:space="preserve">en 1 (una) sola exhibición, </w:t>
      </w:r>
      <w:r w:rsidR="00AA2A7F" w:rsidRPr="00AA2A7F">
        <w:rPr>
          <w:rFonts w:ascii="Arial" w:hAnsi="Arial" w:cs="Arial"/>
        </w:rPr>
        <w:t xml:space="preserve">una vez activada la garantía y soporte técnico a los servidores marca HPE, conforme se indica en la </w:t>
      </w:r>
      <w:r w:rsidR="00AA2A7F" w:rsidRPr="00AA2A7F">
        <w:rPr>
          <w:rFonts w:ascii="Arial" w:hAnsi="Arial" w:cs="Arial"/>
          <w:b/>
          <w:bCs/>
        </w:rPr>
        <w:t>Tabla “5. Vigencia y activación de los servidores”</w:t>
      </w:r>
      <w:r w:rsidR="00AA2A7F" w:rsidRPr="00AA2A7F">
        <w:rPr>
          <w:rFonts w:ascii="Arial" w:hAnsi="Arial" w:cs="Arial"/>
        </w:rPr>
        <w:t xml:space="preserve"> del </w:t>
      </w:r>
      <w:r w:rsidR="00AA2A7F">
        <w:rPr>
          <w:rFonts w:ascii="Arial" w:hAnsi="Arial" w:cs="Arial"/>
        </w:rPr>
        <w:t>n</w:t>
      </w:r>
      <w:r w:rsidR="00AA2A7F" w:rsidRPr="00AA2A7F">
        <w:rPr>
          <w:rFonts w:ascii="Arial" w:hAnsi="Arial" w:cs="Arial"/>
        </w:rPr>
        <w:t xml:space="preserve">umeral </w:t>
      </w:r>
      <w:r w:rsidR="00AA2A7F" w:rsidRPr="00AA2A7F">
        <w:rPr>
          <w:rFonts w:ascii="Arial" w:hAnsi="Arial" w:cs="Arial"/>
          <w:b/>
          <w:bCs/>
        </w:rPr>
        <w:t>2.4 “Vigencia de la garantía y soporte técnico”</w:t>
      </w:r>
      <w:r w:rsidR="00AA2A7F" w:rsidRPr="00AA2A7F">
        <w:rPr>
          <w:rFonts w:ascii="Arial" w:hAnsi="Arial" w:cs="Arial"/>
        </w:rPr>
        <w:t xml:space="preserve"> del Anexo </w:t>
      </w:r>
      <w:r w:rsidR="00AA2A7F">
        <w:rPr>
          <w:rFonts w:ascii="Arial" w:hAnsi="Arial" w:cs="Arial"/>
        </w:rPr>
        <w:t>1 “Especificaciones técnicas”</w:t>
      </w:r>
      <w:r w:rsidR="00AA2A7F" w:rsidRPr="00AA2A7F">
        <w:rPr>
          <w:rFonts w:ascii="Arial" w:hAnsi="Arial" w:cs="Arial"/>
        </w:rPr>
        <w:t xml:space="preserve">, presentados los entregables </w:t>
      </w:r>
      <w:r w:rsidR="00AA2A7F" w:rsidRPr="007B0729">
        <w:rPr>
          <w:rFonts w:ascii="Arial" w:hAnsi="Arial" w:cs="Arial"/>
          <w:b/>
          <w:bCs/>
        </w:rPr>
        <w:t>1 y 2</w:t>
      </w:r>
      <w:r w:rsidR="00AA2A7F" w:rsidRPr="00AA2A7F">
        <w:rPr>
          <w:rFonts w:ascii="Arial" w:hAnsi="Arial" w:cs="Arial"/>
        </w:rPr>
        <w:t xml:space="preserve">, referidos en la </w:t>
      </w:r>
      <w:r w:rsidR="00AA2A7F" w:rsidRPr="007B0729">
        <w:rPr>
          <w:rFonts w:ascii="Arial" w:hAnsi="Arial" w:cs="Arial"/>
          <w:b/>
          <w:bCs/>
        </w:rPr>
        <w:t xml:space="preserve">Tabla 8. </w:t>
      </w:r>
      <w:r w:rsidR="007B0729" w:rsidRPr="007B0729">
        <w:rPr>
          <w:rFonts w:ascii="Arial" w:hAnsi="Arial" w:cs="Arial"/>
          <w:b/>
          <w:bCs/>
        </w:rPr>
        <w:t>“</w:t>
      </w:r>
      <w:r w:rsidR="00AA2A7F" w:rsidRPr="007B0729">
        <w:rPr>
          <w:rFonts w:ascii="Arial" w:hAnsi="Arial" w:cs="Arial"/>
          <w:b/>
          <w:bCs/>
        </w:rPr>
        <w:t>Entregables</w:t>
      </w:r>
      <w:r w:rsidR="00AA2A7F" w:rsidRPr="00AA2A7F">
        <w:rPr>
          <w:rFonts w:ascii="Arial" w:hAnsi="Arial" w:cs="Arial"/>
        </w:rPr>
        <w:t xml:space="preserve"> </w:t>
      </w:r>
      <w:r w:rsidR="00AA2A7F" w:rsidRPr="007B0729">
        <w:rPr>
          <w:rFonts w:ascii="Arial" w:hAnsi="Arial" w:cs="Arial"/>
          <w:b/>
          <w:bCs/>
        </w:rPr>
        <w:t>de los Servidores marca HPE</w:t>
      </w:r>
      <w:r w:rsidR="00AA2A7F" w:rsidRPr="00AA2A7F">
        <w:rPr>
          <w:rFonts w:ascii="Arial" w:hAnsi="Arial" w:cs="Arial"/>
        </w:rPr>
        <w:t xml:space="preserve">” del </w:t>
      </w:r>
      <w:r w:rsidR="007B0729">
        <w:rPr>
          <w:rFonts w:ascii="Arial" w:hAnsi="Arial" w:cs="Arial"/>
        </w:rPr>
        <w:t>n</w:t>
      </w:r>
      <w:r w:rsidR="00AA2A7F" w:rsidRPr="00AA2A7F">
        <w:rPr>
          <w:rFonts w:ascii="Arial" w:hAnsi="Arial" w:cs="Arial"/>
        </w:rPr>
        <w:t xml:space="preserve">umeral </w:t>
      </w:r>
      <w:r w:rsidR="00AA2A7F" w:rsidRPr="007B0729">
        <w:rPr>
          <w:rFonts w:ascii="Arial" w:hAnsi="Arial" w:cs="Arial"/>
          <w:b/>
          <w:bCs/>
        </w:rPr>
        <w:t xml:space="preserve">3.1. </w:t>
      </w:r>
      <w:r w:rsidR="007B0729" w:rsidRPr="007B0729">
        <w:rPr>
          <w:rFonts w:ascii="Arial" w:hAnsi="Arial" w:cs="Arial"/>
          <w:b/>
          <w:bCs/>
        </w:rPr>
        <w:t>“</w:t>
      </w:r>
      <w:r w:rsidR="00AA2A7F" w:rsidRPr="007B0729">
        <w:rPr>
          <w:rFonts w:ascii="Arial" w:hAnsi="Arial" w:cs="Arial"/>
          <w:b/>
          <w:bCs/>
        </w:rPr>
        <w:t xml:space="preserve">Entregables de la Partida 1. Servidores marca HPE” </w:t>
      </w:r>
      <w:r w:rsidR="00AA2A7F" w:rsidRPr="00AA2A7F">
        <w:rPr>
          <w:rFonts w:ascii="Arial" w:hAnsi="Arial" w:cs="Arial"/>
        </w:rPr>
        <w:t xml:space="preserve">del Anexo </w:t>
      </w:r>
      <w:r w:rsidR="007B0729">
        <w:rPr>
          <w:rFonts w:ascii="Arial" w:hAnsi="Arial" w:cs="Arial"/>
        </w:rPr>
        <w:t>1 “Especificaciones técnicas”</w:t>
      </w:r>
      <w:r w:rsidR="00AA2A7F" w:rsidRPr="00AA2A7F">
        <w:rPr>
          <w:rFonts w:ascii="Arial" w:hAnsi="Arial" w:cs="Arial"/>
        </w:rPr>
        <w:t xml:space="preserve"> y previa validación por parte del Administrador del Contrato.</w:t>
      </w:r>
    </w:p>
    <w:p w14:paraId="48EA2471" w14:textId="5984DC24" w:rsidR="00136654"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38CDC8A4" w14:textId="38B0216B" w:rsidR="00FC1286" w:rsidRPr="00FC1286" w:rsidRDefault="00FC1286" w:rsidP="00136654">
      <w:pPr>
        <w:spacing w:before="120" w:after="120"/>
        <w:ind w:left="709"/>
        <w:jc w:val="both"/>
        <w:rPr>
          <w:rFonts w:ascii="Arial" w:hAnsi="Arial" w:cs="Arial"/>
          <w:b/>
          <w:bCs/>
        </w:rPr>
      </w:pPr>
      <w:r w:rsidRPr="00FC1286">
        <w:rPr>
          <w:rFonts w:ascii="Arial" w:hAnsi="Arial" w:cs="Arial"/>
          <w:b/>
          <w:bCs/>
        </w:rPr>
        <w:t>Para la partida 2:</w:t>
      </w:r>
    </w:p>
    <w:p w14:paraId="68D8EF47" w14:textId="087AB40D" w:rsidR="00FC1286" w:rsidRDefault="00FC1286" w:rsidP="00136654">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Pr>
          <w:rFonts w:ascii="Arial" w:hAnsi="Arial" w:cs="Arial"/>
        </w:rPr>
        <w:t xml:space="preserve"> y </w:t>
      </w:r>
      <w:r w:rsidRPr="00DB7F45">
        <w:rPr>
          <w:rFonts w:ascii="Arial" w:hAnsi="Arial" w:cs="Arial"/>
        </w:rPr>
        <w:t>en 1 (una) sola exhibición,</w:t>
      </w:r>
      <w:r w:rsidR="009F2F74">
        <w:rPr>
          <w:rFonts w:ascii="Arial" w:hAnsi="Arial" w:cs="Arial"/>
        </w:rPr>
        <w:t xml:space="preserve"> </w:t>
      </w:r>
      <w:r w:rsidR="009F2F74" w:rsidRPr="009F2F74">
        <w:rPr>
          <w:rFonts w:ascii="Arial" w:hAnsi="Arial" w:cs="Arial"/>
        </w:rPr>
        <w:t xml:space="preserve">una vez activada la garantía y soporte técnico a los servidores marca DELL EMC, conforme se indica en la </w:t>
      </w:r>
      <w:r w:rsidR="009F2F74" w:rsidRPr="009F2F74">
        <w:rPr>
          <w:rFonts w:ascii="Arial" w:hAnsi="Arial" w:cs="Arial"/>
          <w:b/>
          <w:bCs/>
        </w:rPr>
        <w:t>Tabla 5. “Vigencia y activación de los servidores”</w:t>
      </w:r>
      <w:r w:rsidR="009F2F74" w:rsidRPr="009F2F74">
        <w:rPr>
          <w:rFonts w:ascii="Arial" w:hAnsi="Arial" w:cs="Arial"/>
        </w:rPr>
        <w:t xml:space="preserve"> del </w:t>
      </w:r>
      <w:r w:rsidR="009F2F74">
        <w:rPr>
          <w:rFonts w:ascii="Arial" w:hAnsi="Arial" w:cs="Arial"/>
        </w:rPr>
        <w:t>n</w:t>
      </w:r>
      <w:r w:rsidR="009F2F74" w:rsidRPr="009F2F74">
        <w:rPr>
          <w:rFonts w:ascii="Arial" w:hAnsi="Arial" w:cs="Arial"/>
        </w:rPr>
        <w:t xml:space="preserve">umeral </w:t>
      </w:r>
      <w:r w:rsidR="009F2F74" w:rsidRPr="009F2F74">
        <w:rPr>
          <w:rFonts w:ascii="Arial" w:hAnsi="Arial" w:cs="Arial"/>
          <w:b/>
          <w:bCs/>
        </w:rPr>
        <w:t>2.4 “Vigencia de la garantía y soporte técnico”</w:t>
      </w:r>
      <w:r w:rsidR="009F2F74" w:rsidRPr="009F2F74">
        <w:rPr>
          <w:rFonts w:ascii="Arial" w:hAnsi="Arial" w:cs="Arial"/>
        </w:rPr>
        <w:t xml:space="preserve"> del Anexo </w:t>
      </w:r>
      <w:r w:rsidR="009F2F74">
        <w:rPr>
          <w:rFonts w:ascii="Arial" w:hAnsi="Arial" w:cs="Arial"/>
        </w:rPr>
        <w:t>1 “Especificaciones técnicas”</w:t>
      </w:r>
      <w:r w:rsidR="009F2F74" w:rsidRPr="009F2F74">
        <w:rPr>
          <w:rFonts w:ascii="Arial" w:hAnsi="Arial" w:cs="Arial"/>
        </w:rPr>
        <w:t xml:space="preserve">, presentados los entregables </w:t>
      </w:r>
      <w:r w:rsidR="009F2F74" w:rsidRPr="009F2F74">
        <w:rPr>
          <w:rFonts w:ascii="Arial" w:hAnsi="Arial" w:cs="Arial"/>
          <w:b/>
          <w:bCs/>
        </w:rPr>
        <w:t>1 y 2</w:t>
      </w:r>
      <w:r w:rsidR="009F2F74" w:rsidRPr="009F2F74">
        <w:rPr>
          <w:rFonts w:ascii="Arial" w:hAnsi="Arial" w:cs="Arial"/>
        </w:rPr>
        <w:t xml:space="preserve">, referidos en la </w:t>
      </w:r>
      <w:r w:rsidR="009F2F74" w:rsidRPr="009F2F74">
        <w:rPr>
          <w:rFonts w:ascii="Arial" w:hAnsi="Arial" w:cs="Arial"/>
          <w:b/>
          <w:bCs/>
        </w:rPr>
        <w:t>Tabla 9. “Entregables de los Servidores marca DELL EMC”</w:t>
      </w:r>
      <w:r w:rsidR="009F2F74" w:rsidRPr="009F2F74">
        <w:rPr>
          <w:rFonts w:ascii="Arial" w:hAnsi="Arial" w:cs="Arial"/>
        </w:rPr>
        <w:t xml:space="preserve"> del Numeral </w:t>
      </w:r>
      <w:r w:rsidR="009F2F74" w:rsidRPr="009F2F74">
        <w:rPr>
          <w:rFonts w:ascii="Arial" w:hAnsi="Arial" w:cs="Arial"/>
          <w:b/>
          <w:bCs/>
        </w:rPr>
        <w:t>3.2. “Entregables de la Partida 2. Servidores marca DELL EMC”</w:t>
      </w:r>
      <w:r w:rsidR="009F2F74" w:rsidRPr="009F2F74">
        <w:rPr>
          <w:rFonts w:ascii="Arial" w:hAnsi="Arial" w:cs="Arial"/>
        </w:rPr>
        <w:t xml:space="preserve">, del Anexo </w:t>
      </w:r>
      <w:r w:rsidR="009F2F74">
        <w:rPr>
          <w:rFonts w:ascii="Arial" w:hAnsi="Arial" w:cs="Arial"/>
        </w:rPr>
        <w:t>1 “Especificaciones técnicas”</w:t>
      </w:r>
      <w:r w:rsidR="009F2F74" w:rsidRPr="009F2F74">
        <w:rPr>
          <w:rFonts w:ascii="Arial" w:hAnsi="Arial" w:cs="Arial"/>
        </w:rPr>
        <w:t xml:space="preserve"> y previa validación por parte del Administrador del Contrato.</w:t>
      </w:r>
    </w:p>
    <w:p w14:paraId="084CE22B" w14:textId="27C4298F" w:rsidR="009F2F74" w:rsidRPr="00B10D03" w:rsidRDefault="009F2F74" w:rsidP="009F2F7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30E11A51"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CD0034" w:rsidRPr="002C720B">
          <w:rPr>
            <w:rStyle w:val="Hipervnculo"/>
            <w:rFonts w:ascii="Arial" w:hAnsi="Arial" w:cs="Arial"/>
          </w:rPr>
          <w:t>raul.hinojos@ine.mx</w:t>
        </w:r>
      </w:hyperlink>
      <w:r>
        <w:rPr>
          <w:rFonts w:ascii="Arial" w:hAnsi="Arial" w:cs="Arial"/>
        </w:rPr>
        <w:t>)</w:t>
      </w:r>
      <w:r w:rsidR="00E31BFC">
        <w:rPr>
          <w:rFonts w:ascii="Arial" w:hAnsi="Arial" w:cs="Arial"/>
        </w:rPr>
        <w:t xml:space="preserve">, </w:t>
      </w:r>
      <w:r w:rsidRPr="00AA3D77">
        <w:rPr>
          <w:rFonts w:ascii="Arial" w:hAnsi="Arial" w:cs="Arial"/>
        </w:rPr>
        <w:t xml:space="preserve">indicando obligatoriamente como referencia el </w:t>
      </w:r>
      <w:r w:rsidRPr="00AA3D77">
        <w:rPr>
          <w:rFonts w:ascii="Arial" w:hAnsi="Arial" w:cs="Arial"/>
        </w:rPr>
        <w:lastRenderedPageBreak/>
        <w:t xml:space="preserve">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02F8A98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00E31BFC">
        <w:rPr>
          <w:rFonts w:ascii="Arial" w:hAnsi="Arial" w:cs="Arial"/>
          <w:lang w:eastAsia="es-MX"/>
        </w:rPr>
        <w:t xml:space="preserve">o las </w:t>
      </w:r>
      <w:r w:rsidRPr="00EF4A7F">
        <w:rPr>
          <w:rFonts w:ascii="Arial" w:hAnsi="Arial" w:cs="Arial"/>
          <w:lang w:eastAsia="es-MX"/>
        </w:rPr>
        <w:t>partida</w:t>
      </w:r>
      <w:r w:rsidR="00E31BFC">
        <w:rPr>
          <w:rFonts w:ascii="Arial" w:hAnsi="Arial" w:cs="Arial"/>
          <w:lang w:eastAsia="es-MX"/>
        </w:rPr>
        <w:t>s para las que participe</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lastRenderedPageBreak/>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w:t>
      </w:r>
      <w:r w:rsidRPr="00EF4A7F">
        <w:rPr>
          <w:rFonts w:ascii="Arial" w:hAnsi="Arial" w:cs="Arial"/>
        </w:rPr>
        <w:lastRenderedPageBreak/>
        <w:t>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lastRenderedPageBreak/>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4"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w:t>
      </w:r>
      <w:r w:rsidRPr="00BC29B2">
        <w:rPr>
          <w:b/>
          <w:bCs/>
          <w:sz w:val="20"/>
        </w:rPr>
        <w:lastRenderedPageBreak/>
        <w:t>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5699221C"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00E31BFC">
        <w:rPr>
          <w:sz w:val="20"/>
          <w:lang w:val="es-MX"/>
        </w:rPr>
        <w:t xml:space="preserve">o las </w:t>
      </w:r>
      <w:r w:rsidRPr="00EF4A7F">
        <w:rPr>
          <w:sz w:val="20"/>
          <w:lang w:val="es-MX"/>
        </w:rPr>
        <w:t>partida</w:t>
      </w:r>
      <w:r w:rsidR="00E31BFC">
        <w:rPr>
          <w:sz w:val="20"/>
          <w:lang w:val="es-MX"/>
        </w:rPr>
        <w:t>s para las que participe</w:t>
      </w:r>
      <w:r w:rsidR="00A34C80">
        <w:rPr>
          <w:sz w:val="20"/>
          <w:lang w:val="es-MX"/>
        </w:rPr>
        <w:t xml:space="preserve">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365F9A2D"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 xml:space="preserve">la </w:t>
      </w:r>
      <w:r w:rsidR="005710DD">
        <w:rPr>
          <w:sz w:val="20"/>
          <w:lang w:val="es-MX"/>
        </w:rPr>
        <w:t xml:space="preserve">o las </w:t>
      </w:r>
      <w:r w:rsidRPr="00EF4A7F">
        <w:rPr>
          <w:sz w:val="20"/>
          <w:lang w:val="es-MX"/>
        </w:rPr>
        <w:t>partida</w:t>
      </w:r>
      <w:r w:rsidR="005710DD">
        <w:rPr>
          <w:sz w:val="20"/>
          <w:lang w:val="es-MX"/>
        </w:rPr>
        <w:t>s</w:t>
      </w:r>
      <w:r w:rsidR="00F8104A">
        <w:rPr>
          <w:sz w:val="20"/>
          <w:lang w:val="es-MX"/>
        </w:rPr>
        <w:t xml:space="preserve"> </w:t>
      </w:r>
      <w:r w:rsidR="005710DD">
        <w:rPr>
          <w:sz w:val="20"/>
          <w:lang w:val="es-MX"/>
        </w:rPr>
        <w:t>para las que participe</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21502D58"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Dirección de Infraestructura y Tecnología Aplicada de la Dirección Ejecutiva del Registro Federal de Electores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lastRenderedPageBreak/>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w:t>
      </w:r>
      <w:r w:rsidRPr="00EF4A7F">
        <w:rPr>
          <w:sz w:val="20"/>
        </w:rPr>
        <w:lastRenderedPageBreak/>
        <w:t xml:space="preserve">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5"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02C8D81C"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7B7FAB">
        <w:rPr>
          <w:b/>
          <w:sz w:val="20"/>
          <w:u w:val="single"/>
          <w:lang w:eastAsia="es-MX"/>
        </w:rPr>
        <w:t>6</w:t>
      </w:r>
      <w:r w:rsidRPr="00EF4A7F">
        <w:rPr>
          <w:b/>
          <w:sz w:val="20"/>
          <w:u w:val="single"/>
          <w:lang w:eastAsia="es-MX"/>
        </w:rPr>
        <w:t xml:space="preserve"> de</w:t>
      </w:r>
      <w:r w:rsidR="00F806B3" w:rsidRPr="00EF4A7F">
        <w:rPr>
          <w:b/>
          <w:sz w:val="20"/>
          <w:u w:val="single"/>
          <w:lang w:eastAsia="es-MX"/>
        </w:rPr>
        <w:t xml:space="preserve"> </w:t>
      </w:r>
      <w:r w:rsidR="00C04A2E">
        <w:rPr>
          <w:b/>
          <w:sz w:val="20"/>
          <w:u w:val="single"/>
          <w:lang w:eastAsia="es-MX"/>
        </w:rPr>
        <w:t>diciembre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C04A2E">
        <w:rPr>
          <w:b/>
          <w:sz w:val="20"/>
          <w:u w:val="single"/>
          <w:lang w:eastAsia="es-MX"/>
        </w:rPr>
        <w:t>1</w:t>
      </w:r>
      <w:r w:rsidR="007B7FAB">
        <w:rPr>
          <w:b/>
          <w:sz w:val="20"/>
          <w:u w:val="single"/>
          <w:lang w:eastAsia="es-MX"/>
        </w:rPr>
        <w:t>1</w:t>
      </w:r>
      <w:r w:rsidR="00C04A2E">
        <w:rPr>
          <w:b/>
          <w:sz w:val="20"/>
          <w:u w:val="single"/>
          <w:lang w:eastAsia="es-MX"/>
        </w:rPr>
        <w:t>:00</w:t>
      </w:r>
      <w:r w:rsidRPr="00EF4A7F">
        <w:rPr>
          <w:b/>
          <w:sz w:val="20"/>
          <w:u w:val="single"/>
          <w:lang w:eastAsia="es-MX"/>
        </w:rPr>
        <w:t xml:space="preserve"> horas</w:t>
      </w:r>
      <w:r w:rsidRPr="00EF4A7F">
        <w:rPr>
          <w:sz w:val="20"/>
          <w:lang w:eastAsia="es-MX"/>
        </w:rPr>
        <w:t xml:space="preserve">, en </w:t>
      </w:r>
      <w:r w:rsidR="005710DD">
        <w:rPr>
          <w:sz w:val="20"/>
          <w:lang w:eastAsia="es-MX"/>
        </w:rPr>
        <w:t xml:space="preserve">la </w:t>
      </w:r>
      <w:r w:rsidRPr="00EF4A7F">
        <w:rPr>
          <w:sz w:val="20"/>
          <w:lang w:eastAsia="es-MX"/>
        </w:rPr>
        <w:t xml:space="preserve">Sala de </w:t>
      </w:r>
      <w:r w:rsidR="00D57580">
        <w:rPr>
          <w:sz w:val="20"/>
          <w:lang w:eastAsia="es-MX"/>
        </w:rPr>
        <w:t xml:space="preserve">Usos Múltiples </w:t>
      </w:r>
      <w:r w:rsidRPr="00EF4A7F">
        <w:rPr>
          <w:sz w:val="20"/>
          <w:lang w:eastAsia="es-MX"/>
        </w:rPr>
        <w:t xml:space="preserve">ubicada en Periférico </w:t>
      </w:r>
      <w:r w:rsidR="00D57580" w:rsidRPr="00EF4A7F">
        <w:rPr>
          <w:sz w:val="20"/>
          <w:lang w:eastAsia="es-MX"/>
        </w:rPr>
        <w:t>Sur No</w:t>
      </w:r>
      <w:r w:rsidRPr="00EF4A7F">
        <w:rPr>
          <w:sz w:val="20"/>
          <w:lang w:eastAsia="es-MX"/>
        </w:rPr>
        <w:t xml:space="preserve">. 4124, Edificio Zafiro II, </w:t>
      </w:r>
      <w:r w:rsidR="00D57580">
        <w:rPr>
          <w:sz w:val="20"/>
          <w:u w:val="single"/>
          <w:lang w:eastAsia="es-MX"/>
        </w:rPr>
        <w:t>primer</w:t>
      </w:r>
      <w:r w:rsidRPr="00EF4A7F">
        <w:rPr>
          <w:sz w:val="20"/>
          <w:u w:val="single"/>
          <w:lang w:eastAsia="es-MX"/>
        </w:rPr>
        <w:t xml:space="preserve">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43C1EE6E"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7B7FAB">
        <w:rPr>
          <w:b/>
          <w:sz w:val="20"/>
          <w:u w:val="single"/>
          <w:lang w:eastAsia="es-MX"/>
        </w:rPr>
        <w:t>4</w:t>
      </w:r>
      <w:r w:rsidRPr="00EF4A7F">
        <w:rPr>
          <w:b/>
          <w:sz w:val="20"/>
          <w:u w:val="single"/>
          <w:lang w:eastAsia="es-MX"/>
        </w:rPr>
        <w:t xml:space="preserve"> de </w:t>
      </w:r>
      <w:r w:rsidR="00C04A2E">
        <w:rPr>
          <w:b/>
          <w:sz w:val="20"/>
          <w:u w:val="single"/>
          <w:lang w:eastAsia="es-MX"/>
        </w:rPr>
        <w:t>diciembre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C04A2E">
        <w:rPr>
          <w:b/>
          <w:sz w:val="20"/>
          <w:u w:val="single"/>
          <w:lang w:eastAsia="es-MX"/>
        </w:rPr>
        <w:t>1</w:t>
      </w:r>
      <w:r w:rsidR="007B7FAB">
        <w:rPr>
          <w:b/>
          <w:sz w:val="20"/>
          <w:u w:val="single"/>
          <w:lang w:eastAsia="es-MX"/>
        </w:rPr>
        <w:t>1</w:t>
      </w:r>
      <w:r w:rsidR="00C04A2E">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6" w:history="1">
        <w:r w:rsidRPr="000267AA">
          <w:rPr>
            <w:rStyle w:val="Hipervnculo"/>
            <w:sz w:val="20"/>
            <w:lang w:eastAsia="es-MX"/>
          </w:rPr>
          <w:t>roberto.medina@ine.mx</w:t>
        </w:r>
      </w:hyperlink>
      <w:r w:rsidR="00D57580">
        <w:rPr>
          <w:rStyle w:val="Hipervnculo"/>
          <w:sz w:val="20"/>
          <w:lang w:eastAsia="es-MX"/>
        </w:rPr>
        <w:t>, ivana.bagues@ine.mx</w:t>
      </w:r>
      <w:r w:rsidRPr="00EF4A7F">
        <w:rPr>
          <w:sz w:val="20"/>
          <w:lang w:eastAsia="es-MX"/>
        </w:rPr>
        <w:t xml:space="preserve"> y </w:t>
      </w:r>
      <w:hyperlink r:id="rId27"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lastRenderedPageBreak/>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lastRenderedPageBreak/>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75FF4917"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C04A2E">
        <w:rPr>
          <w:b/>
          <w:sz w:val="20"/>
          <w:u w:val="single"/>
          <w:lang w:eastAsia="es-MX"/>
        </w:rPr>
        <w:t>1</w:t>
      </w:r>
      <w:r w:rsidR="007B7FAB">
        <w:rPr>
          <w:b/>
          <w:sz w:val="20"/>
          <w:u w:val="single"/>
          <w:lang w:eastAsia="es-MX"/>
        </w:rPr>
        <w:t>3</w:t>
      </w:r>
      <w:r w:rsidRPr="00EF4A7F">
        <w:rPr>
          <w:b/>
          <w:sz w:val="20"/>
          <w:u w:val="single"/>
          <w:lang w:eastAsia="es-MX"/>
        </w:rPr>
        <w:t xml:space="preserve"> de</w:t>
      </w:r>
      <w:r w:rsidR="006D003C" w:rsidRPr="00EF4A7F">
        <w:rPr>
          <w:b/>
          <w:sz w:val="20"/>
          <w:u w:val="single"/>
          <w:lang w:eastAsia="es-MX"/>
        </w:rPr>
        <w:t xml:space="preserve"> </w:t>
      </w:r>
      <w:r w:rsidR="00C04A2E">
        <w:rPr>
          <w:b/>
          <w:sz w:val="20"/>
          <w:u w:val="single"/>
          <w:lang w:eastAsia="es-MX"/>
        </w:rPr>
        <w:t>diciembre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C04A2E">
        <w:rPr>
          <w:b/>
          <w:sz w:val="20"/>
          <w:u w:val="single"/>
          <w:lang w:eastAsia="es-MX"/>
        </w:rPr>
        <w:t>1</w:t>
      </w:r>
      <w:r w:rsidR="007B7FAB">
        <w:rPr>
          <w:b/>
          <w:sz w:val="20"/>
          <w:u w:val="single"/>
          <w:lang w:eastAsia="es-MX"/>
        </w:rPr>
        <w:t>3</w:t>
      </w:r>
      <w:r w:rsidR="00C04A2E">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w:t>
      </w:r>
      <w:r w:rsidR="004B0E10" w:rsidRPr="00EF4A7F">
        <w:rPr>
          <w:sz w:val="20"/>
        </w:rPr>
        <w:lastRenderedPageBreak/>
        <w:t xml:space="preserve">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7285E6EC"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C04A2E">
        <w:rPr>
          <w:rFonts w:ascii="Arial" w:hAnsi="Arial" w:cs="Arial"/>
          <w:b/>
          <w:bCs/>
        </w:rPr>
        <w:t>2</w:t>
      </w:r>
      <w:r w:rsidR="007B7FAB">
        <w:rPr>
          <w:rFonts w:ascii="Arial" w:hAnsi="Arial" w:cs="Arial"/>
          <w:b/>
          <w:bCs/>
        </w:rPr>
        <w:t>0</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C04A2E">
        <w:rPr>
          <w:rFonts w:ascii="Arial" w:hAnsi="Arial" w:cs="Arial"/>
          <w:b/>
          <w:bCs/>
        </w:rPr>
        <w:t>diciembre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8"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lastRenderedPageBreak/>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9"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0"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lastRenderedPageBreak/>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w:t>
      </w:r>
      <w:r w:rsidRPr="00EF4A7F">
        <w:rPr>
          <w:rFonts w:ascii="Arial" w:hAnsi="Arial" w:cs="Arial"/>
          <w:color w:val="000000"/>
          <w:lang w:eastAsia="es-MX"/>
        </w:rPr>
        <w:lastRenderedPageBreak/>
        <w:t xml:space="preserve">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1"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2"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3"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4"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5"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lastRenderedPageBreak/>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1A821573" w14:textId="77777777" w:rsidR="00CC1403" w:rsidRPr="00EF4A7F" w:rsidRDefault="00CC1403" w:rsidP="005710DD">
      <w:pPr>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6"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7"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8"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39"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0"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00D1C77" w14:textId="77777777" w:rsidR="00C66693" w:rsidRPr="00C66693" w:rsidRDefault="00C66693" w:rsidP="002D2E30">
      <w:pPr>
        <w:ind w:left="709"/>
        <w:jc w:val="both"/>
        <w:rPr>
          <w:rFonts w:ascii="Arial" w:hAnsi="Arial" w:cs="Arial"/>
          <w:b/>
          <w:bCs/>
          <w:lang w:val="es-ES"/>
        </w:rPr>
      </w:pPr>
      <w:r w:rsidRPr="00C66693">
        <w:rPr>
          <w:rFonts w:ascii="Arial" w:hAnsi="Arial" w:cs="Arial"/>
          <w:b/>
          <w:bCs/>
          <w:lang w:val="es-ES"/>
        </w:rPr>
        <w:t>Para las partidas 1 y 2:</w:t>
      </w:r>
    </w:p>
    <w:p w14:paraId="396C152B" w14:textId="77777777" w:rsidR="00C66693" w:rsidRDefault="00C66693" w:rsidP="002D2E30">
      <w:pPr>
        <w:ind w:left="709"/>
        <w:jc w:val="both"/>
        <w:rPr>
          <w:rFonts w:ascii="Arial" w:hAnsi="Arial" w:cs="Arial"/>
          <w:lang w:val="es-ES"/>
        </w:rPr>
      </w:pPr>
    </w:p>
    <w:p w14:paraId="2D1ADE1B" w14:textId="3209B4DB"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 xml:space="preserve">iento) del monto total del contrato, sin incluir el impuesto al valor </w:t>
      </w:r>
      <w:r w:rsidRPr="00C66693">
        <w:rPr>
          <w:rFonts w:ascii="Arial" w:hAnsi="Arial" w:cs="Arial"/>
          <w:lang w:val="es-ES"/>
        </w:rPr>
        <w:t>agregado</w:t>
      </w:r>
      <w:r w:rsidR="00B74AFB" w:rsidRPr="00C66693">
        <w:rPr>
          <w:rFonts w:ascii="Arial" w:hAnsi="Arial" w:cs="Arial"/>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lastRenderedPageBreak/>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02F00534"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042BB1">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4FBC5175" w:rsidR="00DB3B41" w:rsidRDefault="00550B96" w:rsidP="00550B96">
      <w:pPr>
        <w:ind w:left="709"/>
        <w:jc w:val="both"/>
        <w:rPr>
          <w:rFonts w:ascii="Arial" w:hAnsi="Arial" w:cs="Arial"/>
          <w:lang w:val="es-ES"/>
        </w:rPr>
      </w:pPr>
      <w:r w:rsidRPr="00550B96">
        <w:rPr>
          <w:rFonts w:ascii="Arial" w:hAnsi="Arial" w:cs="Arial"/>
          <w:lang w:val="es-ES"/>
        </w:rPr>
        <w:t>El criterio con respecto a las obligaciones que se garantizan será divisible</w:t>
      </w:r>
      <w:r w:rsidR="00042BB1">
        <w:rPr>
          <w:rFonts w:ascii="Arial" w:hAnsi="Arial" w:cs="Arial"/>
          <w:lang w:val="es-ES"/>
        </w:rPr>
        <w:t xml:space="preserve"> por partida</w:t>
      </w:r>
      <w:r w:rsidRPr="00550B96">
        <w:rPr>
          <w:rFonts w:ascii="Arial" w:hAnsi="Arial" w:cs="Arial"/>
          <w:lang w:val="es-ES"/>
        </w:rPr>
        <w:t xml:space="preserve">; es decir, que en caso de incumplimiento del contrato que motive la rescisión del mismo, la garantía se aplicará sobre el monto </w:t>
      </w:r>
      <w:r w:rsidR="004E15C5">
        <w:rPr>
          <w:rFonts w:ascii="Arial" w:hAnsi="Arial" w:cs="Arial"/>
          <w:lang w:val="es-ES"/>
        </w:rPr>
        <w:t>de</w:t>
      </w:r>
      <w:r w:rsidR="00F01F8E" w:rsidRPr="00F01F8E">
        <w:rPr>
          <w:rFonts w:ascii="Arial" w:hAnsi="Arial" w:cs="Arial"/>
          <w:lang w:val="es-ES"/>
        </w:rPr>
        <w:t xml:space="preserve"> la garantía y soporte técnico de los servidores de almacenamiento y procesamiento, no activados</w:t>
      </w:r>
      <w:r w:rsidR="00F01F8E">
        <w:rPr>
          <w:rFonts w:ascii="Arial" w:hAnsi="Arial" w:cs="Arial"/>
          <w:lang w:val="es-ES"/>
        </w:rPr>
        <w:t>.</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35FA71A8" w14:textId="77777777" w:rsidR="00E11470" w:rsidRPr="00E11470" w:rsidRDefault="00624CF1" w:rsidP="00E11470">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E11470" w:rsidRPr="00E11470">
        <w:rPr>
          <w:rFonts w:cs="Arial"/>
          <w:sz w:val="20"/>
          <w:lang w:val="es-ES"/>
        </w:rPr>
        <w:t>en las fechas pactadas para las activaciones de la garantía y soporte técnico a los servidores de Procesamiento y Almacenamiento marcas HPE y DELL EMC, le serán aplicables penas convencionales, conforme a lo siguiente:</w:t>
      </w:r>
    </w:p>
    <w:p w14:paraId="63E7172A" w14:textId="77777777" w:rsidR="00E11470" w:rsidRPr="00E11470" w:rsidRDefault="00E11470" w:rsidP="00E11470">
      <w:pPr>
        <w:pStyle w:val="Textoindependiente"/>
        <w:ind w:left="709" w:right="-1"/>
        <w:rPr>
          <w:rFonts w:cs="Arial"/>
          <w:sz w:val="20"/>
          <w:lang w:val="es-ES"/>
        </w:rPr>
      </w:pPr>
    </w:p>
    <w:p w14:paraId="4B004DEC" w14:textId="33709DFF" w:rsidR="00201389" w:rsidRDefault="00E11470" w:rsidP="00E11470">
      <w:pPr>
        <w:pStyle w:val="Textoindependiente"/>
        <w:ind w:left="709" w:right="-1"/>
        <w:rPr>
          <w:rFonts w:cs="Arial"/>
          <w:b/>
          <w:bCs/>
          <w:sz w:val="20"/>
          <w:lang w:val="es-ES"/>
        </w:rPr>
      </w:pPr>
      <w:r w:rsidRPr="00E11470">
        <w:rPr>
          <w:rFonts w:cs="Arial"/>
          <w:b/>
          <w:bCs/>
          <w:sz w:val="20"/>
          <w:lang w:val="es-ES"/>
        </w:rPr>
        <w:t>Partida 1. Renovación de garantía y soporte técnico a servidores marca HPE</w:t>
      </w:r>
    </w:p>
    <w:p w14:paraId="336CC952" w14:textId="77777777" w:rsidR="00E11470" w:rsidRDefault="00E11470" w:rsidP="00E11470">
      <w:pPr>
        <w:pStyle w:val="Textoindependiente"/>
        <w:ind w:left="709" w:right="-1"/>
        <w:rPr>
          <w:rFonts w:cs="Arial"/>
          <w:b/>
          <w:bCs/>
          <w:sz w:val="20"/>
          <w:lang w:val="es-ES"/>
        </w:rPr>
      </w:pPr>
    </w:p>
    <w:tbl>
      <w:tblPr>
        <w:tblStyle w:val="Tablaconcuadrcula140"/>
        <w:tblW w:w="0" w:type="auto"/>
        <w:jc w:val="right"/>
        <w:tblBorders>
          <w:top w:val="single" w:sz="2" w:space="0" w:color="512F73"/>
          <w:left w:val="single" w:sz="2" w:space="0" w:color="512F73"/>
          <w:bottom w:val="single" w:sz="2" w:space="0" w:color="512F73"/>
          <w:right w:val="single" w:sz="2" w:space="0" w:color="512F73"/>
          <w:insideH w:val="single" w:sz="2" w:space="0" w:color="512F73"/>
          <w:insideV w:val="single" w:sz="2" w:space="0" w:color="512F73"/>
        </w:tblBorders>
        <w:tblLook w:val="04A0" w:firstRow="1" w:lastRow="0" w:firstColumn="1" w:lastColumn="0" w:noHBand="0" w:noVBand="1"/>
      </w:tblPr>
      <w:tblGrid>
        <w:gridCol w:w="5087"/>
        <w:gridCol w:w="3670"/>
      </w:tblGrid>
      <w:tr w:rsidR="009D6FFF" w:rsidRPr="009D6FFF" w14:paraId="090E1578" w14:textId="77777777" w:rsidTr="009D6FFF">
        <w:trPr>
          <w:trHeight w:val="143"/>
          <w:jc w:val="right"/>
        </w:trPr>
        <w:tc>
          <w:tcPr>
            <w:tcW w:w="5087" w:type="dxa"/>
            <w:shd w:val="clear" w:color="auto" w:fill="512F73"/>
          </w:tcPr>
          <w:p w14:paraId="7B398C2C" w14:textId="77777777" w:rsidR="009D6FFF" w:rsidRPr="009D6FFF" w:rsidRDefault="009D6FFF" w:rsidP="009D6FFF">
            <w:pPr>
              <w:autoSpaceDE w:val="0"/>
              <w:autoSpaceDN w:val="0"/>
              <w:adjustRightInd w:val="0"/>
              <w:jc w:val="center"/>
              <w:rPr>
                <w:rFonts w:ascii="Arial" w:hAnsi="Arial" w:cs="Arial"/>
                <w:b/>
                <w:bCs/>
                <w:color w:val="FFFFFF"/>
                <w:sz w:val="18"/>
                <w:szCs w:val="18"/>
                <w:lang w:eastAsia="en-US"/>
              </w:rPr>
            </w:pPr>
            <w:r w:rsidRPr="009D6FFF">
              <w:rPr>
                <w:rFonts w:ascii="Arial" w:hAnsi="Arial" w:cs="Arial"/>
                <w:b/>
                <w:bCs/>
                <w:color w:val="FFFFFF"/>
                <w:sz w:val="18"/>
                <w:szCs w:val="18"/>
                <w:lang w:eastAsia="en-US"/>
              </w:rPr>
              <w:t>Incidencia</w:t>
            </w:r>
          </w:p>
        </w:tc>
        <w:tc>
          <w:tcPr>
            <w:tcW w:w="3670" w:type="dxa"/>
            <w:shd w:val="clear" w:color="auto" w:fill="512F73"/>
          </w:tcPr>
          <w:p w14:paraId="69C36BDE" w14:textId="77777777" w:rsidR="009D6FFF" w:rsidRPr="009D6FFF" w:rsidRDefault="009D6FFF" w:rsidP="009D6FFF">
            <w:pPr>
              <w:autoSpaceDE w:val="0"/>
              <w:autoSpaceDN w:val="0"/>
              <w:adjustRightInd w:val="0"/>
              <w:jc w:val="center"/>
              <w:rPr>
                <w:rFonts w:ascii="Arial" w:hAnsi="Arial" w:cs="Arial"/>
                <w:b/>
                <w:bCs/>
                <w:color w:val="FFFFFF"/>
                <w:sz w:val="18"/>
                <w:szCs w:val="18"/>
                <w:lang w:eastAsia="en-US"/>
              </w:rPr>
            </w:pPr>
            <w:r w:rsidRPr="009D6FFF">
              <w:rPr>
                <w:rFonts w:ascii="Arial" w:hAnsi="Arial" w:cs="Arial"/>
                <w:b/>
                <w:bCs/>
                <w:color w:val="FFFFFF"/>
                <w:sz w:val="18"/>
                <w:szCs w:val="18"/>
                <w:lang w:eastAsia="en-US"/>
              </w:rPr>
              <w:t>Porcentaje de Penalización</w:t>
            </w:r>
          </w:p>
        </w:tc>
      </w:tr>
      <w:tr w:rsidR="009D6FFF" w:rsidRPr="009D6FFF" w14:paraId="5AE81800" w14:textId="77777777" w:rsidTr="009D6FFF">
        <w:trPr>
          <w:trHeight w:val="492"/>
          <w:jc w:val="right"/>
        </w:trPr>
        <w:tc>
          <w:tcPr>
            <w:tcW w:w="5087" w:type="dxa"/>
            <w:vAlign w:val="center"/>
          </w:tcPr>
          <w:p w14:paraId="7C5A4CB2" w14:textId="192AB6F1" w:rsidR="009D6FFF" w:rsidRPr="009D6FFF" w:rsidRDefault="009D6FFF" w:rsidP="009D6FFF">
            <w:pPr>
              <w:jc w:val="both"/>
              <w:rPr>
                <w:rFonts w:ascii="Arial" w:hAnsi="Arial" w:cs="Arial"/>
                <w:sz w:val="18"/>
                <w:szCs w:val="18"/>
                <w:lang w:eastAsia="en-US"/>
              </w:rPr>
            </w:pPr>
            <w:r w:rsidRPr="009D6FFF">
              <w:rPr>
                <w:rFonts w:ascii="Arial" w:hAnsi="Arial" w:cs="Arial"/>
                <w:sz w:val="18"/>
                <w:szCs w:val="18"/>
                <w:lang w:eastAsia="en-US"/>
              </w:rPr>
              <w:t xml:space="preserve">Atraso en los plazos establecidos para las activaciones de la garantía y soporte técnico a los servidores de Procesamiento y Almacenamiento marca HPE, conforme se indica en la Tabla “5. Vigencia y activación de los servidores” del Numeral “2.4 Vigencia de la garantía y soporte técnico” del Anexo </w:t>
            </w:r>
            <w:r w:rsidR="00AD1DF7">
              <w:rPr>
                <w:rFonts w:ascii="Arial" w:hAnsi="Arial" w:cs="Arial"/>
                <w:sz w:val="18"/>
                <w:szCs w:val="18"/>
                <w:lang w:eastAsia="en-US"/>
              </w:rPr>
              <w:t>1 “Especificaciones técnicas” de la presente convocatoria.</w:t>
            </w:r>
          </w:p>
        </w:tc>
        <w:tc>
          <w:tcPr>
            <w:tcW w:w="3670" w:type="dxa"/>
            <w:vAlign w:val="center"/>
          </w:tcPr>
          <w:p w14:paraId="2F3D3A08" w14:textId="77777777" w:rsidR="009D6FFF" w:rsidRPr="009D6FFF" w:rsidRDefault="009D6FFF" w:rsidP="009D6FFF">
            <w:pPr>
              <w:jc w:val="both"/>
              <w:rPr>
                <w:rFonts w:ascii="Arial" w:hAnsi="Arial" w:cs="Arial"/>
                <w:sz w:val="18"/>
                <w:szCs w:val="18"/>
                <w:lang w:eastAsia="en-US"/>
              </w:rPr>
            </w:pPr>
            <w:r w:rsidRPr="009D6FFF">
              <w:rPr>
                <w:rFonts w:ascii="Arial" w:hAnsi="Arial" w:cs="Arial"/>
                <w:sz w:val="18"/>
                <w:szCs w:val="18"/>
                <w:lang w:eastAsia="en-US"/>
              </w:rPr>
              <w:t>1% (uno por ciento) por cada día natural de atraso, calculado sobre el precio unitario, antes de I.V.A., de la garantía y soporte técnico del servidor, no activada en tiempo y forma.</w:t>
            </w:r>
          </w:p>
        </w:tc>
      </w:tr>
    </w:tbl>
    <w:p w14:paraId="53C39721" w14:textId="77777777" w:rsidR="00E11470" w:rsidRPr="00E11470" w:rsidRDefault="00E11470" w:rsidP="00E11470">
      <w:pPr>
        <w:pStyle w:val="Textoindependiente"/>
        <w:ind w:left="709" w:right="-1"/>
        <w:rPr>
          <w:rFonts w:cs="Arial"/>
          <w:b/>
          <w:bCs/>
          <w:sz w:val="20"/>
          <w:lang w:val="es-ES"/>
        </w:rPr>
      </w:pPr>
    </w:p>
    <w:p w14:paraId="1AE73DD5" w14:textId="77777777" w:rsidR="005A1CB4" w:rsidRPr="005A1CB4" w:rsidRDefault="005A1CB4" w:rsidP="005A1CB4">
      <w:pPr>
        <w:pStyle w:val="Textoindependiente"/>
        <w:ind w:left="709" w:right="-1"/>
        <w:rPr>
          <w:rFonts w:cs="Arial"/>
          <w:sz w:val="20"/>
          <w:lang w:val="es-ES"/>
        </w:rPr>
      </w:pPr>
      <w:r w:rsidRPr="005A1CB4">
        <w:rPr>
          <w:rFonts w:cs="Arial"/>
          <w:sz w:val="20"/>
          <w:lang w:val="es-ES"/>
        </w:rPr>
        <w:t>Adicionalmente, se aplicarán penas convencionales por cada día natural de atraso en la presentación de los entregables, conforme a lo indicado en la siguiente tabla:</w:t>
      </w:r>
    </w:p>
    <w:p w14:paraId="343BDF3C" w14:textId="77777777" w:rsidR="005A1CB4" w:rsidRPr="005A1CB4" w:rsidRDefault="005A1CB4" w:rsidP="005A1CB4">
      <w:pPr>
        <w:pStyle w:val="Textoindependiente"/>
        <w:ind w:left="709" w:right="-1"/>
        <w:rPr>
          <w:rFonts w:cs="Arial"/>
          <w:sz w:val="20"/>
          <w:lang w:val="es-ES"/>
        </w:rPr>
      </w:pPr>
    </w:p>
    <w:p w14:paraId="296AECFF" w14:textId="77EFC5E1" w:rsidR="00F01F8E" w:rsidRDefault="005A1CB4" w:rsidP="005A1CB4">
      <w:pPr>
        <w:pStyle w:val="Textoindependiente"/>
        <w:ind w:left="709" w:right="-1"/>
        <w:rPr>
          <w:rFonts w:cs="Arial"/>
          <w:b/>
          <w:bCs/>
          <w:sz w:val="20"/>
          <w:lang w:val="es-ES"/>
        </w:rPr>
      </w:pPr>
      <w:r w:rsidRPr="005A1CB4">
        <w:rPr>
          <w:rFonts w:cs="Arial"/>
          <w:b/>
          <w:bCs/>
          <w:sz w:val="20"/>
          <w:lang w:val="es-ES"/>
        </w:rPr>
        <w:t>Entregables</w:t>
      </w:r>
    </w:p>
    <w:p w14:paraId="3C3AC374" w14:textId="77777777" w:rsidR="005A1CB4" w:rsidRDefault="005A1CB4" w:rsidP="005A1CB4">
      <w:pPr>
        <w:pStyle w:val="Textoindependiente"/>
        <w:ind w:left="709" w:right="-1"/>
        <w:rPr>
          <w:rFonts w:cs="Arial"/>
          <w:b/>
          <w:bCs/>
          <w:sz w:val="20"/>
          <w:lang w:val="es-ES"/>
        </w:rPr>
      </w:pPr>
    </w:p>
    <w:tbl>
      <w:tblPr>
        <w:tblStyle w:val="Tablaconcuadrcula223"/>
        <w:tblW w:w="8697"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623"/>
        <w:gridCol w:w="520"/>
        <w:gridCol w:w="4715"/>
        <w:gridCol w:w="1839"/>
      </w:tblGrid>
      <w:tr w:rsidR="00AD1DF7" w:rsidRPr="00AD1DF7" w14:paraId="4B172760" w14:textId="77777777" w:rsidTr="00AD1DF7">
        <w:trPr>
          <w:trHeight w:val="457"/>
          <w:tblHeader/>
          <w:jc w:val="right"/>
        </w:trPr>
        <w:tc>
          <w:tcPr>
            <w:tcW w:w="1580" w:type="dxa"/>
            <w:shd w:val="clear" w:color="auto" w:fill="512F73"/>
            <w:vAlign w:val="center"/>
          </w:tcPr>
          <w:p w14:paraId="3D524D0B" w14:textId="77777777" w:rsidR="00AD1DF7" w:rsidRPr="00AD1DF7" w:rsidRDefault="00AD1DF7" w:rsidP="00AD1DF7">
            <w:pPr>
              <w:jc w:val="center"/>
              <w:rPr>
                <w:rFonts w:cs="Arial"/>
                <w:b/>
                <w:bCs/>
                <w:color w:val="FFFFFF"/>
                <w:sz w:val="16"/>
                <w:szCs w:val="16"/>
                <w:lang w:val="es-419" w:eastAsia="es-MX"/>
              </w:rPr>
            </w:pPr>
            <w:r w:rsidRPr="00AD1DF7">
              <w:rPr>
                <w:rFonts w:cs="Arial"/>
                <w:b/>
                <w:bCs/>
                <w:color w:val="FFFFFF"/>
                <w:sz w:val="16"/>
                <w:szCs w:val="16"/>
                <w:lang w:val="es-419" w:eastAsia="es-MX"/>
              </w:rPr>
              <w:t>Referencia</w:t>
            </w:r>
          </w:p>
        </w:tc>
        <w:tc>
          <w:tcPr>
            <w:tcW w:w="520" w:type="dxa"/>
            <w:shd w:val="clear" w:color="auto" w:fill="512F73"/>
            <w:vAlign w:val="center"/>
          </w:tcPr>
          <w:p w14:paraId="19626103" w14:textId="77777777" w:rsidR="00AD1DF7" w:rsidRPr="00AD1DF7" w:rsidRDefault="00AD1DF7" w:rsidP="00AD1DF7">
            <w:pPr>
              <w:jc w:val="center"/>
              <w:rPr>
                <w:rFonts w:eastAsia="Arial Unicode MS" w:cs="Arial"/>
                <w:b/>
                <w:bCs/>
                <w:color w:val="FFFFFF"/>
                <w:sz w:val="16"/>
                <w:szCs w:val="16"/>
                <w:lang w:val="es-419" w:eastAsia="es-MX"/>
              </w:rPr>
            </w:pPr>
            <w:r w:rsidRPr="00AD1DF7">
              <w:rPr>
                <w:rFonts w:cs="Arial"/>
                <w:b/>
                <w:bCs/>
                <w:color w:val="FFFFFF"/>
                <w:sz w:val="16"/>
                <w:szCs w:val="16"/>
                <w:lang w:val="es-419" w:eastAsia="es-MX"/>
              </w:rPr>
              <w:t>No.</w:t>
            </w:r>
          </w:p>
        </w:tc>
        <w:tc>
          <w:tcPr>
            <w:tcW w:w="4751" w:type="dxa"/>
            <w:shd w:val="clear" w:color="auto" w:fill="512F73"/>
            <w:vAlign w:val="center"/>
          </w:tcPr>
          <w:p w14:paraId="6E30648A" w14:textId="77777777" w:rsidR="00AD1DF7" w:rsidRPr="00AD1DF7" w:rsidRDefault="00AD1DF7" w:rsidP="00AD1DF7">
            <w:pPr>
              <w:jc w:val="center"/>
              <w:rPr>
                <w:rFonts w:eastAsia="Arial Unicode MS" w:cs="Arial"/>
                <w:b/>
                <w:bCs/>
                <w:color w:val="FFFFFF"/>
                <w:sz w:val="16"/>
                <w:szCs w:val="16"/>
                <w:lang w:val="es-419" w:eastAsia="es-MX"/>
              </w:rPr>
            </w:pPr>
            <w:r w:rsidRPr="00AD1DF7">
              <w:rPr>
                <w:rFonts w:eastAsia="Arial Unicode MS" w:cs="Arial"/>
                <w:b/>
                <w:bCs/>
                <w:color w:val="FFFFFF"/>
                <w:sz w:val="16"/>
                <w:szCs w:val="16"/>
                <w:lang w:val="es-419" w:eastAsia="es-MX"/>
              </w:rPr>
              <w:t>Entregable</w:t>
            </w:r>
          </w:p>
        </w:tc>
        <w:tc>
          <w:tcPr>
            <w:tcW w:w="1846" w:type="dxa"/>
            <w:shd w:val="clear" w:color="auto" w:fill="512F73"/>
            <w:vAlign w:val="center"/>
          </w:tcPr>
          <w:p w14:paraId="518DE1AA" w14:textId="77777777" w:rsidR="00AD1DF7" w:rsidRPr="00AD1DF7" w:rsidRDefault="00AD1DF7" w:rsidP="00AD1DF7">
            <w:pPr>
              <w:jc w:val="center"/>
              <w:rPr>
                <w:rFonts w:eastAsia="Arial Unicode MS" w:cs="Arial"/>
                <w:b/>
                <w:bCs/>
                <w:color w:val="FFFFFF"/>
                <w:sz w:val="16"/>
                <w:szCs w:val="16"/>
                <w:lang w:val="es-419" w:eastAsia="es-MX"/>
              </w:rPr>
            </w:pPr>
            <w:r w:rsidRPr="00AD1DF7">
              <w:rPr>
                <w:rFonts w:cs="Arial"/>
                <w:b/>
                <w:color w:val="FFFFFF"/>
                <w:sz w:val="16"/>
                <w:szCs w:val="16"/>
                <w:lang w:val="es-419" w:eastAsia="es-MX"/>
              </w:rPr>
              <w:t>Porcentaje de Penalización</w:t>
            </w:r>
          </w:p>
        </w:tc>
      </w:tr>
      <w:tr w:rsidR="00AD1DF7" w:rsidRPr="00AD1DF7" w14:paraId="6C542234" w14:textId="77777777" w:rsidTr="00AD1DF7">
        <w:trPr>
          <w:trHeight w:val="1524"/>
          <w:jc w:val="right"/>
        </w:trPr>
        <w:tc>
          <w:tcPr>
            <w:tcW w:w="1580" w:type="dxa"/>
            <w:vMerge w:val="restart"/>
            <w:vAlign w:val="center"/>
          </w:tcPr>
          <w:p w14:paraId="524E67F0" w14:textId="0F17C679" w:rsidR="00AD1DF7" w:rsidRPr="00AD1DF7" w:rsidRDefault="00AD1DF7" w:rsidP="00AD1DF7">
            <w:pPr>
              <w:autoSpaceDE w:val="0"/>
              <w:autoSpaceDN w:val="0"/>
              <w:adjustRightInd w:val="0"/>
              <w:ind w:left="6" w:hanging="5"/>
              <w:jc w:val="both"/>
              <w:rPr>
                <w:rFonts w:cs="Arial"/>
                <w:sz w:val="16"/>
                <w:szCs w:val="16"/>
                <w:lang w:eastAsia="es-MX"/>
              </w:rPr>
            </w:pPr>
            <w:r w:rsidRPr="00AD1DF7">
              <w:rPr>
                <w:rFonts w:cs="Arial"/>
                <w:sz w:val="16"/>
                <w:szCs w:val="16"/>
                <w:lang w:eastAsia="es-MX"/>
              </w:rPr>
              <w:t xml:space="preserve">Numeral “3.1 Entregables de la Partida 1. Servidores marca HPE”; Tabla “8. Entregables de los Servidores marca HPE” del Anexo </w:t>
            </w:r>
            <w:r>
              <w:rPr>
                <w:rFonts w:cs="Arial"/>
                <w:sz w:val="18"/>
                <w:szCs w:val="18"/>
                <w:lang w:eastAsia="en-US"/>
              </w:rPr>
              <w:t>1 “Especificaciones técnicas” de la presente convocatoria.</w:t>
            </w:r>
          </w:p>
        </w:tc>
        <w:tc>
          <w:tcPr>
            <w:tcW w:w="520" w:type="dxa"/>
            <w:shd w:val="clear" w:color="auto" w:fill="auto"/>
            <w:vAlign w:val="center"/>
          </w:tcPr>
          <w:p w14:paraId="24F648C4" w14:textId="77777777" w:rsidR="00AD1DF7" w:rsidRPr="00AD1DF7" w:rsidRDefault="00AD1DF7" w:rsidP="00AD1DF7">
            <w:pPr>
              <w:spacing w:line="288" w:lineRule="auto"/>
              <w:jc w:val="center"/>
              <w:rPr>
                <w:rFonts w:eastAsia="Arial Unicode MS" w:cs="Arial"/>
                <w:b/>
                <w:sz w:val="16"/>
                <w:szCs w:val="16"/>
                <w:lang w:val="es-419" w:eastAsia="es-MX"/>
              </w:rPr>
            </w:pPr>
            <w:r w:rsidRPr="00AD1DF7">
              <w:rPr>
                <w:rFonts w:cs="Arial"/>
                <w:b/>
                <w:sz w:val="16"/>
                <w:szCs w:val="16"/>
                <w:lang w:val="es-419" w:eastAsia="es-MX"/>
              </w:rPr>
              <w:t>1</w:t>
            </w:r>
          </w:p>
        </w:tc>
        <w:tc>
          <w:tcPr>
            <w:tcW w:w="4751" w:type="dxa"/>
            <w:shd w:val="clear" w:color="auto" w:fill="auto"/>
            <w:vAlign w:val="center"/>
          </w:tcPr>
          <w:p w14:paraId="1752543B" w14:textId="77777777" w:rsidR="00AD1DF7" w:rsidRPr="00AD1DF7" w:rsidRDefault="00AD1DF7" w:rsidP="00AD1DF7">
            <w:pPr>
              <w:autoSpaceDE w:val="0"/>
              <w:autoSpaceDN w:val="0"/>
              <w:adjustRightInd w:val="0"/>
              <w:ind w:right="-1"/>
              <w:jc w:val="both"/>
              <w:rPr>
                <w:rFonts w:cs="Arial"/>
                <w:sz w:val="16"/>
                <w:szCs w:val="16"/>
                <w:lang w:val="es-419" w:eastAsia="es-MX"/>
              </w:rPr>
            </w:pPr>
            <w:r w:rsidRPr="00AD1DF7">
              <w:rPr>
                <w:rFonts w:eastAsia="SimSun" w:cs="Arial"/>
                <w:sz w:val="16"/>
                <w:szCs w:val="16"/>
                <w:lang w:val="es-419" w:eastAsia="es-MX"/>
              </w:rPr>
              <w:t xml:space="preserve">Documento por parte del </w:t>
            </w:r>
            <w:r w:rsidRPr="00AD1DF7">
              <w:rPr>
                <w:rFonts w:eastAsia="SimSun" w:cs="Arial"/>
                <w:b/>
                <w:bCs/>
                <w:color w:val="000000"/>
                <w:sz w:val="16"/>
                <w:szCs w:val="16"/>
                <w:lang w:val="es-419" w:eastAsia="es-MX"/>
              </w:rPr>
              <w:t>“FABRICANTE HEWLETT PACKARD MÉXICO S. DE R.L. DE C.V.”</w:t>
            </w:r>
            <w:r w:rsidRPr="00AD1DF7">
              <w:rPr>
                <w:rFonts w:eastAsia="SimSun" w:cs="Arial"/>
                <w:color w:val="000000"/>
                <w:sz w:val="16"/>
                <w:szCs w:val="16"/>
                <w:lang w:val="es-419" w:eastAsia="es-MX"/>
              </w:rPr>
              <w:t xml:space="preserve">, </w:t>
            </w:r>
            <w:r w:rsidRPr="00AD1DF7">
              <w:rPr>
                <w:rFonts w:eastAsia="SimSun" w:cs="Arial"/>
                <w:sz w:val="16"/>
                <w:szCs w:val="16"/>
                <w:lang w:val="es-419" w:eastAsia="es-MX"/>
              </w:rPr>
              <w:t xml:space="preserve">que avale la vigencia de la renovación de garantía y soporte técnico </w:t>
            </w:r>
            <w:r w:rsidRPr="00AD1DF7">
              <w:rPr>
                <w:rFonts w:cs="Arial"/>
                <w:sz w:val="16"/>
                <w:szCs w:val="16"/>
                <w:lang w:val="es-419" w:eastAsia="es-MX"/>
              </w:rPr>
              <w:t>para los servidores de procesamiento y almacenamiento marca HPE, referidos en la Tabla “2. Servidores marca HPE” del Numeral “2.1. Partida 1. Renovación de garantía y soporte técnico a servidores marca HPE”</w:t>
            </w:r>
            <w:r w:rsidRPr="00AD1DF7">
              <w:rPr>
                <w:rFonts w:eastAsia="SimSun" w:cs="Arial"/>
                <w:sz w:val="16"/>
                <w:szCs w:val="16"/>
                <w:lang w:val="es-419" w:eastAsia="es-MX"/>
              </w:rPr>
              <w:t xml:space="preserve">, el cual, debe estar firmado por el </w:t>
            </w:r>
            <w:r w:rsidRPr="00AD1DF7">
              <w:rPr>
                <w:rFonts w:eastAsia="SimSun" w:cs="Arial"/>
                <w:b/>
                <w:bCs/>
                <w:color w:val="000000"/>
                <w:sz w:val="16"/>
                <w:szCs w:val="16"/>
                <w:lang w:val="es-419" w:eastAsia="es-MX"/>
              </w:rPr>
              <w:t xml:space="preserve">“FABRICANTE HEWLETT PACKARD MÉXICO S. DE R.L. DE C.V.” </w:t>
            </w:r>
          </w:p>
        </w:tc>
        <w:tc>
          <w:tcPr>
            <w:tcW w:w="1846" w:type="dxa"/>
            <w:vAlign w:val="center"/>
          </w:tcPr>
          <w:p w14:paraId="4C762AC8" w14:textId="77777777" w:rsidR="00AD1DF7" w:rsidRPr="00AD1DF7" w:rsidRDefault="00AD1DF7" w:rsidP="00AD1DF7">
            <w:pPr>
              <w:jc w:val="both"/>
              <w:rPr>
                <w:rFonts w:cs="Arial"/>
                <w:sz w:val="16"/>
                <w:szCs w:val="16"/>
                <w:lang w:val="es-419" w:eastAsia="es-MX"/>
              </w:rPr>
            </w:pPr>
            <w:r w:rsidRPr="00AD1DF7">
              <w:rPr>
                <w:rFonts w:cs="Arial"/>
                <w:sz w:val="16"/>
                <w:szCs w:val="16"/>
                <w:lang w:val="es-419" w:eastAsia="es-MX"/>
              </w:rPr>
              <w:t>0.1% (cero punto uno por ciento) por cada día natural de atraso, calculado sobre el monto total de la Partida 1, antes de I.V.A.</w:t>
            </w:r>
          </w:p>
        </w:tc>
      </w:tr>
      <w:tr w:rsidR="00AD1DF7" w:rsidRPr="00AD1DF7" w14:paraId="463EC08D" w14:textId="77777777" w:rsidTr="00AD1DF7">
        <w:trPr>
          <w:trHeight w:val="1470"/>
          <w:jc w:val="right"/>
        </w:trPr>
        <w:tc>
          <w:tcPr>
            <w:tcW w:w="1580" w:type="dxa"/>
            <w:vMerge/>
          </w:tcPr>
          <w:p w14:paraId="72B12624" w14:textId="77777777" w:rsidR="00AD1DF7" w:rsidRPr="00AD1DF7" w:rsidRDefault="00AD1DF7" w:rsidP="00AD1DF7">
            <w:pPr>
              <w:spacing w:line="288" w:lineRule="auto"/>
              <w:jc w:val="center"/>
              <w:rPr>
                <w:rFonts w:cs="Arial"/>
                <w:b/>
                <w:sz w:val="16"/>
                <w:szCs w:val="16"/>
                <w:lang w:val="es-419" w:eastAsia="es-MX"/>
              </w:rPr>
            </w:pPr>
          </w:p>
        </w:tc>
        <w:tc>
          <w:tcPr>
            <w:tcW w:w="520" w:type="dxa"/>
            <w:shd w:val="clear" w:color="auto" w:fill="auto"/>
            <w:vAlign w:val="center"/>
          </w:tcPr>
          <w:p w14:paraId="111119A8" w14:textId="77777777" w:rsidR="00AD1DF7" w:rsidRPr="00AD1DF7" w:rsidRDefault="00AD1DF7" w:rsidP="00AD1DF7">
            <w:pPr>
              <w:spacing w:line="288" w:lineRule="auto"/>
              <w:jc w:val="center"/>
              <w:rPr>
                <w:rFonts w:cs="Arial"/>
                <w:b/>
                <w:sz w:val="16"/>
                <w:szCs w:val="16"/>
                <w:lang w:val="es-419" w:eastAsia="es-MX"/>
              </w:rPr>
            </w:pPr>
            <w:r w:rsidRPr="00AD1DF7">
              <w:rPr>
                <w:rFonts w:cs="Arial"/>
                <w:b/>
                <w:sz w:val="16"/>
                <w:szCs w:val="16"/>
                <w:lang w:val="es-419" w:eastAsia="es-MX"/>
              </w:rPr>
              <w:t>2</w:t>
            </w:r>
          </w:p>
        </w:tc>
        <w:tc>
          <w:tcPr>
            <w:tcW w:w="4751" w:type="dxa"/>
            <w:shd w:val="clear" w:color="auto" w:fill="auto"/>
            <w:vAlign w:val="center"/>
          </w:tcPr>
          <w:p w14:paraId="58120F22" w14:textId="77777777" w:rsidR="00AD1DF7" w:rsidRPr="00AD1DF7" w:rsidRDefault="00AD1DF7" w:rsidP="00AD1DF7">
            <w:pPr>
              <w:jc w:val="both"/>
              <w:rPr>
                <w:rFonts w:eastAsia="SimSun" w:cs="Arial"/>
                <w:caps/>
                <w:sz w:val="16"/>
                <w:szCs w:val="16"/>
                <w:lang w:val="es-419" w:eastAsia="es-MX"/>
              </w:rPr>
            </w:pPr>
            <w:r w:rsidRPr="00AD1DF7">
              <w:rPr>
                <w:rFonts w:eastAsia="SimSun" w:cs="Arial"/>
                <w:sz w:val="16"/>
                <w:szCs w:val="16"/>
                <w:lang w:val="es-419" w:eastAsia="es-MX"/>
              </w:rPr>
              <w:t xml:space="preserve">Documento por parte del </w:t>
            </w:r>
            <w:r w:rsidRPr="00AD1DF7">
              <w:rPr>
                <w:rFonts w:eastAsia="SimSun" w:cs="Arial"/>
                <w:b/>
                <w:bCs/>
                <w:sz w:val="16"/>
                <w:szCs w:val="16"/>
                <w:lang w:val="es-419" w:eastAsia="es-MX"/>
              </w:rPr>
              <w:t xml:space="preserve">“PROVEEDOR” </w:t>
            </w:r>
            <w:r w:rsidRPr="00AD1DF7">
              <w:rPr>
                <w:rFonts w:eastAsia="SimSun" w:cs="Arial"/>
                <w:sz w:val="16"/>
                <w:szCs w:val="16"/>
                <w:lang w:val="es-419" w:eastAsia="es-MX"/>
              </w:rPr>
              <w:t xml:space="preserve">que contenga el procedimiento para levantar casos de soporte, mediante el acceso al sitio web del </w:t>
            </w:r>
            <w:r w:rsidRPr="00AD1DF7">
              <w:rPr>
                <w:rFonts w:eastAsia="SimSun" w:cs="Arial"/>
                <w:b/>
                <w:bCs/>
                <w:color w:val="000000"/>
                <w:sz w:val="16"/>
                <w:szCs w:val="16"/>
                <w:lang w:val="es-419" w:eastAsia="es-MX"/>
              </w:rPr>
              <w:t xml:space="preserve">“FABRICANTE HEWLETT PACKARD MÉXICO S. DE R.L. DE C.V.” </w:t>
            </w:r>
            <w:r w:rsidRPr="00AD1DF7">
              <w:rPr>
                <w:rFonts w:eastAsia="SimSun" w:cs="Arial"/>
                <w:sz w:val="16"/>
                <w:szCs w:val="16"/>
                <w:lang w:val="es-419" w:eastAsia="es-MX"/>
              </w:rPr>
              <w:t>y vía telefónica.</w:t>
            </w:r>
          </w:p>
        </w:tc>
        <w:tc>
          <w:tcPr>
            <w:tcW w:w="1846" w:type="dxa"/>
            <w:vAlign w:val="center"/>
          </w:tcPr>
          <w:p w14:paraId="47DB61AB" w14:textId="77777777" w:rsidR="00AD1DF7" w:rsidRPr="00AD1DF7" w:rsidRDefault="00AD1DF7" w:rsidP="00AD1DF7">
            <w:pPr>
              <w:jc w:val="both"/>
              <w:rPr>
                <w:rFonts w:cs="Arial"/>
                <w:sz w:val="16"/>
                <w:szCs w:val="16"/>
                <w:lang w:val="es-419" w:eastAsia="es-MX"/>
              </w:rPr>
            </w:pPr>
            <w:r w:rsidRPr="00AD1DF7">
              <w:rPr>
                <w:rFonts w:cs="Arial"/>
                <w:sz w:val="16"/>
                <w:szCs w:val="16"/>
                <w:lang w:val="es-419" w:eastAsia="es-MX"/>
              </w:rPr>
              <w:t>0.1% (cero punto uno por ciento) por cada día natural de atraso, calculado sobre el monto total de la Partida 1, antes de I.V.A.</w:t>
            </w:r>
          </w:p>
        </w:tc>
      </w:tr>
    </w:tbl>
    <w:p w14:paraId="17BFBEC0" w14:textId="77777777" w:rsidR="005A1CB4" w:rsidRPr="005A1CB4" w:rsidRDefault="005A1CB4" w:rsidP="005A1CB4">
      <w:pPr>
        <w:pStyle w:val="Textoindependiente"/>
        <w:ind w:left="709" w:right="-1"/>
        <w:rPr>
          <w:rFonts w:cs="Arial"/>
          <w:b/>
          <w:bCs/>
          <w:sz w:val="20"/>
          <w:lang w:val="es-ES"/>
        </w:rPr>
      </w:pPr>
    </w:p>
    <w:p w14:paraId="6F401B32" w14:textId="77777777" w:rsidR="00A0260A" w:rsidRDefault="00A0260A" w:rsidP="00F01F8E">
      <w:pPr>
        <w:pStyle w:val="Textoindependiente"/>
        <w:ind w:left="709" w:right="-1"/>
        <w:rPr>
          <w:rFonts w:cs="Arial"/>
          <w:b/>
          <w:bCs/>
          <w:sz w:val="20"/>
          <w:lang w:val="es-ES"/>
        </w:rPr>
      </w:pPr>
    </w:p>
    <w:p w14:paraId="4A23DEDF" w14:textId="77777777" w:rsidR="00A0260A" w:rsidRDefault="00A0260A" w:rsidP="00F01F8E">
      <w:pPr>
        <w:pStyle w:val="Textoindependiente"/>
        <w:ind w:left="709" w:right="-1"/>
        <w:rPr>
          <w:rFonts w:cs="Arial"/>
          <w:b/>
          <w:bCs/>
          <w:sz w:val="20"/>
          <w:lang w:val="es-ES"/>
        </w:rPr>
      </w:pPr>
    </w:p>
    <w:p w14:paraId="18CB468C" w14:textId="09603026" w:rsidR="00F01F8E" w:rsidRDefault="00A0260A" w:rsidP="00F01F8E">
      <w:pPr>
        <w:pStyle w:val="Textoindependiente"/>
        <w:ind w:left="709" w:right="-1"/>
        <w:rPr>
          <w:rFonts w:cs="Arial"/>
          <w:b/>
          <w:bCs/>
          <w:sz w:val="20"/>
          <w:lang w:val="es-ES"/>
        </w:rPr>
      </w:pPr>
      <w:r w:rsidRPr="00A0260A">
        <w:rPr>
          <w:rFonts w:cs="Arial"/>
          <w:b/>
          <w:bCs/>
          <w:sz w:val="20"/>
          <w:lang w:val="es-ES"/>
        </w:rPr>
        <w:t>Partida 2. Renovación de garantía y soporte técnico a servidores marca DELL EMC</w:t>
      </w:r>
    </w:p>
    <w:p w14:paraId="2C5A1C69" w14:textId="77777777" w:rsidR="00A0260A" w:rsidRDefault="00A0260A" w:rsidP="00F01F8E">
      <w:pPr>
        <w:pStyle w:val="Textoindependiente"/>
        <w:ind w:left="709" w:right="-1"/>
        <w:rPr>
          <w:rFonts w:cs="Arial"/>
          <w:b/>
          <w:bCs/>
          <w:sz w:val="20"/>
          <w:lang w:val="es-ES"/>
        </w:rPr>
      </w:pPr>
    </w:p>
    <w:tbl>
      <w:tblPr>
        <w:tblStyle w:val="Tablaconcuadrcula143"/>
        <w:tblW w:w="0" w:type="auto"/>
        <w:jc w:val="right"/>
        <w:tblBorders>
          <w:top w:val="single" w:sz="2" w:space="0" w:color="512F73"/>
          <w:left w:val="single" w:sz="2" w:space="0" w:color="512F73"/>
          <w:bottom w:val="single" w:sz="2" w:space="0" w:color="512F73"/>
          <w:right w:val="single" w:sz="2" w:space="0" w:color="512F73"/>
          <w:insideH w:val="single" w:sz="2" w:space="0" w:color="512F73"/>
          <w:insideV w:val="single" w:sz="2" w:space="0" w:color="512F73"/>
        </w:tblBorders>
        <w:tblLook w:val="04A0" w:firstRow="1" w:lastRow="0" w:firstColumn="1" w:lastColumn="0" w:noHBand="0" w:noVBand="1"/>
      </w:tblPr>
      <w:tblGrid>
        <w:gridCol w:w="5087"/>
        <w:gridCol w:w="3670"/>
      </w:tblGrid>
      <w:tr w:rsidR="005423C2" w:rsidRPr="005423C2" w14:paraId="1BD86B2C" w14:textId="77777777" w:rsidTr="005423C2">
        <w:trPr>
          <w:trHeight w:val="143"/>
          <w:jc w:val="right"/>
        </w:trPr>
        <w:tc>
          <w:tcPr>
            <w:tcW w:w="5087" w:type="dxa"/>
            <w:shd w:val="clear" w:color="auto" w:fill="512F73"/>
          </w:tcPr>
          <w:p w14:paraId="50F9F204" w14:textId="77777777" w:rsidR="005423C2" w:rsidRPr="005423C2" w:rsidRDefault="005423C2" w:rsidP="005423C2">
            <w:pPr>
              <w:autoSpaceDE w:val="0"/>
              <w:autoSpaceDN w:val="0"/>
              <w:adjustRightInd w:val="0"/>
              <w:jc w:val="center"/>
              <w:rPr>
                <w:rFonts w:ascii="Arial" w:hAnsi="Arial" w:cs="Arial"/>
                <w:b/>
                <w:bCs/>
                <w:color w:val="FFFFFF"/>
                <w:sz w:val="18"/>
                <w:szCs w:val="18"/>
                <w:lang w:eastAsia="en-US"/>
              </w:rPr>
            </w:pPr>
            <w:r w:rsidRPr="005423C2">
              <w:rPr>
                <w:rFonts w:ascii="Arial" w:hAnsi="Arial" w:cs="Arial"/>
                <w:b/>
                <w:bCs/>
                <w:color w:val="FFFFFF"/>
                <w:sz w:val="18"/>
                <w:szCs w:val="18"/>
                <w:lang w:eastAsia="en-US"/>
              </w:rPr>
              <w:t>Incidencia</w:t>
            </w:r>
          </w:p>
        </w:tc>
        <w:tc>
          <w:tcPr>
            <w:tcW w:w="3670" w:type="dxa"/>
            <w:shd w:val="clear" w:color="auto" w:fill="512F73"/>
          </w:tcPr>
          <w:p w14:paraId="1FC67738" w14:textId="77777777" w:rsidR="005423C2" w:rsidRPr="005423C2" w:rsidRDefault="005423C2" w:rsidP="005423C2">
            <w:pPr>
              <w:autoSpaceDE w:val="0"/>
              <w:autoSpaceDN w:val="0"/>
              <w:adjustRightInd w:val="0"/>
              <w:jc w:val="center"/>
              <w:rPr>
                <w:rFonts w:ascii="Arial" w:hAnsi="Arial" w:cs="Arial"/>
                <w:b/>
                <w:bCs/>
                <w:color w:val="FFFFFF"/>
                <w:sz w:val="18"/>
                <w:szCs w:val="18"/>
                <w:lang w:eastAsia="en-US"/>
              </w:rPr>
            </w:pPr>
            <w:r w:rsidRPr="005423C2">
              <w:rPr>
                <w:rFonts w:ascii="Arial" w:hAnsi="Arial" w:cs="Arial"/>
                <w:b/>
                <w:bCs/>
                <w:color w:val="FFFFFF"/>
                <w:sz w:val="18"/>
                <w:szCs w:val="18"/>
                <w:lang w:eastAsia="en-US"/>
              </w:rPr>
              <w:t>Porcentaje de Penalización</w:t>
            </w:r>
          </w:p>
        </w:tc>
      </w:tr>
      <w:tr w:rsidR="005423C2" w:rsidRPr="005423C2" w14:paraId="2D12BB9A" w14:textId="77777777" w:rsidTr="005423C2">
        <w:trPr>
          <w:trHeight w:val="492"/>
          <w:jc w:val="right"/>
        </w:trPr>
        <w:tc>
          <w:tcPr>
            <w:tcW w:w="5087" w:type="dxa"/>
            <w:vAlign w:val="center"/>
          </w:tcPr>
          <w:p w14:paraId="589449EE" w14:textId="5F40FF60" w:rsidR="005423C2" w:rsidRPr="005423C2" w:rsidRDefault="005423C2" w:rsidP="005423C2">
            <w:pPr>
              <w:jc w:val="both"/>
              <w:rPr>
                <w:rFonts w:ascii="Arial" w:hAnsi="Arial" w:cs="Arial"/>
                <w:sz w:val="18"/>
                <w:szCs w:val="18"/>
                <w:lang w:eastAsia="en-US"/>
              </w:rPr>
            </w:pPr>
            <w:r w:rsidRPr="005423C2">
              <w:rPr>
                <w:rFonts w:ascii="Arial" w:hAnsi="Arial" w:cs="Arial"/>
                <w:sz w:val="18"/>
                <w:szCs w:val="18"/>
                <w:lang w:eastAsia="en-US"/>
              </w:rPr>
              <w:t xml:space="preserve">Atraso en los plazos establecidos para las activaciones de la garantía y soporte técnico a los servidores de Procesamiento y Almacenamiento marca DELL EMC, conforme se indica en la Tabla “5. Vigencia y activación de los servidores” del Numeral “2.4 Vigencia de la garantía y soporte técnico” del Anexo </w:t>
            </w:r>
            <w:r w:rsidR="009C663A">
              <w:rPr>
                <w:rFonts w:ascii="Arial" w:hAnsi="Arial" w:cs="Arial"/>
                <w:sz w:val="18"/>
                <w:szCs w:val="18"/>
                <w:lang w:eastAsia="en-US"/>
              </w:rPr>
              <w:t>1 “Especificaciones técnicas” de la presente convocatoria.</w:t>
            </w:r>
          </w:p>
        </w:tc>
        <w:tc>
          <w:tcPr>
            <w:tcW w:w="3670" w:type="dxa"/>
            <w:vAlign w:val="center"/>
          </w:tcPr>
          <w:p w14:paraId="4BE50C39" w14:textId="77777777" w:rsidR="005423C2" w:rsidRPr="005423C2" w:rsidRDefault="005423C2" w:rsidP="005423C2">
            <w:pPr>
              <w:jc w:val="both"/>
              <w:rPr>
                <w:rFonts w:ascii="Arial" w:hAnsi="Arial" w:cs="Arial"/>
                <w:sz w:val="18"/>
                <w:szCs w:val="18"/>
                <w:lang w:eastAsia="en-US"/>
              </w:rPr>
            </w:pPr>
            <w:r w:rsidRPr="005423C2">
              <w:rPr>
                <w:rFonts w:ascii="Arial" w:hAnsi="Arial" w:cs="Arial"/>
                <w:sz w:val="18"/>
                <w:szCs w:val="18"/>
                <w:lang w:eastAsia="en-US"/>
              </w:rPr>
              <w:t>1% (uno por ciento) por cada día natural de atraso, calculado sobre el precio unitario, antes de I.V.A., de la garantía y soporte técnico del servidor, no activada en tiempo y forma.</w:t>
            </w:r>
          </w:p>
        </w:tc>
      </w:tr>
    </w:tbl>
    <w:p w14:paraId="6FD115B5" w14:textId="77777777" w:rsidR="00A0260A" w:rsidRPr="00A0260A" w:rsidRDefault="00A0260A" w:rsidP="00F01F8E">
      <w:pPr>
        <w:pStyle w:val="Textoindependiente"/>
        <w:ind w:left="709" w:right="-1"/>
        <w:rPr>
          <w:rFonts w:cs="Arial"/>
          <w:b/>
          <w:bCs/>
          <w:sz w:val="20"/>
          <w:lang w:val="es-ES"/>
        </w:rPr>
      </w:pPr>
    </w:p>
    <w:p w14:paraId="378CDCE8" w14:textId="515B3D2D" w:rsidR="00201389" w:rsidRPr="009C663A" w:rsidRDefault="00FA7249" w:rsidP="002352C2">
      <w:pPr>
        <w:ind w:left="709"/>
        <w:jc w:val="both"/>
        <w:rPr>
          <w:rFonts w:ascii="Arial" w:hAnsi="Arial" w:cs="Arial"/>
          <w:b/>
          <w:bCs/>
          <w:lang w:eastAsia="es-MX"/>
        </w:rPr>
      </w:pPr>
      <w:r w:rsidRPr="009C663A">
        <w:rPr>
          <w:rFonts w:ascii="Arial" w:hAnsi="Arial" w:cs="Arial"/>
          <w:b/>
          <w:bCs/>
          <w:lang w:eastAsia="es-MX"/>
        </w:rPr>
        <w:t>Entregables:</w:t>
      </w:r>
    </w:p>
    <w:p w14:paraId="1C31404C" w14:textId="77777777" w:rsidR="00FA7249" w:rsidRDefault="00FA7249" w:rsidP="002352C2">
      <w:pPr>
        <w:ind w:left="709"/>
        <w:jc w:val="both"/>
        <w:rPr>
          <w:rFonts w:ascii="Arial" w:hAnsi="Arial" w:cs="Arial"/>
          <w:lang w:eastAsia="es-MX"/>
        </w:rPr>
      </w:pPr>
    </w:p>
    <w:tbl>
      <w:tblPr>
        <w:tblStyle w:val="Tablaconcuadrcula224"/>
        <w:tblW w:w="8682"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623"/>
        <w:gridCol w:w="526"/>
        <w:gridCol w:w="4553"/>
        <w:gridCol w:w="1980"/>
      </w:tblGrid>
      <w:tr w:rsidR="009C663A" w:rsidRPr="009C663A" w14:paraId="49BD5F2A" w14:textId="77777777" w:rsidTr="009C663A">
        <w:trPr>
          <w:trHeight w:val="466"/>
          <w:tblHeader/>
          <w:jc w:val="right"/>
        </w:trPr>
        <w:tc>
          <w:tcPr>
            <w:tcW w:w="1469" w:type="dxa"/>
            <w:shd w:val="clear" w:color="auto" w:fill="512F73"/>
            <w:vAlign w:val="center"/>
          </w:tcPr>
          <w:p w14:paraId="43DA1E42" w14:textId="77777777" w:rsidR="009C663A" w:rsidRPr="009C663A" w:rsidRDefault="009C663A" w:rsidP="009C663A">
            <w:pPr>
              <w:jc w:val="center"/>
              <w:rPr>
                <w:rFonts w:cs="Arial"/>
                <w:b/>
                <w:bCs/>
                <w:color w:val="FFFFFF"/>
                <w:sz w:val="16"/>
                <w:szCs w:val="16"/>
                <w:lang w:val="es-419" w:eastAsia="es-MX"/>
              </w:rPr>
            </w:pPr>
            <w:r w:rsidRPr="009C663A">
              <w:rPr>
                <w:rFonts w:cs="Arial"/>
                <w:b/>
                <w:bCs/>
                <w:color w:val="FFFFFF"/>
                <w:sz w:val="16"/>
                <w:szCs w:val="16"/>
                <w:lang w:val="es-419" w:eastAsia="es-MX"/>
              </w:rPr>
              <w:t>Referencia</w:t>
            </w:r>
          </w:p>
        </w:tc>
        <w:tc>
          <w:tcPr>
            <w:tcW w:w="528" w:type="dxa"/>
            <w:shd w:val="clear" w:color="auto" w:fill="512F73"/>
            <w:vAlign w:val="center"/>
          </w:tcPr>
          <w:p w14:paraId="21C79B20" w14:textId="77777777" w:rsidR="009C663A" w:rsidRPr="009C663A" w:rsidRDefault="009C663A" w:rsidP="009C663A">
            <w:pPr>
              <w:jc w:val="center"/>
              <w:rPr>
                <w:rFonts w:eastAsia="Arial Unicode MS" w:cs="Arial"/>
                <w:b/>
                <w:bCs/>
                <w:color w:val="FFFFFF"/>
                <w:sz w:val="16"/>
                <w:szCs w:val="16"/>
                <w:lang w:val="es-419" w:eastAsia="es-MX"/>
              </w:rPr>
            </w:pPr>
            <w:r w:rsidRPr="009C663A">
              <w:rPr>
                <w:rFonts w:cs="Arial"/>
                <w:b/>
                <w:bCs/>
                <w:color w:val="FFFFFF"/>
                <w:sz w:val="16"/>
                <w:szCs w:val="16"/>
                <w:lang w:val="es-419" w:eastAsia="es-MX"/>
              </w:rPr>
              <w:t>No.</w:t>
            </w:r>
          </w:p>
        </w:tc>
        <w:tc>
          <w:tcPr>
            <w:tcW w:w="4674" w:type="dxa"/>
            <w:shd w:val="clear" w:color="auto" w:fill="512F73"/>
            <w:vAlign w:val="center"/>
          </w:tcPr>
          <w:p w14:paraId="0196E99B" w14:textId="77777777" w:rsidR="009C663A" w:rsidRPr="009C663A" w:rsidRDefault="009C663A" w:rsidP="009C663A">
            <w:pPr>
              <w:jc w:val="center"/>
              <w:rPr>
                <w:rFonts w:eastAsia="Arial Unicode MS" w:cs="Arial"/>
                <w:b/>
                <w:bCs/>
                <w:color w:val="FFFFFF"/>
                <w:sz w:val="16"/>
                <w:szCs w:val="16"/>
                <w:lang w:val="es-419" w:eastAsia="es-MX"/>
              </w:rPr>
            </w:pPr>
            <w:r w:rsidRPr="009C663A">
              <w:rPr>
                <w:rFonts w:eastAsia="Arial Unicode MS" w:cs="Arial"/>
                <w:b/>
                <w:bCs/>
                <w:color w:val="FFFFFF"/>
                <w:sz w:val="16"/>
                <w:szCs w:val="16"/>
                <w:lang w:val="es-419" w:eastAsia="es-MX"/>
              </w:rPr>
              <w:t>Entregable</w:t>
            </w:r>
          </w:p>
        </w:tc>
        <w:tc>
          <w:tcPr>
            <w:tcW w:w="2011" w:type="dxa"/>
            <w:shd w:val="clear" w:color="auto" w:fill="512F73"/>
            <w:vAlign w:val="center"/>
          </w:tcPr>
          <w:p w14:paraId="158C7DA8" w14:textId="77777777" w:rsidR="009C663A" w:rsidRPr="009C663A" w:rsidRDefault="009C663A" w:rsidP="009C663A">
            <w:pPr>
              <w:jc w:val="center"/>
              <w:rPr>
                <w:rFonts w:eastAsia="Arial Unicode MS" w:cs="Arial"/>
                <w:b/>
                <w:bCs/>
                <w:color w:val="FFFFFF"/>
                <w:sz w:val="16"/>
                <w:szCs w:val="16"/>
                <w:lang w:val="es-419" w:eastAsia="es-MX"/>
              </w:rPr>
            </w:pPr>
            <w:r w:rsidRPr="009C663A">
              <w:rPr>
                <w:rFonts w:cs="Arial"/>
                <w:b/>
                <w:color w:val="FFFFFF"/>
                <w:sz w:val="16"/>
                <w:szCs w:val="16"/>
                <w:lang w:val="es-419" w:eastAsia="es-MX"/>
              </w:rPr>
              <w:t>Porcentaje de Penalización</w:t>
            </w:r>
          </w:p>
        </w:tc>
      </w:tr>
      <w:tr w:rsidR="009C663A" w:rsidRPr="009C663A" w14:paraId="143119C7" w14:textId="77777777" w:rsidTr="009C663A">
        <w:trPr>
          <w:trHeight w:val="633"/>
          <w:jc w:val="right"/>
        </w:trPr>
        <w:tc>
          <w:tcPr>
            <w:tcW w:w="1469" w:type="dxa"/>
            <w:vMerge w:val="restart"/>
            <w:vAlign w:val="center"/>
          </w:tcPr>
          <w:p w14:paraId="00F89807" w14:textId="3C718EEE" w:rsidR="009C663A" w:rsidRPr="009C663A" w:rsidRDefault="009C663A" w:rsidP="009C663A">
            <w:pPr>
              <w:autoSpaceDE w:val="0"/>
              <w:autoSpaceDN w:val="0"/>
              <w:adjustRightInd w:val="0"/>
              <w:ind w:left="6" w:hanging="5"/>
              <w:jc w:val="both"/>
              <w:rPr>
                <w:rFonts w:cs="Arial"/>
                <w:sz w:val="16"/>
                <w:szCs w:val="16"/>
                <w:lang w:eastAsia="es-MX"/>
              </w:rPr>
            </w:pPr>
            <w:r w:rsidRPr="009C663A">
              <w:rPr>
                <w:rFonts w:cs="Arial"/>
                <w:sz w:val="16"/>
                <w:szCs w:val="16"/>
                <w:lang w:eastAsia="es-MX"/>
              </w:rPr>
              <w:t xml:space="preserve">Numeral “3.2 Entregables de la Partida 2. Servidores marca DELL EMC”, en la Tabla “9. Entregables de los Servidores marca DELL EMC” del Anexo </w:t>
            </w:r>
            <w:r>
              <w:rPr>
                <w:rFonts w:cs="Arial"/>
                <w:sz w:val="18"/>
                <w:szCs w:val="18"/>
                <w:lang w:eastAsia="en-US"/>
              </w:rPr>
              <w:t>1 “Especificaciones técnicas” de la presente convocatoria.</w:t>
            </w:r>
          </w:p>
        </w:tc>
        <w:tc>
          <w:tcPr>
            <w:tcW w:w="528" w:type="dxa"/>
            <w:shd w:val="clear" w:color="auto" w:fill="auto"/>
            <w:vAlign w:val="center"/>
          </w:tcPr>
          <w:p w14:paraId="5BED0488" w14:textId="77777777" w:rsidR="009C663A" w:rsidRPr="009C663A" w:rsidRDefault="009C663A" w:rsidP="009C663A">
            <w:pPr>
              <w:spacing w:line="288" w:lineRule="auto"/>
              <w:jc w:val="center"/>
              <w:rPr>
                <w:rFonts w:eastAsia="Arial Unicode MS" w:cs="Arial"/>
                <w:b/>
                <w:sz w:val="16"/>
                <w:szCs w:val="16"/>
                <w:lang w:val="es-419" w:eastAsia="es-MX"/>
              </w:rPr>
            </w:pPr>
            <w:r w:rsidRPr="009C663A">
              <w:rPr>
                <w:rFonts w:cs="Arial"/>
                <w:b/>
                <w:sz w:val="16"/>
                <w:szCs w:val="16"/>
                <w:lang w:val="es-419" w:eastAsia="es-MX"/>
              </w:rPr>
              <w:t>1</w:t>
            </w:r>
          </w:p>
        </w:tc>
        <w:tc>
          <w:tcPr>
            <w:tcW w:w="4674" w:type="dxa"/>
            <w:shd w:val="clear" w:color="auto" w:fill="auto"/>
            <w:vAlign w:val="center"/>
          </w:tcPr>
          <w:p w14:paraId="2ED3B3E5" w14:textId="77777777" w:rsidR="009C663A" w:rsidRPr="009C663A" w:rsidRDefault="009C663A" w:rsidP="009C663A">
            <w:pPr>
              <w:autoSpaceDE w:val="0"/>
              <w:autoSpaceDN w:val="0"/>
              <w:adjustRightInd w:val="0"/>
              <w:ind w:right="-1"/>
              <w:jc w:val="both"/>
              <w:rPr>
                <w:rFonts w:eastAsia="SimSun" w:cs="Arial"/>
                <w:sz w:val="16"/>
                <w:szCs w:val="16"/>
                <w:lang w:val="es-419" w:eastAsia="es-MX"/>
              </w:rPr>
            </w:pPr>
            <w:r w:rsidRPr="009C663A">
              <w:rPr>
                <w:rFonts w:eastAsia="SimSun" w:cs="Arial"/>
                <w:sz w:val="16"/>
                <w:szCs w:val="16"/>
                <w:lang w:val="es-419" w:eastAsia="es-MX"/>
              </w:rPr>
              <w:t xml:space="preserve">Documento por parte del </w:t>
            </w:r>
            <w:r w:rsidRPr="009C663A">
              <w:rPr>
                <w:rFonts w:eastAsia="SimSun" w:cs="Arial"/>
                <w:b/>
                <w:bCs/>
                <w:color w:val="000000"/>
                <w:sz w:val="16"/>
                <w:szCs w:val="16"/>
                <w:lang w:val="es-419" w:eastAsia="es-MX"/>
              </w:rPr>
              <w:t xml:space="preserve">“FABRICANTE DELL MÉXICO S.A. DE C.V.”, </w:t>
            </w:r>
            <w:r w:rsidRPr="009C663A">
              <w:rPr>
                <w:rFonts w:eastAsia="SimSun" w:cs="Arial"/>
                <w:sz w:val="16"/>
                <w:szCs w:val="16"/>
                <w:lang w:val="es-419" w:eastAsia="es-MX"/>
              </w:rPr>
              <w:t xml:space="preserve">que avale la vigencia de la renovación de garantía y soporte técnico de los servidores para consolas de administración marca DELL EMC, </w:t>
            </w:r>
            <w:r w:rsidRPr="009C663A">
              <w:rPr>
                <w:rFonts w:cs="Arial"/>
                <w:sz w:val="16"/>
                <w:szCs w:val="16"/>
                <w:lang w:val="es-419" w:eastAsia="es-MX"/>
              </w:rPr>
              <w:t>referidos en la Tabla “3. Servidores marca DEL EMC” del Numeral “2.2. Partida 2. Renovación de garantía y soporte técnico a servidores marca DELL EMC”</w:t>
            </w:r>
            <w:r w:rsidRPr="009C663A">
              <w:rPr>
                <w:rFonts w:eastAsia="SimSun" w:cs="Arial"/>
                <w:sz w:val="16"/>
                <w:szCs w:val="16"/>
                <w:lang w:val="es-419" w:eastAsia="es-MX"/>
              </w:rPr>
              <w:t xml:space="preserve">, el cual, debe estar firmado por el </w:t>
            </w:r>
            <w:r w:rsidRPr="009C663A">
              <w:rPr>
                <w:rFonts w:eastAsia="SimSun" w:cs="Arial"/>
                <w:b/>
                <w:bCs/>
                <w:color w:val="000000"/>
                <w:sz w:val="16"/>
                <w:szCs w:val="16"/>
                <w:lang w:val="es-419" w:eastAsia="es-MX"/>
              </w:rPr>
              <w:t>“FABRICANTE DELL MÉXICO S.A. DE C.V.”</w:t>
            </w:r>
          </w:p>
        </w:tc>
        <w:tc>
          <w:tcPr>
            <w:tcW w:w="2011" w:type="dxa"/>
            <w:vAlign w:val="center"/>
          </w:tcPr>
          <w:p w14:paraId="0AA91902" w14:textId="77777777" w:rsidR="009C663A" w:rsidRPr="009C663A" w:rsidRDefault="009C663A" w:rsidP="009C663A">
            <w:pPr>
              <w:jc w:val="both"/>
              <w:rPr>
                <w:rFonts w:cs="Arial"/>
                <w:sz w:val="16"/>
                <w:szCs w:val="16"/>
                <w:lang w:val="es-419" w:eastAsia="es-MX"/>
              </w:rPr>
            </w:pPr>
            <w:r w:rsidRPr="009C663A">
              <w:rPr>
                <w:rFonts w:cs="Arial"/>
                <w:sz w:val="16"/>
                <w:szCs w:val="16"/>
                <w:lang w:val="es-419" w:eastAsia="es-MX"/>
              </w:rPr>
              <w:t>0.1% (cero punto uno por ciento) por cada día natural de atraso, calculado sobre el monto total de la Partida 2, antes de I.V.A.</w:t>
            </w:r>
          </w:p>
        </w:tc>
      </w:tr>
      <w:tr w:rsidR="009C663A" w:rsidRPr="009C663A" w14:paraId="7814B76F" w14:textId="77777777" w:rsidTr="009C663A">
        <w:trPr>
          <w:trHeight w:val="1192"/>
          <w:jc w:val="right"/>
        </w:trPr>
        <w:tc>
          <w:tcPr>
            <w:tcW w:w="1469" w:type="dxa"/>
            <w:vMerge/>
          </w:tcPr>
          <w:p w14:paraId="3AB695AD" w14:textId="77777777" w:rsidR="009C663A" w:rsidRPr="009C663A" w:rsidRDefault="009C663A" w:rsidP="009C663A">
            <w:pPr>
              <w:spacing w:line="288" w:lineRule="auto"/>
              <w:jc w:val="center"/>
              <w:rPr>
                <w:rFonts w:cs="Arial"/>
                <w:b/>
                <w:sz w:val="16"/>
                <w:szCs w:val="16"/>
                <w:lang w:val="es-419" w:eastAsia="es-MX"/>
              </w:rPr>
            </w:pPr>
          </w:p>
        </w:tc>
        <w:tc>
          <w:tcPr>
            <w:tcW w:w="528" w:type="dxa"/>
            <w:shd w:val="clear" w:color="auto" w:fill="auto"/>
            <w:vAlign w:val="center"/>
          </w:tcPr>
          <w:p w14:paraId="0998D209" w14:textId="77777777" w:rsidR="009C663A" w:rsidRPr="009C663A" w:rsidRDefault="009C663A" w:rsidP="009C663A">
            <w:pPr>
              <w:spacing w:line="288" w:lineRule="auto"/>
              <w:jc w:val="center"/>
              <w:rPr>
                <w:rFonts w:cs="Arial"/>
                <w:b/>
                <w:sz w:val="16"/>
                <w:szCs w:val="16"/>
                <w:lang w:val="es-419" w:eastAsia="es-MX"/>
              </w:rPr>
            </w:pPr>
            <w:r w:rsidRPr="009C663A">
              <w:rPr>
                <w:rFonts w:cs="Arial"/>
                <w:b/>
                <w:sz w:val="16"/>
                <w:szCs w:val="16"/>
                <w:lang w:val="es-419" w:eastAsia="es-MX"/>
              </w:rPr>
              <w:t>2</w:t>
            </w:r>
          </w:p>
        </w:tc>
        <w:tc>
          <w:tcPr>
            <w:tcW w:w="4674" w:type="dxa"/>
            <w:shd w:val="clear" w:color="auto" w:fill="auto"/>
            <w:vAlign w:val="center"/>
          </w:tcPr>
          <w:p w14:paraId="46BE61FC" w14:textId="77777777" w:rsidR="009C663A" w:rsidRPr="009C663A" w:rsidRDefault="009C663A" w:rsidP="009C663A">
            <w:pPr>
              <w:jc w:val="both"/>
              <w:rPr>
                <w:rFonts w:cs="Arial"/>
                <w:sz w:val="16"/>
                <w:szCs w:val="16"/>
                <w:lang w:val="es-419" w:eastAsia="es-MX"/>
              </w:rPr>
            </w:pPr>
            <w:r w:rsidRPr="009C663A">
              <w:rPr>
                <w:rFonts w:eastAsia="SimSun" w:cs="Arial"/>
                <w:sz w:val="16"/>
                <w:szCs w:val="16"/>
                <w:lang w:val="es-419" w:eastAsia="es-MX"/>
              </w:rPr>
              <w:t xml:space="preserve">Documento por parte del </w:t>
            </w:r>
            <w:r w:rsidRPr="009C663A">
              <w:rPr>
                <w:rFonts w:eastAsia="SimSun" w:cs="Arial"/>
                <w:b/>
                <w:bCs/>
                <w:sz w:val="16"/>
                <w:szCs w:val="16"/>
                <w:lang w:val="es-419" w:eastAsia="es-MX"/>
              </w:rPr>
              <w:t xml:space="preserve">“PROVEEDOR” </w:t>
            </w:r>
            <w:r w:rsidRPr="009C663A">
              <w:rPr>
                <w:rFonts w:eastAsia="SimSun" w:cs="Arial"/>
                <w:sz w:val="16"/>
                <w:szCs w:val="16"/>
                <w:lang w:val="es-419" w:eastAsia="es-MX"/>
              </w:rPr>
              <w:t xml:space="preserve">que contenga el procedimiento para levantar casos de soporte, mediante el acceso al sitio web del </w:t>
            </w:r>
            <w:r w:rsidRPr="009C663A">
              <w:rPr>
                <w:rFonts w:eastAsia="SimSun" w:cs="Arial"/>
                <w:b/>
                <w:bCs/>
                <w:color w:val="000000"/>
                <w:sz w:val="16"/>
                <w:szCs w:val="16"/>
                <w:lang w:val="es-419" w:eastAsia="es-MX"/>
              </w:rPr>
              <w:t xml:space="preserve">“FABRICANTE DELL MÉXICO S.A. DE C.V.” </w:t>
            </w:r>
            <w:r w:rsidRPr="009C663A">
              <w:rPr>
                <w:rFonts w:eastAsia="SimSun" w:cs="Arial"/>
                <w:sz w:val="16"/>
                <w:szCs w:val="16"/>
                <w:lang w:val="es-419" w:eastAsia="es-MX"/>
              </w:rPr>
              <w:t>y/o vía telefónica.</w:t>
            </w:r>
          </w:p>
        </w:tc>
        <w:tc>
          <w:tcPr>
            <w:tcW w:w="2011" w:type="dxa"/>
            <w:vAlign w:val="center"/>
          </w:tcPr>
          <w:p w14:paraId="10C1DBAA" w14:textId="77777777" w:rsidR="009C663A" w:rsidRPr="009C663A" w:rsidRDefault="009C663A" w:rsidP="009C663A">
            <w:pPr>
              <w:jc w:val="both"/>
              <w:rPr>
                <w:rFonts w:cs="Arial"/>
                <w:sz w:val="16"/>
                <w:szCs w:val="16"/>
                <w:lang w:val="es-419" w:eastAsia="es-MX"/>
              </w:rPr>
            </w:pPr>
            <w:r w:rsidRPr="009C663A">
              <w:rPr>
                <w:rFonts w:cs="Arial"/>
                <w:sz w:val="16"/>
                <w:szCs w:val="16"/>
                <w:lang w:val="es-419" w:eastAsia="es-MX"/>
              </w:rPr>
              <w:t>0.1% (cero punto uno por ciento) por cada día natural de atraso, calculado sobre el monto total de la Partida 2, antes de I.V.A.</w:t>
            </w:r>
          </w:p>
        </w:tc>
      </w:tr>
    </w:tbl>
    <w:p w14:paraId="32734E40" w14:textId="77777777" w:rsidR="00201389" w:rsidRDefault="00201389" w:rsidP="009C663A">
      <w:pPr>
        <w:jc w:val="both"/>
        <w:rPr>
          <w:rFonts w:ascii="Arial" w:hAnsi="Arial" w:cs="Arial"/>
          <w:lang w:eastAsia="es-MX"/>
        </w:rPr>
      </w:pPr>
    </w:p>
    <w:p w14:paraId="42753E15" w14:textId="77777777" w:rsidR="003A4827" w:rsidRPr="003A4827" w:rsidRDefault="003A4827" w:rsidP="002352C2">
      <w:pPr>
        <w:ind w:left="709"/>
        <w:jc w:val="both"/>
        <w:rPr>
          <w:rFonts w:ascii="Arial" w:hAnsi="Arial" w:cs="Arial"/>
          <w:b/>
          <w:bCs/>
          <w:lang w:eastAsia="es-MX"/>
        </w:rPr>
      </w:pPr>
      <w:r w:rsidRPr="003A4827">
        <w:rPr>
          <w:rFonts w:ascii="Arial" w:hAnsi="Arial" w:cs="Arial"/>
          <w:b/>
          <w:bCs/>
          <w:lang w:eastAsia="es-MX"/>
        </w:rPr>
        <w:t>Para la partida 1 y 2:</w:t>
      </w:r>
    </w:p>
    <w:p w14:paraId="4E122479" w14:textId="77777777" w:rsidR="003A4827" w:rsidRDefault="003A4827" w:rsidP="002352C2">
      <w:pPr>
        <w:ind w:left="709"/>
        <w:jc w:val="both"/>
        <w:rPr>
          <w:rFonts w:ascii="Arial" w:hAnsi="Arial" w:cs="Arial"/>
          <w:lang w:eastAsia="es-MX"/>
        </w:rPr>
      </w:pPr>
    </w:p>
    <w:p w14:paraId="23072A9F" w14:textId="26DB81E0"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2" w:name="_Toc434004124"/>
      <w:bookmarkStart w:id="1103" w:name="_Toc149156136"/>
      <w:r w:rsidRPr="00EF4A7F">
        <w:rPr>
          <w:rFonts w:cs="Arial"/>
          <w:bCs/>
          <w:color w:val="244061" w:themeColor="accent1" w:themeShade="80"/>
          <w:sz w:val="20"/>
        </w:rPr>
        <w:t>DEDUCCIONES</w:t>
      </w:r>
      <w:bookmarkEnd w:id="1102"/>
      <w:bookmarkEnd w:id="1103"/>
    </w:p>
    <w:p w14:paraId="138891FC" w14:textId="36DB1130" w:rsidR="00F10412" w:rsidRPr="00B07382" w:rsidRDefault="000D0795" w:rsidP="00B07382">
      <w:pPr>
        <w:pStyle w:val="Ttulo1"/>
        <w:spacing w:before="120" w:after="120"/>
        <w:ind w:left="703"/>
        <w:jc w:val="both"/>
        <w:rPr>
          <w:rFonts w:cs="Arial"/>
          <w:b w:val="0"/>
          <w:sz w:val="20"/>
          <w:lang w:val="es-MX" w:eastAsia="es-MX"/>
        </w:rPr>
      </w:pPr>
      <w:r w:rsidRPr="000D0795">
        <w:rPr>
          <w:rFonts w:cs="Arial"/>
          <w:b w:val="0"/>
          <w:sz w:val="20"/>
          <w:lang w:val="es-MX" w:eastAsia="es-MX"/>
        </w:rPr>
        <w:t xml:space="preserve">Para el presente procedimiento </w:t>
      </w:r>
      <w:r w:rsidR="00B07382">
        <w:rPr>
          <w:rFonts w:cs="Arial"/>
          <w:b w:val="0"/>
          <w:sz w:val="20"/>
          <w:lang w:val="es-MX" w:eastAsia="es-MX"/>
        </w:rPr>
        <w:t>no hay deducciones.</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4" w:name="_Toc149156137"/>
      <w:r w:rsidRPr="00EF4A7F">
        <w:rPr>
          <w:rFonts w:cs="Arial"/>
          <w:bCs/>
          <w:color w:val="244061" w:themeColor="accent1" w:themeShade="80"/>
          <w:sz w:val="20"/>
        </w:rPr>
        <w:t>PRÓRROGAS</w:t>
      </w:r>
      <w:bookmarkEnd w:id="1104"/>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5" w:name="_Toc434004125"/>
      <w:bookmarkStart w:id="1106" w:name="_Toc149156138"/>
      <w:r w:rsidRPr="00EF4A7F">
        <w:rPr>
          <w:rFonts w:cs="Arial"/>
          <w:bCs/>
          <w:color w:val="244061" w:themeColor="accent1" w:themeShade="80"/>
          <w:sz w:val="20"/>
        </w:rPr>
        <w:t>TERMINACIÓN ANTICIPADA DEL CONTRATO</w:t>
      </w:r>
      <w:bookmarkEnd w:id="1105"/>
      <w:bookmarkEnd w:id="1106"/>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6"/>
      <w:bookmarkStart w:id="1108" w:name="_Toc314094157"/>
      <w:bookmarkStart w:id="1109" w:name="_Toc309618084"/>
      <w:bookmarkStart w:id="1110" w:name="_Toc314086234"/>
      <w:bookmarkStart w:id="1111" w:name="_Toc314085336"/>
      <w:bookmarkStart w:id="1112" w:name="_Toc149156139"/>
      <w:r w:rsidRPr="00EF4A7F">
        <w:rPr>
          <w:rFonts w:cs="Arial"/>
          <w:bCs/>
          <w:color w:val="244061" w:themeColor="accent1" w:themeShade="80"/>
          <w:sz w:val="20"/>
        </w:rPr>
        <w:t>RESCISIÓN DEL CONTRATO</w:t>
      </w:r>
      <w:bookmarkEnd w:id="1107"/>
      <w:bookmarkEnd w:id="1108"/>
      <w:bookmarkEnd w:id="1109"/>
      <w:bookmarkEnd w:id="1110"/>
      <w:bookmarkEnd w:id="1111"/>
      <w:bookmarkEnd w:id="1112"/>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3" w:name="_Toc434004127"/>
      <w:bookmarkStart w:id="1114" w:name="_Toc149156140"/>
      <w:r w:rsidRPr="00EF4A7F">
        <w:rPr>
          <w:rFonts w:cs="Arial"/>
          <w:bCs/>
          <w:color w:val="244061" w:themeColor="accent1" w:themeShade="80"/>
          <w:sz w:val="20"/>
        </w:rPr>
        <w:t>MODIFICACIONES AL CONTRATO Y CANTIDADES ADICIONALES QUE PODRÁN CONTRATARSE</w:t>
      </w:r>
      <w:bookmarkEnd w:id="1113"/>
      <w:bookmarkEnd w:id="1114"/>
    </w:p>
    <w:p w14:paraId="40DB8F3D" w14:textId="4424746C"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5" w:name="_Toc298407635"/>
      <w:bookmarkStart w:id="1116" w:name="_Toc314085338"/>
      <w:bookmarkStart w:id="1117" w:name="_Toc309618086"/>
      <w:bookmarkStart w:id="1118" w:name="_Toc303777776"/>
      <w:bookmarkStart w:id="1119" w:name="_Toc434004128"/>
      <w:bookmarkStart w:id="1120" w:name="_Toc314086236"/>
      <w:bookmarkStart w:id="1121" w:name="_Toc287290904"/>
      <w:bookmarkStart w:id="1122" w:name="_Toc314094159"/>
      <w:bookmarkStart w:id="1123" w:name="_Toc149156141"/>
      <w:r w:rsidRPr="00EF4A7F">
        <w:rPr>
          <w:rFonts w:cs="Arial"/>
          <w:bCs/>
          <w:color w:val="244061" w:themeColor="accent1" w:themeShade="80"/>
          <w:sz w:val="20"/>
        </w:rPr>
        <w:t xml:space="preserve">CAUSAS PARA DESECHAR LAS PROPOSICIONES; DECLARACIÓN DE LICITACIÓN DESIERTA Y CANCELACIÓN DE </w:t>
      </w:r>
      <w:bookmarkEnd w:id="1115"/>
      <w:bookmarkEnd w:id="1116"/>
      <w:bookmarkEnd w:id="1117"/>
      <w:bookmarkEnd w:id="1118"/>
      <w:bookmarkEnd w:id="1119"/>
      <w:bookmarkEnd w:id="1120"/>
      <w:bookmarkEnd w:id="1121"/>
      <w:bookmarkEnd w:id="1122"/>
      <w:r w:rsidRPr="00EF4A7F">
        <w:rPr>
          <w:rFonts w:cs="Arial"/>
          <w:bCs/>
          <w:color w:val="244061" w:themeColor="accent1" w:themeShade="80"/>
          <w:sz w:val="20"/>
        </w:rPr>
        <w:t>LICITACIÓN</w:t>
      </w:r>
      <w:bookmarkEnd w:id="1123"/>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4" w:name="_Toc396148616"/>
      <w:bookmarkStart w:id="1125" w:name="_Toc405207202"/>
      <w:bookmarkStart w:id="1126" w:name="_Toc314086097"/>
      <w:bookmarkStart w:id="1127" w:name="_Toc315905529"/>
      <w:bookmarkStart w:id="1128" w:name="_Toc390246841"/>
      <w:bookmarkStart w:id="1129" w:name="_Toc382993277"/>
      <w:bookmarkStart w:id="1130" w:name="_Toc287290905"/>
      <w:bookmarkStart w:id="1131" w:name="_Toc307995595"/>
      <w:bookmarkStart w:id="1132" w:name="_Toc390699260"/>
      <w:bookmarkStart w:id="1133" w:name="_Toc301965405"/>
      <w:bookmarkStart w:id="1134" w:name="_Toc316315445"/>
      <w:bookmarkStart w:id="1135" w:name="_Toc327181279"/>
      <w:bookmarkStart w:id="1136" w:name="_Toc494211610"/>
      <w:bookmarkStart w:id="1137" w:name="_Toc464498329"/>
      <w:bookmarkStart w:id="1138" w:name="_Toc510612349"/>
      <w:bookmarkStart w:id="1139" w:name="_Toc314030221"/>
      <w:bookmarkStart w:id="1140" w:name="_Toc493501652"/>
      <w:bookmarkStart w:id="1141" w:name="_Toc316316331"/>
      <w:bookmarkStart w:id="1142" w:name="_Toc294270262"/>
      <w:bookmarkStart w:id="1143" w:name="_Toc414448139"/>
      <w:bookmarkStart w:id="1144" w:name="_Toc23410264"/>
      <w:bookmarkStart w:id="1145" w:name="_Toc329602595"/>
      <w:bookmarkStart w:id="1146" w:name="_Toc23958030"/>
      <w:bookmarkStart w:id="1147" w:name="_Toc96092345"/>
      <w:bookmarkStart w:id="1148" w:name="_Toc89112366"/>
      <w:bookmarkStart w:id="1149" w:name="_Toc464498734"/>
      <w:bookmarkStart w:id="1150" w:name="_Toc505704905"/>
      <w:bookmarkStart w:id="1151" w:name="_Toc434004010"/>
      <w:bookmarkStart w:id="1152" w:name="_Toc104199026"/>
      <w:bookmarkStart w:id="1153" w:name="_Toc498523227"/>
      <w:bookmarkStart w:id="1154" w:name="_Toc314086237"/>
      <w:bookmarkStart w:id="1155" w:name="_Toc434004129"/>
      <w:bookmarkStart w:id="1156" w:name="_Toc314094160"/>
      <w:bookmarkStart w:id="1157" w:name="_Toc19704289"/>
      <w:bookmarkStart w:id="1158" w:name="_Toc492377950"/>
      <w:bookmarkStart w:id="1159" w:name="_Toc298407636"/>
      <w:bookmarkStart w:id="1160" w:name="_Toc314085339"/>
      <w:bookmarkStart w:id="1161" w:name="_Toc314804581"/>
      <w:bookmarkStart w:id="1162" w:name="_Toc301965572"/>
      <w:bookmarkStart w:id="1163" w:name="_Toc308181774"/>
      <w:bookmarkStart w:id="1164" w:name="_Toc488428662"/>
      <w:bookmarkStart w:id="1165" w:name="_Toc309618087"/>
      <w:bookmarkStart w:id="1166" w:name="_Toc491180988"/>
      <w:bookmarkStart w:id="1167" w:name="_Toc487209348"/>
      <w:bookmarkStart w:id="1168" w:name="_Toc94701562"/>
      <w:bookmarkStart w:id="1169" w:name="_Toc3539016"/>
      <w:bookmarkStart w:id="1170" w:name="_Toc496883346"/>
      <w:bookmarkStart w:id="1171" w:name="_Toc127378584"/>
      <w:bookmarkStart w:id="1172" w:name="_Toc127981542"/>
      <w:bookmarkStart w:id="1173" w:name="_Toc144317511"/>
      <w:bookmarkStart w:id="1174" w:name="_Toc149156142"/>
      <w:r w:rsidRPr="00EF4A7F">
        <w:rPr>
          <w:rFonts w:cs="Arial"/>
          <w:bCs/>
          <w:sz w:val="20"/>
          <w:u w:val="single"/>
        </w:rPr>
        <w:t>Causas para desechar las proposiciones</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 xml:space="preserve">orden, siempre que esto impida realizar su evaluación; o bien, cuando falte alguna hoja y la omisión </w:t>
      </w:r>
      <w:r w:rsidRPr="00EF4A7F">
        <w:rPr>
          <w:rFonts w:ascii="Arial" w:hAnsi="Arial" w:cs="Arial"/>
        </w:rPr>
        <w:lastRenderedPageBreak/>
        <w:t>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5" w:name="_Toc307995596"/>
      <w:bookmarkStart w:id="1176" w:name="_Toc314804582"/>
      <w:bookmarkStart w:id="1177" w:name="_Toc316316332"/>
      <w:bookmarkStart w:id="1178" w:name="_Toc405207203"/>
      <w:bookmarkStart w:id="1179" w:name="_Toc314030222"/>
      <w:bookmarkStart w:id="1180" w:name="_Toc316315446"/>
      <w:bookmarkStart w:id="1181" w:name="_Toc327181280"/>
      <w:bookmarkStart w:id="1182" w:name="_Toc298407637"/>
      <w:bookmarkStart w:id="1183" w:name="_Toc292192868"/>
      <w:bookmarkStart w:id="1184" w:name="_Toc301965573"/>
      <w:bookmarkStart w:id="1185" w:name="_Toc314085340"/>
      <w:bookmarkStart w:id="1186" w:name="_Toc314086098"/>
      <w:bookmarkStart w:id="1187" w:name="_Toc314086238"/>
      <w:bookmarkStart w:id="1188" w:name="_Toc309618088"/>
      <w:bookmarkStart w:id="1189" w:name="_Toc314094161"/>
      <w:bookmarkStart w:id="1190" w:name="_Toc390699261"/>
      <w:bookmarkStart w:id="1191" w:name="_Toc294270263"/>
      <w:bookmarkStart w:id="1192" w:name="_Toc308181775"/>
      <w:bookmarkStart w:id="1193" w:name="_Toc396148617"/>
      <w:bookmarkStart w:id="1194" w:name="_Toc414448140"/>
      <w:bookmarkStart w:id="1195" w:name="_Toc287290906"/>
      <w:bookmarkStart w:id="1196" w:name="_Toc301965406"/>
      <w:bookmarkStart w:id="1197" w:name="_Toc510612350"/>
      <w:bookmarkStart w:id="1198" w:name="_Toc23958031"/>
      <w:bookmarkStart w:id="1199" w:name="_Toc434004011"/>
      <w:bookmarkStart w:id="1200" w:name="_Toc493501653"/>
      <w:bookmarkStart w:id="1201" w:name="_Toc505704906"/>
      <w:bookmarkStart w:id="1202" w:name="_Toc487209349"/>
      <w:bookmarkStart w:id="1203" w:name="_Toc96092346"/>
      <w:bookmarkStart w:id="1204" w:name="_Toc464498735"/>
      <w:bookmarkStart w:id="1205" w:name="_Toc496883347"/>
      <w:bookmarkStart w:id="1206" w:name="_Toc464498330"/>
      <w:bookmarkStart w:id="1207" w:name="_Toc104199027"/>
      <w:bookmarkStart w:id="1208" w:name="_Toc315905530"/>
      <w:bookmarkStart w:id="1209" w:name="_Toc23410265"/>
      <w:bookmarkStart w:id="1210" w:name="_Toc19704290"/>
      <w:bookmarkStart w:id="1211" w:name="_Toc94701563"/>
      <w:bookmarkStart w:id="1212" w:name="_Toc434004130"/>
      <w:bookmarkStart w:id="1213" w:name="_Toc329602596"/>
      <w:bookmarkStart w:id="1214" w:name="_Toc390246842"/>
      <w:bookmarkStart w:id="1215" w:name="_Toc492377951"/>
      <w:bookmarkStart w:id="1216" w:name="_Toc494211611"/>
      <w:bookmarkStart w:id="1217" w:name="_Toc498523228"/>
      <w:bookmarkStart w:id="1218" w:name="_Toc382993278"/>
      <w:bookmarkStart w:id="1219" w:name="_Toc89112367"/>
      <w:bookmarkStart w:id="1220" w:name="_Toc491180989"/>
      <w:bookmarkStart w:id="1221" w:name="_Toc488428663"/>
      <w:bookmarkStart w:id="1222" w:name="_Toc3539017"/>
      <w:bookmarkStart w:id="1223" w:name="_Toc127378585"/>
      <w:bookmarkStart w:id="1224" w:name="_Toc127981543"/>
      <w:bookmarkStart w:id="1225" w:name="_Toc144317512"/>
      <w:bookmarkStart w:id="1226" w:name="_Toc149156143"/>
      <w:r w:rsidRPr="00EF4A7F">
        <w:rPr>
          <w:rFonts w:cs="Arial"/>
          <w:bCs/>
          <w:sz w:val="20"/>
          <w:u w:val="single"/>
        </w:rPr>
        <w:t>Declaración de procedimiento desierto.</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7" w:name="_Toc292192869"/>
      <w:bookmarkStart w:id="1228" w:name="_Toc315905531"/>
      <w:bookmarkStart w:id="1229" w:name="_Toc298407638"/>
      <w:bookmarkStart w:id="1230" w:name="_Toc327181281"/>
      <w:bookmarkStart w:id="1231" w:name="_Toc288678531"/>
      <w:bookmarkStart w:id="1232" w:name="_Toc329602597"/>
      <w:bookmarkStart w:id="1233" w:name="_Toc314804583"/>
      <w:bookmarkStart w:id="1234" w:name="_Toc314030223"/>
      <w:bookmarkStart w:id="1235" w:name="_Toc301965574"/>
      <w:bookmarkStart w:id="1236" w:name="_Toc288651033"/>
      <w:bookmarkStart w:id="1237" w:name="_Toc316316333"/>
      <w:bookmarkStart w:id="1238" w:name="_Toc316315447"/>
      <w:bookmarkStart w:id="1239" w:name="_Toc314086099"/>
      <w:bookmarkStart w:id="1240" w:name="_Toc301965407"/>
      <w:bookmarkStart w:id="1241" w:name="_Toc314085341"/>
      <w:bookmarkStart w:id="1242" w:name="_Toc314094162"/>
      <w:bookmarkStart w:id="1243" w:name="_Toc288637095"/>
      <w:bookmarkStart w:id="1244" w:name="_Toc309618089"/>
      <w:bookmarkStart w:id="1245" w:name="_Toc308181776"/>
      <w:bookmarkStart w:id="1246" w:name="_Toc314086239"/>
      <w:bookmarkStart w:id="1247" w:name="_Toc287290911"/>
      <w:bookmarkStart w:id="1248"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9" w:name="_Toc390699262"/>
      <w:bookmarkStart w:id="1250" w:name="_Toc434004131"/>
      <w:bookmarkStart w:id="1251" w:name="_Toc434004012"/>
      <w:bookmarkStart w:id="1252" w:name="_Toc405207204"/>
      <w:bookmarkStart w:id="1253" w:name="_Toc491180990"/>
      <w:bookmarkStart w:id="1254" w:name="_Toc493501654"/>
      <w:bookmarkStart w:id="1255" w:name="_Toc464498331"/>
      <w:bookmarkStart w:id="1256" w:name="_Toc494211612"/>
      <w:bookmarkStart w:id="1257" w:name="_Toc496883348"/>
      <w:bookmarkStart w:id="1258" w:name="_Toc382993279"/>
      <w:bookmarkStart w:id="1259" w:name="_Toc396148618"/>
      <w:bookmarkStart w:id="1260" w:name="_Toc414448141"/>
      <w:bookmarkStart w:id="1261" w:name="_Toc464498736"/>
      <w:bookmarkStart w:id="1262" w:name="_Toc488428664"/>
      <w:bookmarkStart w:id="1263" w:name="_Toc89112368"/>
      <w:bookmarkStart w:id="1264" w:name="_Toc505704907"/>
      <w:bookmarkStart w:id="1265" w:name="_Toc492377952"/>
      <w:bookmarkStart w:id="1266" w:name="_Toc390246843"/>
      <w:bookmarkStart w:id="1267" w:name="_Toc487209350"/>
      <w:bookmarkStart w:id="1268" w:name="_Toc96092347"/>
      <w:bookmarkStart w:id="1269" w:name="_Toc19704291"/>
      <w:bookmarkStart w:id="1270" w:name="_Toc94701564"/>
      <w:bookmarkStart w:id="1271" w:name="_Toc498523229"/>
      <w:bookmarkStart w:id="1272" w:name="_Toc23410266"/>
      <w:bookmarkStart w:id="1273" w:name="_Toc3539018"/>
      <w:bookmarkStart w:id="1274" w:name="_Toc23958032"/>
      <w:bookmarkStart w:id="1275" w:name="_Toc510612351"/>
      <w:bookmarkStart w:id="1276" w:name="_Toc104199028"/>
      <w:bookmarkStart w:id="1277" w:name="_Toc127378586"/>
      <w:bookmarkStart w:id="1278" w:name="_Toc127981544"/>
      <w:bookmarkStart w:id="1279" w:name="_Toc144317513"/>
      <w:bookmarkStart w:id="1280" w:name="_Toc149156144"/>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r w:rsidRPr="00EF4A7F">
        <w:rPr>
          <w:rFonts w:cs="Arial"/>
          <w:bCs/>
          <w:sz w:val="20"/>
          <w:u w:val="single"/>
        </w:rPr>
        <w:t>Cancelación del procedimiento de licitación.</w:t>
      </w:r>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1" w:name="_Toc314094165"/>
      <w:bookmarkStart w:id="1282" w:name="_Toc314086242"/>
      <w:bookmarkStart w:id="1283" w:name="_Toc314085344"/>
      <w:bookmarkStart w:id="1284" w:name="_Toc434004132"/>
      <w:bookmarkStart w:id="1285" w:name="_Toc149156145"/>
      <w:r w:rsidRPr="00EF4A7F">
        <w:rPr>
          <w:rFonts w:cs="Arial"/>
          <w:bCs/>
          <w:color w:val="244061" w:themeColor="accent1" w:themeShade="80"/>
          <w:sz w:val="20"/>
        </w:rPr>
        <w:t>INFRACCIONES Y SANCIONES</w:t>
      </w:r>
      <w:bookmarkEnd w:id="1281"/>
      <w:bookmarkEnd w:id="1282"/>
      <w:bookmarkEnd w:id="1283"/>
      <w:bookmarkEnd w:id="1284"/>
      <w:bookmarkEnd w:id="128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6" w:name="_Toc434004133"/>
      <w:bookmarkStart w:id="1287" w:name="_Toc309618092"/>
      <w:bookmarkStart w:id="1288" w:name="_Toc292192875"/>
      <w:bookmarkStart w:id="1289" w:name="_Toc314086243"/>
      <w:bookmarkStart w:id="1290" w:name="_Toc314085345"/>
      <w:bookmarkStart w:id="1291" w:name="_Toc298407642"/>
      <w:bookmarkStart w:id="1292" w:name="_Toc314094166"/>
      <w:bookmarkStart w:id="1293" w:name="_Toc149156146"/>
      <w:r w:rsidRPr="00EF4A7F">
        <w:rPr>
          <w:rFonts w:cs="Arial"/>
          <w:bCs/>
          <w:color w:val="244061" w:themeColor="accent1" w:themeShade="80"/>
          <w:sz w:val="20"/>
        </w:rPr>
        <w:t>INCONFORMIDADES</w:t>
      </w:r>
      <w:bookmarkEnd w:id="1286"/>
      <w:bookmarkEnd w:id="1287"/>
      <w:bookmarkEnd w:id="1288"/>
      <w:bookmarkEnd w:id="1289"/>
      <w:bookmarkEnd w:id="1290"/>
      <w:bookmarkEnd w:id="1291"/>
      <w:bookmarkEnd w:id="1292"/>
      <w:bookmarkEnd w:id="129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4" w:name="_Toc298407644"/>
      <w:bookmarkStart w:id="1295" w:name="_Toc292192876"/>
      <w:bookmarkStart w:id="1296" w:name="_Toc314086245"/>
      <w:bookmarkStart w:id="1297" w:name="_Toc309618094"/>
      <w:bookmarkStart w:id="1298" w:name="_Toc314085347"/>
      <w:bookmarkStart w:id="1299" w:name="_Toc287290912"/>
      <w:bookmarkStart w:id="1300"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1" w:name="_Toc434004134"/>
      <w:bookmarkStart w:id="1302" w:name="_Toc314705823"/>
      <w:bookmarkStart w:id="1303" w:name="_Toc298407643"/>
      <w:bookmarkStart w:id="1304" w:name="_Toc309618093"/>
      <w:bookmarkStart w:id="1305" w:name="_Toc149156147"/>
      <w:r w:rsidRPr="00EF4A7F">
        <w:rPr>
          <w:rFonts w:cs="Arial"/>
          <w:bCs/>
          <w:color w:val="244061" w:themeColor="accent1" w:themeShade="80"/>
          <w:sz w:val="20"/>
        </w:rPr>
        <w:t>SOLICITUD DE INFORMACIÓN</w:t>
      </w:r>
      <w:bookmarkEnd w:id="1301"/>
      <w:bookmarkEnd w:id="1302"/>
      <w:bookmarkEnd w:id="1303"/>
      <w:bookmarkEnd w:id="1304"/>
      <w:bookmarkEnd w:id="130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6" w:name="_Toc434004135"/>
      <w:bookmarkStart w:id="1307" w:name="_Toc149156148"/>
      <w:r w:rsidRPr="00EF4A7F">
        <w:rPr>
          <w:rFonts w:cs="Arial"/>
          <w:bCs/>
          <w:color w:val="244061" w:themeColor="accent1" w:themeShade="80"/>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6"/>
      <w:bookmarkEnd w:id="130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8" w:name="_Toc149156149"/>
      <w:r w:rsidRPr="00EF4A7F">
        <w:rPr>
          <w:rFonts w:cs="Arial"/>
          <w:color w:val="CC0066"/>
          <w:kern w:val="32"/>
          <w:sz w:val="28"/>
        </w:rPr>
        <w:lastRenderedPageBreak/>
        <w:t>ANEXO 1</w:t>
      </w:r>
      <w:bookmarkEnd w:id="1099"/>
      <w:bookmarkEnd w:id="1100"/>
      <w:bookmarkEnd w:id="1308"/>
    </w:p>
    <w:p w14:paraId="5754B1D6" w14:textId="206048D9" w:rsidR="001D2530" w:rsidRPr="001D2530" w:rsidRDefault="00624CF1" w:rsidP="00C44F22">
      <w:pPr>
        <w:pStyle w:val="Ttulo1"/>
        <w:shd w:val="clear" w:color="auto" w:fill="D9D9D9" w:themeFill="background1" w:themeFillShade="D9"/>
        <w:rPr>
          <w:rFonts w:cs="Arial"/>
          <w:kern w:val="32"/>
          <w:sz w:val="28"/>
          <w:szCs w:val="32"/>
        </w:rPr>
      </w:pPr>
      <w:bookmarkStart w:id="1309" w:name="_Toc496883354"/>
      <w:bookmarkStart w:id="1310" w:name="_Toc452121414"/>
      <w:bookmarkStart w:id="1311" w:name="_Toc89112374"/>
      <w:bookmarkStart w:id="1312" w:name="_Toc505704913"/>
      <w:bookmarkStart w:id="1313" w:name="_Toc23958038"/>
      <w:bookmarkStart w:id="1314" w:name="_Toc491180996"/>
      <w:bookmarkStart w:id="1315" w:name="_Toc488428670"/>
      <w:bookmarkStart w:id="1316" w:name="_Toc464498337"/>
      <w:bookmarkStart w:id="1317" w:name="_Toc94701570"/>
      <w:bookmarkStart w:id="1318" w:name="_Toc492377958"/>
      <w:bookmarkStart w:id="1319" w:name="_Toc510612357"/>
      <w:bookmarkStart w:id="1320" w:name="_Toc464498742"/>
      <w:bookmarkStart w:id="1321" w:name="_Toc494211618"/>
      <w:bookmarkStart w:id="1322" w:name="_Toc498523235"/>
      <w:bookmarkStart w:id="1323" w:name="_Toc487209356"/>
      <w:bookmarkStart w:id="1324" w:name="_Toc19704297"/>
      <w:bookmarkStart w:id="1325" w:name="_Toc104199034"/>
      <w:bookmarkStart w:id="1326" w:name="_Toc96092353"/>
      <w:bookmarkStart w:id="1327" w:name="_Toc3539024"/>
      <w:bookmarkStart w:id="1328" w:name="_Toc493501660"/>
      <w:bookmarkStart w:id="1329" w:name="_Toc23410272"/>
      <w:bookmarkStart w:id="1330" w:name="_Toc127378592"/>
      <w:bookmarkStart w:id="1331" w:name="_Toc127981550"/>
      <w:bookmarkStart w:id="1332" w:name="_Toc144317519"/>
      <w:bookmarkStart w:id="1333" w:name="_Toc149156150"/>
      <w:r w:rsidRPr="00EF4A7F">
        <w:rPr>
          <w:rFonts w:cs="Arial"/>
          <w:kern w:val="32"/>
          <w:sz w:val="28"/>
          <w:szCs w:val="32"/>
        </w:rPr>
        <w:t>Especificaciones Técnicas</w:t>
      </w:r>
      <w:bookmarkStart w:id="1334" w:name="_Toc149156151"/>
      <w:bookmarkStart w:id="1335" w:name="_Toc314094171"/>
      <w:bookmarkStart w:id="1336" w:name="_Toc309618101"/>
      <w:bookmarkStart w:id="1337" w:name="_Toc314085350"/>
      <w:bookmarkStart w:id="1338" w:name="_Toc289064607"/>
      <w:bookmarkEnd w:id="1101"/>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p w14:paraId="0B3A4EC4" w14:textId="77777777" w:rsidR="00F56C41" w:rsidRPr="00F56C41" w:rsidRDefault="00F56C41" w:rsidP="00F56C41">
      <w:pPr>
        <w:rPr>
          <w:rFonts w:ascii="Arial" w:eastAsia="Arial" w:hAnsi="Arial" w:cs="Arial"/>
          <w:lang w:val="es-ES" w:eastAsia="en-US"/>
        </w:rPr>
      </w:pPr>
    </w:p>
    <w:p w14:paraId="56EC6F0C" w14:textId="77777777" w:rsidR="00F56C41" w:rsidRPr="00F56C41" w:rsidRDefault="00F56C41" w:rsidP="00F56C41">
      <w:pPr>
        <w:keepNext/>
        <w:numPr>
          <w:ilvl w:val="0"/>
          <w:numId w:val="116"/>
        </w:numPr>
        <w:outlineLvl w:val="0"/>
        <w:rPr>
          <w:rFonts w:ascii="Arial" w:hAnsi="Arial" w:cs="Arial"/>
          <w:b/>
          <w:bCs/>
          <w:caps/>
          <w:kern w:val="32"/>
          <w:lang w:val="es-ES"/>
        </w:rPr>
      </w:pPr>
      <w:bookmarkStart w:id="1339" w:name="_Toc179804405"/>
      <w:bookmarkStart w:id="1340" w:name="_Toc179869835"/>
      <w:r w:rsidRPr="00F56C41">
        <w:rPr>
          <w:rFonts w:ascii="Arial" w:eastAsia="SimHei" w:hAnsi="Arial" w:cs="Arial"/>
          <w:b/>
          <w:lang w:eastAsia="en-US"/>
        </w:rPr>
        <w:t>Descripción general</w:t>
      </w:r>
      <w:bookmarkEnd w:id="1339"/>
      <w:bookmarkEnd w:id="1340"/>
    </w:p>
    <w:p w14:paraId="476D01E4" w14:textId="77777777" w:rsidR="00F56C41" w:rsidRPr="00F56C41" w:rsidRDefault="00F56C41" w:rsidP="00F56C41">
      <w:pPr>
        <w:keepNext/>
        <w:ind w:left="360"/>
        <w:outlineLvl w:val="0"/>
        <w:rPr>
          <w:rFonts w:ascii="Arial" w:hAnsi="Arial" w:cs="Arial"/>
          <w:b/>
          <w:bCs/>
          <w:caps/>
          <w:kern w:val="32"/>
          <w:lang w:val="es-ES"/>
        </w:rPr>
      </w:pPr>
    </w:p>
    <w:p w14:paraId="3BEE5C33" w14:textId="77777777" w:rsidR="00F56C41" w:rsidRPr="00F56C41" w:rsidRDefault="00F56C41" w:rsidP="00F56C41">
      <w:pPr>
        <w:keepNext/>
        <w:ind w:left="357"/>
        <w:jc w:val="both"/>
        <w:outlineLvl w:val="0"/>
        <w:rPr>
          <w:rFonts w:ascii="Arial" w:eastAsia="Arial" w:hAnsi="Arial" w:cs="Arial"/>
          <w:iCs/>
          <w:lang w:eastAsia="en-US"/>
        </w:rPr>
      </w:pPr>
      <w:bookmarkStart w:id="1341" w:name="_Toc160813951"/>
      <w:bookmarkStart w:id="1342" w:name="_Toc161056902"/>
      <w:bookmarkStart w:id="1343" w:name="_Toc161075572"/>
      <w:bookmarkStart w:id="1344" w:name="_Toc161248597"/>
      <w:bookmarkStart w:id="1345" w:name="_Toc164159324"/>
      <w:bookmarkStart w:id="1346" w:name="_Toc164159395"/>
      <w:bookmarkStart w:id="1347" w:name="_Toc178752010"/>
      <w:bookmarkStart w:id="1348" w:name="_Toc178752302"/>
      <w:bookmarkStart w:id="1349" w:name="_Toc179366125"/>
      <w:bookmarkStart w:id="1350" w:name="_Toc179804406"/>
      <w:bookmarkStart w:id="1351" w:name="_Toc179804548"/>
      <w:bookmarkStart w:id="1352" w:name="_Toc179869836"/>
      <w:r w:rsidRPr="00F56C41">
        <w:rPr>
          <w:rFonts w:ascii="Arial" w:eastAsia="Arial" w:hAnsi="Arial" w:cs="Arial"/>
          <w:iCs/>
          <w:lang w:eastAsia="en-US"/>
        </w:rPr>
        <w:t>La Dirección Ejecutiva del Registro Federal de Electores (DERFE), en adelante el “</w:t>
      </w:r>
      <w:r w:rsidRPr="00F56C41">
        <w:rPr>
          <w:rFonts w:ascii="Arial" w:eastAsia="Arial" w:hAnsi="Arial" w:cs="Arial"/>
          <w:b/>
          <w:bCs/>
          <w:iCs/>
          <w:lang w:eastAsia="en-US"/>
        </w:rPr>
        <w:t>Instituto</w:t>
      </w:r>
      <w:r w:rsidRPr="00F56C41">
        <w:rPr>
          <w:rFonts w:ascii="Arial" w:eastAsia="Arial" w:hAnsi="Arial" w:cs="Arial"/>
          <w:iCs/>
          <w:lang w:eastAsia="en-US"/>
        </w:rPr>
        <w:t xml:space="preserve">”, requiere la </w:t>
      </w:r>
      <w:bookmarkStart w:id="1353" w:name="_Hlk162861553"/>
      <w:r w:rsidRPr="00F56C41">
        <w:rPr>
          <w:rFonts w:ascii="Arial" w:eastAsia="Arial" w:hAnsi="Arial" w:cs="Arial"/>
          <w:iCs/>
          <w:lang w:eastAsia="en-US"/>
        </w:rPr>
        <w:t>renovación de garantía y soporte técnico a Servidores de Procesamiento y Almacenamiento marcas HPE y DELL EMC</w:t>
      </w:r>
      <w:bookmarkEnd w:id="1353"/>
      <w:r w:rsidRPr="00F56C41">
        <w:rPr>
          <w:rFonts w:ascii="Arial" w:eastAsia="Arial" w:hAnsi="Arial" w:cs="Arial"/>
          <w:iCs/>
          <w:lang w:eastAsia="en-US"/>
        </w:rPr>
        <w:t>, para mantener y dar continuidad al funcionamiento la operación de los sistemas y servicios informáticos que soportan los procesos operativos de la DERFE.</w:t>
      </w:r>
      <w:bookmarkEnd w:id="1341"/>
      <w:bookmarkEnd w:id="1342"/>
      <w:bookmarkEnd w:id="1343"/>
      <w:bookmarkEnd w:id="1344"/>
      <w:bookmarkEnd w:id="1345"/>
      <w:bookmarkEnd w:id="1346"/>
      <w:bookmarkEnd w:id="1347"/>
      <w:bookmarkEnd w:id="1348"/>
      <w:bookmarkEnd w:id="1349"/>
      <w:bookmarkEnd w:id="1350"/>
      <w:bookmarkEnd w:id="1351"/>
      <w:bookmarkEnd w:id="1352"/>
    </w:p>
    <w:p w14:paraId="4253D83C" w14:textId="77777777" w:rsidR="00F56C41" w:rsidRPr="00F56C41" w:rsidRDefault="00F56C41" w:rsidP="00F56C41">
      <w:pPr>
        <w:keepNext/>
        <w:ind w:left="357"/>
        <w:jc w:val="both"/>
        <w:outlineLvl w:val="0"/>
        <w:rPr>
          <w:rFonts w:ascii="Arial" w:eastAsia="SimHei" w:hAnsi="Arial" w:cs="Arial"/>
          <w:b/>
          <w:iCs/>
          <w:lang w:eastAsia="en-US"/>
        </w:rPr>
      </w:pPr>
    </w:p>
    <w:p w14:paraId="259B491E" w14:textId="77777777" w:rsidR="00F56C41" w:rsidRPr="00F56C41" w:rsidRDefault="00F56C41" w:rsidP="00F56C41">
      <w:pPr>
        <w:keepNext/>
        <w:numPr>
          <w:ilvl w:val="0"/>
          <w:numId w:val="116"/>
        </w:numPr>
        <w:outlineLvl w:val="0"/>
        <w:rPr>
          <w:rFonts w:ascii="Arial" w:eastAsia="SimHei" w:hAnsi="Arial" w:cs="Arial"/>
          <w:b/>
          <w:lang w:eastAsia="en-US"/>
        </w:rPr>
      </w:pPr>
      <w:bookmarkStart w:id="1354" w:name="_Toc178752011"/>
      <w:bookmarkStart w:id="1355" w:name="_Toc178752303"/>
      <w:bookmarkStart w:id="1356" w:name="_Toc179869837"/>
      <w:r w:rsidRPr="00F56C41">
        <w:rPr>
          <w:rFonts w:ascii="Arial" w:eastAsia="SimHei" w:hAnsi="Arial" w:cs="Arial"/>
          <w:b/>
          <w:lang w:eastAsia="en-US"/>
        </w:rPr>
        <w:t>Tipo de requerimiento</w:t>
      </w:r>
      <w:bookmarkEnd w:id="1354"/>
      <w:bookmarkEnd w:id="1355"/>
      <w:bookmarkEnd w:id="1356"/>
    </w:p>
    <w:p w14:paraId="5150DD23" w14:textId="77777777" w:rsidR="00F56C41" w:rsidRPr="00F56C41" w:rsidRDefault="00F56C41" w:rsidP="00F56C41">
      <w:pPr>
        <w:autoSpaceDE w:val="0"/>
        <w:autoSpaceDN w:val="0"/>
        <w:adjustRightInd w:val="0"/>
        <w:spacing w:before="240"/>
        <w:ind w:left="360" w:right="114"/>
        <w:jc w:val="both"/>
        <w:rPr>
          <w:rFonts w:ascii="Arial" w:hAnsi="Arial" w:cs="Arial"/>
        </w:rPr>
      </w:pPr>
      <w:r w:rsidRPr="00F56C41">
        <w:rPr>
          <w:rFonts w:ascii="Arial" w:hAnsi="Arial" w:cs="Arial"/>
        </w:rPr>
        <w:t xml:space="preserve">La renovación de garantía y soporte técnico a servidores de procesamiento y almacenamiento marcas HPE y DELL EMC conforme a lo siguiente: </w:t>
      </w:r>
    </w:p>
    <w:p w14:paraId="26406E5E" w14:textId="77777777" w:rsidR="00F56C41" w:rsidRPr="00F56C41" w:rsidRDefault="00F56C41" w:rsidP="00F56C41">
      <w:pPr>
        <w:ind w:left="357"/>
        <w:jc w:val="both"/>
        <w:rPr>
          <w:rFonts w:ascii="Arial" w:hAnsi="Arial" w:cs="Arial"/>
          <w:b/>
          <w:bCs/>
        </w:rPr>
      </w:pPr>
    </w:p>
    <w:tbl>
      <w:tblPr>
        <w:tblStyle w:val="TableNormal117"/>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5"/>
        <w:gridCol w:w="6161"/>
      </w:tblGrid>
      <w:tr w:rsidR="00F56C41" w:rsidRPr="00F56C41" w14:paraId="25A9A60C" w14:textId="77777777" w:rsidTr="00387626">
        <w:trPr>
          <w:trHeight w:val="35"/>
          <w:jc w:val="center"/>
        </w:trPr>
        <w:tc>
          <w:tcPr>
            <w:tcW w:w="995" w:type="dxa"/>
            <w:shd w:val="clear" w:color="auto" w:fill="512F73"/>
            <w:vAlign w:val="center"/>
          </w:tcPr>
          <w:p w14:paraId="10D6E025" w14:textId="77777777" w:rsidR="00F56C41" w:rsidRPr="00F56C41" w:rsidRDefault="00F56C41" w:rsidP="00F56C41">
            <w:pPr>
              <w:jc w:val="center"/>
              <w:rPr>
                <w:rFonts w:cs="Arial"/>
                <w:b/>
                <w:bCs/>
                <w:sz w:val="20"/>
                <w:lang w:val="es-MX" w:eastAsia="en-US"/>
              </w:rPr>
            </w:pPr>
            <w:r w:rsidRPr="00F56C41">
              <w:rPr>
                <w:rFonts w:cs="Arial"/>
                <w:b/>
                <w:bCs/>
                <w:color w:val="FFFFFF"/>
                <w:sz w:val="20"/>
                <w:lang w:val="es-MX" w:eastAsia="en-US"/>
              </w:rPr>
              <w:t>Partida</w:t>
            </w:r>
          </w:p>
        </w:tc>
        <w:tc>
          <w:tcPr>
            <w:tcW w:w="6161" w:type="dxa"/>
            <w:shd w:val="clear" w:color="auto" w:fill="512F73"/>
            <w:vAlign w:val="center"/>
          </w:tcPr>
          <w:p w14:paraId="1E61B6AC" w14:textId="77777777" w:rsidR="00F56C41" w:rsidRPr="00F56C41" w:rsidRDefault="00F56C41" w:rsidP="00F56C41">
            <w:pPr>
              <w:jc w:val="center"/>
              <w:rPr>
                <w:rFonts w:cs="Arial"/>
                <w:b/>
                <w:bCs/>
                <w:sz w:val="20"/>
                <w:lang w:val="es-MX" w:eastAsia="en-US"/>
              </w:rPr>
            </w:pPr>
            <w:r w:rsidRPr="00F56C41">
              <w:rPr>
                <w:rFonts w:cs="Arial"/>
                <w:b/>
                <w:bCs/>
                <w:color w:val="FFFFFF"/>
                <w:sz w:val="20"/>
                <w:lang w:val="es-MX" w:eastAsia="en-US"/>
              </w:rPr>
              <w:t>Descripción</w:t>
            </w:r>
          </w:p>
        </w:tc>
      </w:tr>
      <w:tr w:rsidR="00F56C41" w:rsidRPr="00F56C41" w14:paraId="4502499A" w14:textId="77777777" w:rsidTr="00387626">
        <w:trPr>
          <w:trHeight w:val="229"/>
          <w:jc w:val="center"/>
        </w:trPr>
        <w:tc>
          <w:tcPr>
            <w:tcW w:w="995" w:type="dxa"/>
            <w:vAlign w:val="center"/>
          </w:tcPr>
          <w:p w14:paraId="7853F1B9" w14:textId="77777777" w:rsidR="00F56C41" w:rsidRPr="00F56C41" w:rsidRDefault="00F56C41" w:rsidP="00F56C41">
            <w:pPr>
              <w:adjustRightInd w:val="0"/>
              <w:jc w:val="center"/>
              <w:rPr>
                <w:rFonts w:cs="Arial"/>
                <w:color w:val="000000"/>
                <w:sz w:val="20"/>
                <w:lang w:val="es-419" w:eastAsia="en-US"/>
              </w:rPr>
            </w:pPr>
            <w:r w:rsidRPr="00F56C41">
              <w:rPr>
                <w:rFonts w:cs="Arial"/>
                <w:color w:val="000000"/>
                <w:sz w:val="20"/>
                <w:lang w:val="es-419" w:eastAsia="en-US"/>
              </w:rPr>
              <w:t>1</w:t>
            </w:r>
          </w:p>
        </w:tc>
        <w:tc>
          <w:tcPr>
            <w:tcW w:w="6161" w:type="dxa"/>
            <w:vAlign w:val="center"/>
          </w:tcPr>
          <w:p w14:paraId="476D3E78" w14:textId="77777777" w:rsidR="00F56C41" w:rsidRPr="00F56C41" w:rsidRDefault="00F56C41" w:rsidP="00F56C41">
            <w:pPr>
              <w:ind w:left="71"/>
              <w:rPr>
                <w:rFonts w:cs="Arial"/>
                <w:sz w:val="20"/>
                <w:lang w:val="es-MX" w:eastAsia="en-US"/>
              </w:rPr>
            </w:pPr>
            <w:bookmarkStart w:id="1357" w:name="_Hlk163637387"/>
            <w:r w:rsidRPr="00F56C41">
              <w:rPr>
                <w:rFonts w:cs="Arial"/>
                <w:sz w:val="20"/>
                <w:lang w:val="es-MX" w:eastAsia="en-US"/>
              </w:rPr>
              <w:t xml:space="preserve">Renovación de garantía y soporte técnico a </w:t>
            </w:r>
            <w:bookmarkEnd w:id="1357"/>
            <w:r w:rsidRPr="00F56C41">
              <w:rPr>
                <w:rFonts w:cs="Arial"/>
                <w:sz w:val="20"/>
                <w:lang w:val="es-MX" w:eastAsia="en-US"/>
              </w:rPr>
              <w:t>servidores marca HPE</w:t>
            </w:r>
          </w:p>
        </w:tc>
      </w:tr>
      <w:tr w:rsidR="00F56C41" w:rsidRPr="00F56C41" w14:paraId="06322C83" w14:textId="77777777" w:rsidTr="00387626">
        <w:trPr>
          <w:trHeight w:val="211"/>
          <w:jc w:val="center"/>
        </w:trPr>
        <w:tc>
          <w:tcPr>
            <w:tcW w:w="995" w:type="dxa"/>
            <w:vAlign w:val="center"/>
          </w:tcPr>
          <w:p w14:paraId="03CE61C8" w14:textId="77777777" w:rsidR="00F56C41" w:rsidRPr="00F56C41" w:rsidRDefault="00F56C41" w:rsidP="00F56C41">
            <w:pPr>
              <w:adjustRightInd w:val="0"/>
              <w:jc w:val="center"/>
              <w:rPr>
                <w:rFonts w:cs="Arial"/>
                <w:color w:val="000000"/>
                <w:sz w:val="20"/>
                <w:lang w:val="es-419" w:eastAsia="en-US"/>
              </w:rPr>
            </w:pPr>
            <w:r w:rsidRPr="00F56C41">
              <w:rPr>
                <w:rFonts w:cs="Arial"/>
                <w:color w:val="000000"/>
                <w:sz w:val="20"/>
                <w:lang w:val="es-419" w:eastAsia="en-US"/>
              </w:rPr>
              <w:t>2</w:t>
            </w:r>
          </w:p>
        </w:tc>
        <w:tc>
          <w:tcPr>
            <w:tcW w:w="6161" w:type="dxa"/>
            <w:vAlign w:val="center"/>
          </w:tcPr>
          <w:p w14:paraId="1F89D80D" w14:textId="77777777" w:rsidR="00F56C41" w:rsidRPr="00F56C41" w:rsidRDefault="00F56C41" w:rsidP="00F56C41">
            <w:pPr>
              <w:ind w:left="71"/>
              <w:rPr>
                <w:rFonts w:cs="Arial"/>
                <w:sz w:val="20"/>
                <w:lang w:val="es-MX" w:eastAsia="en-US"/>
              </w:rPr>
            </w:pPr>
            <w:r w:rsidRPr="00F56C41">
              <w:rPr>
                <w:rFonts w:cs="Arial"/>
                <w:sz w:val="20"/>
                <w:lang w:val="es-MX" w:eastAsia="en-US"/>
              </w:rPr>
              <w:t>Renovación de garantía y soporte técnico a servidores marca DELL EMC</w:t>
            </w:r>
          </w:p>
        </w:tc>
      </w:tr>
    </w:tbl>
    <w:p w14:paraId="4DE2637F" w14:textId="77777777" w:rsidR="00F56C41" w:rsidRPr="00E72D2E" w:rsidRDefault="00F56C41" w:rsidP="00F56C41">
      <w:pPr>
        <w:autoSpaceDE w:val="0"/>
        <w:autoSpaceDN w:val="0"/>
        <w:adjustRightInd w:val="0"/>
        <w:ind w:right="114"/>
        <w:jc w:val="center"/>
        <w:rPr>
          <w:rFonts w:ascii="Arial" w:hAnsi="Arial" w:cs="Arial"/>
        </w:rPr>
      </w:pPr>
      <w:r w:rsidRPr="00F56C41">
        <w:rPr>
          <w:rFonts w:ascii="Arial" w:hAnsi="Arial" w:cs="Arial"/>
        </w:rPr>
        <w:t xml:space="preserve">Tabla 1. </w:t>
      </w:r>
      <w:r w:rsidRPr="00E72D2E">
        <w:rPr>
          <w:rFonts w:ascii="Arial" w:hAnsi="Arial" w:cs="Arial"/>
        </w:rPr>
        <w:t>Requerimiento general</w:t>
      </w:r>
    </w:p>
    <w:p w14:paraId="010FEB0A" w14:textId="77777777" w:rsidR="00F56C41" w:rsidRPr="00E72D2E" w:rsidRDefault="00F56C41" w:rsidP="00F56C41">
      <w:pPr>
        <w:autoSpaceDE w:val="0"/>
        <w:autoSpaceDN w:val="0"/>
        <w:adjustRightInd w:val="0"/>
        <w:ind w:right="114"/>
        <w:jc w:val="center"/>
        <w:rPr>
          <w:rFonts w:ascii="Arial" w:hAnsi="Arial" w:cs="Arial"/>
        </w:rPr>
      </w:pPr>
    </w:p>
    <w:p w14:paraId="5AB88153" w14:textId="7C3A2FD9" w:rsidR="00F56C41" w:rsidRPr="00E72D2E" w:rsidRDefault="00F56C41" w:rsidP="00E72D2E">
      <w:pPr>
        <w:keepNext/>
        <w:ind w:left="357"/>
        <w:jc w:val="both"/>
        <w:outlineLvl w:val="0"/>
        <w:rPr>
          <w:rFonts w:ascii="Arial" w:hAnsi="Arial" w:cs="Arial"/>
          <w:lang w:val="es-419" w:eastAsia="zh-CN"/>
        </w:rPr>
      </w:pPr>
      <w:bookmarkStart w:id="1358" w:name="_Toc164159326"/>
      <w:bookmarkStart w:id="1359" w:name="_Toc164159397"/>
      <w:bookmarkStart w:id="1360" w:name="_Toc178752012"/>
      <w:bookmarkStart w:id="1361" w:name="_Toc178752304"/>
      <w:bookmarkStart w:id="1362" w:name="_Toc179366127"/>
      <w:bookmarkStart w:id="1363" w:name="_Toc179804408"/>
      <w:bookmarkStart w:id="1364" w:name="_Toc179804550"/>
      <w:bookmarkStart w:id="1365" w:name="_Toc179869838"/>
      <w:r w:rsidRPr="00E72D2E">
        <w:rPr>
          <w:rFonts w:ascii="Arial" w:eastAsia="Arial" w:hAnsi="Arial" w:cs="Arial"/>
          <w:iCs/>
          <w:lang w:eastAsia="en-US"/>
        </w:rPr>
        <w:t>El “</w:t>
      </w:r>
      <w:r w:rsidRPr="00E72D2E">
        <w:rPr>
          <w:rFonts w:ascii="Arial" w:eastAsia="Arial" w:hAnsi="Arial" w:cs="Arial"/>
          <w:b/>
          <w:bCs/>
          <w:iCs/>
          <w:lang w:eastAsia="en-US"/>
        </w:rPr>
        <w:t>Licitante</w:t>
      </w:r>
      <w:r w:rsidRPr="00E72D2E">
        <w:rPr>
          <w:rFonts w:ascii="Arial" w:eastAsia="Arial" w:hAnsi="Arial" w:cs="Arial"/>
          <w:iCs/>
          <w:lang w:eastAsia="en-US"/>
        </w:rPr>
        <w:t>” debe incluir como parte de su propuesta técnica la documentación (como fichas técnicas, folletos, páginas web de referencia (URL) o manuales del fabricante) que acredite el cumplimiento de la totalidad de l</w:t>
      </w:r>
      <w:r w:rsidR="00E72D2E" w:rsidRPr="00E72D2E">
        <w:rPr>
          <w:rFonts w:ascii="Arial" w:eastAsia="Arial" w:hAnsi="Arial" w:cs="Arial"/>
          <w:iCs/>
          <w:lang w:eastAsia="en-US"/>
        </w:rPr>
        <w:t>a</w:t>
      </w:r>
      <w:r w:rsidRPr="00E72D2E">
        <w:rPr>
          <w:rFonts w:ascii="Arial" w:eastAsia="Arial" w:hAnsi="Arial" w:cs="Arial"/>
          <w:iCs/>
          <w:lang w:eastAsia="en-US"/>
        </w:rPr>
        <w:t>s</w:t>
      </w:r>
      <w:r w:rsidR="00E72D2E" w:rsidRPr="00E72D2E">
        <w:rPr>
          <w:rFonts w:ascii="Arial" w:eastAsia="Arial" w:hAnsi="Arial" w:cs="Arial"/>
          <w:iCs/>
          <w:lang w:eastAsia="en-US"/>
        </w:rPr>
        <w:t xml:space="preserve"> características técnicas de la garantía y soporte técnico, para cada una de las partidas solicitadas por el INSTITUTO en el presente documento</w:t>
      </w:r>
      <w:r w:rsidRPr="00E72D2E">
        <w:rPr>
          <w:rFonts w:ascii="Arial" w:eastAsia="Arial" w:hAnsi="Arial" w:cs="Arial"/>
          <w:iCs/>
          <w:lang w:eastAsia="en-US"/>
        </w:rPr>
        <w:t>, en el idioma del país de origen. En caso de ser un idioma diferente de inglés o español debe acompañarlos de una traducción simple al español</w:t>
      </w:r>
      <w:r w:rsidR="00E72D2E" w:rsidRPr="00E72D2E">
        <w:rPr>
          <w:rFonts w:ascii="Arial" w:eastAsia="Arial" w:hAnsi="Arial" w:cs="Arial"/>
          <w:iCs/>
          <w:lang w:eastAsia="en-US"/>
        </w:rPr>
        <w:t>. Adicionalmente en su propuesta técnica se debe indicar página, nombre del documento y/o URL con relación a las características técnicas para su cotejo. Lo anterior con relación a la tabla 2 “Servidores marca HPE” y tabla 3 “Servidores marca DELL EMC”. De igual manera el LICITANTE</w:t>
      </w:r>
      <w:r w:rsidRPr="00E72D2E">
        <w:rPr>
          <w:rFonts w:ascii="Arial" w:eastAsia="Arial" w:hAnsi="Arial" w:cs="Arial"/>
          <w:iCs/>
          <w:lang w:eastAsia="en-US"/>
        </w:rPr>
        <w:t xml:space="preserve"> </w:t>
      </w:r>
      <w:r w:rsidRPr="00E72D2E">
        <w:rPr>
          <w:rFonts w:ascii="Arial" w:hAnsi="Arial" w:cs="Arial"/>
          <w:color w:val="000000"/>
          <w:lang w:val="es-419" w:eastAsia="zh-CN"/>
        </w:rPr>
        <w:t xml:space="preserve">debe incluir el </w:t>
      </w:r>
      <w:r w:rsidRPr="00E72D2E">
        <w:rPr>
          <w:rFonts w:ascii="Arial" w:hAnsi="Arial" w:cs="Arial"/>
          <w:lang w:val="es-419" w:eastAsia="zh-CN"/>
        </w:rPr>
        <w:t xml:space="preserve">documento que lo acredite como distribuidor autorizado, emitido por el </w:t>
      </w:r>
      <w:r w:rsidRPr="00E72D2E">
        <w:rPr>
          <w:rFonts w:ascii="Arial" w:hAnsi="Arial" w:cs="Arial"/>
          <w:b/>
          <w:bCs/>
          <w:lang w:val="es-419" w:eastAsia="zh-CN"/>
        </w:rPr>
        <w:t>“Fabricante”</w:t>
      </w:r>
      <w:bookmarkEnd w:id="1358"/>
      <w:bookmarkEnd w:id="1359"/>
      <w:bookmarkEnd w:id="1360"/>
      <w:bookmarkEnd w:id="1361"/>
      <w:bookmarkEnd w:id="1362"/>
      <w:bookmarkEnd w:id="1363"/>
      <w:bookmarkEnd w:id="1364"/>
      <w:bookmarkEnd w:id="1365"/>
      <w:r w:rsidR="00E72D2E" w:rsidRPr="00E72D2E">
        <w:rPr>
          <w:rFonts w:ascii="Arial" w:hAnsi="Arial" w:cs="Arial"/>
          <w:lang w:val="es-419" w:eastAsia="zh-CN"/>
        </w:rPr>
        <w:t>, dicha documentación, debe de contener lo siguiente:</w:t>
      </w:r>
    </w:p>
    <w:p w14:paraId="766F10FE" w14:textId="1DEBDBE8" w:rsidR="00E72D2E" w:rsidRPr="00E72D2E" w:rsidRDefault="00E72D2E" w:rsidP="00E72D2E">
      <w:pPr>
        <w:keepNext/>
        <w:ind w:left="357"/>
        <w:jc w:val="both"/>
        <w:outlineLvl w:val="0"/>
        <w:rPr>
          <w:rFonts w:ascii="Arial" w:hAnsi="Arial" w:cs="Arial"/>
          <w:lang w:val="es-419" w:eastAsia="zh-CN"/>
        </w:rPr>
      </w:pPr>
    </w:p>
    <w:p w14:paraId="7C602207" w14:textId="4E071294" w:rsidR="00E72D2E" w:rsidRPr="00E72D2E" w:rsidRDefault="00E72D2E" w:rsidP="00E72D2E">
      <w:pPr>
        <w:pStyle w:val="Prrafodelista"/>
        <w:keepNext/>
        <w:numPr>
          <w:ilvl w:val="0"/>
          <w:numId w:val="124"/>
        </w:numPr>
        <w:jc w:val="both"/>
        <w:outlineLvl w:val="0"/>
        <w:rPr>
          <w:rFonts w:ascii="Arial" w:eastAsia="Arial" w:hAnsi="Arial" w:cs="Arial"/>
          <w:iCs/>
          <w:lang w:eastAsia="en-US"/>
        </w:rPr>
      </w:pPr>
      <w:r w:rsidRPr="00E72D2E">
        <w:rPr>
          <w:rFonts w:ascii="Arial" w:eastAsia="Arial" w:hAnsi="Arial" w:cs="Arial"/>
          <w:iCs/>
          <w:lang w:eastAsia="en-US"/>
        </w:rPr>
        <w:t>Acreditación al LICITANTE (razón social de la empresa), como distribuidor autorizado para comercializar productos y servicios con relación a la Renovación de garantía y soporte técnico a Servidores de Procesamiento y Almacenamiento marcas HPE y DELL EMC, estar vigente durante el año 2024 y emitido por parte del fabricante, para cada una de las partidas. Lo anterior, en formato PDF, hoja membretada y firmada por el fabricante.</w:t>
      </w:r>
    </w:p>
    <w:p w14:paraId="73462AD0" w14:textId="77777777" w:rsidR="00F56C41" w:rsidRPr="00F56C41" w:rsidRDefault="00F56C41" w:rsidP="00F56C41">
      <w:pPr>
        <w:keepNext/>
        <w:ind w:left="357"/>
        <w:jc w:val="both"/>
        <w:outlineLvl w:val="0"/>
        <w:rPr>
          <w:rFonts w:ascii="Arial" w:eastAsia="Arial" w:hAnsi="Arial" w:cs="Arial"/>
          <w:iCs/>
          <w:lang w:eastAsia="en-US"/>
        </w:rPr>
      </w:pPr>
    </w:p>
    <w:p w14:paraId="65E554D0" w14:textId="77777777" w:rsidR="00F56C41" w:rsidRPr="00F56C41" w:rsidRDefault="00F56C41" w:rsidP="00F56C41">
      <w:pPr>
        <w:keepNext/>
        <w:numPr>
          <w:ilvl w:val="1"/>
          <w:numId w:val="116"/>
        </w:numPr>
        <w:outlineLvl w:val="0"/>
        <w:rPr>
          <w:rFonts w:ascii="Arial" w:eastAsia="SimHei" w:hAnsi="Arial" w:cs="Arial"/>
          <w:b/>
          <w:lang w:eastAsia="en-US"/>
        </w:rPr>
      </w:pPr>
      <w:bookmarkStart w:id="1366" w:name="_Toc179869839"/>
      <w:r w:rsidRPr="00F56C41">
        <w:rPr>
          <w:rFonts w:ascii="Arial" w:eastAsia="SimHei" w:hAnsi="Arial" w:cs="Arial"/>
          <w:b/>
          <w:lang w:eastAsia="en-US"/>
        </w:rPr>
        <w:t>Partida 1. Renovación de garantía y soporte técnico a servidores marca HPE</w:t>
      </w:r>
      <w:bookmarkEnd w:id="1366"/>
    </w:p>
    <w:p w14:paraId="29F39518" w14:textId="77777777" w:rsidR="00F56C41" w:rsidRPr="00F56C41" w:rsidRDefault="00F56C41" w:rsidP="00F56C41">
      <w:pPr>
        <w:autoSpaceDE w:val="0"/>
        <w:autoSpaceDN w:val="0"/>
        <w:adjustRightInd w:val="0"/>
        <w:ind w:left="323" w:right="119"/>
        <w:jc w:val="both"/>
        <w:rPr>
          <w:rFonts w:ascii="Arial" w:hAnsi="Arial" w:cs="Arial"/>
          <w:lang w:val="es-419" w:eastAsia="es-MX"/>
        </w:rPr>
      </w:pPr>
    </w:p>
    <w:p w14:paraId="00AB71EB" w14:textId="77777777" w:rsidR="00F56C41" w:rsidRPr="00F56C41" w:rsidRDefault="00F56C41" w:rsidP="00F56C41">
      <w:pPr>
        <w:autoSpaceDE w:val="0"/>
        <w:autoSpaceDN w:val="0"/>
        <w:adjustRightInd w:val="0"/>
        <w:ind w:left="323" w:right="119"/>
        <w:jc w:val="both"/>
        <w:rPr>
          <w:rFonts w:ascii="Arial" w:hAnsi="Arial" w:cs="Arial"/>
        </w:rPr>
      </w:pPr>
      <w:r w:rsidRPr="00F56C41">
        <w:rPr>
          <w:rFonts w:ascii="Arial" w:hAnsi="Arial" w:cs="Arial"/>
          <w:lang w:val="es-419" w:eastAsia="es-MX"/>
        </w:rPr>
        <w:t xml:space="preserve">Se requiere </w:t>
      </w:r>
      <w:r w:rsidRPr="00F56C41">
        <w:rPr>
          <w:rFonts w:ascii="Arial" w:hAnsi="Arial" w:cs="Arial"/>
        </w:rPr>
        <w:t xml:space="preserve">la </w:t>
      </w:r>
      <w:r w:rsidRPr="00F56C41">
        <w:rPr>
          <w:rFonts w:ascii="Arial" w:eastAsia="SimSun" w:hAnsi="Arial" w:cs="Arial"/>
          <w:lang w:eastAsia="es-MX"/>
        </w:rPr>
        <w:t xml:space="preserve">renovación de garantía y soporte técnico, </w:t>
      </w:r>
      <w:r w:rsidRPr="00F56C41">
        <w:rPr>
          <w:rFonts w:ascii="Arial" w:hAnsi="Arial" w:cs="Arial"/>
        </w:rPr>
        <w:t xml:space="preserve">directamente con el </w:t>
      </w:r>
      <w:r w:rsidRPr="00F56C41">
        <w:rPr>
          <w:rFonts w:ascii="Arial" w:hAnsi="Arial" w:cs="Arial"/>
          <w:b/>
          <w:bCs/>
        </w:rPr>
        <w:t>“Fabricante Hewlett Packard México S. de R.L. de C.V.”</w:t>
      </w:r>
      <w:r w:rsidRPr="00F56C41">
        <w:rPr>
          <w:rFonts w:ascii="Arial" w:hAnsi="Arial" w:cs="Arial"/>
        </w:rPr>
        <w:t>,</w:t>
      </w:r>
      <w:r w:rsidRPr="00F56C41">
        <w:rPr>
          <w:rFonts w:ascii="Arial" w:eastAsia="SimSun" w:hAnsi="Arial" w:cs="Arial"/>
          <w:lang w:eastAsia="es-MX"/>
        </w:rPr>
        <w:t xml:space="preserve"> para los </w:t>
      </w:r>
      <w:r w:rsidRPr="00F56C41">
        <w:rPr>
          <w:rFonts w:ascii="Arial" w:eastAsia="SimSun" w:hAnsi="Arial" w:cs="Arial"/>
          <w:b/>
          <w:bCs/>
          <w:u w:val="single"/>
          <w:lang w:eastAsia="es-MX"/>
        </w:rPr>
        <w:t xml:space="preserve">servidores marca HPE modelo </w:t>
      </w:r>
      <w:proofErr w:type="spellStart"/>
      <w:r w:rsidRPr="00F56C41">
        <w:rPr>
          <w:rFonts w:ascii="Arial" w:eastAsia="SimSun" w:hAnsi="Arial" w:cs="Arial"/>
          <w:b/>
          <w:bCs/>
          <w:u w:val="single"/>
          <w:lang w:eastAsia="es-MX"/>
        </w:rPr>
        <w:t>ProLiant</w:t>
      </w:r>
      <w:proofErr w:type="spellEnd"/>
      <w:r w:rsidRPr="00F56C41">
        <w:rPr>
          <w:rFonts w:ascii="Arial" w:eastAsia="SimSun" w:hAnsi="Arial" w:cs="Arial"/>
          <w:b/>
          <w:bCs/>
          <w:u w:val="single"/>
          <w:lang w:eastAsia="es-MX"/>
        </w:rPr>
        <w:t xml:space="preserve"> DL380 Gen10</w:t>
      </w:r>
      <w:r w:rsidRPr="00F56C41">
        <w:rPr>
          <w:rFonts w:ascii="Arial" w:eastAsia="SimSun" w:hAnsi="Arial" w:cs="Arial"/>
          <w:lang w:eastAsia="es-MX"/>
        </w:rPr>
        <w:t xml:space="preserve">, propiedad </w:t>
      </w:r>
      <w:r w:rsidRPr="00F56C41">
        <w:rPr>
          <w:rFonts w:ascii="Arial" w:hAnsi="Arial" w:cs="Arial"/>
        </w:rPr>
        <w:t xml:space="preserve">del </w:t>
      </w:r>
      <w:r w:rsidRPr="00F56C41">
        <w:rPr>
          <w:rFonts w:ascii="Arial" w:hAnsi="Arial" w:cs="Arial"/>
          <w:b/>
          <w:bCs/>
        </w:rPr>
        <w:t>“Instituto”,</w:t>
      </w:r>
      <w:r w:rsidRPr="00F56C41">
        <w:rPr>
          <w:rFonts w:ascii="Arial" w:hAnsi="Arial" w:cs="Arial"/>
        </w:rPr>
        <w:t xml:space="preserve"> conforme a lo establecido en la siguiente tabla:</w:t>
      </w:r>
    </w:p>
    <w:p w14:paraId="4C3E00B0" w14:textId="77777777" w:rsidR="00F56C41" w:rsidRPr="00F56C41" w:rsidRDefault="00F56C41" w:rsidP="00F56C41">
      <w:pPr>
        <w:autoSpaceDE w:val="0"/>
        <w:autoSpaceDN w:val="0"/>
        <w:adjustRightInd w:val="0"/>
        <w:ind w:left="323" w:right="119"/>
        <w:jc w:val="both"/>
        <w:rPr>
          <w:rFonts w:ascii="Arial" w:hAnsi="Arial" w:cs="Arial"/>
        </w:rPr>
      </w:pPr>
    </w:p>
    <w:tbl>
      <w:tblPr>
        <w:tblW w:w="6568"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CellMar>
          <w:left w:w="70" w:type="dxa"/>
          <w:right w:w="70" w:type="dxa"/>
        </w:tblCellMar>
        <w:tblLook w:val="04A0" w:firstRow="1" w:lastRow="0" w:firstColumn="1" w:lastColumn="0" w:noHBand="0" w:noVBand="1"/>
      </w:tblPr>
      <w:tblGrid>
        <w:gridCol w:w="799"/>
        <w:gridCol w:w="1216"/>
        <w:gridCol w:w="2399"/>
        <w:gridCol w:w="2154"/>
      </w:tblGrid>
      <w:tr w:rsidR="00F56C41" w:rsidRPr="00F56C41" w14:paraId="5E6D032E" w14:textId="77777777" w:rsidTr="00387626">
        <w:trPr>
          <w:cantSplit/>
          <w:trHeight w:val="284"/>
          <w:tblHeader/>
          <w:jc w:val="center"/>
        </w:trPr>
        <w:tc>
          <w:tcPr>
            <w:tcW w:w="799" w:type="dxa"/>
            <w:shd w:val="clear" w:color="000000" w:fill="512F73"/>
            <w:vAlign w:val="center"/>
            <w:hideMark/>
          </w:tcPr>
          <w:p w14:paraId="01AD4240" w14:textId="77777777" w:rsidR="00F56C41" w:rsidRPr="00F56C41" w:rsidRDefault="00F56C41" w:rsidP="00F56C41">
            <w:pPr>
              <w:jc w:val="center"/>
              <w:rPr>
                <w:rFonts w:ascii="Arial" w:hAnsi="Arial" w:cs="Arial"/>
                <w:b/>
                <w:bCs/>
                <w:color w:val="FFFFFF"/>
                <w:sz w:val="16"/>
                <w:szCs w:val="16"/>
                <w:lang w:eastAsia="es-MX"/>
              </w:rPr>
            </w:pPr>
            <w:r w:rsidRPr="00F56C41">
              <w:rPr>
                <w:rFonts w:ascii="Arial" w:hAnsi="Arial" w:cs="Arial"/>
                <w:b/>
                <w:bCs/>
                <w:color w:val="FFFFFF"/>
                <w:sz w:val="16"/>
                <w:szCs w:val="16"/>
                <w:lang w:eastAsia="es-MX"/>
              </w:rPr>
              <w:t>Ítem</w:t>
            </w:r>
          </w:p>
        </w:tc>
        <w:tc>
          <w:tcPr>
            <w:tcW w:w="1216" w:type="dxa"/>
            <w:shd w:val="clear" w:color="000000" w:fill="512F73"/>
            <w:vAlign w:val="center"/>
            <w:hideMark/>
          </w:tcPr>
          <w:p w14:paraId="6ED335D0" w14:textId="77777777" w:rsidR="00F56C41" w:rsidRPr="00F56C41" w:rsidRDefault="00F56C41" w:rsidP="00F56C41">
            <w:pPr>
              <w:jc w:val="center"/>
              <w:rPr>
                <w:rFonts w:ascii="Arial" w:hAnsi="Arial" w:cs="Arial"/>
                <w:b/>
                <w:bCs/>
                <w:color w:val="FFFFFF"/>
                <w:sz w:val="16"/>
                <w:szCs w:val="16"/>
                <w:lang w:eastAsia="es-MX"/>
              </w:rPr>
            </w:pPr>
            <w:r w:rsidRPr="00F56C41">
              <w:rPr>
                <w:rFonts w:ascii="Arial" w:hAnsi="Arial" w:cs="Arial"/>
                <w:b/>
                <w:bCs/>
                <w:color w:val="FFFFFF"/>
                <w:sz w:val="16"/>
                <w:szCs w:val="16"/>
                <w:lang w:eastAsia="es-MX"/>
              </w:rPr>
              <w:t>Marca</w:t>
            </w:r>
          </w:p>
        </w:tc>
        <w:tc>
          <w:tcPr>
            <w:tcW w:w="2399" w:type="dxa"/>
            <w:shd w:val="clear" w:color="000000" w:fill="512F73"/>
            <w:vAlign w:val="center"/>
            <w:hideMark/>
          </w:tcPr>
          <w:p w14:paraId="37C45EFB" w14:textId="77777777" w:rsidR="00F56C41" w:rsidRPr="00F56C41" w:rsidRDefault="00F56C41" w:rsidP="00F56C41">
            <w:pPr>
              <w:jc w:val="center"/>
              <w:rPr>
                <w:rFonts w:ascii="Arial" w:hAnsi="Arial" w:cs="Arial"/>
                <w:b/>
                <w:bCs/>
                <w:color w:val="FFFFFF"/>
                <w:sz w:val="16"/>
                <w:szCs w:val="16"/>
                <w:lang w:eastAsia="es-MX"/>
              </w:rPr>
            </w:pPr>
            <w:r w:rsidRPr="00F56C41">
              <w:rPr>
                <w:rFonts w:ascii="Arial" w:hAnsi="Arial" w:cs="Arial"/>
                <w:b/>
                <w:bCs/>
                <w:color w:val="FFFFFF"/>
                <w:sz w:val="16"/>
                <w:szCs w:val="16"/>
                <w:lang w:eastAsia="es-MX"/>
              </w:rPr>
              <w:t>Modelo</w:t>
            </w:r>
          </w:p>
        </w:tc>
        <w:tc>
          <w:tcPr>
            <w:tcW w:w="2154" w:type="dxa"/>
            <w:shd w:val="clear" w:color="000000" w:fill="512F73"/>
            <w:vAlign w:val="center"/>
            <w:hideMark/>
          </w:tcPr>
          <w:p w14:paraId="037C9BAE" w14:textId="77777777" w:rsidR="00F56C41" w:rsidRPr="00F56C41" w:rsidRDefault="00F56C41" w:rsidP="00F56C41">
            <w:pPr>
              <w:jc w:val="center"/>
              <w:rPr>
                <w:rFonts w:ascii="Arial" w:hAnsi="Arial" w:cs="Arial"/>
                <w:b/>
                <w:bCs/>
                <w:color w:val="FFFFFF"/>
                <w:sz w:val="16"/>
                <w:szCs w:val="16"/>
                <w:lang w:eastAsia="es-MX"/>
              </w:rPr>
            </w:pPr>
            <w:r w:rsidRPr="00F56C41">
              <w:rPr>
                <w:rFonts w:ascii="Arial" w:eastAsia="SimSun" w:hAnsi="Arial" w:cs="Arial"/>
                <w:b/>
                <w:bCs/>
                <w:color w:val="FFFFFF"/>
                <w:sz w:val="16"/>
                <w:szCs w:val="16"/>
                <w:lang w:eastAsia="es-MX"/>
              </w:rPr>
              <w:t>Número de serie</w:t>
            </w:r>
          </w:p>
        </w:tc>
      </w:tr>
      <w:tr w:rsidR="00F56C41" w:rsidRPr="00F56C41" w14:paraId="773BBB0C" w14:textId="77777777" w:rsidTr="00387626">
        <w:trPr>
          <w:cantSplit/>
          <w:trHeight w:val="342"/>
          <w:jc w:val="center"/>
        </w:trPr>
        <w:tc>
          <w:tcPr>
            <w:tcW w:w="799" w:type="dxa"/>
            <w:shd w:val="clear" w:color="auto" w:fill="auto"/>
            <w:vAlign w:val="center"/>
            <w:hideMark/>
          </w:tcPr>
          <w:p w14:paraId="171FD28E"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1</w:t>
            </w:r>
          </w:p>
        </w:tc>
        <w:tc>
          <w:tcPr>
            <w:tcW w:w="1216" w:type="dxa"/>
            <w:vMerge w:val="restart"/>
            <w:shd w:val="clear" w:color="auto" w:fill="auto"/>
            <w:vAlign w:val="center"/>
            <w:hideMark/>
          </w:tcPr>
          <w:p w14:paraId="3ADD5911"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HPE</w:t>
            </w:r>
          </w:p>
        </w:tc>
        <w:tc>
          <w:tcPr>
            <w:tcW w:w="2399" w:type="dxa"/>
            <w:vMerge w:val="restart"/>
            <w:shd w:val="clear" w:color="auto" w:fill="auto"/>
            <w:vAlign w:val="center"/>
            <w:hideMark/>
          </w:tcPr>
          <w:p w14:paraId="58AEC5F4" w14:textId="77777777" w:rsidR="00F56C41" w:rsidRPr="00F56C41" w:rsidRDefault="00F56C41" w:rsidP="00F56C41">
            <w:pPr>
              <w:jc w:val="center"/>
              <w:rPr>
                <w:rFonts w:ascii="Arial" w:hAnsi="Arial" w:cs="Arial"/>
                <w:color w:val="000000"/>
                <w:sz w:val="16"/>
                <w:szCs w:val="16"/>
                <w:lang w:eastAsia="es-MX"/>
              </w:rPr>
            </w:pPr>
            <w:proofErr w:type="spellStart"/>
            <w:r w:rsidRPr="00F56C41">
              <w:rPr>
                <w:rFonts w:ascii="Arial" w:hAnsi="Arial" w:cs="Arial"/>
                <w:color w:val="000000"/>
                <w:sz w:val="16"/>
                <w:szCs w:val="16"/>
                <w:lang w:eastAsia="es-MX"/>
              </w:rPr>
              <w:t>ProLiant</w:t>
            </w:r>
            <w:proofErr w:type="spellEnd"/>
            <w:r w:rsidRPr="00F56C41">
              <w:rPr>
                <w:rFonts w:ascii="Arial" w:hAnsi="Arial" w:cs="Arial"/>
                <w:color w:val="000000"/>
                <w:sz w:val="16"/>
                <w:szCs w:val="16"/>
                <w:lang w:eastAsia="es-MX"/>
              </w:rPr>
              <w:t xml:space="preserve"> DL380 Gen 10 Server</w:t>
            </w:r>
          </w:p>
        </w:tc>
        <w:tc>
          <w:tcPr>
            <w:tcW w:w="2154" w:type="dxa"/>
            <w:shd w:val="clear" w:color="auto" w:fill="auto"/>
            <w:vAlign w:val="center"/>
            <w:hideMark/>
          </w:tcPr>
          <w:p w14:paraId="43ED073E"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2M2146012F</w:t>
            </w:r>
          </w:p>
        </w:tc>
      </w:tr>
      <w:tr w:rsidR="00F56C41" w:rsidRPr="00F56C41" w14:paraId="0784FFEB" w14:textId="77777777" w:rsidTr="00387626">
        <w:trPr>
          <w:cantSplit/>
          <w:trHeight w:val="403"/>
          <w:jc w:val="center"/>
        </w:trPr>
        <w:tc>
          <w:tcPr>
            <w:tcW w:w="799" w:type="dxa"/>
            <w:shd w:val="clear" w:color="auto" w:fill="auto"/>
            <w:vAlign w:val="center"/>
            <w:hideMark/>
          </w:tcPr>
          <w:p w14:paraId="4983C048"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w:t>
            </w:r>
          </w:p>
        </w:tc>
        <w:tc>
          <w:tcPr>
            <w:tcW w:w="1216" w:type="dxa"/>
            <w:vMerge/>
            <w:vAlign w:val="center"/>
            <w:hideMark/>
          </w:tcPr>
          <w:p w14:paraId="5E746CFC"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3385EFCA"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344CF5F8"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2M2146012M</w:t>
            </w:r>
          </w:p>
        </w:tc>
      </w:tr>
      <w:tr w:rsidR="00F56C41" w:rsidRPr="00F56C41" w14:paraId="19D26768" w14:textId="77777777" w:rsidTr="00387626">
        <w:trPr>
          <w:cantSplit/>
          <w:trHeight w:val="405"/>
          <w:jc w:val="center"/>
        </w:trPr>
        <w:tc>
          <w:tcPr>
            <w:tcW w:w="799" w:type="dxa"/>
            <w:shd w:val="clear" w:color="auto" w:fill="auto"/>
            <w:vAlign w:val="center"/>
            <w:hideMark/>
          </w:tcPr>
          <w:p w14:paraId="145A7F2A"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3</w:t>
            </w:r>
          </w:p>
        </w:tc>
        <w:tc>
          <w:tcPr>
            <w:tcW w:w="1216" w:type="dxa"/>
            <w:vMerge/>
            <w:vAlign w:val="center"/>
            <w:hideMark/>
          </w:tcPr>
          <w:p w14:paraId="6ECD28D9"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4FA50EAF"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0A31212D"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2M2146012J</w:t>
            </w:r>
          </w:p>
        </w:tc>
      </w:tr>
      <w:tr w:rsidR="00F56C41" w:rsidRPr="00F56C41" w14:paraId="356DA29C" w14:textId="77777777" w:rsidTr="00387626">
        <w:trPr>
          <w:cantSplit/>
          <w:trHeight w:val="405"/>
          <w:jc w:val="center"/>
        </w:trPr>
        <w:tc>
          <w:tcPr>
            <w:tcW w:w="799" w:type="dxa"/>
            <w:shd w:val="clear" w:color="auto" w:fill="auto"/>
            <w:vAlign w:val="center"/>
            <w:hideMark/>
          </w:tcPr>
          <w:p w14:paraId="37D5D321"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4</w:t>
            </w:r>
          </w:p>
        </w:tc>
        <w:tc>
          <w:tcPr>
            <w:tcW w:w="1216" w:type="dxa"/>
            <w:vMerge/>
            <w:vAlign w:val="center"/>
            <w:hideMark/>
          </w:tcPr>
          <w:p w14:paraId="2111645E"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334439A6"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5B64646D"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2M2146012D</w:t>
            </w:r>
          </w:p>
        </w:tc>
      </w:tr>
      <w:tr w:rsidR="00F56C41" w:rsidRPr="00F56C41" w14:paraId="2C919CC6" w14:textId="77777777" w:rsidTr="00387626">
        <w:trPr>
          <w:cantSplit/>
          <w:trHeight w:val="405"/>
          <w:jc w:val="center"/>
        </w:trPr>
        <w:tc>
          <w:tcPr>
            <w:tcW w:w="799" w:type="dxa"/>
            <w:shd w:val="clear" w:color="auto" w:fill="auto"/>
            <w:vAlign w:val="center"/>
            <w:hideMark/>
          </w:tcPr>
          <w:p w14:paraId="4A03FB8F"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lastRenderedPageBreak/>
              <w:t>5</w:t>
            </w:r>
          </w:p>
        </w:tc>
        <w:tc>
          <w:tcPr>
            <w:tcW w:w="1216" w:type="dxa"/>
            <w:vMerge/>
            <w:vAlign w:val="center"/>
            <w:hideMark/>
          </w:tcPr>
          <w:p w14:paraId="15D68255"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6152A123"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39FCA6A3"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2M2146012H</w:t>
            </w:r>
          </w:p>
        </w:tc>
      </w:tr>
      <w:tr w:rsidR="00F56C41" w:rsidRPr="00F56C41" w14:paraId="08422655" w14:textId="77777777" w:rsidTr="00387626">
        <w:trPr>
          <w:cantSplit/>
          <w:trHeight w:val="405"/>
          <w:jc w:val="center"/>
        </w:trPr>
        <w:tc>
          <w:tcPr>
            <w:tcW w:w="799" w:type="dxa"/>
            <w:shd w:val="clear" w:color="auto" w:fill="auto"/>
            <w:vAlign w:val="center"/>
            <w:hideMark/>
          </w:tcPr>
          <w:p w14:paraId="69381E6F"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6</w:t>
            </w:r>
          </w:p>
        </w:tc>
        <w:tc>
          <w:tcPr>
            <w:tcW w:w="1216" w:type="dxa"/>
            <w:vMerge/>
            <w:vAlign w:val="center"/>
            <w:hideMark/>
          </w:tcPr>
          <w:p w14:paraId="28F4859B"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47B659C2"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399E4823"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2M2146012L</w:t>
            </w:r>
          </w:p>
        </w:tc>
      </w:tr>
      <w:tr w:rsidR="00F56C41" w:rsidRPr="00F56C41" w14:paraId="0B14F11B" w14:textId="77777777" w:rsidTr="00387626">
        <w:trPr>
          <w:cantSplit/>
          <w:trHeight w:val="405"/>
          <w:jc w:val="center"/>
        </w:trPr>
        <w:tc>
          <w:tcPr>
            <w:tcW w:w="799" w:type="dxa"/>
            <w:shd w:val="clear" w:color="auto" w:fill="auto"/>
            <w:vAlign w:val="center"/>
            <w:hideMark/>
          </w:tcPr>
          <w:p w14:paraId="6CC54685"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7</w:t>
            </w:r>
          </w:p>
        </w:tc>
        <w:tc>
          <w:tcPr>
            <w:tcW w:w="1216" w:type="dxa"/>
            <w:vMerge/>
            <w:vAlign w:val="center"/>
            <w:hideMark/>
          </w:tcPr>
          <w:p w14:paraId="672F4CA2"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1C9BC77C"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1F40915A"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2M2146012K</w:t>
            </w:r>
          </w:p>
        </w:tc>
      </w:tr>
      <w:tr w:rsidR="00F56C41" w:rsidRPr="00F56C41" w14:paraId="2C428BDB" w14:textId="77777777" w:rsidTr="00387626">
        <w:trPr>
          <w:cantSplit/>
          <w:trHeight w:val="405"/>
          <w:jc w:val="center"/>
        </w:trPr>
        <w:tc>
          <w:tcPr>
            <w:tcW w:w="799" w:type="dxa"/>
            <w:shd w:val="clear" w:color="auto" w:fill="auto"/>
            <w:vAlign w:val="center"/>
            <w:hideMark/>
          </w:tcPr>
          <w:p w14:paraId="3D725042"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8</w:t>
            </w:r>
          </w:p>
        </w:tc>
        <w:tc>
          <w:tcPr>
            <w:tcW w:w="1216" w:type="dxa"/>
            <w:vMerge/>
            <w:vAlign w:val="center"/>
            <w:hideMark/>
          </w:tcPr>
          <w:p w14:paraId="657DB756"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22EF4366"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4FF95BC6"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2M2146012G</w:t>
            </w:r>
          </w:p>
        </w:tc>
      </w:tr>
      <w:tr w:rsidR="00F56C41" w:rsidRPr="00F56C41" w14:paraId="379D4185" w14:textId="77777777" w:rsidTr="00387626">
        <w:trPr>
          <w:cantSplit/>
          <w:trHeight w:val="405"/>
          <w:jc w:val="center"/>
        </w:trPr>
        <w:tc>
          <w:tcPr>
            <w:tcW w:w="799" w:type="dxa"/>
            <w:shd w:val="clear" w:color="auto" w:fill="auto"/>
            <w:vAlign w:val="center"/>
            <w:hideMark/>
          </w:tcPr>
          <w:p w14:paraId="0FFC0AA2"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9</w:t>
            </w:r>
          </w:p>
        </w:tc>
        <w:tc>
          <w:tcPr>
            <w:tcW w:w="1216" w:type="dxa"/>
            <w:vMerge/>
            <w:vAlign w:val="center"/>
            <w:hideMark/>
          </w:tcPr>
          <w:p w14:paraId="5330938F"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0999C352"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6AE6E99E"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2M2146012P</w:t>
            </w:r>
          </w:p>
        </w:tc>
      </w:tr>
      <w:tr w:rsidR="00F56C41" w:rsidRPr="00F56C41" w14:paraId="2CE3C647" w14:textId="77777777" w:rsidTr="00387626">
        <w:trPr>
          <w:cantSplit/>
          <w:trHeight w:val="405"/>
          <w:jc w:val="center"/>
        </w:trPr>
        <w:tc>
          <w:tcPr>
            <w:tcW w:w="799" w:type="dxa"/>
            <w:shd w:val="clear" w:color="auto" w:fill="auto"/>
            <w:vAlign w:val="center"/>
            <w:hideMark/>
          </w:tcPr>
          <w:p w14:paraId="26E74D2E"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10</w:t>
            </w:r>
          </w:p>
        </w:tc>
        <w:tc>
          <w:tcPr>
            <w:tcW w:w="1216" w:type="dxa"/>
            <w:vMerge/>
            <w:vAlign w:val="center"/>
            <w:hideMark/>
          </w:tcPr>
          <w:p w14:paraId="1288AA97"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20052445"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004D3480"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2M2146012N</w:t>
            </w:r>
          </w:p>
        </w:tc>
      </w:tr>
      <w:tr w:rsidR="00F56C41" w:rsidRPr="00F56C41" w14:paraId="565F0801" w14:textId="77777777" w:rsidTr="00387626">
        <w:trPr>
          <w:cantSplit/>
          <w:trHeight w:val="405"/>
          <w:jc w:val="center"/>
        </w:trPr>
        <w:tc>
          <w:tcPr>
            <w:tcW w:w="799" w:type="dxa"/>
            <w:shd w:val="clear" w:color="auto" w:fill="auto"/>
            <w:vAlign w:val="center"/>
            <w:hideMark/>
          </w:tcPr>
          <w:p w14:paraId="393A58FA"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11</w:t>
            </w:r>
          </w:p>
        </w:tc>
        <w:tc>
          <w:tcPr>
            <w:tcW w:w="1216" w:type="dxa"/>
            <w:vMerge/>
            <w:vAlign w:val="center"/>
            <w:hideMark/>
          </w:tcPr>
          <w:p w14:paraId="0E74461D"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1DB29177"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66834E48"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2M2146012S</w:t>
            </w:r>
          </w:p>
        </w:tc>
      </w:tr>
      <w:tr w:rsidR="00F56C41" w:rsidRPr="00F56C41" w14:paraId="1FE58996" w14:textId="77777777" w:rsidTr="00387626">
        <w:trPr>
          <w:cantSplit/>
          <w:trHeight w:val="405"/>
          <w:jc w:val="center"/>
        </w:trPr>
        <w:tc>
          <w:tcPr>
            <w:tcW w:w="799" w:type="dxa"/>
            <w:shd w:val="clear" w:color="auto" w:fill="auto"/>
            <w:vAlign w:val="center"/>
            <w:hideMark/>
          </w:tcPr>
          <w:p w14:paraId="16C30521"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12</w:t>
            </w:r>
          </w:p>
        </w:tc>
        <w:tc>
          <w:tcPr>
            <w:tcW w:w="1216" w:type="dxa"/>
            <w:vMerge/>
            <w:vAlign w:val="center"/>
            <w:hideMark/>
          </w:tcPr>
          <w:p w14:paraId="52A872A4"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2342EB80"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595152E2"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2M2146012T</w:t>
            </w:r>
          </w:p>
        </w:tc>
      </w:tr>
      <w:tr w:rsidR="00F56C41" w:rsidRPr="00F56C41" w14:paraId="4BCEE5A6" w14:textId="77777777" w:rsidTr="00387626">
        <w:trPr>
          <w:cantSplit/>
          <w:trHeight w:val="405"/>
          <w:jc w:val="center"/>
        </w:trPr>
        <w:tc>
          <w:tcPr>
            <w:tcW w:w="799" w:type="dxa"/>
            <w:shd w:val="clear" w:color="auto" w:fill="auto"/>
            <w:vAlign w:val="center"/>
            <w:hideMark/>
          </w:tcPr>
          <w:p w14:paraId="43DBFF08"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13</w:t>
            </w:r>
          </w:p>
        </w:tc>
        <w:tc>
          <w:tcPr>
            <w:tcW w:w="1216" w:type="dxa"/>
            <w:vMerge/>
            <w:vAlign w:val="center"/>
            <w:hideMark/>
          </w:tcPr>
          <w:p w14:paraId="69D3B0F1"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793801FC"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74B12B16"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2M2146013D</w:t>
            </w:r>
          </w:p>
        </w:tc>
      </w:tr>
      <w:tr w:rsidR="00F56C41" w:rsidRPr="00F56C41" w14:paraId="27B1EA96" w14:textId="77777777" w:rsidTr="00387626">
        <w:trPr>
          <w:cantSplit/>
          <w:trHeight w:val="405"/>
          <w:jc w:val="center"/>
        </w:trPr>
        <w:tc>
          <w:tcPr>
            <w:tcW w:w="799" w:type="dxa"/>
            <w:shd w:val="clear" w:color="auto" w:fill="auto"/>
            <w:vAlign w:val="center"/>
            <w:hideMark/>
          </w:tcPr>
          <w:p w14:paraId="5B4CF87B"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14</w:t>
            </w:r>
          </w:p>
        </w:tc>
        <w:tc>
          <w:tcPr>
            <w:tcW w:w="1216" w:type="dxa"/>
            <w:vMerge/>
            <w:vAlign w:val="center"/>
            <w:hideMark/>
          </w:tcPr>
          <w:p w14:paraId="32E56518"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25641E77"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0CF17F6B"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2M2146013G</w:t>
            </w:r>
          </w:p>
        </w:tc>
      </w:tr>
      <w:tr w:rsidR="00F56C41" w:rsidRPr="00F56C41" w14:paraId="7EBCB441" w14:textId="77777777" w:rsidTr="00387626">
        <w:trPr>
          <w:cantSplit/>
          <w:trHeight w:val="405"/>
          <w:jc w:val="center"/>
        </w:trPr>
        <w:tc>
          <w:tcPr>
            <w:tcW w:w="799" w:type="dxa"/>
            <w:shd w:val="clear" w:color="auto" w:fill="auto"/>
            <w:vAlign w:val="center"/>
            <w:hideMark/>
          </w:tcPr>
          <w:p w14:paraId="6F81579A"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15</w:t>
            </w:r>
          </w:p>
        </w:tc>
        <w:tc>
          <w:tcPr>
            <w:tcW w:w="1216" w:type="dxa"/>
            <w:vMerge/>
            <w:vAlign w:val="center"/>
            <w:hideMark/>
          </w:tcPr>
          <w:p w14:paraId="500AAA5A"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44361ED4"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6B498693"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2M2146013K</w:t>
            </w:r>
          </w:p>
        </w:tc>
      </w:tr>
      <w:tr w:rsidR="00F56C41" w:rsidRPr="00F56C41" w14:paraId="04845CC3" w14:textId="77777777" w:rsidTr="00387626">
        <w:trPr>
          <w:cantSplit/>
          <w:trHeight w:val="405"/>
          <w:jc w:val="center"/>
        </w:trPr>
        <w:tc>
          <w:tcPr>
            <w:tcW w:w="799" w:type="dxa"/>
            <w:shd w:val="clear" w:color="auto" w:fill="auto"/>
            <w:vAlign w:val="center"/>
            <w:hideMark/>
          </w:tcPr>
          <w:p w14:paraId="285C0F63"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16</w:t>
            </w:r>
          </w:p>
        </w:tc>
        <w:tc>
          <w:tcPr>
            <w:tcW w:w="1216" w:type="dxa"/>
            <w:vMerge/>
            <w:vAlign w:val="center"/>
            <w:hideMark/>
          </w:tcPr>
          <w:p w14:paraId="6EC7007C"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636A85BD"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089984B2"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2M2146013J</w:t>
            </w:r>
          </w:p>
        </w:tc>
      </w:tr>
      <w:tr w:rsidR="00F56C41" w:rsidRPr="00F56C41" w14:paraId="14105894" w14:textId="77777777" w:rsidTr="00387626">
        <w:trPr>
          <w:cantSplit/>
          <w:trHeight w:val="405"/>
          <w:jc w:val="center"/>
        </w:trPr>
        <w:tc>
          <w:tcPr>
            <w:tcW w:w="799" w:type="dxa"/>
            <w:shd w:val="clear" w:color="auto" w:fill="auto"/>
            <w:vAlign w:val="center"/>
            <w:hideMark/>
          </w:tcPr>
          <w:p w14:paraId="64E74BE0"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17</w:t>
            </w:r>
          </w:p>
        </w:tc>
        <w:tc>
          <w:tcPr>
            <w:tcW w:w="1216" w:type="dxa"/>
            <w:vMerge/>
            <w:vAlign w:val="center"/>
            <w:hideMark/>
          </w:tcPr>
          <w:p w14:paraId="1856C292"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5373079F"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7EF83B85"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2M2146013F</w:t>
            </w:r>
          </w:p>
        </w:tc>
      </w:tr>
      <w:tr w:rsidR="00F56C41" w:rsidRPr="00F56C41" w14:paraId="26D9CCAE" w14:textId="77777777" w:rsidTr="00387626">
        <w:trPr>
          <w:cantSplit/>
          <w:trHeight w:val="405"/>
          <w:jc w:val="center"/>
        </w:trPr>
        <w:tc>
          <w:tcPr>
            <w:tcW w:w="799" w:type="dxa"/>
            <w:shd w:val="clear" w:color="auto" w:fill="auto"/>
            <w:vAlign w:val="center"/>
            <w:hideMark/>
          </w:tcPr>
          <w:p w14:paraId="5222D199"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18</w:t>
            </w:r>
          </w:p>
        </w:tc>
        <w:tc>
          <w:tcPr>
            <w:tcW w:w="1216" w:type="dxa"/>
            <w:vMerge/>
            <w:vAlign w:val="center"/>
            <w:hideMark/>
          </w:tcPr>
          <w:p w14:paraId="1CCFBE64"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68C7B3B4"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5045F521"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2M2146013H</w:t>
            </w:r>
          </w:p>
        </w:tc>
      </w:tr>
      <w:tr w:rsidR="00F56C41" w:rsidRPr="00F56C41" w14:paraId="42B5BF88" w14:textId="77777777" w:rsidTr="00387626">
        <w:trPr>
          <w:cantSplit/>
          <w:trHeight w:val="405"/>
          <w:jc w:val="center"/>
        </w:trPr>
        <w:tc>
          <w:tcPr>
            <w:tcW w:w="799" w:type="dxa"/>
            <w:shd w:val="clear" w:color="auto" w:fill="auto"/>
            <w:vAlign w:val="center"/>
            <w:hideMark/>
          </w:tcPr>
          <w:p w14:paraId="0C8DF2F3"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19</w:t>
            </w:r>
          </w:p>
        </w:tc>
        <w:tc>
          <w:tcPr>
            <w:tcW w:w="1216" w:type="dxa"/>
            <w:vMerge/>
            <w:vAlign w:val="center"/>
            <w:hideMark/>
          </w:tcPr>
          <w:p w14:paraId="3CAE0F8C"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7C973B55"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50CC250A"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2M2146012C</w:t>
            </w:r>
          </w:p>
        </w:tc>
      </w:tr>
      <w:tr w:rsidR="00F56C41" w:rsidRPr="00F56C41" w14:paraId="2D4ADA6D" w14:textId="77777777" w:rsidTr="00387626">
        <w:trPr>
          <w:cantSplit/>
          <w:trHeight w:val="405"/>
          <w:jc w:val="center"/>
        </w:trPr>
        <w:tc>
          <w:tcPr>
            <w:tcW w:w="799" w:type="dxa"/>
            <w:shd w:val="clear" w:color="auto" w:fill="auto"/>
            <w:vAlign w:val="center"/>
            <w:hideMark/>
          </w:tcPr>
          <w:p w14:paraId="5181A882"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20</w:t>
            </w:r>
          </w:p>
        </w:tc>
        <w:tc>
          <w:tcPr>
            <w:tcW w:w="1216" w:type="dxa"/>
            <w:vMerge/>
            <w:vAlign w:val="center"/>
            <w:hideMark/>
          </w:tcPr>
          <w:p w14:paraId="762A76D7"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561DFA5C"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571A76C2"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2M2146013L</w:t>
            </w:r>
          </w:p>
        </w:tc>
      </w:tr>
      <w:tr w:rsidR="00F56C41" w:rsidRPr="00F56C41" w14:paraId="1A1CEF08" w14:textId="77777777" w:rsidTr="00387626">
        <w:trPr>
          <w:cantSplit/>
          <w:trHeight w:val="405"/>
          <w:jc w:val="center"/>
        </w:trPr>
        <w:tc>
          <w:tcPr>
            <w:tcW w:w="799" w:type="dxa"/>
            <w:shd w:val="clear" w:color="auto" w:fill="auto"/>
            <w:vAlign w:val="center"/>
            <w:hideMark/>
          </w:tcPr>
          <w:p w14:paraId="2BAA5B4B"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21</w:t>
            </w:r>
          </w:p>
        </w:tc>
        <w:tc>
          <w:tcPr>
            <w:tcW w:w="1216" w:type="dxa"/>
            <w:vMerge/>
            <w:vAlign w:val="center"/>
            <w:hideMark/>
          </w:tcPr>
          <w:p w14:paraId="417D21F7"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788CD2C6"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4D7EF229"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2M2146013N</w:t>
            </w:r>
          </w:p>
        </w:tc>
      </w:tr>
      <w:tr w:rsidR="00F56C41" w:rsidRPr="00F56C41" w14:paraId="725F6F31" w14:textId="77777777" w:rsidTr="00387626">
        <w:trPr>
          <w:cantSplit/>
          <w:trHeight w:val="405"/>
          <w:jc w:val="center"/>
        </w:trPr>
        <w:tc>
          <w:tcPr>
            <w:tcW w:w="799" w:type="dxa"/>
            <w:shd w:val="clear" w:color="auto" w:fill="auto"/>
            <w:vAlign w:val="center"/>
            <w:hideMark/>
          </w:tcPr>
          <w:p w14:paraId="630ABB1B"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22</w:t>
            </w:r>
          </w:p>
        </w:tc>
        <w:tc>
          <w:tcPr>
            <w:tcW w:w="1216" w:type="dxa"/>
            <w:vMerge/>
            <w:vAlign w:val="center"/>
            <w:hideMark/>
          </w:tcPr>
          <w:p w14:paraId="2DB8D34D"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268EF84E"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55D89F2D"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2M2146013Q</w:t>
            </w:r>
          </w:p>
        </w:tc>
      </w:tr>
      <w:tr w:rsidR="00F56C41" w:rsidRPr="00F56C41" w14:paraId="772EB8A9" w14:textId="77777777" w:rsidTr="00387626">
        <w:trPr>
          <w:cantSplit/>
          <w:trHeight w:val="405"/>
          <w:jc w:val="center"/>
        </w:trPr>
        <w:tc>
          <w:tcPr>
            <w:tcW w:w="799" w:type="dxa"/>
            <w:shd w:val="clear" w:color="auto" w:fill="auto"/>
            <w:vAlign w:val="center"/>
            <w:hideMark/>
          </w:tcPr>
          <w:p w14:paraId="52398F94"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23</w:t>
            </w:r>
          </w:p>
        </w:tc>
        <w:tc>
          <w:tcPr>
            <w:tcW w:w="1216" w:type="dxa"/>
            <w:vMerge/>
            <w:vAlign w:val="center"/>
            <w:hideMark/>
          </w:tcPr>
          <w:p w14:paraId="05460672"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6A72098B"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33E51A4D"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2M2146013M</w:t>
            </w:r>
          </w:p>
        </w:tc>
      </w:tr>
      <w:tr w:rsidR="00F56C41" w:rsidRPr="00F56C41" w14:paraId="3C05632B" w14:textId="77777777" w:rsidTr="00387626">
        <w:trPr>
          <w:cantSplit/>
          <w:trHeight w:val="405"/>
          <w:jc w:val="center"/>
        </w:trPr>
        <w:tc>
          <w:tcPr>
            <w:tcW w:w="799" w:type="dxa"/>
            <w:shd w:val="clear" w:color="auto" w:fill="auto"/>
            <w:vAlign w:val="center"/>
            <w:hideMark/>
          </w:tcPr>
          <w:p w14:paraId="566F308B"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24</w:t>
            </w:r>
          </w:p>
        </w:tc>
        <w:tc>
          <w:tcPr>
            <w:tcW w:w="1216" w:type="dxa"/>
            <w:vMerge/>
            <w:vAlign w:val="center"/>
            <w:hideMark/>
          </w:tcPr>
          <w:p w14:paraId="02A615CC"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389EE9A8"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4376B4DD"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2M2146013P</w:t>
            </w:r>
          </w:p>
        </w:tc>
      </w:tr>
      <w:tr w:rsidR="00F56C41" w:rsidRPr="00F56C41" w14:paraId="31464FD6" w14:textId="77777777" w:rsidTr="00387626">
        <w:trPr>
          <w:cantSplit/>
          <w:trHeight w:val="405"/>
          <w:jc w:val="center"/>
        </w:trPr>
        <w:tc>
          <w:tcPr>
            <w:tcW w:w="799" w:type="dxa"/>
            <w:shd w:val="clear" w:color="auto" w:fill="auto"/>
            <w:vAlign w:val="center"/>
            <w:hideMark/>
          </w:tcPr>
          <w:p w14:paraId="35BA3D24"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25</w:t>
            </w:r>
          </w:p>
        </w:tc>
        <w:tc>
          <w:tcPr>
            <w:tcW w:w="1216" w:type="dxa"/>
            <w:vMerge/>
            <w:vAlign w:val="center"/>
            <w:hideMark/>
          </w:tcPr>
          <w:p w14:paraId="44C863B9"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56A67B49"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4BD47982"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2M2146012V</w:t>
            </w:r>
          </w:p>
        </w:tc>
      </w:tr>
      <w:tr w:rsidR="00F56C41" w:rsidRPr="00F56C41" w14:paraId="65AFF651" w14:textId="77777777" w:rsidTr="00387626">
        <w:trPr>
          <w:cantSplit/>
          <w:trHeight w:val="405"/>
          <w:jc w:val="center"/>
        </w:trPr>
        <w:tc>
          <w:tcPr>
            <w:tcW w:w="799" w:type="dxa"/>
            <w:shd w:val="clear" w:color="auto" w:fill="auto"/>
            <w:vAlign w:val="center"/>
            <w:hideMark/>
          </w:tcPr>
          <w:p w14:paraId="717195E3"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26</w:t>
            </w:r>
          </w:p>
        </w:tc>
        <w:tc>
          <w:tcPr>
            <w:tcW w:w="1216" w:type="dxa"/>
            <w:vMerge/>
            <w:vAlign w:val="center"/>
            <w:hideMark/>
          </w:tcPr>
          <w:p w14:paraId="2D901ACE"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0C6115B3"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038A24BC"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2M2146012Q</w:t>
            </w:r>
          </w:p>
        </w:tc>
      </w:tr>
      <w:tr w:rsidR="00F56C41" w:rsidRPr="00F56C41" w14:paraId="4C74ADF2" w14:textId="77777777" w:rsidTr="00387626">
        <w:trPr>
          <w:cantSplit/>
          <w:trHeight w:val="405"/>
          <w:jc w:val="center"/>
        </w:trPr>
        <w:tc>
          <w:tcPr>
            <w:tcW w:w="799" w:type="dxa"/>
            <w:shd w:val="clear" w:color="auto" w:fill="auto"/>
            <w:vAlign w:val="center"/>
            <w:hideMark/>
          </w:tcPr>
          <w:p w14:paraId="2A898035"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27</w:t>
            </w:r>
          </w:p>
        </w:tc>
        <w:tc>
          <w:tcPr>
            <w:tcW w:w="1216" w:type="dxa"/>
            <w:vMerge/>
            <w:vAlign w:val="center"/>
            <w:hideMark/>
          </w:tcPr>
          <w:p w14:paraId="7808319D" w14:textId="77777777" w:rsidR="00F56C41" w:rsidRPr="00F56C41" w:rsidRDefault="00F56C41" w:rsidP="00F56C41">
            <w:pPr>
              <w:rPr>
                <w:rFonts w:ascii="Arial" w:hAnsi="Arial" w:cs="Arial"/>
                <w:color w:val="000000"/>
                <w:sz w:val="16"/>
                <w:szCs w:val="16"/>
                <w:lang w:eastAsia="es-MX"/>
              </w:rPr>
            </w:pPr>
          </w:p>
        </w:tc>
        <w:tc>
          <w:tcPr>
            <w:tcW w:w="2399" w:type="dxa"/>
            <w:vMerge/>
            <w:vAlign w:val="center"/>
            <w:hideMark/>
          </w:tcPr>
          <w:p w14:paraId="6D64555C" w14:textId="77777777" w:rsidR="00F56C41" w:rsidRPr="00F56C41" w:rsidRDefault="00F56C41" w:rsidP="00F56C41">
            <w:pPr>
              <w:rPr>
                <w:rFonts w:ascii="Arial" w:hAnsi="Arial" w:cs="Arial"/>
                <w:color w:val="000000"/>
                <w:sz w:val="16"/>
                <w:szCs w:val="16"/>
                <w:lang w:eastAsia="es-MX"/>
              </w:rPr>
            </w:pPr>
          </w:p>
        </w:tc>
        <w:tc>
          <w:tcPr>
            <w:tcW w:w="2154" w:type="dxa"/>
            <w:shd w:val="clear" w:color="auto" w:fill="auto"/>
            <w:vAlign w:val="center"/>
            <w:hideMark/>
          </w:tcPr>
          <w:p w14:paraId="3D2B980B" w14:textId="77777777" w:rsidR="00F56C41" w:rsidRPr="00F56C41" w:rsidRDefault="00F56C41" w:rsidP="00F56C41">
            <w:pPr>
              <w:jc w:val="center"/>
              <w:rPr>
                <w:rFonts w:ascii="Arial" w:hAnsi="Arial" w:cs="Arial"/>
                <w:color w:val="000000"/>
                <w:sz w:val="16"/>
                <w:szCs w:val="16"/>
                <w:lang w:eastAsia="es-MX"/>
              </w:rPr>
            </w:pPr>
            <w:r w:rsidRPr="00F56C41">
              <w:rPr>
                <w:rFonts w:ascii="Arial" w:hAnsi="Arial" w:cs="Arial"/>
                <w:color w:val="000000"/>
                <w:sz w:val="16"/>
                <w:szCs w:val="16"/>
                <w:lang w:eastAsia="es-MX"/>
              </w:rPr>
              <w:t>2M2146012R</w:t>
            </w:r>
          </w:p>
        </w:tc>
      </w:tr>
    </w:tbl>
    <w:p w14:paraId="3341EF7C" w14:textId="77777777" w:rsidR="00F56C41" w:rsidRPr="00F56C41" w:rsidRDefault="00F56C41" w:rsidP="00F56C41">
      <w:pPr>
        <w:autoSpaceDE w:val="0"/>
        <w:autoSpaceDN w:val="0"/>
        <w:adjustRightInd w:val="0"/>
        <w:jc w:val="center"/>
        <w:rPr>
          <w:rFonts w:ascii="Arial" w:hAnsi="Arial" w:cs="Arial"/>
        </w:rPr>
      </w:pPr>
      <w:r w:rsidRPr="00F56C41">
        <w:rPr>
          <w:rFonts w:ascii="Arial" w:hAnsi="Arial" w:cs="Arial"/>
        </w:rPr>
        <w:t>Tabla 2. Servidores marca HPE</w:t>
      </w:r>
    </w:p>
    <w:p w14:paraId="038D4855" w14:textId="77777777" w:rsidR="00F56C41" w:rsidRPr="00F56C41" w:rsidRDefault="00F56C41" w:rsidP="00F56C41">
      <w:pPr>
        <w:ind w:left="788"/>
        <w:contextualSpacing/>
        <w:rPr>
          <w:rFonts w:ascii="Arial" w:eastAsia="SimHei" w:hAnsi="Arial" w:cs="Arial"/>
          <w:b/>
          <w:color w:val="582D73"/>
          <w:lang w:val="es-419" w:eastAsia="en-US"/>
        </w:rPr>
      </w:pPr>
    </w:p>
    <w:p w14:paraId="5E1CA803" w14:textId="77777777" w:rsidR="00F56C41" w:rsidRPr="00F56C41" w:rsidRDefault="00F56C41" w:rsidP="00F56C41">
      <w:pPr>
        <w:keepNext/>
        <w:numPr>
          <w:ilvl w:val="1"/>
          <w:numId w:val="116"/>
        </w:numPr>
        <w:outlineLvl w:val="0"/>
        <w:rPr>
          <w:rFonts w:ascii="Arial" w:eastAsia="SimHei" w:hAnsi="Arial" w:cs="Arial"/>
          <w:b/>
          <w:lang w:eastAsia="en-US"/>
        </w:rPr>
      </w:pPr>
      <w:bookmarkStart w:id="1367" w:name="_Toc179869840"/>
      <w:r w:rsidRPr="00F56C41">
        <w:rPr>
          <w:rFonts w:ascii="Arial" w:eastAsia="SimHei" w:hAnsi="Arial" w:cs="Arial"/>
          <w:b/>
          <w:lang w:eastAsia="en-US"/>
        </w:rPr>
        <w:t>Partida 2. Renovación de garantía y soporte técnico a servidores marca DELL EMC</w:t>
      </w:r>
      <w:bookmarkEnd w:id="1367"/>
    </w:p>
    <w:p w14:paraId="0C6671B4" w14:textId="77777777" w:rsidR="00F56C41" w:rsidRPr="00F56C41" w:rsidRDefault="00F56C41" w:rsidP="00F56C41">
      <w:pPr>
        <w:autoSpaceDE w:val="0"/>
        <w:autoSpaceDN w:val="0"/>
        <w:adjustRightInd w:val="0"/>
        <w:ind w:left="323" w:right="119"/>
        <w:jc w:val="both"/>
        <w:rPr>
          <w:rFonts w:ascii="Arial" w:hAnsi="Arial" w:cs="Arial"/>
          <w:lang w:val="es-419" w:eastAsia="es-MX"/>
        </w:rPr>
      </w:pPr>
    </w:p>
    <w:p w14:paraId="5124CE79" w14:textId="77777777" w:rsidR="00F56C41" w:rsidRPr="00F56C41" w:rsidRDefault="00F56C41" w:rsidP="00F56C41">
      <w:pPr>
        <w:autoSpaceDE w:val="0"/>
        <w:autoSpaceDN w:val="0"/>
        <w:adjustRightInd w:val="0"/>
        <w:ind w:left="323" w:right="119"/>
        <w:jc w:val="both"/>
        <w:rPr>
          <w:rFonts w:ascii="Arial" w:hAnsi="Arial" w:cs="Arial"/>
        </w:rPr>
      </w:pPr>
      <w:r w:rsidRPr="00F56C41">
        <w:rPr>
          <w:rFonts w:ascii="Arial" w:hAnsi="Arial" w:cs="Arial"/>
          <w:lang w:val="es-419" w:eastAsia="es-MX"/>
        </w:rPr>
        <w:t xml:space="preserve">Se requiere la renovación de garantía y soporte técnico, directamente con el </w:t>
      </w:r>
      <w:r w:rsidRPr="00F56C41">
        <w:rPr>
          <w:rFonts w:ascii="Arial" w:hAnsi="Arial" w:cs="Arial"/>
          <w:b/>
          <w:bCs/>
          <w:lang w:val="es-419" w:eastAsia="es-MX"/>
        </w:rPr>
        <w:t>“</w:t>
      </w:r>
      <w:r w:rsidRPr="00F56C41">
        <w:rPr>
          <w:rFonts w:ascii="Arial" w:eastAsia="SimSun" w:hAnsi="Arial" w:cs="Arial"/>
          <w:b/>
          <w:bCs/>
          <w:lang w:val="es-419" w:eastAsia="es-MX"/>
        </w:rPr>
        <w:t>Fabricante Dell México S.A. de C.V.</w:t>
      </w:r>
      <w:r w:rsidRPr="00F56C41">
        <w:rPr>
          <w:rFonts w:ascii="Arial" w:hAnsi="Arial" w:cs="Arial"/>
          <w:b/>
          <w:bCs/>
          <w:lang w:val="es-419" w:eastAsia="es-MX"/>
        </w:rPr>
        <w:t xml:space="preserve">”, </w:t>
      </w:r>
      <w:r w:rsidRPr="00F56C41">
        <w:rPr>
          <w:rFonts w:ascii="Arial" w:hAnsi="Arial" w:cs="Arial"/>
          <w:lang w:val="es-419" w:eastAsia="es-MX"/>
        </w:rPr>
        <w:t xml:space="preserve">para los </w:t>
      </w:r>
      <w:r w:rsidRPr="00F56C41">
        <w:rPr>
          <w:rFonts w:ascii="Arial" w:eastAsia="SimSun" w:hAnsi="Arial" w:cs="Arial"/>
          <w:b/>
          <w:bCs/>
          <w:u w:val="single"/>
          <w:lang w:eastAsia="es-MX"/>
        </w:rPr>
        <w:t>servidores marca DELL EMC modelo PowerEdge R640</w:t>
      </w:r>
      <w:r w:rsidRPr="00F56C41">
        <w:rPr>
          <w:rFonts w:ascii="Arial" w:eastAsia="SimSun" w:hAnsi="Arial" w:cs="Arial"/>
          <w:lang w:eastAsia="es-MX"/>
        </w:rPr>
        <w:t xml:space="preserve">, propiedad </w:t>
      </w:r>
      <w:r w:rsidRPr="00F56C41">
        <w:rPr>
          <w:rFonts w:ascii="Arial" w:hAnsi="Arial" w:cs="Arial"/>
        </w:rPr>
        <w:t xml:space="preserve">del </w:t>
      </w:r>
      <w:r w:rsidRPr="00F56C41">
        <w:rPr>
          <w:rFonts w:ascii="Arial" w:hAnsi="Arial" w:cs="Arial"/>
          <w:b/>
          <w:bCs/>
        </w:rPr>
        <w:t>“Instituto”</w:t>
      </w:r>
      <w:r w:rsidRPr="00F56C41">
        <w:rPr>
          <w:rFonts w:ascii="Arial" w:hAnsi="Arial" w:cs="Arial"/>
        </w:rPr>
        <w:t>, conforme a lo establecido en la siguiente tabla:</w:t>
      </w:r>
    </w:p>
    <w:p w14:paraId="0C11C7C2" w14:textId="77777777" w:rsidR="00F56C41" w:rsidRPr="00F56C41" w:rsidRDefault="00F56C41" w:rsidP="00F56C41">
      <w:pPr>
        <w:autoSpaceDE w:val="0"/>
        <w:autoSpaceDN w:val="0"/>
        <w:adjustRightInd w:val="0"/>
        <w:ind w:left="323" w:right="119"/>
        <w:jc w:val="both"/>
        <w:rPr>
          <w:rFonts w:ascii="Arial" w:hAnsi="Arial" w:cs="Arial"/>
        </w:rPr>
      </w:pPr>
    </w:p>
    <w:tbl>
      <w:tblPr>
        <w:tblStyle w:val="Tablaconcuadrcula317"/>
        <w:tblW w:w="7386" w:type="dxa"/>
        <w:jc w:val="center"/>
        <w:tblLook w:val="04A0" w:firstRow="1" w:lastRow="0" w:firstColumn="1" w:lastColumn="0" w:noHBand="0" w:noVBand="1"/>
      </w:tblPr>
      <w:tblGrid>
        <w:gridCol w:w="799"/>
        <w:gridCol w:w="1452"/>
        <w:gridCol w:w="3172"/>
        <w:gridCol w:w="1963"/>
      </w:tblGrid>
      <w:tr w:rsidR="00F56C41" w:rsidRPr="00F56C41" w14:paraId="1F0DF967" w14:textId="77777777" w:rsidTr="00387626">
        <w:trPr>
          <w:cantSplit/>
          <w:trHeight w:val="283"/>
          <w:jc w:val="center"/>
        </w:trPr>
        <w:tc>
          <w:tcPr>
            <w:tcW w:w="799" w:type="dxa"/>
            <w:shd w:val="clear" w:color="auto" w:fill="512F73"/>
            <w:vAlign w:val="center"/>
          </w:tcPr>
          <w:p w14:paraId="2129221D" w14:textId="77777777" w:rsidR="00F56C41" w:rsidRPr="00F56C41" w:rsidRDefault="00F56C41" w:rsidP="00F56C41">
            <w:pPr>
              <w:jc w:val="center"/>
              <w:rPr>
                <w:rFonts w:cs="Arial"/>
                <w:b/>
                <w:bCs/>
                <w:color w:val="FFFFFF"/>
                <w:sz w:val="16"/>
                <w:szCs w:val="16"/>
                <w:lang w:val="es-419"/>
              </w:rPr>
            </w:pPr>
            <w:r w:rsidRPr="00F56C41">
              <w:rPr>
                <w:rFonts w:cs="Arial"/>
                <w:b/>
                <w:bCs/>
                <w:color w:val="FFFFFF"/>
                <w:sz w:val="16"/>
                <w:szCs w:val="16"/>
                <w:lang w:val="es-419"/>
              </w:rPr>
              <w:t>Ítem</w:t>
            </w:r>
          </w:p>
        </w:tc>
        <w:tc>
          <w:tcPr>
            <w:tcW w:w="1452" w:type="dxa"/>
            <w:shd w:val="clear" w:color="auto" w:fill="512F73"/>
            <w:vAlign w:val="center"/>
          </w:tcPr>
          <w:p w14:paraId="420E74B2" w14:textId="77777777" w:rsidR="00F56C41" w:rsidRPr="00F56C41" w:rsidRDefault="00F56C41" w:rsidP="00F56C41">
            <w:pPr>
              <w:jc w:val="center"/>
              <w:rPr>
                <w:rFonts w:cs="Arial"/>
                <w:b/>
                <w:bCs/>
                <w:color w:val="FFFFFF"/>
                <w:sz w:val="16"/>
                <w:szCs w:val="16"/>
                <w:lang w:val="es-419"/>
              </w:rPr>
            </w:pPr>
            <w:r w:rsidRPr="00F56C41">
              <w:rPr>
                <w:rFonts w:cs="Arial"/>
                <w:b/>
                <w:bCs/>
                <w:color w:val="FFFFFF"/>
                <w:sz w:val="16"/>
                <w:szCs w:val="16"/>
                <w:lang w:eastAsia="es-MX"/>
              </w:rPr>
              <w:t>Marca</w:t>
            </w:r>
          </w:p>
        </w:tc>
        <w:tc>
          <w:tcPr>
            <w:tcW w:w="3172" w:type="dxa"/>
            <w:shd w:val="clear" w:color="auto" w:fill="512F73"/>
            <w:vAlign w:val="center"/>
          </w:tcPr>
          <w:p w14:paraId="3F9FB96A" w14:textId="77777777" w:rsidR="00F56C41" w:rsidRPr="00F56C41" w:rsidRDefault="00F56C41" w:rsidP="00F56C41">
            <w:pPr>
              <w:jc w:val="center"/>
              <w:rPr>
                <w:rFonts w:cs="Arial"/>
                <w:b/>
                <w:bCs/>
                <w:color w:val="FFFFFF"/>
                <w:sz w:val="16"/>
                <w:szCs w:val="16"/>
                <w:lang w:val="es-419"/>
              </w:rPr>
            </w:pPr>
            <w:r w:rsidRPr="00F56C41">
              <w:rPr>
                <w:rFonts w:cs="Arial"/>
                <w:b/>
                <w:bCs/>
                <w:color w:val="FFFFFF"/>
                <w:sz w:val="16"/>
                <w:szCs w:val="16"/>
                <w:lang w:eastAsia="es-MX"/>
              </w:rPr>
              <w:t>Modelo</w:t>
            </w:r>
          </w:p>
        </w:tc>
        <w:tc>
          <w:tcPr>
            <w:tcW w:w="1963" w:type="dxa"/>
            <w:shd w:val="clear" w:color="auto" w:fill="512F73"/>
            <w:vAlign w:val="center"/>
          </w:tcPr>
          <w:p w14:paraId="6D98EECC" w14:textId="77777777" w:rsidR="00F56C41" w:rsidRPr="00F56C41" w:rsidRDefault="00F56C41" w:rsidP="00F56C41">
            <w:pPr>
              <w:jc w:val="center"/>
              <w:rPr>
                <w:rFonts w:cs="Arial"/>
                <w:sz w:val="16"/>
                <w:szCs w:val="16"/>
                <w:lang w:val="es-419" w:eastAsia="es-MX"/>
              </w:rPr>
            </w:pPr>
            <w:r w:rsidRPr="00F56C41">
              <w:rPr>
                <w:rFonts w:cs="Arial"/>
                <w:b/>
                <w:bCs/>
                <w:color w:val="FFFFFF"/>
                <w:sz w:val="16"/>
                <w:szCs w:val="16"/>
                <w:lang w:val="es-419"/>
              </w:rPr>
              <w:t>Número de serie</w:t>
            </w:r>
          </w:p>
        </w:tc>
      </w:tr>
      <w:tr w:rsidR="00F56C41" w:rsidRPr="00F56C41" w14:paraId="76E3389D" w14:textId="77777777" w:rsidTr="00387626">
        <w:trPr>
          <w:trHeight w:val="401"/>
          <w:jc w:val="center"/>
        </w:trPr>
        <w:tc>
          <w:tcPr>
            <w:tcW w:w="799" w:type="dxa"/>
            <w:vAlign w:val="center"/>
          </w:tcPr>
          <w:p w14:paraId="7625B078"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1</w:t>
            </w:r>
          </w:p>
        </w:tc>
        <w:tc>
          <w:tcPr>
            <w:tcW w:w="1452" w:type="dxa"/>
            <w:vMerge w:val="restart"/>
            <w:vAlign w:val="center"/>
          </w:tcPr>
          <w:p w14:paraId="1EEFD372"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DELL EMC</w:t>
            </w:r>
          </w:p>
        </w:tc>
        <w:tc>
          <w:tcPr>
            <w:tcW w:w="3172" w:type="dxa"/>
            <w:vMerge w:val="restart"/>
            <w:vAlign w:val="center"/>
          </w:tcPr>
          <w:p w14:paraId="718F8CF6"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PowerEdge R640</w:t>
            </w:r>
          </w:p>
        </w:tc>
        <w:tc>
          <w:tcPr>
            <w:tcW w:w="1963" w:type="dxa"/>
            <w:vAlign w:val="center"/>
          </w:tcPr>
          <w:p w14:paraId="2B1F9D53"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4JZNMH3</w:t>
            </w:r>
          </w:p>
        </w:tc>
      </w:tr>
      <w:tr w:rsidR="00F56C41" w:rsidRPr="00F56C41" w14:paraId="3F62F37E" w14:textId="77777777" w:rsidTr="00387626">
        <w:trPr>
          <w:trHeight w:val="401"/>
          <w:jc w:val="center"/>
        </w:trPr>
        <w:tc>
          <w:tcPr>
            <w:tcW w:w="799" w:type="dxa"/>
            <w:vAlign w:val="center"/>
          </w:tcPr>
          <w:p w14:paraId="05FFD979"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lastRenderedPageBreak/>
              <w:t>2</w:t>
            </w:r>
          </w:p>
        </w:tc>
        <w:tc>
          <w:tcPr>
            <w:tcW w:w="1452" w:type="dxa"/>
            <w:vMerge/>
          </w:tcPr>
          <w:p w14:paraId="4346A2F1" w14:textId="77777777" w:rsidR="00F56C41" w:rsidRPr="00F56C41" w:rsidRDefault="00F56C41" w:rsidP="00F56C41">
            <w:pPr>
              <w:jc w:val="center"/>
              <w:rPr>
                <w:rFonts w:cs="Arial"/>
                <w:sz w:val="16"/>
                <w:szCs w:val="16"/>
                <w:lang w:val="es-419" w:eastAsia="es-MX"/>
              </w:rPr>
            </w:pPr>
          </w:p>
        </w:tc>
        <w:tc>
          <w:tcPr>
            <w:tcW w:w="3172" w:type="dxa"/>
            <w:vMerge/>
          </w:tcPr>
          <w:p w14:paraId="07E5C2EF" w14:textId="77777777" w:rsidR="00F56C41" w:rsidRPr="00F56C41" w:rsidRDefault="00F56C41" w:rsidP="00F56C41">
            <w:pPr>
              <w:jc w:val="center"/>
              <w:rPr>
                <w:rFonts w:cs="Arial"/>
                <w:sz w:val="16"/>
                <w:szCs w:val="16"/>
                <w:lang w:val="es-419" w:eastAsia="es-MX"/>
              </w:rPr>
            </w:pPr>
          </w:p>
        </w:tc>
        <w:tc>
          <w:tcPr>
            <w:tcW w:w="1963" w:type="dxa"/>
            <w:vAlign w:val="center"/>
          </w:tcPr>
          <w:p w14:paraId="1473F3F6"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HMTX4K3</w:t>
            </w:r>
          </w:p>
        </w:tc>
      </w:tr>
    </w:tbl>
    <w:p w14:paraId="5223FB6B" w14:textId="77777777" w:rsidR="00F56C41" w:rsidRPr="00F56C41" w:rsidRDefault="00F56C41" w:rsidP="00F56C41">
      <w:pPr>
        <w:autoSpaceDE w:val="0"/>
        <w:autoSpaceDN w:val="0"/>
        <w:adjustRightInd w:val="0"/>
        <w:jc w:val="center"/>
        <w:rPr>
          <w:rFonts w:ascii="Arial" w:hAnsi="Arial" w:cs="Arial"/>
        </w:rPr>
      </w:pPr>
      <w:r w:rsidRPr="00F56C41">
        <w:rPr>
          <w:rFonts w:ascii="Arial" w:hAnsi="Arial" w:cs="Arial"/>
        </w:rPr>
        <w:t>Tabla 3. Servidores marca DELL EMC</w:t>
      </w:r>
    </w:p>
    <w:p w14:paraId="49711F1F" w14:textId="77777777" w:rsidR="00F56C41" w:rsidRPr="00F56C41" w:rsidRDefault="00F56C41" w:rsidP="00F56C41">
      <w:pPr>
        <w:autoSpaceDE w:val="0"/>
        <w:autoSpaceDN w:val="0"/>
        <w:adjustRightInd w:val="0"/>
        <w:jc w:val="center"/>
        <w:rPr>
          <w:rFonts w:ascii="Arial" w:hAnsi="Arial" w:cs="Arial"/>
        </w:rPr>
      </w:pPr>
    </w:p>
    <w:p w14:paraId="13C3CDA5" w14:textId="77777777" w:rsidR="00F56C41" w:rsidRPr="00F56C41" w:rsidRDefault="00F56C41" w:rsidP="00F56C41">
      <w:pPr>
        <w:keepNext/>
        <w:numPr>
          <w:ilvl w:val="1"/>
          <w:numId w:val="116"/>
        </w:numPr>
        <w:outlineLvl w:val="0"/>
        <w:rPr>
          <w:rFonts w:ascii="Arial" w:eastAsia="SimHei" w:hAnsi="Arial" w:cs="Arial"/>
          <w:b/>
          <w:lang w:eastAsia="en-US"/>
        </w:rPr>
      </w:pPr>
      <w:bookmarkStart w:id="1368" w:name="_Toc179869841"/>
      <w:r w:rsidRPr="00F56C41">
        <w:rPr>
          <w:rFonts w:ascii="Arial" w:eastAsia="SimHei" w:hAnsi="Arial" w:cs="Arial"/>
          <w:b/>
          <w:lang w:eastAsia="en-US"/>
        </w:rPr>
        <w:t>Lugar de prestación de los servicios de garantía y soporte técnico</w:t>
      </w:r>
      <w:bookmarkEnd w:id="1368"/>
    </w:p>
    <w:p w14:paraId="59B4DD33" w14:textId="77777777" w:rsidR="00F56C41" w:rsidRPr="00F56C41" w:rsidRDefault="00F56C41" w:rsidP="00F56C41">
      <w:pPr>
        <w:ind w:left="720"/>
        <w:contextualSpacing/>
        <w:jc w:val="both"/>
        <w:rPr>
          <w:rFonts w:ascii="Arial" w:eastAsia="SimSun" w:hAnsi="Arial" w:cs="Arial"/>
          <w:lang w:val="es-419" w:eastAsia="es-MX"/>
        </w:rPr>
      </w:pPr>
    </w:p>
    <w:p w14:paraId="0A96D874" w14:textId="77777777" w:rsidR="00F56C41" w:rsidRPr="00F56C41" w:rsidRDefault="00F56C41" w:rsidP="00F56C41">
      <w:pPr>
        <w:ind w:left="426"/>
        <w:contextualSpacing/>
        <w:jc w:val="both"/>
        <w:rPr>
          <w:rFonts w:ascii="Arial" w:eastAsia="SimSun" w:hAnsi="Arial" w:cs="Arial"/>
          <w:lang w:val="es-419" w:eastAsia="es-MX"/>
        </w:rPr>
      </w:pPr>
      <w:r w:rsidRPr="00F56C41">
        <w:rPr>
          <w:rFonts w:ascii="Arial" w:eastAsia="SimSun" w:hAnsi="Arial" w:cs="Arial"/>
          <w:lang w:val="es-419" w:eastAsia="es-MX"/>
        </w:rPr>
        <w:t xml:space="preserve">El servicio de garantía y soporte técnico para los servidores descritos en la Tabla “2. Servidores Marca HPE” del Numeral “2.1. Partida 1. Servidores marca HPE” y en la Tabla “3. Servidores marca DEL EMC” del Numeral “2.2. Partida 2. Servidores marca DELL EMC”, debe realizarse </w:t>
      </w:r>
      <w:r w:rsidRPr="00F56C41">
        <w:rPr>
          <w:rFonts w:ascii="Arial" w:hAnsi="Arial" w:cs="Arial"/>
          <w:lang w:val="es-419"/>
        </w:rPr>
        <w:t xml:space="preserve">en los inmuebles del </w:t>
      </w:r>
      <w:r w:rsidRPr="00F56C41">
        <w:rPr>
          <w:rFonts w:ascii="Arial" w:hAnsi="Arial" w:cs="Arial"/>
          <w:b/>
          <w:bCs/>
          <w:lang w:val="es-419"/>
        </w:rPr>
        <w:t>“Instituto”</w:t>
      </w:r>
      <w:r w:rsidRPr="00F56C41">
        <w:rPr>
          <w:rFonts w:ascii="Arial" w:hAnsi="Arial" w:cs="Arial"/>
          <w:lang w:val="es-419"/>
        </w:rPr>
        <w:t>, indicados en la siguiente Tabla:</w:t>
      </w:r>
      <w:r w:rsidRPr="00F56C41">
        <w:rPr>
          <w:rFonts w:ascii="Arial" w:eastAsia="SimSun" w:hAnsi="Arial" w:cs="Arial"/>
          <w:lang w:val="es-419" w:eastAsia="es-MX"/>
        </w:rPr>
        <w:t xml:space="preserve"> </w:t>
      </w:r>
    </w:p>
    <w:p w14:paraId="57FA9555" w14:textId="77777777" w:rsidR="00F56C41" w:rsidRPr="00F56C41" w:rsidRDefault="00F56C41" w:rsidP="00F56C41">
      <w:pPr>
        <w:ind w:left="788"/>
        <w:contextualSpacing/>
        <w:jc w:val="both"/>
        <w:rPr>
          <w:rFonts w:ascii="Arial" w:eastAsia="SimSun" w:hAnsi="Arial" w:cs="Arial"/>
          <w:b/>
          <w:bCs/>
          <w:lang w:val="es-419" w:eastAsia="es-MX"/>
        </w:rPr>
      </w:pPr>
    </w:p>
    <w:tbl>
      <w:tblPr>
        <w:tblStyle w:val="Tablanormal132"/>
        <w:tblW w:w="0" w:type="auto"/>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1320"/>
        <w:gridCol w:w="6961"/>
      </w:tblGrid>
      <w:tr w:rsidR="00F56C41" w:rsidRPr="00F56C41" w14:paraId="41A3B492" w14:textId="77777777" w:rsidTr="00387626">
        <w:trPr>
          <w:cnfStyle w:val="100000000000" w:firstRow="1" w:lastRow="0" w:firstColumn="0" w:lastColumn="0" w:oddVBand="0" w:evenVBand="0" w:oddHBand="0"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512F73"/>
            <w:vAlign w:val="center"/>
          </w:tcPr>
          <w:p w14:paraId="433FCAC0" w14:textId="77777777" w:rsidR="00F56C41" w:rsidRPr="00F56C41" w:rsidRDefault="00F56C41" w:rsidP="00F56C41">
            <w:pPr>
              <w:contextualSpacing/>
              <w:jc w:val="center"/>
              <w:rPr>
                <w:rFonts w:cs="Arial"/>
                <w:sz w:val="16"/>
                <w:szCs w:val="16"/>
                <w:lang w:val="es-419" w:eastAsia="en-US"/>
              </w:rPr>
            </w:pPr>
            <w:r w:rsidRPr="00F56C41">
              <w:rPr>
                <w:rFonts w:cs="Arial"/>
                <w:sz w:val="16"/>
                <w:szCs w:val="16"/>
                <w:lang w:val="es-419" w:eastAsia="en-US"/>
              </w:rPr>
              <w:t>Inmueble</w:t>
            </w:r>
          </w:p>
        </w:tc>
        <w:tc>
          <w:tcPr>
            <w:tcW w:w="6961" w:type="dxa"/>
            <w:shd w:val="clear" w:color="auto" w:fill="512F73"/>
            <w:vAlign w:val="center"/>
          </w:tcPr>
          <w:p w14:paraId="0151FEAC" w14:textId="77777777" w:rsidR="00F56C41" w:rsidRPr="00F56C41" w:rsidRDefault="00F56C41" w:rsidP="00F56C41">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Ubicación</w:t>
            </w:r>
          </w:p>
        </w:tc>
      </w:tr>
      <w:tr w:rsidR="00F56C41" w:rsidRPr="00F56C41" w14:paraId="588258CC" w14:textId="77777777" w:rsidTr="00387626">
        <w:trPr>
          <w:trHeight w:val="703"/>
          <w:jc w:val="center"/>
        </w:trPr>
        <w:tc>
          <w:tcPr>
            <w:cnfStyle w:val="001000000000" w:firstRow="0" w:lastRow="0" w:firstColumn="1" w:lastColumn="0" w:oddVBand="0" w:evenVBand="0" w:oddHBand="0" w:evenHBand="0" w:firstRowFirstColumn="0" w:firstRowLastColumn="0" w:lastRowFirstColumn="0" w:lastRowLastColumn="0"/>
            <w:tcW w:w="1320" w:type="dxa"/>
            <w:vAlign w:val="center"/>
          </w:tcPr>
          <w:p w14:paraId="405325B3" w14:textId="77777777" w:rsidR="00F56C41" w:rsidRPr="00F56C41" w:rsidRDefault="00F56C41" w:rsidP="00F56C41">
            <w:pPr>
              <w:contextualSpacing/>
              <w:jc w:val="center"/>
              <w:rPr>
                <w:rFonts w:cs="Arial"/>
                <w:sz w:val="16"/>
                <w:szCs w:val="16"/>
                <w:lang w:val="es-419" w:eastAsia="en-US"/>
              </w:rPr>
            </w:pPr>
            <w:r w:rsidRPr="00F56C41">
              <w:rPr>
                <w:rFonts w:cs="Arial"/>
                <w:sz w:val="16"/>
                <w:szCs w:val="16"/>
                <w:lang w:val="es-419" w:eastAsia="en-US"/>
              </w:rPr>
              <w:t>CECYRD</w:t>
            </w:r>
          </w:p>
        </w:tc>
        <w:tc>
          <w:tcPr>
            <w:tcW w:w="6961" w:type="dxa"/>
            <w:vAlign w:val="center"/>
          </w:tcPr>
          <w:p w14:paraId="50DA0F1B" w14:textId="77777777" w:rsidR="00F56C41" w:rsidRPr="00F56C41" w:rsidRDefault="00F56C41" w:rsidP="00F56C41">
            <w:p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eastAsia="en-US"/>
              </w:rPr>
              <w:t xml:space="preserve">Centro de Cómputo Primario (CCP) - Carretera a San Juan </w:t>
            </w:r>
            <w:proofErr w:type="spellStart"/>
            <w:r w:rsidRPr="00F56C41">
              <w:rPr>
                <w:rFonts w:cs="Arial"/>
                <w:sz w:val="16"/>
                <w:szCs w:val="16"/>
                <w:lang w:eastAsia="en-US"/>
              </w:rPr>
              <w:t>Tilcuautla</w:t>
            </w:r>
            <w:proofErr w:type="spellEnd"/>
            <w:r w:rsidRPr="00F56C41">
              <w:rPr>
                <w:rFonts w:cs="Arial"/>
                <w:sz w:val="16"/>
                <w:szCs w:val="16"/>
                <w:lang w:eastAsia="en-US"/>
              </w:rPr>
              <w:t xml:space="preserve"> Km. 5.4, Col. Hacienda La Concepción, Municipio de San Agustín Tlaxiaca, C.P. 42160, Pachuca, Hidalgo.</w:t>
            </w:r>
          </w:p>
        </w:tc>
      </w:tr>
      <w:tr w:rsidR="00F56C41" w:rsidRPr="00F56C41" w14:paraId="4565473F" w14:textId="77777777" w:rsidTr="00387626">
        <w:trPr>
          <w:trHeight w:val="648"/>
          <w:jc w:val="center"/>
        </w:trPr>
        <w:tc>
          <w:tcPr>
            <w:cnfStyle w:val="001000000000" w:firstRow="0" w:lastRow="0" w:firstColumn="1" w:lastColumn="0" w:oddVBand="0" w:evenVBand="0" w:oddHBand="0" w:evenHBand="0" w:firstRowFirstColumn="0" w:firstRowLastColumn="0" w:lastRowFirstColumn="0" w:lastRowLastColumn="0"/>
            <w:tcW w:w="1320" w:type="dxa"/>
            <w:vAlign w:val="center"/>
          </w:tcPr>
          <w:p w14:paraId="1B9569B8" w14:textId="77777777" w:rsidR="00F56C41" w:rsidRPr="00F56C41" w:rsidRDefault="00F56C41" w:rsidP="00F56C41">
            <w:pPr>
              <w:contextualSpacing/>
              <w:jc w:val="center"/>
              <w:rPr>
                <w:rFonts w:cs="Arial"/>
                <w:sz w:val="16"/>
                <w:szCs w:val="16"/>
                <w:lang w:val="es-419" w:eastAsia="en-US"/>
              </w:rPr>
            </w:pPr>
            <w:r w:rsidRPr="00F56C41">
              <w:rPr>
                <w:rFonts w:cs="Arial"/>
                <w:sz w:val="16"/>
                <w:szCs w:val="16"/>
                <w:lang w:val="es-419" w:eastAsia="en-US"/>
              </w:rPr>
              <w:t>QUANTUM</w:t>
            </w:r>
          </w:p>
        </w:tc>
        <w:tc>
          <w:tcPr>
            <w:tcW w:w="6961" w:type="dxa"/>
            <w:vAlign w:val="center"/>
          </w:tcPr>
          <w:p w14:paraId="4E0588FE" w14:textId="77777777" w:rsidR="00F56C41" w:rsidRPr="00F56C41" w:rsidRDefault="00F56C41" w:rsidP="00F56C41">
            <w:p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eastAsia="en-US"/>
              </w:rPr>
              <w:t>Centro de Cómputo Secundario (CCS) - Boulevard Adolfo López Mateos No. 239, piso 3, Col. Las Águilas, Alcaldía Álvaro Obregón, C.P. 01710, Ciudad de México.</w:t>
            </w:r>
          </w:p>
        </w:tc>
      </w:tr>
      <w:tr w:rsidR="00F56C41" w:rsidRPr="00F56C41" w14:paraId="04FC10C5" w14:textId="77777777" w:rsidTr="00387626">
        <w:trPr>
          <w:trHeight w:val="644"/>
          <w:jc w:val="center"/>
        </w:trPr>
        <w:tc>
          <w:tcPr>
            <w:cnfStyle w:val="001000000000" w:firstRow="0" w:lastRow="0" w:firstColumn="1" w:lastColumn="0" w:oddVBand="0" w:evenVBand="0" w:oddHBand="0" w:evenHBand="0" w:firstRowFirstColumn="0" w:firstRowLastColumn="0" w:lastRowFirstColumn="0" w:lastRowLastColumn="0"/>
            <w:tcW w:w="1320" w:type="dxa"/>
            <w:vAlign w:val="center"/>
          </w:tcPr>
          <w:p w14:paraId="596B26F5" w14:textId="77777777" w:rsidR="00F56C41" w:rsidRPr="00F56C41" w:rsidRDefault="00F56C41" w:rsidP="00F56C41">
            <w:pPr>
              <w:contextualSpacing/>
              <w:jc w:val="center"/>
              <w:rPr>
                <w:rFonts w:cs="Arial"/>
                <w:sz w:val="16"/>
                <w:szCs w:val="16"/>
                <w:lang w:val="es-419" w:eastAsia="en-US"/>
              </w:rPr>
            </w:pPr>
            <w:r w:rsidRPr="00F56C41">
              <w:rPr>
                <w:rFonts w:cs="Arial"/>
                <w:sz w:val="16"/>
                <w:szCs w:val="16"/>
                <w:lang w:val="es-419" w:eastAsia="en-US"/>
              </w:rPr>
              <w:t>UTSI</w:t>
            </w:r>
          </w:p>
        </w:tc>
        <w:tc>
          <w:tcPr>
            <w:tcW w:w="6961" w:type="dxa"/>
            <w:vAlign w:val="center"/>
          </w:tcPr>
          <w:p w14:paraId="7EC2747E" w14:textId="77777777" w:rsidR="00F56C41" w:rsidRPr="00F56C41" w:rsidRDefault="00F56C41" w:rsidP="00F56C4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Viaducto Tlalpan, No. 100, edificio C, planta baja, Colonia Arenal Tepepan, Alcaldía Tlalpan, C.P. 14610, Ciudad de México.</w:t>
            </w:r>
          </w:p>
        </w:tc>
      </w:tr>
    </w:tbl>
    <w:p w14:paraId="551C06F1" w14:textId="77777777" w:rsidR="00F56C41" w:rsidRPr="00F56C41" w:rsidRDefault="00F56C41" w:rsidP="00F56C41">
      <w:pPr>
        <w:jc w:val="center"/>
        <w:rPr>
          <w:rFonts w:ascii="Arial" w:eastAsia="SimSun" w:hAnsi="Arial" w:cs="Arial"/>
          <w:lang w:eastAsia="es-MX"/>
        </w:rPr>
      </w:pPr>
      <w:r w:rsidRPr="00F56C41">
        <w:rPr>
          <w:rFonts w:ascii="Arial" w:eastAsia="SimSun" w:hAnsi="Arial" w:cs="Arial"/>
          <w:lang w:eastAsia="es-MX"/>
        </w:rPr>
        <w:t>Tabla 4. Inmuebles y domicilios del Instituto</w:t>
      </w:r>
    </w:p>
    <w:p w14:paraId="2F43404A" w14:textId="77777777" w:rsidR="00F56C41" w:rsidRPr="00F56C41" w:rsidRDefault="00F56C41" w:rsidP="00F56C41">
      <w:pPr>
        <w:ind w:left="788"/>
        <w:contextualSpacing/>
        <w:rPr>
          <w:rFonts w:ascii="Arial" w:eastAsia="SimHei" w:hAnsi="Arial" w:cs="Arial"/>
          <w:b/>
          <w:lang w:val="es-419" w:eastAsia="en-US"/>
        </w:rPr>
      </w:pPr>
    </w:p>
    <w:p w14:paraId="42063092" w14:textId="77777777" w:rsidR="00F56C41" w:rsidRPr="00F56C41" w:rsidRDefault="00F56C41" w:rsidP="00F56C41">
      <w:pPr>
        <w:keepNext/>
        <w:numPr>
          <w:ilvl w:val="1"/>
          <w:numId w:val="116"/>
        </w:numPr>
        <w:outlineLvl w:val="0"/>
        <w:rPr>
          <w:rFonts w:ascii="Arial" w:eastAsia="SimHei" w:hAnsi="Arial" w:cs="Arial"/>
          <w:b/>
          <w:lang w:eastAsia="en-US"/>
        </w:rPr>
      </w:pPr>
      <w:bookmarkStart w:id="1369" w:name="_Toc179869842"/>
      <w:r w:rsidRPr="00F56C41">
        <w:rPr>
          <w:rFonts w:ascii="Arial" w:eastAsia="SimHei" w:hAnsi="Arial" w:cs="Arial"/>
          <w:b/>
          <w:lang w:eastAsia="en-US"/>
        </w:rPr>
        <w:t>Vigencia de los servicios de la garantía y soporte técnico</w:t>
      </w:r>
      <w:bookmarkEnd w:id="1369"/>
    </w:p>
    <w:p w14:paraId="02823B24" w14:textId="77777777" w:rsidR="00F56C41" w:rsidRPr="00F56C41" w:rsidRDefault="00F56C41" w:rsidP="00F56C41">
      <w:pPr>
        <w:autoSpaceDE w:val="0"/>
        <w:autoSpaceDN w:val="0"/>
        <w:adjustRightInd w:val="0"/>
        <w:ind w:left="720" w:right="114"/>
        <w:contextualSpacing/>
        <w:jc w:val="both"/>
        <w:rPr>
          <w:rFonts w:ascii="Arial" w:hAnsi="Arial" w:cs="Arial"/>
          <w:b/>
          <w:bCs/>
        </w:rPr>
      </w:pPr>
    </w:p>
    <w:p w14:paraId="59238F58" w14:textId="77777777" w:rsidR="00F56C41" w:rsidRPr="00F56C41" w:rsidRDefault="00F56C41" w:rsidP="00F56C41">
      <w:pPr>
        <w:ind w:left="426"/>
        <w:contextualSpacing/>
        <w:jc w:val="both"/>
        <w:rPr>
          <w:rFonts w:ascii="Arial" w:eastAsia="SimSun" w:hAnsi="Arial" w:cs="Arial"/>
          <w:lang w:val="es-419" w:eastAsia="es-MX"/>
        </w:rPr>
      </w:pPr>
      <w:r w:rsidRPr="00F56C41">
        <w:rPr>
          <w:rFonts w:ascii="Arial" w:eastAsia="SimSun" w:hAnsi="Arial" w:cs="Arial"/>
          <w:lang w:val="es-419" w:eastAsia="es-MX"/>
        </w:rPr>
        <w:t xml:space="preserve">La vigencia de la renovación de garantía y soporte técnico a los servidores de Procesamiento y Almacenamiento marcas HPE y DELL EMC, debe realizarse conforme a lo indicado en la siguiente tabla: </w:t>
      </w:r>
    </w:p>
    <w:tbl>
      <w:tblPr>
        <w:tblStyle w:val="Tablanormal1210"/>
        <w:tblpPr w:leftFromText="141" w:rightFromText="141" w:vertAnchor="text" w:tblpXSpec="right" w:tblpY="82"/>
        <w:tblOverlap w:val="never"/>
        <w:tblW w:w="9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1701"/>
        <w:gridCol w:w="2552"/>
        <w:gridCol w:w="2121"/>
      </w:tblGrid>
      <w:tr w:rsidR="00F56C41" w:rsidRPr="00F56C41" w14:paraId="096017FD" w14:textId="77777777" w:rsidTr="00387626">
        <w:trPr>
          <w:cnfStyle w:val="100000000000" w:firstRow="1" w:lastRow="0" w:firstColumn="0" w:lastColumn="0" w:oddVBand="0" w:evenVBand="0" w:oddHBand="0" w:evenHBand="0" w:firstRowFirstColumn="0" w:firstRowLastColumn="0" w:lastRowFirstColumn="0" w:lastRowLastColumn="0"/>
          <w:cantSplit/>
          <w:trHeight w:val="434"/>
          <w:tblHeader/>
        </w:trPr>
        <w:tc>
          <w:tcPr>
            <w:cnfStyle w:val="001000000000" w:firstRow="0" w:lastRow="0" w:firstColumn="1" w:lastColumn="0" w:oddVBand="0" w:evenVBand="0" w:oddHBand="0" w:evenHBand="0" w:firstRowFirstColumn="0" w:firstRowLastColumn="0" w:lastRowFirstColumn="0" w:lastRowLastColumn="0"/>
            <w:tcW w:w="2830" w:type="dxa"/>
            <w:shd w:val="clear" w:color="auto" w:fill="512F73"/>
            <w:vAlign w:val="center"/>
          </w:tcPr>
          <w:p w14:paraId="443F16CF" w14:textId="77777777" w:rsidR="00F56C41" w:rsidRPr="00F56C41" w:rsidRDefault="00F56C41" w:rsidP="00F56C41">
            <w:pPr>
              <w:contextualSpacing/>
              <w:jc w:val="center"/>
              <w:rPr>
                <w:rFonts w:cs="Arial"/>
                <w:sz w:val="16"/>
                <w:szCs w:val="16"/>
                <w:lang w:val="es-419" w:eastAsia="en-US"/>
              </w:rPr>
            </w:pPr>
            <w:r w:rsidRPr="00F56C41">
              <w:rPr>
                <w:rFonts w:cs="Arial"/>
                <w:sz w:val="16"/>
                <w:szCs w:val="16"/>
                <w:lang w:val="es-419" w:eastAsia="en-US"/>
              </w:rPr>
              <w:t>Marca / Modelo del servidor</w:t>
            </w:r>
          </w:p>
        </w:tc>
        <w:tc>
          <w:tcPr>
            <w:tcW w:w="1701" w:type="dxa"/>
            <w:shd w:val="clear" w:color="auto" w:fill="512F73"/>
            <w:vAlign w:val="center"/>
          </w:tcPr>
          <w:p w14:paraId="435AED00" w14:textId="77777777" w:rsidR="00F56C41" w:rsidRPr="00F56C41" w:rsidRDefault="00F56C41" w:rsidP="00F56C41">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Cantidad</w:t>
            </w:r>
          </w:p>
        </w:tc>
        <w:tc>
          <w:tcPr>
            <w:tcW w:w="2552" w:type="dxa"/>
            <w:shd w:val="clear" w:color="auto" w:fill="512F73"/>
            <w:vAlign w:val="center"/>
          </w:tcPr>
          <w:p w14:paraId="1242DEC3" w14:textId="77777777" w:rsidR="00F56C41" w:rsidRPr="00F56C41" w:rsidRDefault="00F56C41" w:rsidP="00F56C41">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Fecha de activación</w:t>
            </w:r>
          </w:p>
        </w:tc>
        <w:tc>
          <w:tcPr>
            <w:tcW w:w="2121" w:type="dxa"/>
            <w:shd w:val="clear" w:color="auto" w:fill="512F73"/>
            <w:vAlign w:val="center"/>
          </w:tcPr>
          <w:p w14:paraId="2A689670" w14:textId="77777777" w:rsidR="00F56C41" w:rsidRPr="00F56C41" w:rsidRDefault="00F56C41" w:rsidP="00F56C41">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Vigencia del servicio</w:t>
            </w:r>
          </w:p>
        </w:tc>
      </w:tr>
      <w:tr w:rsidR="00F56C41" w:rsidRPr="00F56C41" w14:paraId="381627C1" w14:textId="77777777" w:rsidTr="00387626">
        <w:trPr>
          <w:cantSplit/>
          <w:trHeight w:val="822"/>
        </w:trPr>
        <w:tc>
          <w:tcPr>
            <w:cnfStyle w:val="001000000000" w:firstRow="0" w:lastRow="0" w:firstColumn="1" w:lastColumn="0" w:oddVBand="0" w:evenVBand="0" w:oddHBand="0" w:evenHBand="0" w:firstRowFirstColumn="0" w:firstRowLastColumn="0" w:lastRowFirstColumn="0" w:lastRowLastColumn="0"/>
            <w:tcW w:w="2830" w:type="dxa"/>
            <w:shd w:val="clear" w:color="auto" w:fill="FFFFFF"/>
            <w:vAlign w:val="center"/>
          </w:tcPr>
          <w:p w14:paraId="4684FB75" w14:textId="77777777" w:rsidR="00F56C41" w:rsidRPr="00F56C41" w:rsidRDefault="00F56C41" w:rsidP="00F56C41">
            <w:pPr>
              <w:spacing w:before="60" w:after="60"/>
              <w:jc w:val="center"/>
              <w:rPr>
                <w:rFonts w:cs="Arial"/>
                <w:sz w:val="16"/>
                <w:szCs w:val="16"/>
                <w:lang w:eastAsia="en-US"/>
              </w:rPr>
            </w:pPr>
            <w:r w:rsidRPr="00F56C41">
              <w:rPr>
                <w:rFonts w:cs="Arial"/>
                <w:sz w:val="16"/>
                <w:szCs w:val="16"/>
                <w:lang w:eastAsia="en-US"/>
              </w:rPr>
              <w:t>HPE</w:t>
            </w:r>
          </w:p>
          <w:p w14:paraId="76AF9A55" w14:textId="77777777" w:rsidR="00F56C41" w:rsidRPr="00F56C41" w:rsidRDefault="00F56C41" w:rsidP="00F56C41">
            <w:pPr>
              <w:spacing w:before="60" w:after="60"/>
              <w:jc w:val="center"/>
              <w:rPr>
                <w:rFonts w:cs="Arial"/>
                <w:caps/>
                <w:sz w:val="16"/>
                <w:szCs w:val="16"/>
                <w:lang w:eastAsia="en-US"/>
              </w:rPr>
            </w:pPr>
            <w:proofErr w:type="spellStart"/>
            <w:r w:rsidRPr="00F56C41">
              <w:rPr>
                <w:rFonts w:cs="Arial"/>
                <w:sz w:val="16"/>
                <w:szCs w:val="16"/>
                <w:lang w:eastAsia="en-US"/>
              </w:rPr>
              <w:t>ProLiant</w:t>
            </w:r>
            <w:proofErr w:type="spellEnd"/>
            <w:r w:rsidRPr="00F56C41">
              <w:rPr>
                <w:rFonts w:cs="Arial"/>
                <w:sz w:val="16"/>
                <w:szCs w:val="16"/>
                <w:lang w:eastAsia="en-US"/>
              </w:rPr>
              <w:t xml:space="preserve"> DL380 Gen 10 Server</w:t>
            </w:r>
          </w:p>
        </w:tc>
        <w:tc>
          <w:tcPr>
            <w:tcW w:w="1701" w:type="dxa"/>
            <w:shd w:val="clear" w:color="auto" w:fill="FFFFFF"/>
            <w:vAlign w:val="center"/>
          </w:tcPr>
          <w:p w14:paraId="49C09F1F" w14:textId="77777777" w:rsidR="00F56C41" w:rsidRPr="00F56C41" w:rsidRDefault="00F56C41" w:rsidP="00F56C41">
            <w:pPr>
              <w:spacing w:before="60" w:after="60"/>
              <w:jc w:val="center"/>
              <w:cnfStyle w:val="000000000000" w:firstRow="0" w:lastRow="0" w:firstColumn="0" w:lastColumn="0" w:oddVBand="0" w:evenVBand="0" w:oddHBand="0" w:evenHBand="0" w:firstRowFirstColumn="0" w:firstRowLastColumn="0" w:lastRowFirstColumn="0" w:lastRowLastColumn="0"/>
              <w:rPr>
                <w:rFonts w:cs="Arial"/>
                <w:caps/>
                <w:sz w:val="16"/>
                <w:szCs w:val="16"/>
                <w:lang w:val="es-419" w:eastAsia="en-US"/>
              </w:rPr>
            </w:pPr>
            <w:r w:rsidRPr="00F56C41">
              <w:rPr>
                <w:rFonts w:cs="Arial"/>
                <w:sz w:val="16"/>
                <w:szCs w:val="16"/>
                <w:lang w:val="es-419" w:eastAsia="en-US"/>
              </w:rPr>
              <w:t>27</w:t>
            </w:r>
          </w:p>
        </w:tc>
        <w:tc>
          <w:tcPr>
            <w:tcW w:w="2552" w:type="dxa"/>
            <w:vMerge w:val="restart"/>
            <w:shd w:val="clear" w:color="auto" w:fill="FFFFFF"/>
            <w:vAlign w:val="center"/>
          </w:tcPr>
          <w:p w14:paraId="7DA545FE" w14:textId="77777777" w:rsidR="00F56C41" w:rsidRPr="00F56C41" w:rsidRDefault="00F56C41" w:rsidP="00F56C41">
            <w:pPr>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Dentro de los 7 (siete) días naturales, contados a partir del día natural siguiente de la fecha de notificación de fallo, sin exceder de 31 de diciembre de 2024.</w:t>
            </w:r>
          </w:p>
        </w:tc>
        <w:tc>
          <w:tcPr>
            <w:tcW w:w="2121" w:type="dxa"/>
            <w:vMerge w:val="restart"/>
            <w:shd w:val="clear" w:color="auto" w:fill="FFFFFF"/>
            <w:vAlign w:val="center"/>
          </w:tcPr>
          <w:p w14:paraId="487B2A64" w14:textId="77777777" w:rsidR="00F56C41" w:rsidRPr="00F56C41" w:rsidRDefault="00F56C41" w:rsidP="00F56C41">
            <w:pPr>
              <w:spacing w:before="60" w:after="60"/>
              <w:contextualSpacing/>
              <w:jc w:val="both"/>
              <w:cnfStyle w:val="000000000000" w:firstRow="0" w:lastRow="0" w:firstColumn="0" w:lastColumn="0" w:oddVBand="0" w:evenVBand="0" w:oddHBand="0" w:evenHBand="0" w:firstRowFirstColumn="0" w:firstRowLastColumn="0" w:lastRowFirstColumn="0" w:lastRowLastColumn="0"/>
              <w:rPr>
                <w:rFonts w:cs="Arial"/>
                <w:b/>
                <w:bCs/>
                <w:sz w:val="16"/>
                <w:szCs w:val="16"/>
                <w:lang w:val="es-419" w:eastAsia="en-US"/>
              </w:rPr>
            </w:pPr>
            <w:r w:rsidRPr="00F56C41">
              <w:rPr>
                <w:rFonts w:cs="Arial"/>
                <w:sz w:val="16"/>
                <w:szCs w:val="16"/>
                <w:lang w:val="es-419" w:eastAsia="en-US"/>
              </w:rPr>
              <w:t>A partir de la fecha de activación de soporte hasta el 31 de diciembre de 2025.</w:t>
            </w:r>
          </w:p>
        </w:tc>
      </w:tr>
      <w:tr w:rsidR="00F56C41" w:rsidRPr="00F56C41" w14:paraId="6CD17492" w14:textId="77777777" w:rsidTr="00387626">
        <w:trPr>
          <w:cantSplit/>
          <w:trHeight w:val="221"/>
        </w:trPr>
        <w:tc>
          <w:tcPr>
            <w:cnfStyle w:val="001000000000" w:firstRow="0" w:lastRow="0" w:firstColumn="1" w:lastColumn="0" w:oddVBand="0" w:evenVBand="0" w:oddHBand="0" w:evenHBand="0" w:firstRowFirstColumn="0" w:firstRowLastColumn="0" w:lastRowFirstColumn="0" w:lastRowLastColumn="0"/>
            <w:tcW w:w="2830" w:type="dxa"/>
            <w:shd w:val="clear" w:color="auto" w:fill="FFFFFF"/>
            <w:vAlign w:val="center"/>
          </w:tcPr>
          <w:p w14:paraId="44FFE065" w14:textId="77777777" w:rsidR="00F56C41" w:rsidRPr="00F56C41" w:rsidRDefault="00F56C41" w:rsidP="00F56C41">
            <w:pPr>
              <w:spacing w:before="60" w:after="60"/>
              <w:jc w:val="center"/>
              <w:rPr>
                <w:rFonts w:cs="Arial"/>
                <w:caps/>
                <w:sz w:val="16"/>
                <w:szCs w:val="16"/>
                <w:lang w:val="es-419" w:eastAsia="en-US"/>
              </w:rPr>
            </w:pPr>
            <w:r w:rsidRPr="00F56C41">
              <w:rPr>
                <w:rFonts w:cs="Arial"/>
                <w:caps/>
                <w:sz w:val="16"/>
                <w:szCs w:val="16"/>
                <w:lang w:val="es-419" w:eastAsia="en-US"/>
              </w:rPr>
              <w:t>DELL EMC</w:t>
            </w:r>
          </w:p>
          <w:p w14:paraId="27504EE5" w14:textId="77777777" w:rsidR="00F56C41" w:rsidRPr="00F56C41" w:rsidRDefault="00F56C41" w:rsidP="00F56C41">
            <w:pPr>
              <w:spacing w:before="60" w:after="60"/>
              <w:jc w:val="center"/>
              <w:rPr>
                <w:rFonts w:cs="Arial"/>
                <w:caps/>
                <w:sz w:val="16"/>
                <w:szCs w:val="16"/>
                <w:lang w:val="es-419" w:eastAsia="en-US"/>
              </w:rPr>
            </w:pPr>
            <w:r w:rsidRPr="00F56C41">
              <w:rPr>
                <w:rFonts w:cs="Arial"/>
                <w:caps/>
                <w:sz w:val="16"/>
                <w:szCs w:val="16"/>
                <w:lang w:val="es-419" w:eastAsia="en-US"/>
              </w:rPr>
              <w:t>PowerEdge R640</w:t>
            </w:r>
          </w:p>
        </w:tc>
        <w:tc>
          <w:tcPr>
            <w:tcW w:w="1701" w:type="dxa"/>
            <w:shd w:val="clear" w:color="auto" w:fill="FFFFFF"/>
            <w:vAlign w:val="center"/>
          </w:tcPr>
          <w:p w14:paraId="4EEF769D" w14:textId="77777777" w:rsidR="00F56C41" w:rsidRPr="00F56C41" w:rsidRDefault="00F56C41" w:rsidP="00F56C41">
            <w:pPr>
              <w:spacing w:before="60" w:after="60"/>
              <w:jc w:val="center"/>
              <w:cnfStyle w:val="000000000000" w:firstRow="0" w:lastRow="0" w:firstColumn="0" w:lastColumn="0" w:oddVBand="0" w:evenVBand="0" w:oddHBand="0" w:evenHBand="0" w:firstRowFirstColumn="0" w:firstRowLastColumn="0" w:lastRowFirstColumn="0" w:lastRowLastColumn="0"/>
              <w:rPr>
                <w:rFonts w:cs="Arial"/>
                <w:caps/>
                <w:sz w:val="16"/>
                <w:szCs w:val="16"/>
                <w:lang w:val="es-419" w:eastAsia="en-US"/>
              </w:rPr>
            </w:pPr>
            <w:r w:rsidRPr="00F56C41">
              <w:rPr>
                <w:rFonts w:cs="Arial"/>
                <w:caps/>
                <w:sz w:val="16"/>
                <w:szCs w:val="16"/>
                <w:lang w:val="es-419" w:eastAsia="en-US"/>
              </w:rPr>
              <w:t>2</w:t>
            </w:r>
          </w:p>
        </w:tc>
        <w:tc>
          <w:tcPr>
            <w:tcW w:w="2552" w:type="dxa"/>
            <w:vMerge/>
            <w:shd w:val="clear" w:color="auto" w:fill="FFFFFF"/>
            <w:vAlign w:val="center"/>
          </w:tcPr>
          <w:p w14:paraId="53A6538E" w14:textId="77777777" w:rsidR="00F56C41" w:rsidRPr="00F56C41" w:rsidRDefault="00F56C41" w:rsidP="00F56C41">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p>
        </w:tc>
        <w:tc>
          <w:tcPr>
            <w:tcW w:w="2121" w:type="dxa"/>
            <w:vMerge/>
            <w:shd w:val="clear" w:color="auto" w:fill="FFFFFF"/>
            <w:vAlign w:val="center"/>
          </w:tcPr>
          <w:p w14:paraId="2EE0455B" w14:textId="77777777" w:rsidR="00F56C41" w:rsidRPr="00F56C41" w:rsidRDefault="00F56C41" w:rsidP="00F56C41">
            <w:pPr>
              <w:spacing w:before="60" w:after="60"/>
              <w:ind w:left="175" w:hanging="175"/>
              <w:contextualSpacing/>
              <w:jc w:val="both"/>
              <w:cnfStyle w:val="000000000000" w:firstRow="0" w:lastRow="0" w:firstColumn="0" w:lastColumn="0" w:oddVBand="0" w:evenVBand="0" w:oddHBand="0" w:evenHBand="0" w:firstRowFirstColumn="0" w:firstRowLastColumn="0" w:lastRowFirstColumn="0" w:lastRowLastColumn="0"/>
              <w:rPr>
                <w:rFonts w:cs="Arial"/>
                <w:b/>
                <w:bCs/>
                <w:sz w:val="16"/>
                <w:szCs w:val="16"/>
                <w:lang w:val="es-419" w:eastAsia="en-US"/>
              </w:rPr>
            </w:pPr>
          </w:p>
        </w:tc>
      </w:tr>
    </w:tbl>
    <w:p w14:paraId="1FDF354B" w14:textId="77777777" w:rsidR="00F56C41" w:rsidRPr="00F56C41" w:rsidRDefault="00F56C41" w:rsidP="001E1E32">
      <w:pPr>
        <w:jc w:val="center"/>
        <w:rPr>
          <w:rFonts w:ascii="Arial" w:eastAsia="SimHei" w:hAnsi="Arial" w:cs="Arial"/>
          <w:b/>
          <w:lang w:val="es-ES" w:eastAsia="en-US"/>
        </w:rPr>
      </w:pPr>
      <w:r w:rsidRPr="00F56C41">
        <w:rPr>
          <w:rFonts w:ascii="Arial" w:eastAsia="SimSun" w:hAnsi="Arial" w:cs="Arial"/>
          <w:lang w:eastAsia="es-MX"/>
        </w:rPr>
        <w:t xml:space="preserve">Tabla 5. </w:t>
      </w:r>
      <w:r w:rsidRPr="00F56C41">
        <w:rPr>
          <w:rFonts w:ascii="Arial" w:eastAsia="Arial" w:hAnsi="Arial" w:cs="Arial"/>
          <w:lang w:val="es-419" w:eastAsia="en-US"/>
        </w:rPr>
        <w:t>Vigencia y activación de los servidores</w:t>
      </w:r>
    </w:p>
    <w:p w14:paraId="510C4C19" w14:textId="77777777" w:rsidR="00F56C41" w:rsidRPr="00F56C41" w:rsidRDefault="00F56C41" w:rsidP="00F56C41">
      <w:pPr>
        <w:rPr>
          <w:rFonts w:ascii="Arial" w:eastAsia="SimHei" w:hAnsi="Arial" w:cs="Arial"/>
          <w:b/>
          <w:lang w:val="es-419" w:eastAsia="en-US"/>
        </w:rPr>
      </w:pPr>
    </w:p>
    <w:p w14:paraId="5FD02A5B" w14:textId="77777777" w:rsidR="00F56C41" w:rsidRPr="00F56C41" w:rsidRDefault="00F56C41" w:rsidP="00F56C41">
      <w:pPr>
        <w:keepNext/>
        <w:numPr>
          <w:ilvl w:val="1"/>
          <w:numId w:val="116"/>
        </w:numPr>
        <w:outlineLvl w:val="0"/>
        <w:rPr>
          <w:rFonts w:ascii="Arial" w:eastAsia="SimHei" w:hAnsi="Arial" w:cs="Arial"/>
          <w:b/>
          <w:lang w:eastAsia="en-US"/>
        </w:rPr>
      </w:pPr>
      <w:bookmarkStart w:id="1370" w:name="_Toc179869843"/>
      <w:r w:rsidRPr="00F56C41">
        <w:rPr>
          <w:rFonts w:ascii="Arial" w:eastAsia="SimHei" w:hAnsi="Arial" w:cs="Arial"/>
          <w:b/>
          <w:lang w:eastAsia="en-US"/>
        </w:rPr>
        <w:t>Servicio de soporte técnico</w:t>
      </w:r>
      <w:bookmarkEnd w:id="1370"/>
    </w:p>
    <w:p w14:paraId="4FF5C5A4" w14:textId="77777777" w:rsidR="00F56C41" w:rsidRPr="00F56C41" w:rsidRDefault="00F56C41" w:rsidP="00F56C41">
      <w:pPr>
        <w:ind w:left="738"/>
        <w:contextualSpacing/>
        <w:rPr>
          <w:rFonts w:ascii="Arial" w:eastAsia="SimSun" w:hAnsi="Arial" w:cs="Arial"/>
          <w:b/>
          <w:bCs/>
        </w:rPr>
      </w:pPr>
    </w:p>
    <w:p w14:paraId="22AC0397" w14:textId="77777777" w:rsidR="00F56C41" w:rsidRPr="00F56C41" w:rsidRDefault="00F56C41" w:rsidP="00F56C41">
      <w:pPr>
        <w:keepNext/>
        <w:numPr>
          <w:ilvl w:val="2"/>
          <w:numId w:val="116"/>
        </w:numPr>
        <w:outlineLvl w:val="0"/>
        <w:rPr>
          <w:rFonts w:ascii="Arial" w:eastAsia="SimHei" w:hAnsi="Arial" w:cs="Arial"/>
          <w:b/>
          <w:lang w:eastAsia="en-US"/>
        </w:rPr>
      </w:pPr>
      <w:bookmarkStart w:id="1371" w:name="_Toc179869844"/>
      <w:r w:rsidRPr="00F56C41">
        <w:rPr>
          <w:rFonts w:ascii="Arial" w:eastAsia="SimHei" w:hAnsi="Arial" w:cs="Arial"/>
          <w:b/>
          <w:lang w:eastAsia="en-US"/>
        </w:rPr>
        <w:t>Soporte técnico para la partida 1. Servidores marca HPE</w:t>
      </w:r>
      <w:bookmarkEnd w:id="1371"/>
    </w:p>
    <w:p w14:paraId="3C12779F" w14:textId="77777777" w:rsidR="00F56C41" w:rsidRPr="00F56C41" w:rsidRDefault="00F56C41" w:rsidP="00F56C41">
      <w:pPr>
        <w:ind w:left="720"/>
        <w:contextualSpacing/>
        <w:jc w:val="both"/>
        <w:rPr>
          <w:rFonts w:ascii="Arial" w:eastAsia="SimSun" w:hAnsi="Arial" w:cs="Arial"/>
          <w:lang w:val="es-419" w:eastAsia="es-MX"/>
        </w:rPr>
      </w:pPr>
    </w:p>
    <w:p w14:paraId="2B83D858" w14:textId="77777777" w:rsidR="00F56C41" w:rsidRPr="00F56C41" w:rsidRDefault="00F56C41" w:rsidP="00F56C41">
      <w:pPr>
        <w:ind w:left="720"/>
        <w:contextualSpacing/>
        <w:jc w:val="both"/>
        <w:rPr>
          <w:rFonts w:ascii="Arial" w:eastAsia="SimSun" w:hAnsi="Arial" w:cs="Arial"/>
          <w:lang w:val="es-419" w:eastAsia="es-MX"/>
        </w:rPr>
      </w:pPr>
      <w:r w:rsidRPr="00F56C41">
        <w:rPr>
          <w:rFonts w:ascii="Arial" w:eastAsia="SimSun" w:hAnsi="Arial" w:cs="Arial"/>
          <w:lang w:val="es-419" w:eastAsia="es-MX"/>
        </w:rPr>
        <w:t>El “</w:t>
      </w:r>
      <w:r w:rsidRPr="00F56C41">
        <w:rPr>
          <w:rFonts w:ascii="Arial" w:eastAsia="SimSun" w:hAnsi="Arial" w:cs="Arial"/>
          <w:b/>
          <w:bCs/>
          <w:lang w:val="es-419" w:eastAsia="es-MX"/>
        </w:rPr>
        <w:t>Fabricante Hewlett Packard México, S. de R.L. de C.V.</w:t>
      </w:r>
      <w:r w:rsidRPr="00F56C41">
        <w:rPr>
          <w:rFonts w:ascii="Arial" w:eastAsia="SimSun" w:hAnsi="Arial" w:cs="Arial"/>
          <w:lang w:val="es-419" w:eastAsia="es-MX"/>
        </w:rPr>
        <w:t xml:space="preserve">”, debe proporcionar el servicio de soporte técnico denominado </w:t>
      </w:r>
      <w:r w:rsidRPr="00F56C41">
        <w:rPr>
          <w:rFonts w:ascii="Arial" w:eastAsia="SimSun" w:hAnsi="Arial" w:cs="Arial"/>
          <w:b/>
          <w:bCs/>
          <w:lang w:val="es-419" w:eastAsia="es-MX"/>
        </w:rPr>
        <w:t xml:space="preserve">“HPE </w:t>
      </w:r>
      <w:proofErr w:type="spellStart"/>
      <w:r w:rsidRPr="00F56C41">
        <w:rPr>
          <w:rFonts w:ascii="Arial" w:eastAsia="SimSun" w:hAnsi="Arial" w:cs="Arial"/>
          <w:b/>
          <w:bCs/>
          <w:lang w:val="es-419" w:eastAsia="es-MX"/>
        </w:rPr>
        <w:t>Tech</w:t>
      </w:r>
      <w:proofErr w:type="spellEnd"/>
      <w:r w:rsidRPr="00F56C41">
        <w:rPr>
          <w:rFonts w:ascii="Arial" w:eastAsia="SimSun" w:hAnsi="Arial" w:cs="Arial"/>
          <w:b/>
          <w:bCs/>
          <w:lang w:val="es-419" w:eastAsia="es-MX"/>
        </w:rPr>
        <w:t xml:space="preserve"> Care </w:t>
      </w:r>
      <w:proofErr w:type="spellStart"/>
      <w:r w:rsidRPr="00F56C41">
        <w:rPr>
          <w:rFonts w:ascii="Arial" w:eastAsia="SimSun" w:hAnsi="Arial" w:cs="Arial"/>
          <w:b/>
          <w:bCs/>
          <w:lang w:val="es-419" w:eastAsia="es-MX"/>
        </w:rPr>
        <w:t>Essential</w:t>
      </w:r>
      <w:proofErr w:type="spellEnd"/>
      <w:r w:rsidRPr="00F56C41">
        <w:rPr>
          <w:rFonts w:ascii="Arial" w:eastAsia="SimSun" w:hAnsi="Arial" w:cs="Arial"/>
          <w:b/>
          <w:bCs/>
          <w:lang w:val="es-419" w:eastAsia="es-MX"/>
        </w:rPr>
        <w:t xml:space="preserve"> (HPE </w:t>
      </w:r>
      <w:proofErr w:type="spellStart"/>
      <w:r w:rsidRPr="00F56C41">
        <w:rPr>
          <w:rFonts w:ascii="Arial" w:eastAsia="SimSun" w:hAnsi="Arial" w:cs="Arial"/>
          <w:b/>
          <w:bCs/>
          <w:lang w:val="es-419" w:eastAsia="es-MX"/>
        </w:rPr>
        <w:t>Pointnext</w:t>
      </w:r>
      <w:proofErr w:type="spellEnd"/>
      <w:r w:rsidRPr="00F56C41">
        <w:rPr>
          <w:rFonts w:ascii="Arial" w:eastAsia="SimSun" w:hAnsi="Arial" w:cs="Arial"/>
          <w:b/>
          <w:bCs/>
          <w:lang w:val="es-419" w:eastAsia="es-MX"/>
        </w:rPr>
        <w:t xml:space="preserve"> </w:t>
      </w:r>
      <w:proofErr w:type="spellStart"/>
      <w:r w:rsidRPr="00F56C41">
        <w:rPr>
          <w:rFonts w:ascii="Arial" w:eastAsia="SimSun" w:hAnsi="Arial" w:cs="Arial"/>
          <w:b/>
          <w:bCs/>
          <w:lang w:val="es-419" w:eastAsia="es-MX"/>
        </w:rPr>
        <w:t>Tech</w:t>
      </w:r>
      <w:proofErr w:type="spellEnd"/>
      <w:r w:rsidRPr="00F56C41">
        <w:rPr>
          <w:rFonts w:ascii="Arial" w:eastAsia="SimSun" w:hAnsi="Arial" w:cs="Arial"/>
          <w:b/>
          <w:bCs/>
          <w:lang w:val="es-419" w:eastAsia="es-MX"/>
        </w:rPr>
        <w:t xml:space="preserve"> Care </w:t>
      </w:r>
      <w:proofErr w:type="spellStart"/>
      <w:r w:rsidRPr="00F56C41">
        <w:rPr>
          <w:rFonts w:ascii="Arial" w:eastAsia="SimSun" w:hAnsi="Arial" w:cs="Arial"/>
          <w:b/>
          <w:bCs/>
          <w:lang w:val="es-419" w:eastAsia="es-MX"/>
        </w:rPr>
        <w:t>Essential</w:t>
      </w:r>
      <w:proofErr w:type="spellEnd"/>
      <w:r w:rsidRPr="00F56C41">
        <w:rPr>
          <w:rFonts w:ascii="Arial" w:eastAsia="SimSun" w:hAnsi="Arial" w:cs="Arial"/>
          <w:b/>
          <w:bCs/>
          <w:lang w:val="es-419" w:eastAsia="es-MX"/>
        </w:rPr>
        <w:t>)”</w:t>
      </w:r>
      <w:r w:rsidRPr="00F56C41">
        <w:rPr>
          <w:rFonts w:ascii="Arial" w:eastAsia="SimSun" w:hAnsi="Arial" w:cs="Arial"/>
          <w:lang w:val="es-419" w:eastAsia="es-MX"/>
        </w:rPr>
        <w:t>, para los servidores de Procesamiento y Almacenamiento, referidos en la Tabla “2. Servidores marca HPE” del Numeral “2.1 Partida 1. Servidores marca HPE”. Asimismo, el servicio de soporte técnico debe contar de forma enunciativa más no limitativa con las siguientes características:</w:t>
      </w:r>
    </w:p>
    <w:p w14:paraId="7C0F69AD" w14:textId="77777777" w:rsidR="00F56C41" w:rsidRPr="00F56C41" w:rsidRDefault="00F56C41" w:rsidP="00F56C41">
      <w:pPr>
        <w:ind w:left="720"/>
        <w:contextualSpacing/>
        <w:jc w:val="both"/>
        <w:rPr>
          <w:rFonts w:ascii="Arial" w:eastAsia="SimSun" w:hAnsi="Arial" w:cs="Arial"/>
          <w:lang w:val="es-419" w:eastAsia="es-MX"/>
        </w:rPr>
      </w:pPr>
    </w:p>
    <w:tbl>
      <w:tblPr>
        <w:tblStyle w:val="Tablaconcuadrcula217"/>
        <w:tblW w:w="9073" w:type="dxa"/>
        <w:jc w:val="right"/>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2547"/>
        <w:gridCol w:w="2126"/>
        <w:gridCol w:w="709"/>
        <w:gridCol w:w="938"/>
        <w:gridCol w:w="2753"/>
      </w:tblGrid>
      <w:tr w:rsidR="00F56C41" w:rsidRPr="00F56C41" w14:paraId="6B849B6D" w14:textId="77777777" w:rsidTr="00387626">
        <w:trPr>
          <w:trHeight w:val="311"/>
          <w:tblHeader/>
          <w:jc w:val="right"/>
        </w:trPr>
        <w:tc>
          <w:tcPr>
            <w:tcW w:w="2547" w:type="dxa"/>
            <w:shd w:val="clear" w:color="auto" w:fill="512F73"/>
            <w:vAlign w:val="center"/>
          </w:tcPr>
          <w:p w14:paraId="76561D83" w14:textId="77777777" w:rsidR="00F56C41" w:rsidRPr="00F56C41" w:rsidRDefault="00F56C41" w:rsidP="00F56C41">
            <w:pPr>
              <w:jc w:val="center"/>
              <w:rPr>
                <w:rFonts w:cs="Arial"/>
                <w:b/>
                <w:bCs/>
                <w:color w:val="FFFFFF"/>
                <w:sz w:val="16"/>
                <w:szCs w:val="16"/>
                <w:lang w:val="es-419" w:eastAsia="es-MX"/>
              </w:rPr>
            </w:pPr>
            <w:r w:rsidRPr="00F56C41">
              <w:rPr>
                <w:rFonts w:cs="Arial"/>
                <w:b/>
                <w:bCs/>
                <w:color w:val="FFFFFF"/>
                <w:sz w:val="16"/>
                <w:szCs w:val="16"/>
                <w:lang w:val="es-419" w:eastAsia="es-MX"/>
              </w:rPr>
              <w:t>Características</w:t>
            </w:r>
          </w:p>
        </w:tc>
        <w:tc>
          <w:tcPr>
            <w:tcW w:w="6526" w:type="dxa"/>
            <w:gridSpan w:val="4"/>
            <w:shd w:val="clear" w:color="auto" w:fill="512F73"/>
            <w:vAlign w:val="center"/>
          </w:tcPr>
          <w:p w14:paraId="60B71A9B" w14:textId="77777777" w:rsidR="00F56C41" w:rsidRPr="00F56C41" w:rsidRDefault="00F56C41" w:rsidP="00F56C41">
            <w:pPr>
              <w:jc w:val="center"/>
              <w:rPr>
                <w:rFonts w:cs="Arial"/>
                <w:b/>
                <w:bCs/>
                <w:color w:val="FFFFFF"/>
                <w:sz w:val="16"/>
                <w:szCs w:val="16"/>
                <w:lang w:eastAsia="es-MX"/>
              </w:rPr>
            </w:pPr>
            <w:r w:rsidRPr="00F56C41">
              <w:rPr>
                <w:rFonts w:cs="Arial"/>
                <w:b/>
                <w:bCs/>
                <w:color w:val="FFFFFF"/>
                <w:sz w:val="16"/>
                <w:szCs w:val="16"/>
                <w:lang w:eastAsia="es-MX"/>
              </w:rPr>
              <w:t xml:space="preserve">HPE </w:t>
            </w:r>
            <w:proofErr w:type="spellStart"/>
            <w:r w:rsidRPr="00F56C41">
              <w:rPr>
                <w:rFonts w:cs="Arial"/>
                <w:b/>
                <w:bCs/>
                <w:color w:val="FFFFFF"/>
                <w:sz w:val="16"/>
                <w:szCs w:val="16"/>
                <w:lang w:eastAsia="es-MX"/>
              </w:rPr>
              <w:t>Tech</w:t>
            </w:r>
            <w:proofErr w:type="spellEnd"/>
            <w:r w:rsidRPr="00F56C41">
              <w:rPr>
                <w:rFonts w:cs="Arial"/>
                <w:b/>
                <w:bCs/>
                <w:color w:val="FFFFFF"/>
                <w:sz w:val="16"/>
                <w:szCs w:val="16"/>
                <w:lang w:eastAsia="es-MX"/>
              </w:rPr>
              <w:t xml:space="preserve"> Care </w:t>
            </w:r>
            <w:proofErr w:type="spellStart"/>
            <w:r w:rsidRPr="00F56C41">
              <w:rPr>
                <w:rFonts w:cs="Arial"/>
                <w:b/>
                <w:bCs/>
                <w:color w:val="FFFFFF"/>
                <w:sz w:val="16"/>
                <w:szCs w:val="16"/>
                <w:lang w:eastAsia="es-MX"/>
              </w:rPr>
              <w:t>Essential</w:t>
            </w:r>
            <w:proofErr w:type="spellEnd"/>
            <w:r w:rsidRPr="00F56C41">
              <w:rPr>
                <w:rFonts w:cs="Arial"/>
                <w:b/>
                <w:bCs/>
                <w:color w:val="FFFFFF"/>
                <w:sz w:val="16"/>
                <w:szCs w:val="16"/>
                <w:lang w:eastAsia="es-MX"/>
              </w:rPr>
              <w:t xml:space="preserve"> (HPE </w:t>
            </w:r>
            <w:proofErr w:type="spellStart"/>
            <w:r w:rsidRPr="00F56C41">
              <w:rPr>
                <w:rFonts w:cs="Arial"/>
                <w:b/>
                <w:bCs/>
                <w:color w:val="FFFFFF"/>
                <w:sz w:val="16"/>
                <w:szCs w:val="16"/>
                <w:lang w:eastAsia="es-MX"/>
              </w:rPr>
              <w:t>Pointnext</w:t>
            </w:r>
            <w:proofErr w:type="spellEnd"/>
            <w:r w:rsidRPr="00F56C41">
              <w:rPr>
                <w:rFonts w:cs="Arial"/>
                <w:b/>
                <w:bCs/>
                <w:color w:val="FFFFFF"/>
                <w:sz w:val="16"/>
                <w:szCs w:val="16"/>
                <w:lang w:eastAsia="es-MX"/>
              </w:rPr>
              <w:t xml:space="preserve"> </w:t>
            </w:r>
            <w:proofErr w:type="spellStart"/>
            <w:r w:rsidRPr="00F56C41">
              <w:rPr>
                <w:rFonts w:cs="Arial"/>
                <w:b/>
                <w:bCs/>
                <w:color w:val="FFFFFF"/>
                <w:sz w:val="16"/>
                <w:szCs w:val="16"/>
                <w:lang w:eastAsia="es-MX"/>
              </w:rPr>
              <w:t>Tech</w:t>
            </w:r>
            <w:proofErr w:type="spellEnd"/>
            <w:r w:rsidRPr="00F56C41">
              <w:rPr>
                <w:rFonts w:cs="Arial"/>
                <w:b/>
                <w:bCs/>
                <w:color w:val="FFFFFF"/>
                <w:sz w:val="16"/>
                <w:szCs w:val="16"/>
                <w:lang w:eastAsia="es-MX"/>
              </w:rPr>
              <w:t xml:space="preserve"> Care </w:t>
            </w:r>
            <w:proofErr w:type="spellStart"/>
            <w:r w:rsidRPr="00F56C41">
              <w:rPr>
                <w:rFonts w:cs="Arial"/>
                <w:b/>
                <w:bCs/>
                <w:color w:val="FFFFFF"/>
                <w:sz w:val="16"/>
                <w:szCs w:val="16"/>
                <w:lang w:eastAsia="es-MX"/>
              </w:rPr>
              <w:t>Essential</w:t>
            </w:r>
            <w:proofErr w:type="spellEnd"/>
            <w:r w:rsidRPr="00F56C41">
              <w:rPr>
                <w:rFonts w:cs="Arial"/>
                <w:b/>
                <w:bCs/>
                <w:color w:val="FFFFFF"/>
                <w:sz w:val="16"/>
                <w:szCs w:val="16"/>
                <w:lang w:eastAsia="es-MX"/>
              </w:rPr>
              <w:t>)</w:t>
            </w:r>
          </w:p>
        </w:tc>
      </w:tr>
      <w:tr w:rsidR="00F56C41" w:rsidRPr="00F56C41" w14:paraId="656EE818" w14:textId="77777777" w:rsidTr="00387626">
        <w:trPr>
          <w:cantSplit/>
          <w:trHeight w:val="495"/>
          <w:jc w:val="right"/>
        </w:trPr>
        <w:tc>
          <w:tcPr>
            <w:tcW w:w="2547" w:type="dxa"/>
            <w:vMerge w:val="restart"/>
            <w:vAlign w:val="center"/>
          </w:tcPr>
          <w:p w14:paraId="594B8CBF" w14:textId="77777777" w:rsidR="00F56C41" w:rsidRPr="00F56C41" w:rsidRDefault="00F56C41" w:rsidP="00F56C41">
            <w:pPr>
              <w:jc w:val="both"/>
              <w:rPr>
                <w:rFonts w:cs="Arial"/>
                <w:sz w:val="16"/>
                <w:szCs w:val="16"/>
                <w:lang w:eastAsia="es-MX"/>
              </w:rPr>
            </w:pPr>
            <w:r w:rsidRPr="00F56C41">
              <w:rPr>
                <w:rFonts w:cs="Arial"/>
                <w:sz w:val="16"/>
                <w:szCs w:val="16"/>
                <w:lang w:eastAsia="es-MX"/>
              </w:rPr>
              <w:t>Acceso telefónico a expertos (Tiempo de Respuesta)</w:t>
            </w:r>
          </w:p>
          <w:p w14:paraId="426367CF" w14:textId="77777777" w:rsidR="00F56C41" w:rsidRPr="00F56C41" w:rsidRDefault="00F56C41" w:rsidP="00F56C41">
            <w:pPr>
              <w:ind w:left="174" w:hanging="473"/>
              <w:jc w:val="center"/>
              <w:rPr>
                <w:rFonts w:cs="Arial"/>
                <w:sz w:val="16"/>
                <w:szCs w:val="16"/>
                <w:lang w:val="es-419" w:eastAsia="es-MX"/>
              </w:rPr>
            </w:pPr>
          </w:p>
        </w:tc>
        <w:tc>
          <w:tcPr>
            <w:tcW w:w="2835" w:type="dxa"/>
            <w:gridSpan w:val="2"/>
            <w:vAlign w:val="center"/>
          </w:tcPr>
          <w:p w14:paraId="7A9243AB" w14:textId="77777777" w:rsidR="00F56C41" w:rsidRPr="00F56C41" w:rsidRDefault="00F56C41" w:rsidP="00F56C41">
            <w:pPr>
              <w:jc w:val="both"/>
              <w:rPr>
                <w:rFonts w:cs="Arial"/>
                <w:sz w:val="16"/>
                <w:szCs w:val="16"/>
                <w:lang w:val="es-419" w:eastAsia="es-MX"/>
              </w:rPr>
            </w:pPr>
            <w:r w:rsidRPr="00F56C41">
              <w:rPr>
                <w:rFonts w:cs="Arial"/>
                <w:sz w:val="16"/>
                <w:szCs w:val="16"/>
                <w:lang w:val="es-419" w:eastAsia="es-MX"/>
              </w:rPr>
              <w:t>Incidencias de severidad 1</w:t>
            </w:r>
          </w:p>
        </w:tc>
        <w:tc>
          <w:tcPr>
            <w:tcW w:w="3691" w:type="dxa"/>
            <w:gridSpan w:val="2"/>
            <w:vAlign w:val="center"/>
          </w:tcPr>
          <w:p w14:paraId="583ADE4C" w14:textId="77777777" w:rsidR="00F56C41" w:rsidRPr="00F56C41" w:rsidRDefault="00F56C41" w:rsidP="00F56C41">
            <w:pPr>
              <w:rPr>
                <w:rFonts w:cs="Arial"/>
                <w:sz w:val="16"/>
                <w:szCs w:val="16"/>
                <w:lang w:val="es-419" w:eastAsia="es-MX"/>
              </w:rPr>
            </w:pPr>
            <w:r w:rsidRPr="00F56C41">
              <w:rPr>
                <w:rFonts w:cs="Arial"/>
                <w:sz w:val="16"/>
                <w:szCs w:val="16"/>
                <w:lang w:val="es-419" w:eastAsia="es-MX"/>
              </w:rPr>
              <w:t>15 (quince) minutos</w:t>
            </w:r>
          </w:p>
        </w:tc>
      </w:tr>
      <w:tr w:rsidR="00F56C41" w:rsidRPr="00F56C41" w14:paraId="18364D69" w14:textId="77777777" w:rsidTr="00387626">
        <w:trPr>
          <w:cantSplit/>
          <w:trHeight w:val="494"/>
          <w:jc w:val="right"/>
        </w:trPr>
        <w:tc>
          <w:tcPr>
            <w:tcW w:w="2547" w:type="dxa"/>
            <w:vMerge/>
            <w:vAlign w:val="center"/>
          </w:tcPr>
          <w:p w14:paraId="6ACABC6E" w14:textId="77777777" w:rsidR="00F56C41" w:rsidRPr="00F56C41" w:rsidRDefault="00F56C41" w:rsidP="00F56C41">
            <w:pPr>
              <w:ind w:left="473" w:hanging="473"/>
              <w:jc w:val="both"/>
              <w:rPr>
                <w:rFonts w:cs="Arial"/>
                <w:sz w:val="16"/>
                <w:szCs w:val="16"/>
                <w:lang w:val="es-419" w:eastAsia="es-MX"/>
              </w:rPr>
            </w:pPr>
          </w:p>
        </w:tc>
        <w:tc>
          <w:tcPr>
            <w:tcW w:w="2835" w:type="dxa"/>
            <w:gridSpan w:val="2"/>
            <w:vAlign w:val="center"/>
          </w:tcPr>
          <w:p w14:paraId="7EABAE62" w14:textId="77777777" w:rsidR="00F56C41" w:rsidRPr="00F56C41" w:rsidRDefault="00F56C41" w:rsidP="00F56C41">
            <w:pPr>
              <w:jc w:val="both"/>
              <w:rPr>
                <w:rFonts w:cs="Arial"/>
                <w:sz w:val="16"/>
                <w:szCs w:val="16"/>
                <w:lang w:val="es-419" w:eastAsia="es-MX"/>
              </w:rPr>
            </w:pPr>
            <w:r w:rsidRPr="00F56C41">
              <w:rPr>
                <w:rFonts w:cs="Arial"/>
                <w:sz w:val="16"/>
                <w:szCs w:val="16"/>
                <w:lang w:val="es-419" w:eastAsia="es-MX"/>
              </w:rPr>
              <w:t>Incidencias de severidad 2 y 3</w:t>
            </w:r>
          </w:p>
        </w:tc>
        <w:tc>
          <w:tcPr>
            <w:tcW w:w="3691" w:type="dxa"/>
            <w:gridSpan w:val="2"/>
            <w:vAlign w:val="center"/>
          </w:tcPr>
          <w:p w14:paraId="1B4DF17F" w14:textId="77777777" w:rsidR="00F56C41" w:rsidRPr="00F56C41" w:rsidRDefault="00F56C41" w:rsidP="00F56C41">
            <w:pPr>
              <w:rPr>
                <w:rFonts w:cs="Arial"/>
                <w:sz w:val="16"/>
                <w:szCs w:val="16"/>
                <w:lang w:val="es-419" w:eastAsia="es-MX"/>
              </w:rPr>
            </w:pPr>
            <w:r w:rsidRPr="00F56C41">
              <w:rPr>
                <w:rFonts w:cs="Arial"/>
                <w:sz w:val="16"/>
                <w:szCs w:val="16"/>
                <w:lang w:val="es-419" w:eastAsia="es-MX"/>
              </w:rPr>
              <w:t>1 (una) hora</w:t>
            </w:r>
          </w:p>
        </w:tc>
      </w:tr>
      <w:tr w:rsidR="00F56C41" w:rsidRPr="00F56C41" w14:paraId="54DB879A" w14:textId="77777777" w:rsidTr="00387626">
        <w:trPr>
          <w:trHeight w:val="849"/>
          <w:jc w:val="right"/>
        </w:trPr>
        <w:tc>
          <w:tcPr>
            <w:tcW w:w="2547" w:type="dxa"/>
            <w:vAlign w:val="center"/>
          </w:tcPr>
          <w:p w14:paraId="7644786D" w14:textId="77777777" w:rsidR="00F56C41" w:rsidRPr="00F56C41" w:rsidRDefault="00F56C41" w:rsidP="00F56C41">
            <w:pPr>
              <w:jc w:val="both"/>
              <w:rPr>
                <w:rFonts w:cs="Arial"/>
                <w:sz w:val="16"/>
                <w:szCs w:val="16"/>
                <w:lang w:eastAsia="es-MX"/>
              </w:rPr>
            </w:pPr>
            <w:r w:rsidRPr="00F56C41">
              <w:rPr>
                <w:rFonts w:cs="Arial"/>
                <w:sz w:val="16"/>
                <w:szCs w:val="16"/>
                <w:lang w:val="es-419" w:eastAsia="es-MX"/>
              </w:rPr>
              <w:lastRenderedPageBreak/>
              <w:t>Período de cobertura</w:t>
            </w:r>
          </w:p>
        </w:tc>
        <w:tc>
          <w:tcPr>
            <w:tcW w:w="6526" w:type="dxa"/>
            <w:gridSpan w:val="4"/>
            <w:vAlign w:val="center"/>
          </w:tcPr>
          <w:p w14:paraId="3BCCF225" w14:textId="77777777" w:rsidR="00F56C41" w:rsidRPr="00F56C41" w:rsidRDefault="00F56C41" w:rsidP="00F56C41">
            <w:pPr>
              <w:jc w:val="both"/>
              <w:rPr>
                <w:rFonts w:cs="Arial"/>
                <w:sz w:val="16"/>
                <w:szCs w:val="16"/>
                <w:lang w:val="es-419" w:eastAsia="es-MX"/>
              </w:rPr>
            </w:pPr>
            <w:r w:rsidRPr="00F56C41">
              <w:rPr>
                <w:rFonts w:cs="Arial"/>
                <w:b/>
                <w:bCs/>
                <w:sz w:val="16"/>
                <w:szCs w:val="16"/>
                <w:lang w:val="es-419" w:eastAsia="es-MX"/>
              </w:rPr>
              <w:t>Respuesta remota 24x7:</w:t>
            </w:r>
            <w:r w:rsidRPr="00F56C41">
              <w:rPr>
                <w:rFonts w:cs="Arial"/>
                <w:sz w:val="16"/>
                <w:szCs w:val="16"/>
                <w:lang w:val="es-419" w:eastAsia="es-MX"/>
              </w:rPr>
              <w:t xml:space="preserve"> el servicio se encuentra disponible 24 horas al día, los 7 días de la semana, incluidos festivos de HPE.</w:t>
            </w:r>
          </w:p>
          <w:p w14:paraId="40725BB8" w14:textId="77777777" w:rsidR="00F56C41" w:rsidRPr="00F56C41" w:rsidRDefault="00F56C41" w:rsidP="00F56C41">
            <w:pPr>
              <w:jc w:val="both"/>
              <w:rPr>
                <w:rFonts w:cs="Arial"/>
                <w:sz w:val="16"/>
                <w:szCs w:val="16"/>
                <w:lang w:val="es-ES" w:eastAsia="es-MX"/>
              </w:rPr>
            </w:pPr>
          </w:p>
          <w:p w14:paraId="7E35795B" w14:textId="77777777" w:rsidR="00F56C41" w:rsidRPr="00F56C41" w:rsidRDefault="00F56C41" w:rsidP="00F56C41">
            <w:pPr>
              <w:jc w:val="both"/>
              <w:rPr>
                <w:rFonts w:cs="Arial"/>
                <w:sz w:val="16"/>
                <w:szCs w:val="16"/>
                <w:lang w:eastAsia="es-MX"/>
              </w:rPr>
            </w:pPr>
            <w:r w:rsidRPr="00F56C41">
              <w:rPr>
                <w:rFonts w:cs="Arial"/>
                <w:b/>
                <w:bCs/>
                <w:sz w:val="16"/>
                <w:szCs w:val="16"/>
                <w:lang w:eastAsia="es-MX"/>
              </w:rPr>
              <w:t>Devolución de llamada:</w:t>
            </w:r>
            <w:r w:rsidRPr="00F56C41">
              <w:rPr>
                <w:rFonts w:cs="Arial"/>
                <w:sz w:val="16"/>
                <w:szCs w:val="16"/>
                <w:lang w:eastAsia="es-MX"/>
              </w:rPr>
              <w:t xml:space="preserve"> en 15 minutos para incidencias de gravedad 1, y en 1 hora para las de gravedad 2 y 3. Donde se encuentre disponible, se brinda acceso telefónico directo a especialistas de producto sin necesidad de devolución de llamada (todos los niveles de gravedad).</w:t>
            </w:r>
          </w:p>
          <w:p w14:paraId="647D9E41" w14:textId="77777777" w:rsidR="00F56C41" w:rsidRPr="00F56C41" w:rsidRDefault="00F56C41" w:rsidP="00F56C41">
            <w:pPr>
              <w:jc w:val="both"/>
              <w:rPr>
                <w:rFonts w:cs="Arial"/>
                <w:sz w:val="16"/>
                <w:szCs w:val="16"/>
                <w:lang w:eastAsia="es-MX"/>
              </w:rPr>
            </w:pPr>
          </w:p>
          <w:p w14:paraId="422D09BE" w14:textId="77777777" w:rsidR="00F56C41" w:rsidRPr="00F56C41" w:rsidRDefault="00F56C41" w:rsidP="00F56C41">
            <w:pPr>
              <w:jc w:val="both"/>
              <w:rPr>
                <w:rFonts w:cs="Arial"/>
                <w:sz w:val="16"/>
                <w:szCs w:val="16"/>
                <w:lang w:val="es-ES" w:eastAsia="es-MX"/>
              </w:rPr>
            </w:pPr>
            <w:r w:rsidRPr="00F56C41">
              <w:rPr>
                <w:rFonts w:cs="Arial"/>
                <w:sz w:val="16"/>
                <w:szCs w:val="16"/>
                <w:lang w:val="es-419" w:eastAsia="es-MX"/>
              </w:rPr>
              <w:t>R</w:t>
            </w:r>
            <w:r w:rsidRPr="00F56C41">
              <w:rPr>
                <w:rFonts w:cs="Arial"/>
                <w:b/>
                <w:bCs/>
                <w:sz w:val="16"/>
                <w:szCs w:val="16"/>
                <w:lang w:val="es-419" w:eastAsia="es-MX"/>
              </w:rPr>
              <w:t>espuesta in situ 24x7:</w:t>
            </w:r>
            <w:r w:rsidRPr="00F56C41">
              <w:rPr>
                <w:rFonts w:cs="Arial"/>
                <w:sz w:val="16"/>
                <w:szCs w:val="16"/>
                <w:lang w:val="es-419" w:eastAsia="es-MX"/>
              </w:rPr>
              <w:t xml:space="preserve"> el servicio se encuentra disponible 24 horas al día, los 7 días de la semana, incluidos festivos de HPE.</w:t>
            </w:r>
          </w:p>
        </w:tc>
      </w:tr>
      <w:tr w:rsidR="00F56C41" w:rsidRPr="00F56C41" w14:paraId="4892DEEB" w14:textId="77777777" w:rsidTr="00387626">
        <w:trPr>
          <w:trHeight w:val="460"/>
          <w:jc w:val="right"/>
        </w:trPr>
        <w:tc>
          <w:tcPr>
            <w:tcW w:w="2547" w:type="dxa"/>
            <w:vAlign w:val="center"/>
          </w:tcPr>
          <w:p w14:paraId="04EE0706" w14:textId="77777777" w:rsidR="00F56C41" w:rsidRPr="00F56C41" w:rsidRDefault="00F56C41" w:rsidP="00F56C41">
            <w:pPr>
              <w:jc w:val="both"/>
              <w:rPr>
                <w:rFonts w:cs="Arial"/>
                <w:sz w:val="16"/>
                <w:szCs w:val="16"/>
                <w:lang w:eastAsia="es-MX"/>
              </w:rPr>
            </w:pPr>
            <w:r w:rsidRPr="00F56C41">
              <w:rPr>
                <w:rFonts w:cs="Arial"/>
                <w:sz w:val="16"/>
                <w:szCs w:val="16"/>
                <w:lang w:eastAsia="es-MX"/>
              </w:rPr>
              <w:t>Chat en línea con expertos.</w:t>
            </w:r>
          </w:p>
        </w:tc>
        <w:tc>
          <w:tcPr>
            <w:tcW w:w="6526" w:type="dxa"/>
            <w:gridSpan w:val="4"/>
            <w:vAlign w:val="center"/>
          </w:tcPr>
          <w:p w14:paraId="3A90301F"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w:t>
            </w:r>
          </w:p>
        </w:tc>
      </w:tr>
      <w:tr w:rsidR="00F56C41" w:rsidRPr="00F56C41" w14:paraId="0DE28B50" w14:textId="77777777" w:rsidTr="00387626">
        <w:trPr>
          <w:trHeight w:val="460"/>
          <w:jc w:val="right"/>
        </w:trPr>
        <w:tc>
          <w:tcPr>
            <w:tcW w:w="2547" w:type="dxa"/>
            <w:vAlign w:val="center"/>
          </w:tcPr>
          <w:p w14:paraId="457EA60D" w14:textId="77777777" w:rsidR="00F56C41" w:rsidRPr="00F56C41" w:rsidRDefault="00F56C41" w:rsidP="00F56C41">
            <w:pPr>
              <w:jc w:val="both"/>
              <w:rPr>
                <w:rFonts w:cs="Arial"/>
                <w:sz w:val="16"/>
                <w:szCs w:val="16"/>
                <w:lang w:eastAsia="es-MX"/>
              </w:rPr>
            </w:pPr>
            <w:r w:rsidRPr="00F56C41">
              <w:rPr>
                <w:rFonts w:cs="Arial"/>
                <w:sz w:val="16"/>
                <w:szCs w:val="16"/>
                <w:lang w:eastAsia="es-MX"/>
              </w:rPr>
              <w:t>Respuesta de expertos en foros</w:t>
            </w:r>
          </w:p>
        </w:tc>
        <w:tc>
          <w:tcPr>
            <w:tcW w:w="6526" w:type="dxa"/>
            <w:gridSpan w:val="4"/>
            <w:vAlign w:val="center"/>
          </w:tcPr>
          <w:p w14:paraId="26B521E8"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w:t>
            </w:r>
          </w:p>
        </w:tc>
      </w:tr>
      <w:tr w:rsidR="00F56C41" w:rsidRPr="00F56C41" w14:paraId="3B71606C" w14:textId="77777777" w:rsidTr="00387626">
        <w:trPr>
          <w:trHeight w:val="460"/>
          <w:jc w:val="right"/>
        </w:trPr>
        <w:tc>
          <w:tcPr>
            <w:tcW w:w="2547" w:type="dxa"/>
            <w:vAlign w:val="center"/>
          </w:tcPr>
          <w:p w14:paraId="47074139" w14:textId="77777777" w:rsidR="00F56C41" w:rsidRPr="00F56C41" w:rsidRDefault="00F56C41" w:rsidP="00F56C41">
            <w:pPr>
              <w:jc w:val="both"/>
              <w:rPr>
                <w:rFonts w:cs="Arial"/>
                <w:sz w:val="16"/>
                <w:szCs w:val="16"/>
                <w:lang w:eastAsia="es-MX"/>
              </w:rPr>
            </w:pPr>
            <w:r w:rsidRPr="00F56C41">
              <w:rPr>
                <w:rFonts w:cs="Arial"/>
                <w:sz w:val="16"/>
                <w:szCs w:val="16"/>
                <w:lang w:eastAsia="es-MX"/>
              </w:rPr>
              <w:t>Orientación técnica general</w:t>
            </w:r>
          </w:p>
        </w:tc>
        <w:tc>
          <w:tcPr>
            <w:tcW w:w="6526" w:type="dxa"/>
            <w:gridSpan w:val="4"/>
            <w:vAlign w:val="center"/>
          </w:tcPr>
          <w:p w14:paraId="7C5DF448"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w:t>
            </w:r>
          </w:p>
        </w:tc>
      </w:tr>
      <w:tr w:rsidR="00F56C41" w:rsidRPr="00F56C41" w14:paraId="6C446792" w14:textId="77777777" w:rsidTr="00387626">
        <w:trPr>
          <w:trHeight w:val="460"/>
          <w:jc w:val="right"/>
        </w:trPr>
        <w:tc>
          <w:tcPr>
            <w:tcW w:w="2547" w:type="dxa"/>
            <w:vAlign w:val="center"/>
          </w:tcPr>
          <w:p w14:paraId="078CE93A" w14:textId="77777777" w:rsidR="00F56C41" w:rsidRPr="00F56C41" w:rsidRDefault="00F56C41" w:rsidP="00F56C41">
            <w:pPr>
              <w:jc w:val="both"/>
              <w:rPr>
                <w:rFonts w:cs="Arial"/>
                <w:sz w:val="16"/>
                <w:szCs w:val="16"/>
                <w:lang w:val="es-419" w:eastAsia="es-MX"/>
              </w:rPr>
            </w:pPr>
            <w:r w:rsidRPr="00F56C41">
              <w:rPr>
                <w:rFonts w:cs="Arial"/>
                <w:sz w:val="16"/>
                <w:szCs w:val="16"/>
                <w:lang w:val="es-419" w:eastAsia="es-MX"/>
              </w:rPr>
              <w:t>Biblioteca de conocimiento con consejos técnicos.</w:t>
            </w:r>
          </w:p>
        </w:tc>
        <w:tc>
          <w:tcPr>
            <w:tcW w:w="6526" w:type="dxa"/>
            <w:gridSpan w:val="4"/>
            <w:vAlign w:val="center"/>
          </w:tcPr>
          <w:p w14:paraId="43DC0F51"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w:t>
            </w:r>
          </w:p>
        </w:tc>
      </w:tr>
      <w:tr w:rsidR="00F56C41" w:rsidRPr="00F56C41" w14:paraId="24B5F527" w14:textId="77777777" w:rsidTr="00387626">
        <w:trPr>
          <w:trHeight w:val="190"/>
          <w:jc w:val="right"/>
        </w:trPr>
        <w:tc>
          <w:tcPr>
            <w:tcW w:w="2547" w:type="dxa"/>
            <w:shd w:val="clear" w:color="auto" w:fill="512F73"/>
            <w:vAlign w:val="center"/>
          </w:tcPr>
          <w:p w14:paraId="17464161" w14:textId="77777777" w:rsidR="00F56C41" w:rsidRPr="00F56C41" w:rsidRDefault="00F56C41" w:rsidP="00F56C41">
            <w:pPr>
              <w:ind w:left="176" w:right="595"/>
              <w:jc w:val="right"/>
              <w:rPr>
                <w:rFonts w:cs="Arial"/>
                <w:b/>
                <w:bCs/>
                <w:caps/>
                <w:color w:val="FFFFFF"/>
                <w:sz w:val="16"/>
                <w:szCs w:val="16"/>
                <w:lang w:val="es-419" w:eastAsia="es-MX"/>
              </w:rPr>
            </w:pPr>
            <w:r w:rsidRPr="00F56C41">
              <w:rPr>
                <w:rFonts w:cs="Arial"/>
                <w:b/>
                <w:bCs/>
                <w:color w:val="FFFFFF"/>
                <w:sz w:val="16"/>
                <w:szCs w:val="16"/>
                <w:lang w:val="es-419" w:eastAsia="es-MX"/>
              </w:rPr>
              <w:t>Características</w:t>
            </w:r>
          </w:p>
        </w:tc>
        <w:tc>
          <w:tcPr>
            <w:tcW w:w="6526" w:type="dxa"/>
            <w:gridSpan w:val="4"/>
            <w:shd w:val="clear" w:color="auto" w:fill="512F73"/>
            <w:vAlign w:val="center"/>
          </w:tcPr>
          <w:p w14:paraId="7D46EB18" w14:textId="77777777" w:rsidR="00F56C41" w:rsidRPr="00F56C41" w:rsidRDefault="00F56C41" w:rsidP="00F56C41">
            <w:pPr>
              <w:ind w:left="176" w:right="595"/>
              <w:jc w:val="right"/>
              <w:rPr>
                <w:rFonts w:cs="Arial"/>
                <w:b/>
                <w:bCs/>
                <w:caps/>
                <w:color w:val="FFFFFF"/>
                <w:sz w:val="16"/>
                <w:szCs w:val="16"/>
                <w:lang w:val="es-419" w:eastAsia="es-MX"/>
              </w:rPr>
            </w:pPr>
            <w:r w:rsidRPr="00F56C41">
              <w:rPr>
                <w:rFonts w:cs="Arial"/>
                <w:b/>
                <w:bCs/>
                <w:color w:val="FFFFFF"/>
                <w:sz w:val="16"/>
                <w:szCs w:val="16"/>
                <w:lang w:val="es-419" w:eastAsia="es-MX"/>
              </w:rPr>
              <w:t>Funciones de los servicios de hardware</w:t>
            </w:r>
          </w:p>
        </w:tc>
      </w:tr>
      <w:tr w:rsidR="00F56C41" w:rsidRPr="00F56C41" w14:paraId="0174AFA4" w14:textId="77777777" w:rsidTr="00387626">
        <w:trPr>
          <w:trHeight w:val="500"/>
          <w:jc w:val="right"/>
        </w:trPr>
        <w:tc>
          <w:tcPr>
            <w:tcW w:w="2547" w:type="dxa"/>
            <w:vAlign w:val="center"/>
          </w:tcPr>
          <w:p w14:paraId="738A8F57" w14:textId="77777777" w:rsidR="00F56C41" w:rsidRPr="00F56C41" w:rsidRDefault="00F56C41" w:rsidP="00F56C41">
            <w:pPr>
              <w:jc w:val="both"/>
              <w:rPr>
                <w:rFonts w:cs="Arial"/>
                <w:sz w:val="16"/>
                <w:szCs w:val="16"/>
                <w:lang w:val="es-419" w:eastAsia="es-MX"/>
              </w:rPr>
            </w:pPr>
            <w:r w:rsidRPr="00F56C41">
              <w:rPr>
                <w:rFonts w:cs="Arial"/>
                <w:sz w:val="16"/>
                <w:szCs w:val="16"/>
                <w:lang w:val="es-419" w:eastAsia="es-MX"/>
              </w:rPr>
              <w:t>Diagnóstico de problemas y soporte remotos</w:t>
            </w:r>
          </w:p>
        </w:tc>
        <w:tc>
          <w:tcPr>
            <w:tcW w:w="6526" w:type="dxa"/>
            <w:gridSpan w:val="4"/>
            <w:vAlign w:val="center"/>
          </w:tcPr>
          <w:p w14:paraId="25A9E2F6"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w:t>
            </w:r>
          </w:p>
        </w:tc>
      </w:tr>
      <w:tr w:rsidR="00F56C41" w:rsidRPr="00F56C41" w14:paraId="46096A69" w14:textId="77777777" w:rsidTr="00387626">
        <w:trPr>
          <w:trHeight w:val="500"/>
          <w:jc w:val="right"/>
        </w:trPr>
        <w:tc>
          <w:tcPr>
            <w:tcW w:w="2547" w:type="dxa"/>
            <w:vAlign w:val="center"/>
          </w:tcPr>
          <w:p w14:paraId="7482E9DC" w14:textId="77777777" w:rsidR="00F56C41" w:rsidRPr="00F56C41" w:rsidRDefault="00F56C41" w:rsidP="00F56C41">
            <w:pPr>
              <w:jc w:val="both"/>
              <w:rPr>
                <w:rFonts w:cs="Arial"/>
                <w:sz w:val="16"/>
                <w:szCs w:val="16"/>
                <w:lang w:val="es-419" w:eastAsia="es-MX"/>
              </w:rPr>
            </w:pPr>
            <w:r w:rsidRPr="00F56C41">
              <w:rPr>
                <w:rFonts w:cs="Arial"/>
                <w:sz w:val="16"/>
                <w:szCs w:val="16"/>
                <w:lang w:val="es-419" w:eastAsia="es-MX"/>
              </w:rPr>
              <w:t>Materiales y piezas de reemplazo</w:t>
            </w:r>
          </w:p>
        </w:tc>
        <w:tc>
          <w:tcPr>
            <w:tcW w:w="6526" w:type="dxa"/>
            <w:gridSpan w:val="4"/>
            <w:vAlign w:val="center"/>
          </w:tcPr>
          <w:p w14:paraId="5D52A178"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w:t>
            </w:r>
          </w:p>
        </w:tc>
      </w:tr>
      <w:tr w:rsidR="00F56C41" w:rsidRPr="00F56C41" w14:paraId="3112D5B8" w14:textId="77777777" w:rsidTr="00387626">
        <w:trPr>
          <w:trHeight w:val="136"/>
          <w:jc w:val="right"/>
        </w:trPr>
        <w:tc>
          <w:tcPr>
            <w:tcW w:w="2547" w:type="dxa"/>
            <w:vMerge w:val="restart"/>
          </w:tcPr>
          <w:p w14:paraId="7244149C" w14:textId="77777777" w:rsidR="00F56C41" w:rsidRPr="00F56C41" w:rsidRDefault="00F56C41" w:rsidP="00F56C41">
            <w:pPr>
              <w:jc w:val="both"/>
              <w:rPr>
                <w:rFonts w:cs="Arial"/>
                <w:sz w:val="16"/>
                <w:szCs w:val="16"/>
                <w:lang w:val="es-419" w:eastAsia="es-MX"/>
              </w:rPr>
            </w:pPr>
            <w:r w:rsidRPr="00F56C41">
              <w:rPr>
                <w:rFonts w:cs="Arial"/>
                <w:sz w:val="16"/>
                <w:szCs w:val="16"/>
                <w:lang w:val="es-419" w:eastAsia="es-MX"/>
              </w:rPr>
              <w:t>Soporte de hardware en el sitio</w:t>
            </w:r>
          </w:p>
        </w:tc>
        <w:tc>
          <w:tcPr>
            <w:tcW w:w="2126" w:type="dxa"/>
            <w:shd w:val="clear" w:color="auto" w:fill="512F73"/>
            <w:vAlign w:val="center"/>
          </w:tcPr>
          <w:p w14:paraId="38D7960A" w14:textId="77777777" w:rsidR="00F56C41" w:rsidRPr="00F56C41" w:rsidRDefault="00F56C41" w:rsidP="00F56C41">
            <w:pPr>
              <w:jc w:val="center"/>
              <w:rPr>
                <w:rFonts w:cs="Arial"/>
                <w:b/>
                <w:bCs/>
                <w:color w:val="FFFFFF"/>
                <w:sz w:val="16"/>
                <w:szCs w:val="16"/>
                <w:lang w:val="es-419" w:eastAsia="es-MX"/>
              </w:rPr>
            </w:pPr>
            <w:r w:rsidRPr="00F56C41">
              <w:rPr>
                <w:rFonts w:cs="Arial"/>
                <w:b/>
                <w:bCs/>
                <w:color w:val="FFFFFF"/>
                <w:sz w:val="16"/>
                <w:szCs w:val="16"/>
                <w:lang w:val="es-419" w:eastAsia="es-MX"/>
              </w:rPr>
              <w:t>Inmueble</w:t>
            </w:r>
          </w:p>
        </w:tc>
        <w:tc>
          <w:tcPr>
            <w:tcW w:w="1647" w:type="dxa"/>
            <w:gridSpan w:val="2"/>
            <w:shd w:val="clear" w:color="auto" w:fill="512F73"/>
            <w:vAlign w:val="center"/>
          </w:tcPr>
          <w:p w14:paraId="41A3D0BA" w14:textId="77777777" w:rsidR="00F56C41" w:rsidRPr="00F56C41" w:rsidRDefault="00F56C41" w:rsidP="00F56C41">
            <w:pPr>
              <w:jc w:val="center"/>
              <w:rPr>
                <w:rFonts w:cs="Arial"/>
                <w:b/>
                <w:bCs/>
                <w:color w:val="FFFFFF"/>
                <w:sz w:val="16"/>
                <w:szCs w:val="16"/>
                <w:lang w:val="es-419" w:eastAsia="es-MX"/>
              </w:rPr>
            </w:pPr>
            <w:r w:rsidRPr="00F56C41">
              <w:rPr>
                <w:rFonts w:cs="Arial"/>
                <w:b/>
                <w:bCs/>
                <w:color w:val="FFFFFF"/>
                <w:sz w:val="16"/>
                <w:szCs w:val="16"/>
                <w:lang w:val="es-419" w:eastAsia="es-MX"/>
              </w:rPr>
              <w:t>Nivel de servicio</w:t>
            </w:r>
          </w:p>
        </w:tc>
        <w:tc>
          <w:tcPr>
            <w:tcW w:w="2753" w:type="dxa"/>
            <w:shd w:val="clear" w:color="auto" w:fill="512F73"/>
            <w:vAlign w:val="center"/>
          </w:tcPr>
          <w:p w14:paraId="448B5A45" w14:textId="77777777" w:rsidR="00F56C41" w:rsidRPr="00F56C41" w:rsidRDefault="00F56C41" w:rsidP="00F56C41">
            <w:pPr>
              <w:jc w:val="center"/>
              <w:rPr>
                <w:rFonts w:cs="Arial"/>
                <w:b/>
                <w:bCs/>
                <w:color w:val="FFFFFF"/>
                <w:sz w:val="16"/>
                <w:szCs w:val="16"/>
                <w:lang w:val="es-419" w:eastAsia="es-MX"/>
              </w:rPr>
            </w:pPr>
            <w:r w:rsidRPr="00F56C41">
              <w:rPr>
                <w:rFonts w:cs="Arial"/>
                <w:b/>
                <w:bCs/>
                <w:color w:val="FFFFFF"/>
                <w:sz w:val="16"/>
                <w:szCs w:val="16"/>
                <w:lang w:val="es-419" w:eastAsia="es-MX"/>
              </w:rPr>
              <w:t>Horario de atención</w:t>
            </w:r>
          </w:p>
        </w:tc>
      </w:tr>
      <w:tr w:rsidR="00F56C41" w:rsidRPr="00F56C41" w14:paraId="05DC6642" w14:textId="77777777" w:rsidTr="00387626">
        <w:trPr>
          <w:trHeight w:val="303"/>
          <w:jc w:val="right"/>
        </w:trPr>
        <w:tc>
          <w:tcPr>
            <w:tcW w:w="2547" w:type="dxa"/>
            <w:vMerge/>
          </w:tcPr>
          <w:p w14:paraId="3A9DC6B7" w14:textId="77777777" w:rsidR="00F56C41" w:rsidRPr="00F56C41" w:rsidRDefault="00F56C41" w:rsidP="00F56C41">
            <w:pPr>
              <w:jc w:val="both"/>
              <w:rPr>
                <w:rFonts w:cs="Arial"/>
                <w:sz w:val="16"/>
                <w:szCs w:val="16"/>
                <w:lang w:val="es-419" w:eastAsia="es-MX"/>
              </w:rPr>
            </w:pPr>
          </w:p>
        </w:tc>
        <w:tc>
          <w:tcPr>
            <w:tcW w:w="2126" w:type="dxa"/>
            <w:vAlign w:val="center"/>
          </w:tcPr>
          <w:p w14:paraId="51DD3046"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CECYRD</w:t>
            </w:r>
          </w:p>
        </w:tc>
        <w:tc>
          <w:tcPr>
            <w:tcW w:w="1647" w:type="dxa"/>
            <w:gridSpan w:val="2"/>
            <w:vAlign w:val="center"/>
          </w:tcPr>
          <w:p w14:paraId="2D91C672"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6 HRS</w:t>
            </w:r>
          </w:p>
        </w:tc>
        <w:tc>
          <w:tcPr>
            <w:tcW w:w="2753" w:type="dxa"/>
            <w:vMerge w:val="restart"/>
            <w:vAlign w:val="center"/>
          </w:tcPr>
          <w:p w14:paraId="4C76D529" w14:textId="77777777" w:rsidR="00F56C41" w:rsidRPr="00F56C41" w:rsidRDefault="00F56C41" w:rsidP="00F56C41">
            <w:pPr>
              <w:jc w:val="center"/>
              <w:rPr>
                <w:rFonts w:cs="Arial"/>
                <w:sz w:val="16"/>
                <w:szCs w:val="16"/>
                <w:lang w:val="es-419" w:eastAsia="es-MX"/>
              </w:rPr>
            </w:pPr>
            <w:r w:rsidRPr="00F56C41">
              <w:rPr>
                <w:rFonts w:cs="Arial"/>
                <w:b/>
                <w:bCs/>
                <w:sz w:val="16"/>
                <w:szCs w:val="16"/>
                <w:lang w:val="es-419" w:eastAsia="es-MX"/>
              </w:rPr>
              <w:t>24x7</w:t>
            </w:r>
          </w:p>
        </w:tc>
      </w:tr>
      <w:tr w:rsidR="00F56C41" w:rsidRPr="00F56C41" w14:paraId="09376311" w14:textId="77777777" w:rsidTr="00387626">
        <w:trPr>
          <w:trHeight w:val="490"/>
          <w:jc w:val="right"/>
        </w:trPr>
        <w:tc>
          <w:tcPr>
            <w:tcW w:w="2547" w:type="dxa"/>
            <w:vMerge/>
          </w:tcPr>
          <w:p w14:paraId="734B95B7" w14:textId="77777777" w:rsidR="00F56C41" w:rsidRPr="00F56C41" w:rsidRDefault="00F56C41" w:rsidP="00F56C41">
            <w:pPr>
              <w:jc w:val="both"/>
              <w:rPr>
                <w:rFonts w:cs="Arial"/>
                <w:sz w:val="16"/>
                <w:szCs w:val="16"/>
                <w:lang w:val="es-419" w:eastAsia="es-MX"/>
              </w:rPr>
            </w:pPr>
          </w:p>
        </w:tc>
        <w:tc>
          <w:tcPr>
            <w:tcW w:w="2126" w:type="dxa"/>
            <w:vAlign w:val="center"/>
          </w:tcPr>
          <w:p w14:paraId="35BB7FF9"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Quantum</w:t>
            </w:r>
          </w:p>
        </w:tc>
        <w:tc>
          <w:tcPr>
            <w:tcW w:w="1647" w:type="dxa"/>
            <w:gridSpan w:val="2"/>
            <w:vAlign w:val="center"/>
          </w:tcPr>
          <w:p w14:paraId="75293BE9"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4 HRS</w:t>
            </w:r>
          </w:p>
        </w:tc>
        <w:tc>
          <w:tcPr>
            <w:tcW w:w="2753" w:type="dxa"/>
            <w:vMerge/>
            <w:vAlign w:val="center"/>
          </w:tcPr>
          <w:p w14:paraId="49EC4C49" w14:textId="77777777" w:rsidR="00F56C41" w:rsidRPr="00F56C41" w:rsidRDefault="00F56C41" w:rsidP="00F56C41">
            <w:pPr>
              <w:jc w:val="center"/>
              <w:rPr>
                <w:rFonts w:cs="Arial"/>
                <w:sz w:val="16"/>
                <w:szCs w:val="16"/>
                <w:lang w:val="es-419" w:eastAsia="es-MX"/>
              </w:rPr>
            </w:pPr>
          </w:p>
        </w:tc>
      </w:tr>
      <w:tr w:rsidR="00F56C41" w:rsidRPr="00F56C41" w14:paraId="11C5C84C" w14:textId="77777777" w:rsidTr="00387626">
        <w:trPr>
          <w:trHeight w:val="437"/>
          <w:jc w:val="right"/>
        </w:trPr>
        <w:tc>
          <w:tcPr>
            <w:tcW w:w="2547" w:type="dxa"/>
            <w:vMerge/>
          </w:tcPr>
          <w:p w14:paraId="2CE02EC9" w14:textId="77777777" w:rsidR="00F56C41" w:rsidRPr="00F56C41" w:rsidRDefault="00F56C41" w:rsidP="00F56C41">
            <w:pPr>
              <w:jc w:val="both"/>
              <w:rPr>
                <w:rFonts w:cs="Arial"/>
                <w:sz w:val="16"/>
                <w:szCs w:val="16"/>
                <w:lang w:val="es-419" w:eastAsia="es-MX"/>
              </w:rPr>
            </w:pPr>
          </w:p>
        </w:tc>
        <w:tc>
          <w:tcPr>
            <w:tcW w:w="2126" w:type="dxa"/>
            <w:vAlign w:val="center"/>
          </w:tcPr>
          <w:p w14:paraId="2F6FA3EC"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UTSI</w:t>
            </w:r>
          </w:p>
        </w:tc>
        <w:tc>
          <w:tcPr>
            <w:tcW w:w="1647" w:type="dxa"/>
            <w:gridSpan w:val="2"/>
            <w:vAlign w:val="center"/>
          </w:tcPr>
          <w:p w14:paraId="68F05279" w14:textId="77777777" w:rsidR="00F56C41" w:rsidRPr="00F56C41" w:rsidRDefault="00F56C41" w:rsidP="00F56C41">
            <w:pPr>
              <w:jc w:val="center"/>
              <w:rPr>
                <w:rFonts w:cs="Arial"/>
                <w:sz w:val="16"/>
                <w:szCs w:val="16"/>
                <w:lang w:val="es-419" w:eastAsia="es-MX"/>
              </w:rPr>
            </w:pPr>
            <w:r w:rsidRPr="00F56C41">
              <w:rPr>
                <w:rFonts w:cs="Arial"/>
                <w:sz w:val="16"/>
                <w:szCs w:val="16"/>
                <w:lang w:val="es-419" w:eastAsia="es-MX"/>
              </w:rPr>
              <w:t>4 HRS</w:t>
            </w:r>
          </w:p>
        </w:tc>
        <w:tc>
          <w:tcPr>
            <w:tcW w:w="2753" w:type="dxa"/>
            <w:vMerge/>
            <w:vAlign w:val="center"/>
          </w:tcPr>
          <w:p w14:paraId="6698DF92" w14:textId="77777777" w:rsidR="00F56C41" w:rsidRPr="00F56C41" w:rsidRDefault="00F56C41" w:rsidP="00F56C41">
            <w:pPr>
              <w:jc w:val="center"/>
              <w:rPr>
                <w:rFonts w:cs="Arial"/>
                <w:sz w:val="16"/>
                <w:szCs w:val="16"/>
                <w:lang w:val="es-419" w:eastAsia="es-MX"/>
              </w:rPr>
            </w:pPr>
          </w:p>
        </w:tc>
      </w:tr>
    </w:tbl>
    <w:p w14:paraId="6BA1C06E" w14:textId="77777777" w:rsidR="00F56C41" w:rsidRPr="00F56C41" w:rsidRDefault="00F56C41" w:rsidP="00F56C41">
      <w:pPr>
        <w:spacing w:after="200" w:line="276" w:lineRule="auto"/>
        <w:ind w:left="179"/>
        <w:jc w:val="center"/>
        <w:rPr>
          <w:rFonts w:ascii="Arial" w:eastAsia="SimSun" w:hAnsi="Arial" w:cs="Arial"/>
          <w:lang w:val="es-419" w:eastAsia="es-MX"/>
        </w:rPr>
      </w:pPr>
      <w:r w:rsidRPr="00F56C41">
        <w:rPr>
          <w:rFonts w:ascii="Arial" w:eastAsia="SimSun" w:hAnsi="Arial" w:cs="Arial"/>
          <w:lang w:val="es-419" w:eastAsia="es-MX"/>
        </w:rPr>
        <w:t>Tabla 6. Características del soporte técnico</w:t>
      </w:r>
    </w:p>
    <w:p w14:paraId="37603E56" w14:textId="77777777" w:rsidR="00F56C41" w:rsidRPr="00F56C41" w:rsidRDefault="00F56C41" w:rsidP="00F56C41">
      <w:pPr>
        <w:ind w:left="720"/>
        <w:contextualSpacing/>
        <w:jc w:val="both"/>
        <w:rPr>
          <w:rFonts w:ascii="Arial" w:eastAsia="SimSun" w:hAnsi="Arial" w:cs="Arial"/>
          <w:b/>
          <w:bCs/>
          <w:lang w:val="es-419" w:eastAsia="es-MX"/>
        </w:rPr>
      </w:pPr>
      <w:r w:rsidRPr="00F56C41">
        <w:rPr>
          <w:rFonts w:ascii="Arial" w:eastAsia="SimSun" w:hAnsi="Arial" w:cs="Arial"/>
          <w:lang w:val="es-419" w:eastAsia="es-MX"/>
        </w:rPr>
        <w:t>Lo anterior, conforme a lo definido por el “</w:t>
      </w:r>
      <w:r w:rsidRPr="00F56C41">
        <w:rPr>
          <w:rFonts w:ascii="Arial" w:eastAsia="SimSun" w:hAnsi="Arial" w:cs="Arial"/>
          <w:b/>
          <w:bCs/>
          <w:lang w:val="es-419" w:eastAsia="es-MX"/>
        </w:rPr>
        <w:t>Fabricante Hewlett Packard México S. de R.L. de C.V.</w:t>
      </w:r>
      <w:r w:rsidRPr="00F56C41">
        <w:rPr>
          <w:rFonts w:ascii="Arial" w:eastAsia="SimSun" w:hAnsi="Arial" w:cs="Arial"/>
          <w:lang w:val="es-419" w:eastAsia="es-MX"/>
        </w:rPr>
        <w:t xml:space="preserve">”, para el servicio de soporte técnico denominado </w:t>
      </w:r>
      <w:r w:rsidRPr="00F56C41">
        <w:rPr>
          <w:rFonts w:ascii="Arial" w:eastAsia="SimSun" w:hAnsi="Arial" w:cs="Arial"/>
          <w:b/>
          <w:bCs/>
          <w:lang w:val="es-419" w:eastAsia="es-MX"/>
        </w:rPr>
        <w:t xml:space="preserve">“HPE </w:t>
      </w:r>
      <w:proofErr w:type="spellStart"/>
      <w:r w:rsidRPr="00F56C41">
        <w:rPr>
          <w:rFonts w:ascii="Arial" w:eastAsia="SimSun" w:hAnsi="Arial" w:cs="Arial"/>
          <w:b/>
          <w:bCs/>
          <w:lang w:val="es-419" w:eastAsia="es-MX"/>
        </w:rPr>
        <w:t>Pointnext</w:t>
      </w:r>
      <w:proofErr w:type="spellEnd"/>
      <w:r w:rsidRPr="00F56C41">
        <w:rPr>
          <w:rFonts w:ascii="Arial" w:eastAsia="SimSun" w:hAnsi="Arial" w:cs="Arial"/>
          <w:b/>
          <w:bCs/>
          <w:lang w:val="es-419" w:eastAsia="es-MX"/>
        </w:rPr>
        <w:t xml:space="preserve"> </w:t>
      </w:r>
      <w:proofErr w:type="spellStart"/>
      <w:r w:rsidRPr="00F56C41">
        <w:rPr>
          <w:rFonts w:ascii="Arial" w:eastAsia="SimSun" w:hAnsi="Arial" w:cs="Arial"/>
          <w:b/>
          <w:bCs/>
          <w:lang w:val="es-419" w:eastAsia="es-MX"/>
        </w:rPr>
        <w:t>Tech</w:t>
      </w:r>
      <w:proofErr w:type="spellEnd"/>
      <w:r w:rsidRPr="00F56C41">
        <w:rPr>
          <w:rFonts w:ascii="Arial" w:eastAsia="SimSun" w:hAnsi="Arial" w:cs="Arial"/>
          <w:b/>
          <w:bCs/>
          <w:lang w:val="es-419" w:eastAsia="es-MX"/>
        </w:rPr>
        <w:t xml:space="preserve"> Care </w:t>
      </w:r>
      <w:proofErr w:type="spellStart"/>
      <w:r w:rsidRPr="00F56C41">
        <w:rPr>
          <w:rFonts w:ascii="Arial" w:eastAsia="SimSun" w:hAnsi="Arial" w:cs="Arial"/>
          <w:b/>
          <w:bCs/>
          <w:lang w:val="es-419" w:eastAsia="es-MX"/>
        </w:rPr>
        <w:t>Essential</w:t>
      </w:r>
      <w:proofErr w:type="spellEnd"/>
      <w:r w:rsidRPr="00F56C41">
        <w:rPr>
          <w:rFonts w:ascii="Arial" w:eastAsia="SimSun" w:hAnsi="Arial" w:cs="Arial"/>
          <w:b/>
          <w:bCs/>
          <w:lang w:val="es-419" w:eastAsia="es-MX"/>
        </w:rPr>
        <w:t xml:space="preserve">”, </w:t>
      </w:r>
      <w:r w:rsidRPr="00F56C41">
        <w:rPr>
          <w:rFonts w:ascii="Arial" w:eastAsia="SimSun" w:hAnsi="Arial" w:cs="Arial"/>
          <w:lang w:val="es-419" w:eastAsia="es-MX"/>
        </w:rPr>
        <w:t>a los servidores de almacenamiento y procesamiento, mismos que podrán ser consultados en las siguientes direcciones electrónicas:</w:t>
      </w:r>
    </w:p>
    <w:p w14:paraId="0244452F" w14:textId="77777777" w:rsidR="00F56C41" w:rsidRPr="00F56C41" w:rsidRDefault="00000000" w:rsidP="00F56C41">
      <w:pPr>
        <w:numPr>
          <w:ilvl w:val="0"/>
          <w:numId w:val="121"/>
        </w:numPr>
        <w:spacing w:before="120" w:line="480" w:lineRule="auto"/>
        <w:ind w:left="1276"/>
        <w:contextualSpacing/>
        <w:jc w:val="both"/>
        <w:rPr>
          <w:rFonts w:ascii="Arial" w:eastAsia="Arial" w:hAnsi="Arial" w:cs="Arial"/>
          <w:caps/>
          <w:color w:val="000000"/>
          <w:lang w:eastAsia="en-US"/>
        </w:rPr>
      </w:pPr>
      <w:hyperlink r:id="rId41" w:history="1">
        <w:r w:rsidR="00F56C41" w:rsidRPr="00F56C41">
          <w:rPr>
            <w:rFonts w:ascii="Arial" w:eastAsia="Arial" w:hAnsi="Arial" w:cs="Arial"/>
            <w:color w:val="0563C1"/>
            <w:u w:val="single"/>
            <w:lang w:eastAsia="en-US"/>
          </w:rPr>
          <w:t>https://www.hpe.com/psnow/doc/5982-6547enn</w:t>
        </w:r>
      </w:hyperlink>
    </w:p>
    <w:p w14:paraId="101ECAAF" w14:textId="77777777" w:rsidR="00F56C41" w:rsidRPr="00F56C41" w:rsidRDefault="00F56C41" w:rsidP="00F56C41">
      <w:pPr>
        <w:ind w:left="720"/>
        <w:contextualSpacing/>
        <w:jc w:val="both"/>
        <w:rPr>
          <w:rFonts w:ascii="Arial" w:eastAsia="SimSun" w:hAnsi="Arial" w:cs="Arial"/>
          <w:lang w:val="es-419" w:eastAsia="es-MX"/>
        </w:rPr>
      </w:pPr>
      <w:r w:rsidRPr="00F56C41">
        <w:rPr>
          <w:rFonts w:ascii="Arial" w:eastAsia="SimSun" w:hAnsi="Arial" w:cs="Arial"/>
          <w:lang w:val="es-419" w:eastAsia="es-MX"/>
        </w:rPr>
        <w:t>El "</w:t>
      </w:r>
      <w:r w:rsidRPr="00F56C41">
        <w:rPr>
          <w:rFonts w:ascii="Arial" w:eastAsia="SimSun" w:hAnsi="Arial" w:cs="Arial"/>
          <w:b/>
          <w:bCs/>
          <w:lang w:val="es-419" w:eastAsia="es-MX"/>
        </w:rPr>
        <w:t>Proveedor</w:t>
      </w:r>
      <w:r w:rsidRPr="00F56C41">
        <w:rPr>
          <w:rFonts w:ascii="Arial" w:eastAsia="SimSun" w:hAnsi="Arial" w:cs="Arial"/>
          <w:lang w:val="es-419" w:eastAsia="es-MX"/>
        </w:rPr>
        <w:t>” y el “</w:t>
      </w:r>
      <w:r w:rsidRPr="00F56C41">
        <w:rPr>
          <w:rFonts w:ascii="Arial" w:eastAsia="SimSun" w:hAnsi="Arial" w:cs="Arial"/>
          <w:b/>
          <w:bCs/>
          <w:lang w:val="es-419" w:eastAsia="es-MX"/>
        </w:rPr>
        <w:t>Fabricante Hewlett Packard México S. de R.L. de C.V.</w:t>
      </w:r>
      <w:r w:rsidRPr="00F56C41">
        <w:rPr>
          <w:rFonts w:ascii="Arial" w:eastAsia="SimSun" w:hAnsi="Arial" w:cs="Arial"/>
          <w:lang w:val="es-419" w:eastAsia="es-MX"/>
        </w:rPr>
        <w:t>”, deben considerar que, en caso de reemplazo de los discos de los servidores, éstos no serán devueltos y permanecerán bajo resguardo del “</w:t>
      </w:r>
      <w:r w:rsidRPr="00F56C41">
        <w:rPr>
          <w:rFonts w:ascii="Arial" w:eastAsia="SimSun" w:hAnsi="Arial" w:cs="Arial"/>
          <w:b/>
          <w:bCs/>
          <w:lang w:val="es-419" w:eastAsia="es-MX"/>
        </w:rPr>
        <w:t>Instituto</w:t>
      </w:r>
      <w:r w:rsidRPr="00F56C41">
        <w:rPr>
          <w:rFonts w:ascii="Arial" w:eastAsia="SimSun" w:hAnsi="Arial" w:cs="Arial"/>
          <w:lang w:val="es-419" w:eastAsia="es-MX"/>
        </w:rPr>
        <w:t>”.</w:t>
      </w:r>
    </w:p>
    <w:p w14:paraId="08524E4F" w14:textId="77777777" w:rsidR="00F56C41" w:rsidRPr="00F56C41" w:rsidRDefault="00F56C41" w:rsidP="00F56C41">
      <w:pPr>
        <w:ind w:left="722"/>
        <w:contextualSpacing/>
        <w:jc w:val="both"/>
        <w:rPr>
          <w:rFonts w:ascii="Arial" w:eastAsia="SimSun" w:hAnsi="Arial" w:cs="Arial"/>
          <w:lang w:val="es-419" w:eastAsia="es-MX"/>
        </w:rPr>
      </w:pPr>
    </w:p>
    <w:p w14:paraId="5892CFB1" w14:textId="77777777" w:rsidR="00F56C41" w:rsidRPr="00F56C41" w:rsidRDefault="00F56C41" w:rsidP="00F56C41">
      <w:pPr>
        <w:keepNext/>
        <w:numPr>
          <w:ilvl w:val="2"/>
          <w:numId w:val="116"/>
        </w:numPr>
        <w:outlineLvl w:val="0"/>
        <w:rPr>
          <w:rFonts w:ascii="Arial" w:eastAsia="SimHei" w:hAnsi="Arial" w:cs="Arial"/>
          <w:b/>
          <w:lang w:eastAsia="en-US"/>
        </w:rPr>
      </w:pPr>
      <w:bookmarkStart w:id="1372" w:name="_Toc179869845"/>
      <w:r w:rsidRPr="00F56C41">
        <w:rPr>
          <w:rFonts w:ascii="Arial" w:eastAsia="SimHei" w:hAnsi="Arial" w:cs="Arial"/>
          <w:b/>
          <w:lang w:eastAsia="en-US"/>
        </w:rPr>
        <w:t>Soporte técnico para la partida 2. Servidores marca DELL EMC</w:t>
      </w:r>
      <w:bookmarkEnd w:id="1372"/>
    </w:p>
    <w:p w14:paraId="13368C79" w14:textId="77777777" w:rsidR="00F56C41" w:rsidRPr="00F56C41" w:rsidRDefault="00F56C41" w:rsidP="00F56C41">
      <w:pPr>
        <w:ind w:left="720"/>
        <w:contextualSpacing/>
        <w:jc w:val="both"/>
        <w:rPr>
          <w:rFonts w:ascii="Arial" w:eastAsia="SimSun" w:hAnsi="Arial" w:cs="Arial"/>
          <w:lang w:val="es-419" w:eastAsia="es-MX"/>
        </w:rPr>
      </w:pPr>
    </w:p>
    <w:p w14:paraId="2EB7C943" w14:textId="77777777" w:rsidR="00F56C41" w:rsidRPr="00F56C41" w:rsidRDefault="00F56C41" w:rsidP="00F56C41">
      <w:pPr>
        <w:ind w:left="720"/>
        <w:contextualSpacing/>
        <w:jc w:val="both"/>
        <w:rPr>
          <w:rFonts w:ascii="Arial" w:eastAsia="SimSun" w:hAnsi="Arial" w:cs="Arial"/>
          <w:lang w:val="es-419" w:eastAsia="es-MX"/>
        </w:rPr>
      </w:pPr>
      <w:r w:rsidRPr="00F56C41">
        <w:rPr>
          <w:rFonts w:ascii="Arial" w:eastAsia="SimSun" w:hAnsi="Arial" w:cs="Arial"/>
          <w:lang w:val="es-419" w:eastAsia="es-MX"/>
        </w:rPr>
        <w:t>Cualquier solicitud de soporte técnico, podrá ser solicitado por el Administrador del Contrato y/o el personal que éste designe, las 24 (veinticuatro) horas del día, los 7 (siete) días de la semana y podrá comunicarse con el “</w:t>
      </w:r>
      <w:r w:rsidRPr="00F56C41">
        <w:rPr>
          <w:rFonts w:ascii="Arial" w:eastAsia="SimSun" w:hAnsi="Arial" w:cs="Arial"/>
          <w:b/>
          <w:bCs/>
          <w:lang w:val="es-419" w:eastAsia="es-MX"/>
        </w:rPr>
        <w:t>Fabricante Dell México S.A. de C.V.</w:t>
      </w:r>
      <w:r w:rsidRPr="00F56C41">
        <w:rPr>
          <w:rFonts w:ascii="Arial" w:eastAsia="SimSun" w:hAnsi="Arial" w:cs="Arial"/>
          <w:lang w:val="es-419" w:eastAsia="es-MX"/>
        </w:rPr>
        <w:t>”, por teléfono o mediante interfaz web para informar sobre un problema de hardware o software en los servidores referidos en la Tabla “3. Servidores marca DELL EMC” del Numeral “2.2 Partida 2. Servidores marca DELL EMC”</w:t>
      </w:r>
    </w:p>
    <w:p w14:paraId="5BB0D7DE" w14:textId="77777777" w:rsidR="00F56C41" w:rsidRPr="00F56C41" w:rsidRDefault="00F56C41" w:rsidP="00F56C41">
      <w:pPr>
        <w:ind w:left="720"/>
        <w:contextualSpacing/>
        <w:jc w:val="both"/>
        <w:rPr>
          <w:rFonts w:ascii="Arial" w:eastAsia="SimSun" w:hAnsi="Arial" w:cs="Arial"/>
          <w:lang w:val="es-419" w:eastAsia="es-MX"/>
        </w:rPr>
      </w:pPr>
    </w:p>
    <w:p w14:paraId="2A565942" w14:textId="77777777" w:rsidR="00F56C41" w:rsidRPr="00F56C41" w:rsidRDefault="00F56C41" w:rsidP="00F56C41">
      <w:pPr>
        <w:ind w:left="720"/>
        <w:contextualSpacing/>
        <w:jc w:val="both"/>
        <w:rPr>
          <w:rFonts w:ascii="Arial" w:eastAsia="SimSun" w:hAnsi="Arial" w:cs="Arial"/>
          <w:lang w:val="es-419" w:eastAsia="es-MX"/>
        </w:rPr>
      </w:pPr>
      <w:r w:rsidRPr="00F56C41">
        <w:rPr>
          <w:rFonts w:ascii="Arial" w:eastAsia="SimSun" w:hAnsi="Arial" w:cs="Arial"/>
          <w:lang w:val="es-419" w:eastAsia="es-MX"/>
        </w:rPr>
        <w:t>Lo anterior, conforme a lo definido por el “</w:t>
      </w:r>
      <w:r w:rsidRPr="00F56C41">
        <w:rPr>
          <w:rFonts w:ascii="Arial" w:eastAsia="SimSun" w:hAnsi="Arial" w:cs="Arial"/>
          <w:b/>
          <w:bCs/>
          <w:lang w:val="es-419" w:eastAsia="es-MX"/>
        </w:rPr>
        <w:t>Fabricante Dell México S.A. de C.V.</w:t>
      </w:r>
      <w:r w:rsidRPr="00F56C41">
        <w:rPr>
          <w:rFonts w:ascii="Arial" w:eastAsia="SimSun" w:hAnsi="Arial" w:cs="Arial"/>
          <w:lang w:val="es-419" w:eastAsia="es-MX"/>
        </w:rPr>
        <w:t>”, para el servicio de soporte técnico “</w:t>
      </w:r>
      <w:proofErr w:type="spellStart"/>
      <w:r w:rsidRPr="00F56C41">
        <w:rPr>
          <w:rFonts w:ascii="Arial" w:eastAsia="SimSun" w:hAnsi="Arial" w:cs="Arial"/>
          <w:b/>
          <w:bCs/>
          <w:lang w:val="es-419" w:eastAsia="es-MX"/>
        </w:rPr>
        <w:t>ProSupport</w:t>
      </w:r>
      <w:proofErr w:type="spellEnd"/>
      <w:r w:rsidRPr="00F56C41">
        <w:rPr>
          <w:rFonts w:ascii="Arial" w:eastAsia="SimSun" w:hAnsi="Arial" w:cs="Arial"/>
          <w:b/>
          <w:bCs/>
          <w:lang w:val="es-419" w:eastAsia="es-MX"/>
        </w:rPr>
        <w:t xml:space="preserve"> Plus”, </w:t>
      </w:r>
      <w:r w:rsidRPr="00F56C41">
        <w:rPr>
          <w:rFonts w:ascii="Arial" w:eastAsia="SimSun" w:hAnsi="Arial" w:cs="Arial"/>
          <w:lang w:val="es-419" w:eastAsia="es-MX"/>
        </w:rPr>
        <w:t>antes denominado “</w:t>
      </w:r>
      <w:proofErr w:type="spellStart"/>
      <w:r w:rsidRPr="00F56C41">
        <w:rPr>
          <w:rFonts w:ascii="Arial" w:eastAsia="SimSun" w:hAnsi="Arial" w:cs="Arial"/>
          <w:b/>
          <w:bCs/>
          <w:lang w:val="es-419" w:eastAsia="es-MX"/>
        </w:rPr>
        <w:t>ProSupport</w:t>
      </w:r>
      <w:proofErr w:type="spellEnd"/>
      <w:r w:rsidRPr="00F56C41">
        <w:rPr>
          <w:rFonts w:ascii="Arial" w:eastAsia="SimSun" w:hAnsi="Arial" w:cs="Arial"/>
          <w:b/>
          <w:bCs/>
          <w:lang w:val="es-419" w:eastAsia="es-MX"/>
        </w:rPr>
        <w:t xml:space="preserve"> </w:t>
      </w:r>
      <w:proofErr w:type="spellStart"/>
      <w:r w:rsidRPr="00F56C41">
        <w:rPr>
          <w:rFonts w:ascii="Arial" w:eastAsia="SimSun" w:hAnsi="Arial" w:cs="Arial"/>
          <w:b/>
          <w:bCs/>
          <w:lang w:val="es-419" w:eastAsia="es-MX"/>
        </w:rPr>
        <w:t>Mission</w:t>
      </w:r>
      <w:proofErr w:type="spellEnd"/>
      <w:r w:rsidRPr="00F56C41">
        <w:rPr>
          <w:rFonts w:ascii="Arial" w:eastAsia="SimSun" w:hAnsi="Arial" w:cs="Arial"/>
          <w:b/>
          <w:bCs/>
          <w:lang w:val="es-419" w:eastAsia="es-MX"/>
        </w:rPr>
        <w:t xml:space="preserve"> </w:t>
      </w:r>
      <w:proofErr w:type="spellStart"/>
      <w:r w:rsidRPr="00F56C41">
        <w:rPr>
          <w:rFonts w:ascii="Arial" w:eastAsia="SimSun" w:hAnsi="Arial" w:cs="Arial"/>
          <w:b/>
          <w:bCs/>
          <w:lang w:val="es-419" w:eastAsia="es-MX"/>
        </w:rPr>
        <w:t>Critical</w:t>
      </w:r>
      <w:proofErr w:type="spellEnd"/>
      <w:r w:rsidRPr="00F56C41">
        <w:rPr>
          <w:rFonts w:ascii="Arial" w:eastAsia="SimSun" w:hAnsi="Arial" w:cs="Arial"/>
          <w:b/>
          <w:bCs/>
          <w:lang w:val="es-419" w:eastAsia="es-MX"/>
        </w:rPr>
        <w:t xml:space="preserve"> </w:t>
      </w:r>
      <w:bookmarkStart w:id="1373" w:name="_Hlk164095660"/>
      <w:r w:rsidRPr="00F56C41">
        <w:rPr>
          <w:rFonts w:ascii="Arial" w:eastAsia="SimSun" w:hAnsi="Arial" w:cs="Arial"/>
          <w:b/>
          <w:bCs/>
          <w:lang w:val="es-419" w:eastAsia="es-MX"/>
        </w:rPr>
        <w:t>(PSMC</w:t>
      </w:r>
      <w:bookmarkEnd w:id="1373"/>
      <w:r w:rsidRPr="00F56C41">
        <w:rPr>
          <w:rFonts w:ascii="Arial" w:eastAsia="SimSun" w:hAnsi="Arial" w:cs="Arial"/>
          <w:b/>
          <w:bCs/>
          <w:lang w:val="es-419" w:eastAsia="es-MX"/>
        </w:rPr>
        <w:t>)</w:t>
      </w:r>
      <w:r w:rsidRPr="00F56C41">
        <w:rPr>
          <w:rFonts w:ascii="Arial" w:eastAsia="SimSun" w:hAnsi="Arial" w:cs="Arial"/>
          <w:lang w:val="es-419" w:eastAsia="es-MX"/>
        </w:rPr>
        <w:t>”, a los servidores de almacenamiento y procesamiento, mismos que podrán ser consultados en las siguientes direcciones electrónicas:</w:t>
      </w:r>
    </w:p>
    <w:p w14:paraId="4DAB0B3F" w14:textId="77777777" w:rsidR="00F56C41" w:rsidRPr="00F56C41" w:rsidRDefault="00F56C41" w:rsidP="00F56C41">
      <w:pPr>
        <w:ind w:left="720"/>
        <w:contextualSpacing/>
        <w:jc w:val="both"/>
        <w:rPr>
          <w:rFonts w:ascii="Arial" w:eastAsia="SimSun" w:hAnsi="Arial" w:cs="Arial"/>
          <w:lang w:eastAsia="es-MX"/>
        </w:rPr>
      </w:pPr>
    </w:p>
    <w:p w14:paraId="35DB5AA9" w14:textId="77777777" w:rsidR="00F56C41" w:rsidRPr="00F56C41" w:rsidRDefault="00000000" w:rsidP="00F56C41">
      <w:pPr>
        <w:numPr>
          <w:ilvl w:val="0"/>
          <w:numId w:val="121"/>
        </w:numPr>
        <w:ind w:left="1276" w:hanging="357"/>
        <w:contextualSpacing/>
        <w:jc w:val="both"/>
        <w:rPr>
          <w:rFonts w:ascii="Arial" w:eastAsia="Arial" w:hAnsi="Arial" w:cs="Arial"/>
          <w:color w:val="0563C1"/>
          <w:u w:val="single"/>
          <w:lang w:val="es-ES" w:eastAsia="en-US"/>
        </w:rPr>
      </w:pPr>
      <w:hyperlink r:id="rId42" w:history="1">
        <w:r w:rsidR="00F56C41" w:rsidRPr="00F56C41">
          <w:rPr>
            <w:rFonts w:ascii="Arial" w:eastAsia="Arial" w:hAnsi="Arial" w:cs="Arial"/>
            <w:color w:val="0563C1"/>
            <w:u w:val="single"/>
            <w:lang w:eastAsia="en-US"/>
          </w:rPr>
          <w:t>https://i.dell.com/sites/csdocuments/Legal_Docs/es/es/dell-prosupport-plus-for-infrastructure-sd-es.pdf</w:t>
        </w:r>
      </w:hyperlink>
    </w:p>
    <w:p w14:paraId="3B31D904" w14:textId="77777777" w:rsidR="00F56C41" w:rsidRPr="00F56C41" w:rsidRDefault="00F56C41" w:rsidP="00F56C41">
      <w:pPr>
        <w:ind w:left="720"/>
        <w:contextualSpacing/>
        <w:jc w:val="both"/>
        <w:rPr>
          <w:rFonts w:ascii="Arial" w:eastAsia="SimSun" w:hAnsi="Arial" w:cs="Arial"/>
          <w:lang w:eastAsia="es-MX"/>
        </w:rPr>
      </w:pPr>
    </w:p>
    <w:p w14:paraId="025F3D35" w14:textId="77777777" w:rsidR="00F56C41" w:rsidRPr="00F56C41" w:rsidRDefault="00F56C41" w:rsidP="00F56C41">
      <w:pPr>
        <w:ind w:left="720"/>
        <w:contextualSpacing/>
        <w:jc w:val="both"/>
        <w:rPr>
          <w:rFonts w:ascii="Arial" w:eastAsia="SimSun" w:hAnsi="Arial" w:cs="Arial"/>
          <w:lang w:val="es-419" w:eastAsia="es-MX"/>
        </w:rPr>
      </w:pPr>
      <w:r w:rsidRPr="00F56C41">
        <w:rPr>
          <w:rFonts w:ascii="Arial" w:eastAsia="SimSun" w:hAnsi="Arial" w:cs="Arial"/>
          <w:lang w:val="es-419" w:eastAsia="es-MX"/>
        </w:rPr>
        <w:t>El tiempo de respuesta en sitio para los servidores de la Partida 2. Servidores marca DELL EMC, debe ser en los inmuebles del “</w:t>
      </w:r>
      <w:r w:rsidRPr="00F56C41">
        <w:rPr>
          <w:rFonts w:ascii="Arial" w:eastAsia="SimSun" w:hAnsi="Arial" w:cs="Arial"/>
          <w:b/>
          <w:bCs/>
          <w:lang w:val="es-419" w:eastAsia="es-MX"/>
        </w:rPr>
        <w:t>Instituto</w:t>
      </w:r>
      <w:r w:rsidRPr="00F56C41">
        <w:rPr>
          <w:rFonts w:ascii="Arial" w:eastAsia="SimSun" w:hAnsi="Arial" w:cs="Arial"/>
          <w:lang w:val="es-419" w:eastAsia="es-MX"/>
        </w:rPr>
        <w:t>”, señalados en la Tabla “4. Inmuebles y ubicación” del Numeral "2.3. Lugar de prestación de garantía y soporte técnico", lo anterior, conforme a los siguientes niveles de servicio:</w:t>
      </w:r>
    </w:p>
    <w:p w14:paraId="1ABBCA10" w14:textId="77777777" w:rsidR="00F56C41" w:rsidRPr="00F56C41" w:rsidRDefault="00F56C41" w:rsidP="00F56C41">
      <w:pPr>
        <w:ind w:left="720"/>
        <w:contextualSpacing/>
        <w:jc w:val="both"/>
        <w:rPr>
          <w:rFonts w:ascii="Arial" w:eastAsia="SimSun" w:hAnsi="Arial" w:cs="Arial"/>
          <w:lang w:val="es-419" w:eastAsia="es-MX"/>
        </w:rPr>
      </w:pPr>
    </w:p>
    <w:tbl>
      <w:tblPr>
        <w:tblStyle w:val="Tablanormal132"/>
        <w:tblW w:w="0" w:type="auto"/>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1497"/>
        <w:gridCol w:w="1906"/>
        <w:gridCol w:w="2199"/>
      </w:tblGrid>
      <w:tr w:rsidR="00F56C41" w:rsidRPr="00F56C41" w14:paraId="19F544B9" w14:textId="77777777" w:rsidTr="00387626">
        <w:trPr>
          <w:cnfStyle w:val="100000000000" w:firstRow="1" w:lastRow="0" w:firstColumn="0" w:lastColumn="0" w:oddVBand="0" w:evenVBand="0" w:oddHBand="0" w:evenHBand="0" w:firstRowFirstColumn="0" w:firstRowLastColumn="0" w:lastRowFirstColumn="0" w:lastRowLastColumn="0"/>
          <w:trHeight w:val="171"/>
          <w:jc w:val="center"/>
        </w:trPr>
        <w:tc>
          <w:tcPr>
            <w:cnfStyle w:val="001000000000" w:firstRow="0" w:lastRow="0" w:firstColumn="1" w:lastColumn="0" w:oddVBand="0" w:evenVBand="0" w:oddHBand="0" w:evenHBand="0" w:firstRowFirstColumn="0" w:firstRowLastColumn="0" w:lastRowFirstColumn="0" w:lastRowLastColumn="0"/>
            <w:tcW w:w="1497" w:type="dxa"/>
            <w:shd w:val="clear" w:color="auto" w:fill="512F73"/>
            <w:vAlign w:val="center"/>
          </w:tcPr>
          <w:p w14:paraId="314376F2" w14:textId="77777777" w:rsidR="00F56C41" w:rsidRPr="00F56C41" w:rsidRDefault="00F56C41" w:rsidP="00F56C41">
            <w:pPr>
              <w:jc w:val="center"/>
              <w:rPr>
                <w:rFonts w:cs="Arial"/>
                <w:sz w:val="16"/>
                <w:szCs w:val="16"/>
                <w:lang w:val="es-419" w:eastAsia="en-US"/>
              </w:rPr>
            </w:pPr>
            <w:r w:rsidRPr="00F56C41">
              <w:rPr>
                <w:rFonts w:cs="Arial"/>
                <w:sz w:val="16"/>
                <w:szCs w:val="16"/>
                <w:lang w:val="es-419" w:eastAsia="en-US"/>
              </w:rPr>
              <w:t>Inmueble</w:t>
            </w:r>
          </w:p>
        </w:tc>
        <w:tc>
          <w:tcPr>
            <w:tcW w:w="1906" w:type="dxa"/>
            <w:shd w:val="clear" w:color="auto" w:fill="512F73"/>
            <w:vAlign w:val="center"/>
          </w:tcPr>
          <w:p w14:paraId="0436F610" w14:textId="77777777" w:rsidR="00F56C41" w:rsidRPr="00F56C41" w:rsidRDefault="00F56C41" w:rsidP="00F56C41">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Nivel de servicio</w:t>
            </w:r>
          </w:p>
        </w:tc>
        <w:tc>
          <w:tcPr>
            <w:tcW w:w="2199" w:type="dxa"/>
            <w:shd w:val="clear" w:color="auto" w:fill="512F73"/>
            <w:vAlign w:val="center"/>
          </w:tcPr>
          <w:p w14:paraId="4B8A769D" w14:textId="77777777" w:rsidR="00F56C41" w:rsidRPr="00F56C41" w:rsidRDefault="00F56C41" w:rsidP="00F56C41">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Horario de atención</w:t>
            </w:r>
          </w:p>
        </w:tc>
      </w:tr>
      <w:tr w:rsidR="00F56C41" w:rsidRPr="00F56C41" w14:paraId="4EDD4239" w14:textId="77777777" w:rsidTr="00387626">
        <w:trPr>
          <w:trHeight w:val="293"/>
          <w:jc w:val="center"/>
        </w:trPr>
        <w:tc>
          <w:tcPr>
            <w:cnfStyle w:val="001000000000" w:firstRow="0" w:lastRow="0" w:firstColumn="1" w:lastColumn="0" w:oddVBand="0" w:evenVBand="0" w:oddHBand="0" w:evenHBand="0" w:firstRowFirstColumn="0" w:firstRowLastColumn="0" w:lastRowFirstColumn="0" w:lastRowLastColumn="0"/>
            <w:tcW w:w="1497" w:type="dxa"/>
            <w:vAlign w:val="center"/>
          </w:tcPr>
          <w:p w14:paraId="715A1EF5" w14:textId="77777777" w:rsidR="00F56C41" w:rsidRPr="00F56C41" w:rsidRDefault="00F56C41" w:rsidP="00F56C41">
            <w:pPr>
              <w:jc w:val="center"/>
              <w:rPr>
                <w:rFonts w:cs="Arial"/>
                <w:sz w:val="16"/>
                <w:szCs w:val="16"/>
                <w:lang w:val="es-419" w:eastAsia="en-US"/>
              </w:rPr>
            </w:pPr>
            <w:r w:rsidRPr="00F56C41">
              <w:rPr>
                <w:rFonts w:cs="Arial"/>
                <w:sz w:val="16"/>
                <w:szCs w:val="16"/>
                <w:lang w:val="es-419" w:eastAsia="en-US"/>
              </w:rPr>
              <w:t>CECYRD</w:t>
            </w:r>
          </w:p>
        </w:tc>
        <w:tc>
          <w:tcPr>
            <w:tcW w:w="1906" w:type="dxa"/>
            <w:vAlign w:val="center"/>
          </w:tcPr>
          <w:p w14:paraId="29628E39" w14:textId="77777777" w:rsidR="00F56C41" w:rsidRPr="00F56C41" w:rsidRDefault="00F56C41" w:rsidP="00F56C41">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6 HRS</w:t>
            </w:r>
          </w:p>
        </w:tc>
        <w:tc>
          <w:tcPr>
            <w:tcW w:w="2199" w:type="dxa"/>
            <w:vMerge w:val="restart"/>
            <w:vAlign w:val="center"/>
          </w:tcPr>
          <w:p w14:paraId="44F6E5DE" w14:textId="77777777" w:rsidR="00F56C41" w:rsidRPr="00F56C41" w:rsidRDefault="00F56C41" w:rsidP="00F56C41">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24x7</w:t>
            </w:r>
          </w:p>
        </w:tc>
      </w:tr>
      <w:tr w:rsidR="00F56C41" w:rsidRPr="00F56C41" w14:paraId="5EE8966F" w14:textId="77777777" w:rsidTr="00387626">
        <w:trPr>
          <w:trHeight w:val="293"/>
          <w:jc w:val="center"/>
        </w:trPr>
        <w:tc>
          <w:tcPr>
            <w:cnfStyle w:val="001000000000" w:firstRow="0" w:lastRow="0" w:firstColumn="1" w:lastColumn="0" w:oddVBand="0" w:evenVBand="0" w:oddHBand="0" w:evenHBand="0" w:firstRowFirstColumn="0" w:firstRowLastColumn="0" w:lastRowFirstColumn="0" w:lastRowLastColumn="0"/>
            <w:tcW w:w="1497" w:type="dxa"/>
            <w:vAlign w:val="center"/>
          </w:tcPr>
          <w:p w14:paraId="194276FA" w14:textId="77777777" w:rsidR="00F56C41" w:rsidRPr="00F56C41" w:rsidRDefault="00F56C41" w:rsidP="00F56C41">
            <w:pPr>
              <w:jc w:val="center"/>
              <w:rPr>
                <w:rFonts w:cs="Arial"/>
                <w:sz w:val="16"/>
                <w:szCs w:val="16"/>
                <w:lang w:val="es-419" w:eastAsia="en-US"/>
              </w:rPr>
            </w:pPr>
            <w:r w:rsidRPr="00F56C41">
              <w:rPr>
                <w:rFonts w:cs="Arial"/>
                <w:sz w:val="16"/>
                <w:szCs w:val="16"/>
                <w:lang w:val="es-419" w:eastAsia="en-US"/>
              </w:rPr>
              <w:t>Quantum</w:t>
            </w:r>
          </w:p>
        </w:tc>
        <w:tc>
          <w:tcPr>
            <w:tcW w:w="1906" w:type="dxa"/>
            <w:vAlign w:val="center"/>
          </w:tcPr>
          <w:p w14:paraId="25DB085F" w14:textId="77777777" w:rsidR="00F56C41" w:rsidRPr="00F56C41" w:rsidRDefault="00F56C41" w:rsidP="00F56C41">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4 HRS</w:t>
            </w:r>
          </w:p>
        </w:tc>
        <w:tc>
          <w:tcPr>
            <w:tcW w:w="2199" w:type="dxa"/>
            <w:vMerge/>
          </w:tcPr>
          <w:p w14:paraId="5EDCFD26" w14:textId="77777777" w:rsidR="00F56C41" w:rsidRPr="00F56C41" w:rsidRDefault="00F56C41" w:rsidP="00F56C41">
            <w:pPr>
              <w:ind w:left="179"/>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p>
        </w:tc>
      </w:tr>
      <w:tr w:rsidR="00F56C41" w:rsidRPr="00F56C41" w14:paraId="2F8557E6" w14:textId="77777777" w:rsidTr="00387626">
        <w:trPr>
          <w:trHeight w:val="293"/>
          <w:jc w:val="center"/>
        </w:trPr>
        <w:tc>
          <w:tcPr>
            <w:cnfStyle w:val="001000000000" w:firstRow="0" w:lastRow="0" w:firstColumn="1" w:lastColumn="0" w:oddVBand="0" w:evenVBand="0" w:oddHBand="0" w:evenHBand="0" w:firstRowFirstColumn="0" w:firstRowLastColumn="0" w:lastRowFirstColumn="0" w:lastRowLastColumn="0"/>
            <w:tcW w:w="1497" w:type="dxa"/>
            <w:vAlign w:val="center"/>
          </w:tcPr>
          <w:p w14:paraId="1BE0154A" w14:textId="77777777" w:rsidR="00F56C41" w:rsidRPr="00F56C41" w:rsidRDefault="00F56C41" w:rsidP="00F56C41">
            <w:pPr>
              <w:jc w:val="center"/>
              <w:rPr>
                <w:rFonts w:cs="Arial"/>
                <w:sz w:val="16"/>
                <w:szCs w:val="16"/>
                <w:lang w:val="es-419" w:eastAsia="en-US"/>
              </w:rPr>
            </w:pPr>
            <w:r w:rsidRPr="00F56C41">
              <w:rPr>
                <w:rFonts w:cs="Arial"/>
                <w:sz w:val="16"/>
                <w:szCs w:val="16"/>
                <w:lang w:val="es-419" w:eastAsia="en-US"/>
              </w:rPr>
              <w:t>UTSI</w:t>
            </w:r>
          </w:p>
        </w:tc>
        <w:tc>
          <w:tcPr>
            <w:tcW w:w="1906" w:type="dxa"/>
            <w:vAlign w:val="center"/>
          </w:tcPr>
          <w:p w14:paraId="7E9D801C" w14:textId="77777777" w:rsidR="00F56C41" w:rsidRPr="00F56C41" w:rsidRDefault="00F56C41" w:rsidP="00F56C41">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F56C41">
              <w:rPr>
                <w:rFonts w:cs="Arial"/>
                <w:sz w:val="16"/>
                <w:szCs w:val="16"/>
                <w:lang w:val="es-419" w:eastAsia="en-US"/>
              </w:rPr>
              <w:t>4 HRS</w:t>
            </w:r>
          </w:p>
        </w:tc>
        <w:tc>
          <w:tcPr>
            <w:tcW w:w="2199" w:type="dxa"/>
            <w:vMerge/>
          </w:tcPr>
          <w:p w14:paraId="7B48B644" w14:textId="77777777" w:rsidR="00F56C41" w:rsidRPr="00F56C41" w:rsidRDefault="00F56C41" w:rsidP="00F56C41">
            <w:pPr>
              <w:ind w:left="179"/>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p>
        </w:tc>
      </w:tr>
    </w:tbl>
    <w:p w14:paraId="2989DC83" w14:textId="77777777" w:rsidR="00F56C41" w:rsidRPr="00F56C41" w:rsidRDefault="00F56C41" w:rsidP="00F56C41">
      <w:pPr>
        <w:spacing w:after="200" w:line="276" w:lineRule="auto"/>
        <w:ind w:left="179"/>
        <w:jc w:val="center"/>
        <w:rPr>
          <w:rFonts w:ascii="Arial" w:eastAsia="SimSun" w:hAnsi="Arial" w:cs="Arial"/>
          <w:lang w:val="es-419" w:eastAsia="es-MX"/>
        </w:rPr>
      </w:pPr>
      <w:r w:rsidRPr="00F56C41">
        <w:rPr>
          <w:rFonts w:ascii="Arial" w:eastAsia="SimSun" w:hAnsi="Arial" w:cs="Arial"/>
          <w:lang w:val="es-419" w:eastAsia="es-MX"/>
        </w:rPr>
        <w:t>Tabla 7. Tiempo de respuesta en sitio (servidores marca DELL EMC)</w:t>
      </w:r>
    </w:p>
    <w:p w14:paraId="28DD4BC8" w14:textId="77777777" w:rsidR="00F56C41" w:rsidRPr="00F56C41" w:rsidRDefault="00F56C41" w:rsidP="00F56C41">
      <w:pPr>
        <w:ind w:left="720"/>
        <w:contextualSpacing/>
        <w:jc w:val="both"/>
        <w:rPr>
          <w:rFonts w:ascii="Arial" w:eastAsia="SimSun" w:hAnsi="Arial" w:cs="Arial"/>
          <w:lang w:val="es-419" w:eastAsia="es-MX"/>
        </w:rPr>
      </w:pPr>
      <w:r w:rsidRPr="00F56C41">
        <w:rPr>
          <w:rFonts w:ascii="Arial" w:eastAsia="SimSun" w:hAnsi="Arial" w:cs="Arial"/>
          <w:lang w:val="es-419" w:eastAsia="es-MX"/>
        </w:rPr>
        <w:t>El "</w:t>
      </w:r>
      <w:r w:rsidRPr="00F56C41">
        <w:rPr>
          <w:rFonts w:ascii="Arial" w:eastAsia="SimSun" w:hAnsi="Arial" w:cs="Arial"/>
          <w:b/>
          <w:bCs/>
          <w:lang w:val="es-419" w:eastAsia="es-MX"/>
        </w:rPr>
        <w:t>Proveedor</w:t>
      </w:r>
      <w:r w:rsidRPr="00F56C41">
        <w:rPr>
          <w:rFonts w:ascii="Arial" w:eastAsia="SimSun" w:hAnsi="Arial" w:cs="Arial"/>
          <w:lang w:val="es-419" w:eastAsia="es-MX"/>
        </w:rPr>
        <w:t>” y el “</w:t>
      </w:r>
      <w:r w:rsidRPr="00F56C41">
        <w:rPr>
          <w:rFonts w:ascii="Arial" w:eastAsia="SimSun" w:hAnsi="Arial" w:cs="Arial"/>
          <w:b/>
          <w:bCs/>
          <w:lang w:val="es-419" w:eastAsia="es-MX"/>
        </w:rPr>
        <w:t>Fabricante Dell México S.A. de C.V.</w:t>
      </w:r>
      <w:r w:rsidRPr="00F56C41">
        <w:rPr>
          <w:rFonts w:ascii="Arial" w:eastAsia="SimSun" w:hAnsi="Arial" w:cs="Arial"/>
          <w:lang w:val="es-419" w:eastAsia="es-MX"/>
        </w:rPr>
        <w:t>”, deben considerar que, en caso de reemplazo de los discos de los servidores, éstos no serán devueltos y permanecerán bajo resguardo del “</w:t>
      </w:r>
      <w:r w:rsidRPr="00F56C41">
        <w:rPr>
          <w:rFonts w:ascii="Arial" w:eastAsia="SimSun" w:hAnsi="Arial" w:cs="Arial"/>
          <w:b/>
          <w:bCs/>
          <w:lang w:val="es-419" w:eastAsia="es-MX"/>
        </w:rPr>
        <w:t>Instituto</w:t>
      </w:r>
      <w:r w:rsidRPr="00F56C41">
        <w:rPr>
          <w:rFonts w:ascii="Arial" w:eastAsia="SimSun" w:hAnsi="Arial" w:cs="Arial"/>
          <w:lang w:val="es-419" w:eastAsia="es-MX"/>
        </w:rPr>
        <w:t>”.</w:t>
      </w:r>
    </w:p>
    <w:p w14:paraId="4CB1085B" w14:textId="77777777" w:rsidR="00F56C41" w:rsidRPr="00F56C41" w:rsidRDefault="00F56C41" w:rsidP="00F56C41">
      <w:pPr>
        <w:ind w:left="720"/>
        <w:contextualSpacing/>
        <w:jc w:val="both"/>
        <w:rPr>
          <w:rFonts w:ascii="Arial" w:eastAsia="SimSun" w:hAnsi="Arial" w:cs="Arial"/>
          <w:lang w:val="es-419" w:eastAsia="es-MX"/>
        </w:rPr>
      </w:pPr>
    </w:p>
    <w:p w14:paraId="3E9A5696" w14:textId="77777777" w:rsidR="00F56C41" w:rsidRPr="00F56C41" w:rsidRDefault="00F56C41" w:rsidP="00F56C41">
      <w:pPr>
        <w:keepNext/>
        <w:numPr>
          <w:ilvl w:val="0"/>
          <w:numId w:val="116"/>
        </w:numPr>
        <w:outlineLvl w:val="0"/>
        <w:rPr>
          <w:rFonts w:ascii="Arial" w:eastAsia="SimHei" w:hAnsi="Arial" w:cs="Arial"/>
          <w:b/>
          <w:lang w:eastAsia="en-US"/>
        </w:rPr>
      </w:pPr>
      <w:bookmarkStart w:id="1374" w:name="_Toc179869846"/>
      <w:r w:rsidRPr="00F56C41">
        <w:rPr>
          <w:rFonts w:ascii="Arial" w:eastAsia="SimHei" w:hAnsi="Arial" w:cs="Arial"/>
          <w:b/>
          <w:lang w:eastAsia="en-US"/>
        </w:rPr>
        <w:t>Entregables</w:t>
      </w:r>
      <w:bookmarkEnd w:id="1374"/>
    </w:p>
    <w:p w14:paraId="41F895EE" w14:textId="77777777" w:rsidR="00F56C41" w:rsidRPr="00F56C41" w:rsidRDefault="00F56C41" w:rsidP="00F56C41">
      <w:pPr>
        <w:ind w:left="360"/>
        <w:jc w:val="both"/>
        <w:rPr>
          <w:rFonts w:ascii="Arial" w:eastAsia="SimSun" w:hAnsi="Arial" w:cs="Arial"/>
          <w:bCs/>
          <w:lang w:val="es-419" w:eastAsia="en-US"/>
        </w:rPr>
      </w:pPr>
    </w:p>
    <w:p w14:paraId="789C9257" w14:textId="77777777" w:rsidR="00F56C41" w:rsidRPr="00F56C41" w:rsidRDefault="00F56C41" w:rsidP="00F56C41">
      <w:pPr>
        <w:keepNext/>
        <w:numPr>
          <w:ilvl w:val="1"/>
          <w:numId w:val="116"/>
        </w:numPr>
        <w:outlineLvl w:val="0"/>
        <w:rPr>
          <w:rFonts w:ascii="Arial" w:eastAsia="SimHei" w:hAnsi="Arial" w:cs="Arial"/>
          <w:b/>
          <w:lang w:eastAsia="en-US"/>
        </w:rPr>
      </w:pPr>
      <w:bookmarkStart w:id="1375" w:name="_Toc179869847"/>
      <w:r w:rsidRPr="00F56C41">
        <w:rPr>
          <w:rFonts w:ascii="Arial" w:eastAsia="SimHei" w:hAnsi="Arial" w:cs="Arial"/>
          <w:b/>
          <w:lang w:eastAsia="en-US"/>
        </w:rPr>
        <w:t>Entregables de la partida 1. Renovación de garantía y soporte técnico a servidores marca HPE</w:t>
      </w:r>
      <w:bookmarkEnd w:id="1375"/>
    </w:p>
    <w:p w14:paraId="29A70D5E" w14:textId="77777777" w:rsidR="00F56C41" w:rsidRPr="00F56C41" w:rsidRDefault="00F56C41" w:rsidP="00F56C41">
      <w:pPr>
        <w:tabs>
          <w:tab w:val="left" w:pos="3465"/>
        </w:tabs>
        <w:ind w:left="360"/>
        <w:contextualSpacing/>
        <w:rPr>
          <w:rFonts w:ascii="Arial" w:eastAsia="SimSun" w:hAnsi="Arial" w:cs="Arial"/>
          <w:b/>
          <w:bCs/>
        </w:rPr>
      </w:pPr>
      <w:r w:rsidRPr="00F56C41">
        <w:rPr>
          <w:rFonts w:ascii="Arial" w:eastAsia="SimSun" w:hAnsi="Arial" w:cs="Arial"/>
          <w:b/>
          <w:bCs/>
        </w:rPr>
        <w:tab/>
      </w:r>
    </w:p>
    <w:p w14:paraId="08B88912" w14:textId="77777777" w:rsidR="00F56C41" w:rsidRPr="00F56C41" w:rsidRDefault="00F56C41" w:rsidP="00F56C41">
      <w:pPr>
        <w:ind w:left="360"/>
        <w:contextualSpacing/>
        <w:rPr>
          <w:rFonts w:ascii="Arial" w:eastAsia="SimSun" w:hAnsi="Arial" w:cs="Arial"/>
          <w:b/>
          <w:bCs/>
        </w:rPr>
      </w:pPr>
      <w:r w:rsidRPr="00F56C41">
        <w:rPr>
          <w:rFonts w:ascii="Arial" w:eastAsia="SimSun" w:hAnsi="Arial" w:cs="Arial"/>
          <w:lang w:val="es-419" w:eastAsia="es-MX"/>
        </w:rPr>
        <w:t>El "</w:t>
      </w:r>
      <w:r w:rsidRPr="00F56C41">
        <w:rPr>
          <w:rFonts w:ascii="Arial" w:eastAsia="SimSun" w:hAnsi="Arial" w:cs="Arial"/>
          <w:b/>
          <w:bCs/>
          <w:lang w:val="es-419" w:eastAsia="es-MX"/>
        </w:rPr>
        <w:t>Proveedor</w:t>
      </w:r>
      <w:r w:rsidRPr="00F56C41">
        <w:rPr>
          <w:rFonts w:ascii="Arial" w:eastAsia="SimSun" w:hAnsi="Arial" w:cs="Arial"/>
          <w:lang w:val="es-419" w:eastAsia="es-MX"/>
        </w:rPr>
        <w:t>", debe presentar los entregables, conforme a lo solicitado en la siguiente tabla:</w:t>
      </w:r>
    </w:p>
    <w:p w14:paraId="2A6F3AAD" w14:textId="77777777" w:rsidR="00F56C41" w:rsidRPr="00F56C41" w:rsidRDefault="00F56C41" w:rsidP="00F56C41">
      <w:pPr>
        <w:rPr>
          <w:rFonts w:ascii="Arial" w:eastAsia="SimSun" w:hAnsi="Arial" w:cs="Arial"/>
          <w:lang w:eastAsia="es-MX"/>
        </w:rPr>
      </w:pPr>
    </w:p>
    <w:tbl>
      <w:tblPr>
        <w:tblW w:w="9351" w:type="dxa"/>
        <w:jc w:val="right"/>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539"/>
        <w:gridCol w:w="3992"/>
        <w:gridCol w:w="2699"/>
        <w:gridCol w:w="2121"/>
      </w:tblGrid>
      <w:tr w:rsidR="00F56C41" w:rsidRPr="00F56C41" w14:paraId="26153707" w14:textId="77777777" w:rsidTr="001E1E32">
        <w:trPr>
          <w:tblHeader/>
          <w:jc w:val="right"/>
        </w:trPr>
        <w:tc>
          <w:tcPr>
            <w:tcW w:w="0" w:type="auto"/>
            <w:shd w:val="clear" w:color="auto" w:fill="512F73"/>
            <w:vAlign w:val="center"/>
          </w:tcPr>
          <w:p w14:paraId="082ACF19" w14:textId="77777777" w:rsidR="00F56C41" w:rsidRPr="00F56C41" w:rsidRDefault="00F56C41" w:rsidP="00F56C41">
            <w:pPr>
              <w:jc w:val="center"/>
              <w:rPr>
                <w:rFonts w:ascii="Arial" w:eastAsia="SimSun" w:hAnsi="Arial" w:cs="Arial"/>
                <w:b/>
                <w:bCs/>
                <w:color w:val="FFFFFF"/>
                <w:sz w:val="16"/>
                <w:szCs w:val="16"/>
                <w:lang w:val="es-419" w:eastAsia="en-US"/>
              </w:rPr>
            </w:pPr>
            <w:r w:rsidRPr="00F56C41">
              <w:rPr>
                <w:rFonts w:ascii="Arial" w:eastAsia="SimSun" w:hAnsi="Arial" w:cs="Arial"/>
                <w:b/>
                <w:bCs/>
                <w:color w:val="FFFFFF"/>
                <w:sz w:val="16"/>
                <w:szCs w:val="16"/>
                <w:lang w:val="es-419" w:eastAsia="en-US"/>
              </w:rPr>
              <w:t>No.</w:t>
            </w:r>
          </w:p>
        </w:tc>
        <w:tc>
          <w:tcPr>
            <w:tcW w:w="3992" w:type="dxa"/>
            <w:shd w:val="clear" w:color="auto" w:fill="512F73"/>
            <w:vAlign w:val="center"/>
          </w:tcPr>
          <w:p w14:paraId="6D57BA29" w14:textId="77777777" w:rsidR="00F56C41" w:rsidRPr="00F56C41" w:rsidRDefault="00F56C41" w:rsidP="00F56C41">
            <w:pPr>
              <w:jc w:val="center"/>
              <w:rPr>
                <w:rFonts w:ascii="Arial" w:eastAsia="SimSun" w:hAnsi="Arial" w:cs="Arial"/>
                <w:b/>
                <w:bCs/>
                <w:color w:val="FFFFFF"/>
                <w:sz w:val="16"/>
                <w:szCs w:val="16"/>
                <w:lang w:val="es-419" w:eastAsia="en-US"/>
              </w:rPr>
            </w:pPr>
            <w:r w:rsidRPr="00F56C41">
              <w:rPr>
                <w:rFonts w:ascii="Arial" w:eastAsia="SimSun" w:hAnsi="Arial" w:cs="Arial"/>
                <w:b/>
                <w:bCs/>
                <w:color w:val="FFFFFF"/>
                <w:sz w:val="16"/>
                <w:szCs w:val="16"/>
                <w:lang w:val="es-419" w:eastAsia="en-US"/>
              </w:rPr>
              <w:t>Entregable</w:t>
            </w:r>
          </w:p>
        </w:tc>
        <w:tc>
          <w:tcPr>
            <w:tcW w:w="2699" w:type="dxa"/>
            <w:shd w:val="clear" w:color="auto" w:fill="512F73"/>
            <w:vAlign w:val="center"/>
          </w:tcPr>
          <w:p w14:paraId="598DAD0E" w14:textId="77777777" w:rsidR="00F56C41" w:rsidRPr="00F56C41" w:rsidRDefault="00F56C41" w:rsidP="00F56C41">
            <w:pPr>
              <w:jc w:val="center"/>
              <w:rPr>
                <w:rFonts w:ascii="Arial" w:eastAsia="SimSun" w:hAnsi="Arial" w:cs="Arial"/>
                <w:b/>
                <w:bCs/>
                <w:color w:val="FFFFFF"/>
                <w:sz w:val="16"/>
                <w:szCs w:val="16"/>
                <w:lang w:val="es-419" w:eastAsia="en-US"/>
              </w:rPr>
            </w:pPr>
            <w:r w:rsidRPr="00F56C41">
              <w:rPr>
                <w:rFonts w:ascii="Arial" w:eastAsia="SimSun" w:hAnsi="Arial" w:cs="Arial"/>
                <w:b/>
                <w:bCs/>
                <w:color w:val="FFFFFF"/>
                <w:sz w:val="16"/>
                <w:szCs w:val="16"/>
                <w:lang w:val="es-419" w:eastAsia="en-US"/>
              </w:rPr>
              <w:t>Forma de entrega</w:t>
            </w:r>
          </w:p>
        </w:tc>
        <w:tc>
          <w:tcPr>
            <w:tcW w:w="2121" w:type="dxa"/>
            <w:shd w:val="clear" w:color="auto" w:fill="512F73"/>
            <w:vAlign w:val="center"/>
          </w:tcPr>
          <w:p w14:paraId="2B34DD29" w14:textId="77777777" w:rsidR="00F56C41" w:rsidRPr="00F56C41" w:rsidRDefault="00F56C41" w:rsidP="00F56C41">
            <w:pPr>
              <w:jc w:val="center"/>
              <w:rPr>
                <w:rFonts w:ascii="Arial" w:eastAsia="SimSun" w:hAnsi="Arial" w:cs="Arial"/>
                <w:b/>
                <w:bCs/>
                <w:color w:val="FFFFFF"/>
                <w:sz w:val="16"/>
                <w:szCs w:val="16"/>
                <w:lang w:val="es-419" w:eastAsia="en-US"/>
              </w:rPr>
            </w:pPr>
            <w:r w:rsidRPr="00F56C41">
              <w:rPr>
                <w:rFonts w:ascii="Arial" w:eastAsia="SimSun" w:hAnsi="Arial" w:cs="Arial"/>
                <w:b/>
                <w:bCs/>
                <w:color w:val="FFFFFF"/>
                <w:sz w:val="16"/>
                <w:szCs w:val="16"/>
                <w:lang w:val="es-419" w:eastAsia="en-US"/>
              </w:rPr>
              <w:t>Fecha de entrega</w:t>
            </w:r>
          </w:p>
        </w:tc>
      </w:tr>
      <w:tr w:rsidR="00F56C41" w:rsidRPr="00F56C41" w14:paraId="0AFB79F3" w14:textId="77777777" w:rsidTr="001E1E32">
        <w:trPr>
          <w:jc w:val="right"/>
        </w:trPr>
        <w:tc>
          <w:tcPr>
            <w:tcW w:w="0" w:type="auto"/>
            <w:shd w:val="clear" w:color="auto" w:fill="auto"/>
            <w:vAlign w:val="center"/>
          </w:tcPr>
          <w:p w14:paraId="16ECC5D0" w14:textId="77777777" w:rsidR="00F56C41" w:rsidRPr="00F56C41" w:rsidRDefault="00F56C41" w:rsidP="00F56C41">
            <w:pPr>
              <w:jc w:val="center"/>
              <w:rPr>
                <w:rFonts w:ascii="Arial" w:eastAsia="SimSun" w:hAnsi="Arial" w:cs="Arial"/>
                <w:b/>
                <w:bCs/>
                <w:sz w:val="16"/>
                <w:szCs w:val="16"/>
                <w:lang w:val="es-419" w:eastAsia="en-US"/>
              </w:rPr>
            </w:pPr>
            <w:r w:rsidRPr="00F56C41">
              <w:rPr>
                <w:rFonts w:ascii="Arial" w:eastAsia="SimSun" w:hAnsi="Arial" w:cs="Arial"/>
                <w:b/>
                <w:bCs/>
                <w:sz w:val="16"/>
                <w:szCs w:val="16"/>
                <w:lang w:val="es-419" w:eastAsia="en-US"/>
              </w:rPr>
              <w:t>1</w:t>
            </w:r>
          </w:p>
        </w:tc>
        <w:tc>
          <w:tcPr>
            <w:tcW w:w="3992" w:type="dxa"/>
            <w:shd w:val="clear" w:color="auto" w:fill="auto"/>
            <w:vAlign w:val="center"/>
          </w:tcPr>
          <w:p w14:paraId="146D6DDE" w14:textId="77777777" w:rsidR="00F56C41" w:rsidRPr="00F56C41" w:rsidRDefault="00F56C41" w:rsidP="00F56C41">
            <w:pPr>
              <w:autoSpaceDE w:val="0"/>
              <w:autoSpaceDN w:val="0"/>
              <w:adjustRightInd w:val="0"/>
              <w:ind w:right="-1"/>
              <w:jc w:val="both"/>
              <w:rPr>
                <w:rFonts w:ascii="Arial" w:eastAsia="SimSun" w:hAnsi="Arial" w:cs="Arial"/>
                <w:sz w:val="16"/>
                <w:szCs w:val="16"/>
                <w:lang w:val="es-419" w:eastAsia="en-US"/>
              </w:rPr>
            </w:pPr>
            <w:r w:rsidRPr="00F56C41">
              <w:rPr>
                <w:rFonts w:ascii="Arial" w:eastAsia="SimSun" w:hAnsi="Arial" w:cs="Arial"/>
                <w:sz w:val="16"/>
                <w:szCs w:val="16"/>
                <w:lang w:val="es-419" w:eastAsia="en-US"/>
              </w:rPr>
              <w:t xml:space="preserve">Documento por parte del </w:t>
            </w:r>
            <w:r w:rsidRPr="00F56C41">
              <w:rPr>
                <w:rFonts w:ascii="Arial" w:eastAsia="SimSun" w:hAnsi="Arial" w:cs="Arial"/>
                <w:b/>
                <w:bCs/>
                <w:color w:val="000000"/>
                <w:sz w:val="16"/>
                <w:szCs w:val="16"/>
                <w:lang w:val="es-419" w:eastAsia="en-US"/>
              </w:rPr>
              <w:t>“Fabricante Hewlett Packard México S. de R.L. de C.V.”</w:t>
            </w:r>
            <w:r w:rsidRPr="00F56C41">
              <w:rPr>
                <w:rFonts w:ascii="Arial" w:eastAsia="SimSun" w:hAnsi="Arial" w:cs="Arial"/>
                <w:color w:val="000000"/>
                <w:sz w:val="16"/>
                <w:szCs w:val="16"/>
                <w:lang w:val="es-419" w:eastAsia="en-US"/>
              </w:rPr>
              <w:t xml:space="preserve">, </w:t>
            </w:r>
            <w:r w:rsidRPr="00F56C41">
              <w:rPr>
                <w:rFonts w:ascii="Arial" w:eastAsia="SimSun" w:hAnsi="Arial" w:cs="Arial"/>
                <w:sz w:val="16"/>
                <w:szCs w:val="16"/>
                <w:lang w:val="es-419" w:eastAsia="en-US"/>
              </w:rPr>
              <w:t xml:space="preserve">que avale la vigencia de la renovación de garantía y soporte técnico </w:t>
            </w:r>
            <w:r w:rsidRPr="00F56C41">
              <w:rPr>
                <w:rFonts w:ascii="Arial" w:eastAsia="Arial" w:hAnsi="Arial" w:cs="Arial"/>
                <w:sz w:val="16"/>
                <w:szCs w:val="16"/>
                <w:lang w:val="es-419" w:eastAsia="en-US"/>
              </w:rPr>
              <w:t>para los servidores de procesamiento y almacenamiento marca HPE, referidos en la Tabla “2. Servidores marca HPE” del Numeral “2.1. Partida 1. Renovación de garantía y soporte técnico a servidores marca HPE”</w:t>
            </w:r>
            <w:r w:rsidRPr="00F56C41">
              <w:rPr>
                <w:rFonts w:ascii="Arial" w:eastAsia="SimSun" w:hAnsi="Arial" w:cs="Arial"/>
                <w:sz w:val="16"/>
                <w:szCs w:val="16"/>
                <w:lang w:val="es-419" w:eastAsia="en-US"/>
              </w:rPr>
              <w:t xml:space="preserve">, el cual, debe estar firmado por el </w:t>
            </w:r>
            <w:r w:rsidRPr="00F56C41">
              <w:rPr>
                <w:rFonts w:ascii="Arial" w:eastAsia="SimSun" w:hAnsi="Arial" w:cs="Arial"/>
                <w:b/>
                <w:bCs/>
                <w:color w:val="000000"/>
                <w:sz w:val="16"/>
                <w:szCs w:val="16"/>
                <w:lang w:val="es-419" w:eastAsia="en-US"/>
              </w:rPr>
              <w:t xml:space="preserve">“Fabricante Hewlett Packard México S. de R.L. de C.V.” </w:t>
            </w:r>
            <w:r w:rsidRPr="00F56C41">
              <w:rPr>
                <w:rFonts w:ascii="Arial" w:eastAsia="SimSun" w:hAnsi="Arial" w:cs="Arial"/>
                <w:sz w:val="16"/>
                <w:szCs w:val="16"/>
                <w:lang w:val="es-419" w:eastAsia="en-US"/>
              </w:rPr>
              <w:t>e incluir al menos la siguiente información:</w:t>
            </w:r>
          </w:p>
          <w:p w14:paraId="451CA50E" w14:textId="77777777" w:rsidR="00F56C41" w:rsidRPr="00F56C41" w:rsidRDefault="00F56C41" w:rsidP="00F56C41">
            <w:pPr>
              <w:jc w:val="both"/>
              <w:rPr>
                <w:rFonts w:ascii="Arial" w:eastAsia="SimSun" w:hAnsi="Arial" w:cs="Arial"/>
                <w:sz w:val="16"/>
                <w:szCs w:val="16"/>
                <w:lang w:val="es-419" w:eastAsia="en-US"/>
              </w:rPr>
            </w:pPr>
          </w:p>
          <w:p w14:paraId="76F4E7E5" w14:textId="77777777" w:rsidR="00F56C41" w:rsidRPr="00F56C41" w:rsidRDefault="00F56C41" w:rsidP="00F56C41">
            <w:pPr>
              <w:numPr>
                <w:ilvl w:val="0"/>
                <w:numId w:val="123"/>
              </w:numPr>
              <w:ind w:left="281" w:hanging="284"/>
              <w:jc w:val="both"/>
              <w:rPr>
                <w:rFonts w:ascii="Arial" w:eastAsia="SimSun" w:hAnsi="Arial" w:cs="Arial"/>
                <w:sz w:val="16"/>
                <w:szCs w:val="16"/>
                <w:lang w:val="es-419" w:eastAsia="en-US"/>
              </w:rPr>
            </w:pPr>
            <w:r w:rsidRPr="00F56C41">
              <w:rPr>
                <w:rFonts w:ascii="Arial" w:eastAsia="SimSun" w:hAnsi="Arial" w:cs="Arial"/>
                <w:sz w:val="16"/>
                <w:szCs w:val="16"/>
                <w:lang w:val="es-419" w:eastAsia="en-US"/>
              </w:rPr>
              <w:t xml:space="preserve">Estar a nombre del </w:t>
            </w:r>
            <w:r w:rsidRPr="00F56C41">
              <w:rPr>
                <w:rFonts w:ascii="Arial" w:eastAsia="SimSun" w:hAnsi="Arial" w:cs="Arial"/>
                <w:b/>
                <w:bCs/>
                <w:sz w:val="16"/>
                <w:szCs w:val="16"/>
                <w:lang w:val="es-419" w:eastAsia="en-US"/>
              </w:rPr>
              <w:t>Instituto Nacional Electoral</w:t>
            </w:r>
            <w:r w:rsidRPr="00F56C41">
              <w:rPr>
                <w:rFonts w:ascii="Arial" w:eastAsia="SimSun" w:hAnsi="Arial" w:cs="Arial"/>
                <w:sz w:val="16"/>
                <w:szCs w:val="16"/>
                <w:lang w:val="es-419" w:eastAsia="en-US"/>
              </w:rPr>
              <w:t>.</w:t>
            </w:r>
          </w:p>
          <w:p w14:paraId="2C7125EB"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Marca y modelo.</w:t>
            </w:r>
          </w:p>
          <w:p w14:paraId="0BC8673D"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Número de serie.</w:t>
            </w:r>
          </w:p>
          <w:p w14:paraId="222D51D9"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 xml:space="preserve">Tipo de soporte y vigencia (A partir de la fecha de activación de soporte hasta el 31 de diciembre de 2025), conforme a lo indicado en la Tabla “5. Vigencia y activación de los servidores” del Numeral “2.4 Vigencia de la garantía y soporte técnico”. </w:t>
            </w:r>
          </w:p>
        </w:tc>
        <w:tc>
          <w:tcPr>
            <w:tcW w:w="2699" w:type="dxa"/>
            <w:vMerge w:val="restart"/>
            <w:shd w:val="clear" w:color="auto" w:fill="auto"/>
            <w:vAlign w:val="center"/>
          </w:tcPr>
          <w:p w14:paraId="3FA9BEA2" w14:textId="77777777" w:rsidR="00F56C41" w:rsidRPr="00F56C41" w:rsidRDefault="00F56C41" w:rsidP="00F56C41">
            <w:pPr>
              <w:jc w:val="both"/>
              <w:rPr>
                <w:rFonts w:ascii="Arial" w:eastAsia="SimSun" w:hAnsi="Arial" w:cs="Arial"/>
                <w:sz w:val="16"/>
                <w:szCs w:val="16"/>
                <w:lang w:val="es-419" w:eastAsia="zh-CN"/>
              </w:rPr>
            </w:pPr>
            <w:r w:rsidRPr="00F56C41">
              <w:rPr>
                <w:rFonts w:ascii="Arial" w:eastAsia="Arial" w:hAnsi="Arial" w:cs="Arial"/>
                <w:sz w:val="16"/>
                <w:szCs w:val="16"/>
                <w:lang w:val="es-419" w:eastAsia="en-US"/>
              </w:rPr>
              <w:t xml:space="preserve">Documento en formato PDF, vía correo electrónico a la cuenta del Administrador del Contrato </w:t>
            </w:r>
            <w:hyperlink r:id="rId43">
              <w:r w:rsidRPr="00F56C41">
                <w:rPr>
                  <w:rFonts w:ascii="Arial" w:eastAsia="Arial" w:hAnsi="Arial" w:cs="Arial"/>
                  <w:color w:val="0563C1"/>
                  <w:sz w:val="16"/>
                  <w:szCs w:val="16"/>
                  <w:u w:val="single"/>
                  <w:lang w:val="es-419" w:eastAsia="en-US"/>
                </w:rPr>
                <w:t>raul.hinojos@ine.mx</w:t>
              </w:r>
            </w:hyperlink>
            <w:r w:rsidRPr="00F56C41">
              <w:rPr>
                <w:rFonts w:ascii="Arial" w:eastAsia="Arial" w:hAnsi="Arial" w:cs="Arial"/>
                <w:sz w:val="16"/>
                <w:szCs w:val="16"/>
                <w:lang w:val="es-419" w:eastAsia="en-US"/>
              </w:rPr>
              <w:t xml:space="preserve"> y con copia para </w:t>
            </w:r>
            <w:r w:rsidRPr="00F56C41">
              <w:rPr>
                <w:rFonts w:ascii="Arial" w:eastAsia="Arial" w:hAnsi="Arial" w:cs="Arial"/>
                <w:color w:val="0563C1"/>
                <w:sz w:val="16"/>
                <w:szCs w:val="16"/>
                <w:u w:val="single"/>
                <w:lang w:val="es-419" w:eastAsia="en-US"/>
              </w:rPr>
              <w:t>reynaldo.quezada@ine.mx</w:t>
            </w:r>
            <w:r w:rsidRPr="00F56C41">
              <w:rPr>
                <w:rFonts w:ascii="Arial" w:eastAsia="Arial" w:hAnsi="Arial" w:cs="Arial"/>
                <w:sz w:val="16"/>
                <w:szCs w:val="16"/>
                <w:lang w:val="es-419" w:eastAsia="en-US"/>
              </w:rPr>
              <w:t xml:space="preserve">; con firma autógrafa y rubricado en cada página por el representante o apoderado legal del </w:t>
            </w:r>
            <w:r w:rsidRPr="00F56C41">
              <w:rPr>
                <w:rFonts w:ascii="Arial" w:eastAsia="Arial" w:hAnsi="Arial" w:cs="Arial"/>
                <w:b/>
                <w:bCs/>
                <w:sz w:val="16"/>
                <w:szCs w:val="16"/>
                <w:lang w:val="es-419" w:eastAsia="en-US"/>
              </w:rPr>
              <w:t>“Proveedor”</w:t>
            </w:r>
            <w:r w:rsidRPr="00F56C41">
              <w:rPr>
                <w:rFonts w:ascii="Arial" w:eastAsia="Arial" w:hAnsi="Arial" w:cs="Arial"/>
                <w:sz w:val="16"/>
                <w:szCs w:val="16"/>
                <w:lang w:val="es-419" w:eastAsia="en-US"/>
              </w:rPr>
              <w:t>.</w:t>
            </w:r>
          </w:p>
        </w:tc>
        <w:tc>
          <w:tcPr>
            <w:tcW w:w="2121" w:type="dxa"/>
            <w:vMerge w:val="restart"/>
            <w:shd w:val="clear" w:color="auto" w:fill="auto"/>
            <w:vAlign w:val="center"/>
          </w:tcPr>
          <w:p w14:paraId="6E032DA8" w14:textId="77777777" w:rsidR="00F56C41" w:rsidRPr="00F56C41" w:rsidRDefault="00F56C41" w:rsidP="00F56C41">
            <w:pPr>
              <w:jc w:val="both"/>
              <w:rPr>
                <w:rFonts w:ascii="Arial" w:eastAsia="Arial" w:hAnsi="Arial" w:cs="Arial"/>
                <w:sz w:val="16"/>
                <w:szCs w:val="16"/>
                <w:lang w:val="es-419" w:eastAsia="en-US"/>
              </w:rPr>
            </w:pPr>
            <w:r w:rsidRPr="00F56C41">
              <w:rPr>
                <w:rFonts w:ascii="Arial" w:eastAsia="Arial" w:hAnsi="Arial" w:cs="Arial"/>
                <w:sz w:val="16"/>
                <w:szCs w:val="16"/>
                <w:lang w:val="es-419" w:eastAsia="en-US"/>
              </w:rPr>
              <w:t>A más tardar el 31 (treinta y uno) de diciembre de 2024.</w:t>
            </w:r>
          </w:p>
        </w:tc>
      </w:tr>
      <w:tr w:rsidR="00F56C41" w:rsidRPr="00F56C41" w14:paraId="45EDE81D" w14:textId="77777777" w:rsidTr="001E1E32">
        <w:trPr>
          <w:jc w:val="right"/>
        </w:trPr>
        <w:tc>
          <w:tcPr>
            <w:tcW w:w="0" w:type="auto"/>
            <w:shd w:val="clear" w:color="auto" w:fill="auto"/>
            <w:vAlign w:val="center"/>
          </w:tcPr>
          <w:p w14:paraId="6C8212C0" w14:textId="77777777" w:rsidR="00F56C41" w:rsidRPr="00F56C41" w:rsidRDefault="00F56C41" w:rsidP="00F56C41">
            <w:pPr>
              <w:jc w:val="center"/>
              <w:rPr>
                <w:rFonts w:ascii="Arial" w:eastAsia="SimSun" w:hAnsi="Arial" w:cs="Arial"/>
                <w:b/>
                <w:bCs/>
                <w:sz w:val="16"/>
                <w:szCs w:val="16"/>
                <w:lang w:val="es-419" w:eastAsia="en-US"/>
              </w:rPr>
            </w:pPr>
            <w:r w:rsidRPr="00F56C41">
              <w:rPr>
                <w:rFonts w:ascii="Arial" w:eastAsia="SimSun" w:hAnsi="Arial" w:cs="Arial"/>
                <w:b/>
                <w:bCs/>
                <w:sz w:val="16"/>
                <w:szCs w:val="16"/>
                <w:lang w:val="es-419" w:eastAsia="en-US"/>
              </w:rPr>
              <w:t>2</w:t>
            </w:r>
          </w:p>
        </w:tc>
        <w:tc>
          <w:tcPr>
            <w:tcW w:w="3992" w:type="dxa"/>
            <w:shd w:val="clear" w:color="auto" w:fill="auto"/>
            <w:vAlign w:val="center"/>
          </w:tcPr>
          <w:p w14:paraId="551647C9" w14:textId="77777777" w:rsidR="00F56C41" w:rsidRPr="00F56C41" w:rsidRDefault="00F56C41" w:rsidP="00F56C41">
            <w:pPr>
              <w:jc w:val="both"/>
              <w:rPr>
                <w:rFonts w:ascii="Arial" w:eastAsia="SimSun" w:hAnsi="Arial" w:cs="Arial"/>
                <w:sz w:val="16"/>
                <w:szCs w:val="16"/>
                <w:lang w:val="es-419" w:eastAsia="en-US"/>
              </w:rPr>
            </w:pPr>
            <w:r w:rsidRPr="00F56C41">
              <w:rPr>
                <w:rFonts w:ascii="Arial" w:eastAsia="SimSun" w:hAnsi="Arial" w:cs="Arial"/>
                <w:sz w:val="16"/>
                <w:szCs w:val="16"/>
                <w:lang w:val="es-419" w:eastAsia="en-US"/>
              </w:rPr>
              <w:t xml:space="preserve">Documento por parte del </w:t>
            </w:r>
            <w:r w:rsidRPr="00F56C41">
              <w:rPr>
                <w:rFonts w:ascii="Arial" w:eastAsia="SimSun" w:hAnsi="Arial" w:cs="Arial"/>
                <w:b/>
                <w:bCs/>
                <w:sz w:val="16"/>
                <w:szCs w:val="16"/>
                <w:lang w:val="es-419" w:eastAsia="en-US"/>
              </w:rPr>
              <w:t xml:space="preserve">“Proveedor” </w:t>
            </w:r>
            <w:r w:rsidRPr="00F56C41">
              <w:rPr>
                <w:rFonts w:ascii="Arial" w:eastAsia="SimSun" w:hAnsi="Arial" w:cs="Arial"/>
                <w:sz w:val="16"/>
                <w:szCs w:val="16"/>
                <w:lang w:val="es-419" w:eastAsia="en-US"/>
              </w:rPr>
              <w:t xml:space="preserve">que contenga el procedimiento para levantar casos de soporte, mediante el acceso al sitio web del </w:t>
            </w:r>
            <w:r w:rsidRPr="00F56C41">
              <w:rPr>
                <w:rFonts w:ascii="Arial" w:eastAsia="SimSun" w:hAnsi="Arial" w:cs="Arial"/>
                <w:b/>
                <w:bCs/>
                <w:color w:val="000000"/>
                <w:sz w:val="16"/>
                <w:szCs w:val="16"/>
                <w:lang w:val="es-419" w:eastAsia="en-US"/>
              </w:rPr>
              <w:t xml:space="preserve">“Fabricante Hewlett Packard México S. de R.L. de C.V.” </w:t>
            </w:r>
            <w:r w:rsidRPr="00F56C41">
              <w:rPr>
                <w:rFonts w:ascii="Arial" w:eastAsia="SimSun" w:hAnsi="Arial" w:cs="Arial"/>
                <w:sz w:val="16"/>
                <w:szCs w:val="16"/>
                <w:lang w:val="es-419" w:eastAsia="en-US"/>
              </w:rPr>
              <w:t>y vía telefónica y que debe incluir al menos:</w:t>
            </w:r>
          </w:p>
          <w:p w14:paraId="52CCC38F" w14:textId="77777777" w:rsidR="00F56C41" w:rsidRPr="00F56C41" w:rsidRDefault="00F56C41" w:rsidP="00F56C41">
            <w:pPr>
              <w:jc w:val="both"/>
              <w:rPr>
                <w:rFonts w:ascii="Arial" w:eastAsia="SimSun" w:hAnsi="Arial" w:cs="Arial"/>
                <w:sz w:val="16"/>
                <w:szCs w:val="16"/>
                <w:lang w:val="es-419" w:eastAsia="en-US"/>
              </w:rPr>
            </w:pPr>
          </w:p>
          <w:p w14:paraId="1477211D"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Dirección electrónica del sitio de soporte.</w:t>
            </w:r>
          </w:p>
          <w:p w14:paraId="393E190C"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 xml:space="preserve">Teléfono de atención sin costo para el </w:t>
            </w:r>
            <w:r w:rsidRPr="00F56C41">
              <w:rPr>
                <w:rFonts w:ascii="Arial" w:eastAsia="SimSun" w:hAnsi="Arial" w:cs="Arial"/>
                <w:b/>
                <w:bCs/>
                <w:sz w:val="16"/>
                <w:szCs w:val="16"/>
                <w:lang w:val="es-419" w:eastAsia="en-US"/>
              </w:rPr>
              <w:t>“Instituto”</w:t>
            </w:r>
            <w:r w:rsidRPr="00F56C41">
              <w:rPr>
                <w:rFonts w:ascii="Arial" w:eastAsia="SimSun" w:hAnsi="Arial" w:cs="Arial"/>
                <w:sz w:val="16"/>
                <w:szCs w:val="16"/>
                <w:lang w:val="es-419" w:eastAsia="en-US"/>
              </w:rPr>
              <w:t>.</w:t>
            </w:r>
          </w:p>
          <w:p w14:paraId="1E53AE17"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Procedimiento de escalación.</w:t>
            </w:r>
          </w:p>
        </w:tc>
        <w:tc>
          <w:tcPr>
            <w:tcW w:w="2699" w:type="dxa"/>
            <w:vMerge/>
            <w:vAlign w:val="center"/>
          </w:tcPr>
          <w:p w14:paraId="0B4A5BD6" w14:textId="77777777" w:rsidR="00F56C41" w:rsidRPr="00F56C41" w:rsidRDefault="00F56C41" w:rsidP="00F56C41">
            <w:pPr>
              <w:rPr>
                <w:rFonts w:ascii="Arial" w:eastAsia="SimSun" w:hAnsi="Arial" w:cs="Arial"/>
                <w:bCs/>
                <w:iCs/>
                <w:sz w:val="16"/>
                <w:szCs w:val="16"/>
                <w:lang w:val="es-419" w:eastAsia="en-US"/>
              </w:rPr>
            </w:pPr>
          </w:p>
        </w:tc>
        <w:tc>
          <w:tcPr>
            <w:tcW w:w="2121" w:type="dxa"/>
            <w:vMerge/>
            <w:vAlign w:val="center"/>
          </w:tcPr>
          <w:p w14:paraId="3EB1CC0D" w14:textId="77777777" w:rsidR="00F56C41" w:rsidRPr="00F56C41" w:rsidRDefault="00F56C41" w:rsidP="00F56C41">
            <w:pPr>
              <w:rPr>
                <w:rFonts w:ascii="Arial" w:eastAsia="SimSun" w:hAnsi="Arial" w:cs="Arial"/>
                <w:bCs/>
                <w:iCs/>
                <w:sz w:val="16"/>
                <w:szCs w:val="16"/>
                <w:lang w:val="es-419" w:eastAsia="en-US"/>
              </w:rPr>
            </w:pPr>
          </w:p>
        </w:tc>
      </w:tr>
    </w:tbl>
    <w:p w14:paraId="52EE6EC2" w14:textId="77777777" w:rsidR="00F56C41" w:rsidRPr="00F56C41" w:rsidRDefault="00F56C41" w:rsidP="00F56C41">
      <w:pPr>
        <w:jc w:val="center"/>
        <w:rPr>
          <w:rFonts w:ascii="Arial" w:eastAsia="SimSun" w:hAnsi="Arial" w:cs="Arial"/>
          <w:lang w:eastAsia="es-MX"/>
        </w:rPr>
      </w:pPr>
      <w:r w:rsidRPr="00F56C41">
        <w:rPr>
          <w:rFonts w:ascii="Arial" w:eastAsia="SimSun" w:hAnsi="Arial" w:cs="Arial"/>
          <w:lang w:eastAsia="es-MX"/>
        </w:rPr>
        <w:t>Tabla 8. Entregables de los Servidores marca HPE</w:t>
      </w:r>
    </w:p>
    <w:p w14:paraId="201BFA98" w14:textId="77777777" w:rsidR="00F56C41" w:rsidRPr="00F56C41" w:rsidRDefault="00F56C41" w:rsidP="00F56C41">
      <w:pPr>
        <w:jc w:val="center"/>
        <w:rPr>
          <w:rFonts w:ascii="Arial" w:eastAsia="SimSun" w:hAnsi="Arial" w:cs="Arial"/>
          <w:lang w:eastAsia="es-MX"/>
        </w:rPr>
      </w:pPr>
    </w:p>
    <w:p w14:paraId="6C696532" w14:textId="77777777" w:rsidR="00F56C41" w:rsidRPr="00F56C41" w:rsidRDefault="00F56C41" w:rsidP="00F56C41">
      <w:pPr>
        <w:keepNext/>
        <w:numPr>
          <w:ilvl w:val="1"/>
          <w:numId w:val="116"/>
        </w:numPr>
        <w:outlineLvl w:val="0"/>
        <w:rPr>
          <w:rFonts w:ascii="Arial" w:eastAsia="SimHei" w:hAnsi="Arial" w:cs="Arial"/>
          <w:b/>
          <w:lang w:eastAsia="en-US"/>
        </w:rPr>
      </w:pPr>
      <w:bookmarkStart w:id="1376" w:name="_Toc179869848"/>
      <w:r w:rsidRPr="00F56C41">
        <w:rPr>
          <w:rFonts w:ascii="Arial" w:eastAsia="SimHei" w:hAnsi="Arial" w:cs="Arial"/>
          <w:b/>
          <w:lang w:eastAsia="en-US"/>
        </w:rPr>
        <w:lastRenderedPageBreak/>
        <w:t>Entregables de la partida 2. Renovación de garantía y soporte técnico a servidores marca DELL EMC</w:t>
      </w:r>
      <w:bookmarkEnd w:id="1376"/>
    </w:p>
    <w:p w14:paraId="225C100C" w14:textId="77777777" w:rsidR="00F56C41" w:rsidRPr="00F56C41" w:rsidRDefault="00F56C41" w:rsidP="00F56C41">
      <w:pPr>
        <w:ind w:left="360"/>
        <w:contextualSpacing/>
        <w:rPr>
          <w:rFonts w:ascii="Arial" w:eastAsia="SimSun" w:hAnsi="Arial" w:cs="Arial"/>
          <w:b/>
          <w:bCs/>
        </w:rPr>
      </w:pPr>
    </w:p>
    <w:p w14:paraId="40E070F4" w14:textId="77777777" w:rsidR="00F56C41" w:rsidRPr="00F56C41" w:rsidRDefault="00F56C41" w:rsidP="00F56C41">
      <w:pPr>
        <w:ind w:left="360"/>
        <w:contextualSpacing/>
        <w:rPr>
          <w:rFonts w:ascii="Arial" w:eastAsia="SimSun" w:hAnsi="Arial" w:cs="Arial"/>
          <w:lang w:val="es-419" w:eastAsia="es-MX"/>
        </w:rPr>
      </w:pPr>
      <w:r w:rsidRPr="00F56C41">
        <w:rPr>
          <w:rFonts w:ascii="Arial" w:eastAsia="SimSun" w:hAnsi="Arial" w:cs="Arial"/>
          <w:lang w:val="es-419" w:eastAsia="es-MX"/>
        </w:rPr>
        <w:t>El "</w:t>
      </w:r>
      <w:r w:rsidRPr="00F56C41">
        <w:rPr>
          <w:rFonts w:ascii="Arial" w:eastAsia="SimSun" w:hAnsi="Arial" w:cs="Arial"/>
          <w:b/>
          <w:bCs/>
          <w:lang w:val="es-419" w:eastAsia="es-MX"/>
        </w:rPr>
        <w:t>Proveedor</w:t>
      </w:r>
      <w:r w:rsidRPr="00F56C41">
        <w:rPr>
          <w:rFonts w:ascii="Arial" w:eastAsia="SimSun" w:hAnsi="Arial" w:cs="Arial"/>
          <w:lang w:val="es-419" w:eastAsia="es-MX"/>
        </w:rPr>
        <w:t>", debe presentar los entregables, conforme a lo solicitado en la siguiente tabla:</w:t>
      </w:r>
    </w:p>
    <w:p w14:paraId="7D5A1D40" w14:textId="77777777" w:rsidR="00F56C41" w:rsidRPr="00F56C41" w:rsidRDefault="00F56C41" w:rsidP="00F56C41">
      <w:pPr>
        <w:rPr>
          <w:rFonts w:ascii="Arial" w:eastAsia="SimSun" w:hAnsi="Arial" w:cs="Arial"/>
          <w:lang w:val="es-419" w:eastAsia="es-MX"/>
        </w:rPr>
      </w:pPr>
    </w:p>
    <w:tbl>
      <w:tblPr>
        <w:tblW w:w="9780" w:type="dxa"/>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ayout w:type="fixed"/>
        <w:tblLook w:val="04A0" w:firstRow="1" w:lastRow="0" w:firstColumn="1" w:lastColumn="0" w:noHBand="0" w:noVBand="1"/>
      </w:tblPr>
      <w:tblGrid>
        <w:gridCol w:w="567"/>
        <w:gridCol w:w="4536"/>
        <w:gridCol w:w="2542"/>
        <w:gridCol w:w="2135"/>
      </w:tblGrid>
      <w:tr w:rsidR="00F56C41" w:rsidRPr="00F56C41" w14:paraId="49E6C89E" w14:textId="77777777" w:rsidTr="001E1E32">
        <w:trPr>
          <w:tblHeader/>
        </w:trPr>
        <w:tc>
          <w:tcPr>
            <w:tcW w:w="567" w:type="dxa"/>
            <w:shd w:val="clear" w:color="auto" w:fill="512F73"/>
            <w:vAlign w:val="center"/>
          </w:tcPr>
          <w:p w14:paraId="05210D93" w14:textId="77777777" w:rsidR="00F56C41" w:rsidRPr="00F56C41" w:rsidRDefault="00F56C41" w:rsidP="00F56C41">
            <w:pPr>
              <w:jc w:val="center"/>
              <w:rPr>
                <w:rFonts w:ascii="Arial" w:eastAsia="SimSun" w:hAnsi="Arial" w:cs="Arial"/>
                <w:b/>
                <w:bCs/>
                <w:color w:val="FFFFFF"/>
                <w:sz w:val="16"/>
                <w:szCs w:val="16"/>
                <w:lang w:val="es-419" w:eastAsia="en-US"/>
              </w:rPr>
            </w:pPr>
            <w:r w:rsidRPr="00F56C41">
              <w:rPr>
                <w:rFonts w:ascii="Arial" w:eastAsia="SimSun" w:hAnsi="Arial" w:cs="Arial"/>
                <w:b/>
                <w:bCs/>
                <w:color w:val="FFFFFF"/>
                <w:sz w:val="16"/>
                <w:szCs w:val="16"/>
                <w:lang w:val="es-419" w:eastAsia="en-US"/>
              </w:rPr>
              <w:t>No.</w:t>
            </w:r>
          </w:p>
        </w:tc>
        <w:tc>
          <w:tcPr>
            <w:tcW w:w="4536" w:type="dxa"/>
            <w:shd w:val="clear" w:color="auto" w:fill="512F73"/>
            <w:vAlign w:val="center"/>
          </w:tcPr>
          <w:p w14:paraId="6012747A" w14:textId="77777777" w:rsidR="00F56C41" w:rsidRPr="00F56C41" w:rsidRDefault="00F56C41" w:rsidP="00F56C41">
            <w:pPr>
              <w:jc w:val="center"/>
              <w:rPr>
                <w:rFonts w:ascii="Arial" w:eastAsia="SimSun" w:hAnsi="Arial" w:cs="Arial"/>
                <w:b/>
                <w:bCs/>
                <w:color w:val="FFFFFF"/>
                <w:sz w:val="16"/>
                <w:szCs w:val="16"/>
                <w:lang w:val="es-419" w:eastAsia="en-US"/>
              </w:rPr>
            </w:pPr>
            <w:r w:rsidRPr="00F56C41">
              <w:rPr>
                <w:rFonts w:ascii="Arial" w:eastAsia="SimSun" w:hAnsi="Arial" w:cs="Arial"/>
                <w:b/>
                <w:bCs/>
                <w:color w:val="FFFFFF"/>
                <w:sz w:val="16"/>
                <w:szCs w:val="16"/>
                <w:lang w:val="es-419" w:eastAsia="en-US"/>
              </w:rPr>
              <w:t>Entregable</w:t>
            </w:r>
          </w:p>
        </w:tc>
        <w:tc>
          <w:tcPr>
            <w:tcW w:w="2542" w:type="dxa"/>
            <w:shd w:val="clear" w:color="auto" w:fill="512F73"/>
            <w:vAlign w:val="center"/>
          </w:tcPr>
          <w:p w14:paraId="3F0B4F60" w14:textId="77777777" w:rsidR="00F56C41" w:rsidRPr="00F56C41" w:rsidRDefault="00F56C41" w:rsidP="00F56C41">
            <w:pPr>
              <w:jc w:val="center"/>
              <w:rPr>
                <w:rFonts w:ascii="Arial" w:eastAsia="SimSun" w:hAnsi="Arial" w:cs="Arial"/>
                <w:b/>
                <w:bCs/>
                <w:color w:val="FFFFFF"/>
                <w:sz w:val="16"/>
                <w:szCs w:val="16"/>
                <w:lang w:val="es-419" w:eastAsia="en-US"/>
              </w:rPr>
            </w:pPr>
            <w:r w:rsidRPr="00F56C41">
              <w:rPr>
                <w:rFonts w:ascii="Arial" w:eastAsia="SimSun" w:hAnsi="Arial" w:cs="Arial"/>
                <w:b/>
                <w:bCs/>
                <w:color w:val="FFFFFF"/>
                <w:sz w:val="16"/>
                <w:szCs w:val="16"/>
                <w:lang w:val="es-419" w:eastAsia="en-US"/>
              </w:rPr>
              <w:t>Forma de entrega</w:t>
            </w:r>
          </w:p>
        </w:tc>
        <w:tc>
          <w:tcPr>
            <w:tcW w:w="2135" w:type="dxa"/>
            <w:shd w:val="clear" w:color="auto" w:fill="512F73"/>
            <w:vAlign w:val="center"/>
          </w:tcPr>
          <w:p w14:paraId="2FF0F4A9" w14:textId="77777777" w:rsidR="00F56C41" w:rsidRPr="00F56C41" w:rsidRDefault="00F56C41" w:rsidP="00F56C41">
            <w:pPr>
              <w:jc w:val="center"/>
              <w:rPr>
                <w:rFonts w:ascii="Arial" w:eastAsia="SimSun" w:hAnsi="Arial" w:cs="Arial"/>
                <w:b/>
                <w:bCs/>
                <w:color w:val="FFFFFF"/>
                <w:sz w:val="16"/>
                <w:szCs w:val="16"/>
                <w:lang w:val="es-419" w:eastAsia="en-US"/>
              </w:rPr>
            </w:pPr>
            <w:r w:rsidRPr="00F56C41">
              <w:rPr>
                <w:rFonts w:ascii="Arial" w:eastAsia="SimSun" w:hAnsi="Arial" w:cs="Arial"/>
                <w:b/>
                <w:bCs/>
                <w:color w:val="FFFFFF"/>
                <w:sz w:val="16"/>
                <w:szCs w:val="16"/>
                <w:lang w:val="es-419" w:eastAsia="en-US"/>
              </w:rPr>
              <w:t>Fecha de entrega</w:t>
            </w:r>
          </w:p>
        </w:tc>
      </w:tr>
      <w:tr w:rsidR="00F56C41" w:rsidRPr="00F56C41" w14:paraId="1B1C5105" w14:textId="77777777" w:rsidTr="001E1E32">
        <w:tc>
          <w:tcPr>
            <w:tcW w:w="567" w:type="dxa"/>
            <w:shd w:val="clear" w:color="auto" w:fill="auto"/>
            <w:vAlign w:val="center"/>
          </w:tcPr>
          <w:p w14:paraId="35AB2B58" w14:textId="77777777" w:rsidR="00F56C41" w:rsidRPr="00F56C41" w:rsidRDefault="00F56C41" w:rsidP="00F56C41">
            <w:pPr>
              <w:jc w:val="center"/>
              <w:rPr>
                <w:rFonts w:ascii="Arial" w:eastAsia="SimSun" w:hAnsi="Arial" w:cs="Arial"/>
                <w:b/>
                <w:bCs/>
                <w:sz w:val="16"/>
                <w:szCs w:val="16"/>
                <w:lang w:val="es-419" w:eastAsia="en-US"/>
              </w:rPr>
            </w:pPr>
            <w:r w:rsidRPr="00F56C41">
              <w:rPr>
                <w:rFonts w:ascii="Arial" w:eastAsia="SimSun" w:hAnsi="Arial" w:cs="Arial"/>
                <w:b/>
                <w:bCs/>
                <w:sz w:val="16"/>
                <w:szCs w:val="16"/>
                <w:lang w:val="es-419" w:eastAsia="en-US"/>
              </w:rPr>
              <w:t>1</w:t>
            </w:r>
          </w:p>
        </w:tc>
        <w:tc>
          <w:tcPr>
            <w:tcW w:w="4536" w:type="dxa"/>
            <w:shd w:val="clear" w:color="auto" w:fill="auto"/>
            <w:vAlign w:val="center"/>
          </w:tcPr>
          <w:p w14:paraId="02AA8F90" w14:textId="77777777" w:rsidR="00F56C41" w:rsidRPr="00F56C41" w:rsidRDefault="00F56C41" w:rsidP="00F56C41">
            <w:pPr>
              <w:autoSpaceDE w:val="0"/>
              <w:autoSpaceDN w:val="0"/>
              <w:adjustRightInd w:val="0"/>
              <w:ind w:right="-1"/>
              <w:jc w:val="both"/>
              <w:rPr>
                <w:rFonts w:ascii="Arial" w:eastAsia="SimSun" w:hAnsi="Arial" w:cs="Arial"/>
                <w:sz w:val="16"/>
                <w:szCs w:val="16"/>
                <w:lang w:val="es-419" w:eastAsia="en-US"/>
              </w:rPr>
            </w:pPr>
            <w:r w:rsidRPr="00F56C41">
              <w:rPr>
                <w:rFonts w:ascii="Arial" w:eastAsia="SimSun" w:hAnsi="Arial" w:cs="Arial"/>
                <w:sz w:val="16"/>
                <w:szCs w:val="16"/>
                <w:lang w:val="es-419" w:eastAsia="en-US"/>
              </w:rPr>
              <w:t xml:space="preserve">Documento por parte del </w:t>
            </w:r>
            <w:r w:rsidRPr="00F56C41">
              <w:rPr>
                <w:rFonts w:ascii="Arial" w:eastAsia="SimSun" w:hAnsi="Arial" w:cs="Arial"/>
                <w:b/>
                <w:bCs/>
                <w:color w:val="000000"/>
                <w:sz w:val="16"/>
                <w:szCs w:val="16"/>
                <w:lang w:val="es-419" w:eastAsia="en-US"/>
              </w:rPr>
              <w:t xml:space="preserve">“Fabricante Dell México S.A. de C.V.”, </w:t>
            </w:r>
            <w:r w:rsidRPr="00F56C41">
              <w:rPr>
                <w:rFonts w:ascii="Arial" w:eastAsia="SimSun" w:hAnsi="Arial" w:cs="Arial"/>
                <w:sz w:val="16"/>
                <w:szCs w:val="16"/>
                <w:lang w:val="es-419" w:eastAsia="en-US"/>
              </w:rPr>
              <w:t xml:space="preserve">que avale la vigencia de la renovación de garantía y soporte técnico de los servidores para consolas de administración marca DELL EMC, </w:t>
            </w:r>
            <w:r w:rsidRPr="00F56C41">
              <w:rPr>
                <w:rFonts w:ascii="Arial" w:eastAsia="Arial" w:hAnsi="Arial" w:cs="Arial"/>
                <w:sz w:val="16"/>
                <w:szCs w:val="16"/>
                <w:lang w:val="es-419" w:eastAsia="en-US"/>
              </w:rPr>
              <w:t>referidos en la Tabla “3. Servidores marca DEL EMC” del Numeral “2.2. Partida 2. Renovación de garantía y soporte técnico a servidores marca DELL EMC”</w:t>
            </w:r>
            <w:r w:rsidRPr="00F56C41">
              <w:rPr>
                <w:rFonts w:ascii="Arial" w:eastAsia="SimSun" w:hAnsi="Arial" w:cs="Arial"/>
                <w:sz w:val="16"/>
                <w:szCs w:val="16"/>
                <w:lang w:val="es-419" w:eastAsia="en-US"/>
              </w:rPr>
              <w:t xml:space="preserve">, el cual, debe estar firmado por el </w:t>
            </w:r>
            <w:r w:rsidRPr="00F56C41">
              <w:rPr>
                <w:rFonts w:ascii="Arial" w:eastAsia="SimSun" w:hAnsi="Arial" w:cs="Arial"/>
                <w:b/>
                <w:bCs/>
                <w:color w:val="000000"/>
                <w:sz w:val="16"/>
                <w:szCs w:val="16"/>
                <w:lang w:val="es-419" w:eastAsia="en-US"/>
              </w:rPr>
              <w:t xml:space="preserve">“Fabricante Dell México S.A. de C.V.” </w:t>
            </w:r>
            <w:r w:rsidRPr="00F56C41">
              <w:rPr>
                <w:rFonts w:ascii="Arial" w:eastAsia="SimSun" w:hAnsi="Arial" w:cs="Arial"/>
                <w:sz w:val="16"/>
                <w:szCs w:val="16"/>
                <w:lang w:val="es-419" w:eastAsia="en-US"/>
              </w:rPr>
              <w:t>e incluir al menos la siguiente información:</w:t>
            </w:r>
          </w:p>
          <w:p w14:paraId="64522A74" w14:textId="77777777" w:rsidR="00F56C41" w:rsidRPr="00F56C41" w:rsidRDefault="00F56C41" w:rsidP="00F56C41">
            <w:pPr>
              <w:jc w:val="both"/>
              <w:rPr>
                <w:rFonts w:ascii="Arial" w:eastAsia="SimSun" w:hAnsi="Arial" w:cs="Arial"/>
                <w:sz w:val="16"/>
                <w:szCs w:val="16"/>
                <w:lang w:val="es-419" w:eastAsia="en-US"/>
              </w:rPr>
            </w:pPr>
          </w:p>
          <w:p w14:paraId="3F338540" w14:textId="77777777" w:rsidR="00F56C41" w:rsidRPr="00F56C41" w:rsidRDefault="00F56C41" w:rsidP="00F56C41">
            <w:pPr>
              <w:numPr>
                <w:ilvl w:val="0"/>
                <w:numId w:val="123"/>
              </w:numPr>
              <w:ind w:left="281" w:hanging="284"/>
              <w:jc w:val="both"/>
              <w:rPr>
                <w:rFonts w:ascii="Arial" w:eastAsia="SimSun" w:hAnsi="Arial" w:cs="Arial"/>
                <w:sz w:val="16"/>
                <w:szCs w:val="16"/>
                <w:lang w:val="es-419" w:eastAsia="en-US"/>
              </w:rPr>
            </w:pPr>
            <w:r w:rsidRPr="00F56C41">
              <w:rPr>
                <w:rFonts w:ascii="Arial" w:eastAsia="SimSun" w:hAnsi="Arial" w:cs="Arial"/>
                <w:sz w:val="16"/>
                <w:szCs w:val="16"/>
                <w:lang w:val="es-419" w:eastAsia="en-US"/>
              </w:rPr>
              <w:t xml:space="preserve">Estar a nombre del </w:t>
            </w:r>
            <w:r w:rsidRPr="00F56C41">
              <w:rPr>
                <w:rFonts w:ascii="Arial" w:eastAsia="SimSun" w:hAnsi="Arial" w:cs="Arial"/>
                <w:b/>
                <w:bCs/>
                <w:sz w:val="16"/>
                <w:szCs w:val="16"/>
                <w:lang w:val="es-419" w:eastAsia="en-US"/>
              </w:rPr>
              <w:t>Instituto Nacional Electoral</w:t>
            </w:r>
            <w:r w:rsidRPr="00F56C41">
              <w:rPr>
                <w:rFonts w:ascii="Arial" w:eastAsia="SimSun" w:hAnsi="Arial" w:cs="Arial"/>
                <w:sz w:val="16"/>
                <w:szCs w:val="16"/>
                <w:lang w:val="es-419" w:eastAsia="en-US"/>
              </w:rPr>
              <w:t>.</w:t>
            </w:r>
          </w:p>
          <w:p w14:paraId="368BC251"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Marca y modelo.</w:t>
            </w:r>
          </w:p>
          <w:p w14:paraId="2AAA5DA4"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Número de serie.</w:t>
            </w:r>
          </w:p>
          <w:p w14:paraId="64D7299A"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Tipo de soporte y vigencia (A partir de la fecha de activación de soporte hasta el 31 de diciembre de 2025), conforme a lo indicado en la Tabla “5. Vigencia y activación de los servidores” del Numeral “2.4 Vigencia de la garantía y soporte técnico”.</w:t>
            </w:r>
          </w:p>
        </w:tc>
        <w:tc>
          <w:tcPr>
            <w:tcW w:w="2542" w:type="dxa"/>
            <w:vMerge w:val="restart"/>
            <w:shd w:val="clear" w:color="auto" w:fill="auto"/>
            <w:vAlign w:val="center"/>
          </w:tcPr>
          <w:p w14:paraId="2D63EEA9" w14:textId="77777777" w:rsidR="00F56C41" w:rsidRPr="00F56C41" w:rsidRDefault="00F56C41" w:rsidP="00F56C41">
            <w:pPr>
              <w:jc w:val="both"/>
              <w:rPr>
                <w:rFonts w:ascii="Arial" w:eastAsia="SimSun" w:hAnsi="Arial" w:cs="Arial"/>
                <w:sz w:val="16"/>
                <w:szCs w:val="16"/>
                <w:lang w:val="es-419" w:eastAsia="zh-CN"/>
              </w:rPr>
            </w:pPr>
            <w:r w:rsidRPr="00F56C41">
              <w:rPr>
                <w:rFonts w:ascii="Arial" w:eastAsia="Arial" w:hAnsi="Arial" w:cs="Arial"/>
                <w:sz w:val="16"/>
                <w:szCs w:val="16"/>
                <w:lang w:val="es-419" w:eastAsia="en-US"/>
              </w:rPr>
              <w:t xml:space="preserve">Documento en formato PDF, vía correo electrónico a la cuenta del Administrador del Contrato </w:t>
            </w:r>
            <w:hyperlink r:id="rId44">
              <w:r w:rsidRPr="00F56C41">
                <w:rPr>
                  <w:rFonts w:ascii="Arial" w:eastAsia="Arial" w:hAnsi="Arial" w:cs="Arial"/>
                  <w:color w:val="0563C1"/>
                  <w:sz w:val="16"/>
                  <w:szCs w:val="16"/>
                  <w:u w:val="single"/>
                  <w:lang w:val="es-419" w:eastAsia="en-US"/>
                </w:rPr>
                <w:t>raul.hinojos@ine.mx</w:t>
              </w:r>
            </w:hyperlink>
            <w:r w:rsidRPr="00F56C41">
              <w:rPr>
                <w:rFonts w:ascii="Arial" w:eastAsia="Arial" w:hAnsi="Arial" w:cs="Arial"/>
                <w:sz w:val="16"/>
                <w:szCs w:val="16"/>
                <w:lang w:val="es-419" w:eastAsia="en-US"/>
              </w:rPr>
              <w:t xml:space="preserve"> y con copia para </w:t>
            </w:r>
            <w:r w:rsidRPr="00F56C41">
              <w:rPr>
                <w:rFonts w:ascii="Arial" w:eastAsia="Arial" w:hAnsi="Arial" w:cs="Arial"/>
                <w:color w:val="0563C1"/>
                <w:sz w:val="16"/>
                <w:szCs w:val="16"/>
                <w:u w:val="single"/>
                <w:lang w:val="es-419" w:eastAsia="en-US"/>
              </w:rPr>
              <w:t>reynaldo.quezada@ine.mx</w:t>
            </w:r>
            <w:r w:rsidRPr="00F56C41">
              <w:rPr>
                <w:rFonts w:ascii="Arial" w:eastAsia="Arial" w:hAnsi="Arial" w:cs="Arial"/>
                <w:sz w:val="16"/>
                <w:szCs w:val="16"/>
                <w:lang w:val="es-419" w:eastAsia="en-US"/>
              </w:rPr>
              <w:t xml:space="preserve">; con firma autógrafa y rubricado en cada página por el representante o apoderado legal del </w:t>
            </w:r>
            <w:r w:rsidRPr="00F56C41">
              <w:rPr>
                <w:rFonts w:ascii="Arial" w:eastAsia="Arial" w:hAnsi="Arial" w:cs="Arial"/>
                <w:b/>
                <w:bCs/>
                <w:sz w:val="16"/>
                <w:szCs w:val="16"/>
                <w:lang w:val="es-419" w:eastAsia="en-US"/>
              </w:rPr>
              <w:t>“Proveedor”</w:t>
            </w:r>
            <w:r w:rsidRPr="00F56C41">
              <w:rPr>
                <w:rFonts w:ascii="Arial" w:eastAsia="Arial" w:hAnsi="Arial" w:cs="Arial"/>
                <w:sz w:val="16"/>
                <w:szCs w:val="16"/>
                <w:lang w:val="es-419" w:eastAsia="en-US"/>
              </w:rPr>
              <w:t>.</w:t>
            </w:r>
          </w:p>
        </w:tc>
        <w:tc>
          <w:tcPr>
            <w:tcW w:w="2135" w:type="dxa"/>
            <w:vMerge w:val="restart"/>
            <w:shd w:val="clear" w:color="auto" w:fill="auto"/>
            <w:vAlign w:val="center"/>
          </w:tcPr>
          <w:p w14:paraId="6DC78A94" w14:textId="77777777" w:rsidR="00F56C41" w:rsidRPr="00F56C41" w:rsidRDefault="00F56C41" w:rsidP="00F56C41">
            <w:pPr>
              <w:jc w:val="both"/>
              <w:rPr>
                <w:rFonts w:ascii="Arial" w:eastAsia="SimSun" w:hAnsi="Arial" w:cs="Arial"/>
                <w:sz w:val="16"/>
                <w:szCs w:val="16"/>
                <w:lang w:val="es-419" w:eastAsia="en-US"/>
              </w:rPr>
            </w:pPr>
            <w:r w:rsidRPr="00F56C41">
              <w:rPr>
                <w:rFonts w:ascii="Arial" w:eastAsia="Arial" w:hAnsi="Arial" w:cs="Arial"/>
                <w:sz w:val="16"/>
                <w:szCs w:val="16"/>
                <w:lang w:val="es-419" w:eastAsia="en-US"/>
              </w:rPr>
              <w:t>A más tardar el 31 (treinta y uno) de diciembre de 2024.</w:t>
            </w:r>
          </w:p>
        </w:tc>
      </w:tr>
      <w:tr w:rsidR="00F56C41" w:rsidRPr="00F56C41" w14:paraId="6A76CC39" w14:textId="77777777" w:rsidTr="001E1E32">
        <w:tc>
          <w:tcPr>
            <w:tcW w:w="567" w:type="dxa"/>
            <w:shd w:val="clear" w:color="auto" w:fill="auto"/>
            <w:vAlign w:val="center"/>
          </w:tcPr>
          <w:p w14:paraId="285CED08" w14:textId="77777777" w:rsidR="00F56C41" w:rsidRPr="00F56C41" w:rsidRDefault="00F56C41" w:rsidP="00F56C41">
            <w:pPr>
              <w:jc w:val="center"/>
              <w:rPr>
                <w:rFonts w:ascii="Arial" w:eastAsia="SimSun" w:hAnsi="Arial" w:cs="Arial"/>
                <w:b/>
                <w:bCs/>
                <w:sz w:val="16"/>
                <w:szCs w:val="16"/>
                <w:lang w:val="es-419" w:eastAsia="en-US"/>
              </w:rPr>
            </w:pPr>
            <w:r w:rsidRPr="00F56C41">
              <w:rPr>
                <w:rFonts w:ascii="Arial" w:eastAsia="SimSun" w:hAnsi="Arial" w:cs="Arial"/>
                <w:b/>
                <w:bCs/>
                <w:sz w:val="16"/>
                <w:szCs w:val="16"/>
                <w:lang w:val="es-419" w:eastAsia="en-US"/>
              </w:rPr>
              <w:t>2</w:t>
            </w:r>
          </w:p>
        </w:tc>
        <w:tc>
          <w:tcPr>
            <w:tcW w:w="4536" w:type="dxa"/>
            <w:shd w:val="clear" w:color="auto" w:fill="auto"/>
            <w:vAlign w:val="center"/>
          </w:tcPr>
          <w:p w14:paraId="0FFE18F0" w14:textId="77777777" w:rsidR="00F56C41" w:rsidRPr="00F56C41" w:rsidRDefault="00F56C41" w:rsidP="00F56C41">
            <w:pPr>
              <w:jc w:val="both"/>
              <w:rPr>
                <w:rFonts w:ascii="Arial" w:eastAsia="SimSun" w:hAnsi="Arial" w:cs="Arial"/>
                <w:sz w:val="16"/>
                <w:szCs w:val="16"/>
                <w:lang w:val="es-419" w:eastAsia="en-US"/>
              </w:rPr>
            </w:pPr>
            <w:r w:rsidRPr="00F56C41">
              <w:rPr>
                <w:rFonts w:ascii="Arial" w:eastAsia="SimSun" w:hAnsi="Arial" w:cs="Arial"/>
                <w:sz w:val="16"/>
                <w:szCs w:val="16"/>
                <w:lang w:val="es-419" w:eastAsia="en-US"/>
              </w:rPr>
              <w:t xml:space="preserve">Documento por parte del </w:t>
            </w:r>
            <w:r w:rsidRPr="00F56C41">
              <w:rPr>
                <w:rFonts w:ascii="Arial" w:eastAsia="SimSun" w:hAnsi="Arial" w:cs="Arial"/>
                <w:b/>
                <w:bCs/>
                <w:sz w:val="16"/>
                <w:szCs w:val="16"/>
                <w:lang w:val="es-419" w:eastAsia="en-US"/>
              </w:rPr>
              <w:t xml:space="preserve">“Proveedor” </w:t>
            </w:r>
            <w:r w:rsidRPr="00F56C41">
              <w:rPr>
                <w:rFonts w:ascii="Arial" w:eastAsia="SimSun" w:hAnsi="Arial" w:cs="Arial"/>
                <w:sz w:val="16"/>
                <w:szCs w:val="16"/>
                <w:lang w:val="es-419" w:eastAsia="en-US"/>
              </w:rPr>
              <w:t xml:space="preserve">que contenga el procedimiento para levantar casos de soporte, mediante el acceso al sitio web del </w:t>
            </w:r>
            <w:r w:rsidRPr="00F56C41">
              <w:rPr>
                <w:rFonts w:ascii="Arial" w:eastAsia="SimSun" w:hAnsi="Arial" w:cs="Arial"/>
                <w:b/>
                <w:bCs/>
                <w:color w:val="000000"/>
                <w:sz w:val="16"/>
                <w:szCs w:val="16"/>
                <w:lang w:val="es-419" w:eastAsia="en-US"/>
              </w:rPr>
              <w:t xml:space="preserve">“Fabricante Dell México S.A. de C.V.” </w:t>
            </w:r>
            <w:r w:rsidRPr="00F56C41">
              <w:rPr>
                <w:rFonts w:ascii="Arial" w:eastAsia="SimSun" w:hAnsi="Arial" w:cs="Arial"/>
                <w:sz w:val="16"/>
                <w:szCs w:val="16"/>
                <w:lang w:val="es-419" w:eastAsia="en-US"/>
              </w:rPr>
              <w:t>y/o vía telefónica y que debe incluir al menos:</w:t>
            </w:r>
          </w:p>
          <w:p w14:paraId="220F582D" w14:textId="77777777" w:rsidR="00F56C41" w:rsidRPr="00F56C41" w:rsidRDefault="00F56C41" w:rsidP="00F56C41">
            <w:pPr>
              <w:jc w:val="both"/>
              <w:rPr>
                <w:rFonts w:ascii="Arial" w:eastAsia="SimSun" w:hAnsi="Arial" w:cs="Arial"/>
                <w:sz w:val="16"/>
                <w:szCs w:val="16"/>
                <w:lang w:val="es-419" w:eastAsia="en-US"/>
              </w:rPr>
            </w:pPr>
          </w:p>
          <w:p w14:paraId="41B67789"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Dirección electrónica del sitio de soporte.</w:t>
            </w:r>
          </w:p>
          <w:p w14:paraId="10149DA9"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 xml:space="preserve">Teléfono de atención sin costo para el </w:t>
            </w:r>
            <w:r w:rsidRPr="00F56C41">
              <w:rPr>
                <w:rFonts w:ascii="Arial" w:eastAsia="SimSun" w:hAnsi="Arial" w:cs="Arial"/>
                <w:b/>
                <w:bCs/>
                <w:sz w:val="16"/>
                <w:szCs w:val="16"/>
                <w:lang w:val="es-419" w:eastAsia="en-US"/>
              </w:rPr>
              <w:t>“Instituto”</w:t>
            </w:r>
            <w:r w:rsidRPr="00F56C41">
              <w:rPr>
                <w:rFonts w:ascii="Arial" w:eastAsia="SimSun" w:hAnsi="Arial" w:cs="Arial"/>
                <w:sz w:val="16"/>
                <w:szCs w:val="16"/>
                <w:lang w:val="es-419" w:eastAsia="en-US"/>
              </w:rPr>
              <w:t>.</w:t>
            </w:r>
          </w:p>
          <w:p w14:paraId="01F11C8A" w14:textId="77777777" w:rsidR="00F56C41" w:rsidRPr="00F56C41" w:rsidRDefault="00F56C41" w:rsidP="00F56C41">
            <w:pPr>
              <w:numPr>
                <w:ilvl w:val="0"/>
                <w:numId w:val="123"/>
              </w:numPr>
              <w:ind w:left="281" w:hanging="284"/>
              <w:jc w:val="both"/>
              <w:rPr>
                <w:rFonts w:ascii="Arial" w:eastAsia="SimSun" w:hAnsi="Arial" w:cs="Arial"/>
                <w:caps/>
                <w:sz w:val="16"/>
                <w:szCs w:val="16"/>
                <w:lang w:val="es-419" w:eastAsia="en-US"/>
              </w:rPr>
            </w:pPr>
            <w:r w:rsidRPr="00F56C41">
              <w:rPr>
                <w:rFonts w:ascii="Arial" w:eastAsia="SimSun" w:hAnsi="Arial" w:cs="Arial"/>
                <w:sz w:val="16"/>
                <w:szCs w:val="16"/>
                <w:lang w:val="es-419" w:eastAsia="en-US"/>
              </w:rPr>
              <w:t>Procedimiento de escalación.</w:t>
            </w:r>
          </w:p>
        </w:tc>
        <w:tc>
          <w:tcPr>
            <w:tcW w:w="2542" w:type="dxa"/>
            <w:vMerge/>
            <w:vAlign w:val="center"/>
          </w:tcPr>
          <w:p w14:paraId="19E079D5" w14:textId="77777777" w:rsidR="00F56C41" w:rsidRPr="00F56C41" w:rsidRDefault="00F56C41" w:rsidP="00F56C41">
            <w:pPr>
              <w:rPr>
                <w:rFonts w:ascii="Arial" w:eastAsia="SimSun" w:hAnsi="Arial" w:cs="Arial"/>
                <w:bCs/>
                <w:iCs/>
                <w:sz w:val="16"/>
                <w:szCs w:val="16"/>
                <w:lang w:val="es-419" w:eastAsia="en-US"/>
              </w:rPr>
            </w:pPr>
          </w:p>
        </w:tc>
        <w:tc>
          <w:tcPr>
            <w:tcW w:w="2135" w:type="dxa"/>
            <w:vMerge/>
            <w:vAlign w:val="center"/>
          </w:tcPr>
          <w:p w14:paraId="53AE8D7D" w14:textId="77777777" w:rsidR="00F56C41" w:rsidRPr="00F56C41" w:rsidRDefault="00F56C41" w:rsidP="00F56C41">
            <w:pPr>
              <w:rPr>
                <w:rFonts w:ascii="Arial" w:eastAsia="SimSun" w:hAnsi="Arial" w:cs="Arial"/>
                <w:bCs/>
                <w:iCs/>
                <w:sz w:val="16"/>
                <w:szCs w:val="16"/>
                <w:lang w:val="es-419" w:eastAsia="en-US"/>
              </w:rPr>
            </w:pPr>
          </w:p>
        </w:tc>
      </w:tr>
    </w:tbl>
    <w:p w14:paraId="6A85A269" w14:textId="77777777" w:rsidR="00F56C41" w:rsidRPr="00F56C41" w:rsidRDefault="00F56C41" w:rsidP="00F56C41">
      <w:pPr>
        <w:jc w:val="center"/>
        <w:rPr>
          <w:rFonts w:ascii="Arial" w:eastAsia="SimSun" w:hAnsi="Arial" w:cs="Arial"/>
          <w:lang w:eastAsia="es-MX"/>
        </w:rPr>
      </w:pPr>
      <w:r w:rsidRPr="00F56C41">
        <w:rPr>
          <w:rFonts w:ascii="Arial" w:eastAsia="SimSun" w:hAnsi="Arial" w:cs="Arial"/>
          <w:lang w:eastAsia="es-MX"/>
        </w:rPr>
        <w:t>Tabla 9. Entregables de los Servidores marca DELL EMC</w:t>
      </w:r>
    </w:p>
    <w:p w14:paraId="23B49214" w14:textId="77777777" w:rsidR="00F56C41" w:rsidRPr="00F56C41" w:rsidRDefault="00F56C41" w:rsidP="00F56C41">
      <w:pPr>
        <w:ind w:left="360"/>
        <w:jc w:val="both"/>
        <w:rPr>
          <w:rFonts w:ascii="Arial" w:eastAsia="SimSun" w:hAnsi="Arial" w:cs="Arial"/>
          <w:bCs/>
          <w:lang w:val="es-419" w:eastAsia="en-US"/>
        </w:rPr>
      </w:pPr>
    </w:p>
    <w:p w14:paraId="6154CD60" w14:textId="77777777" w:rsidR="00F56C41" w:rsidRPr="00F56C41" w:rsidRDefault="00F56C41" w:rsidP="00F56C41">
      <w:pPr>
        <w:jc w:val="both"/>
        <w:rPr>
          <w:rFonts w:ascii="Arial" w:eastAsia="SimSun" w:hAnsi="Arial" w:cs="Arial"/>
          <w:bCs/>
          <w:lang w:val="es-419" w:eastAsia="en-US"/>
        </w:rPr>
      </w:pPr>
      <w:r w:rsidRPr="00F56C41">
        <w:rPr>
          <w:rFonts w:ascii="Arial" w:eastAsia="SimSun" w:hAnsi="Arial" w:cs="Arial"/>
          <w:bCs/>
          <w:lang w:val="es-419" w:eastAsia="en-US"/>
        </w:rPr>
        <w:t xml:space="preserve">La oferta técnica que sea elaborada debe contener toda la información señalada y solicitada al </w:t>
      </w:r>
      <w:r w:rsidRPr="00F56C41">
        <w:rPr>
          <w:rFonts w:ascii="Arial" w:eastAsia="SimSun" w:hAnsi="Arial" w:cs="Arial"/>
          <w:b/>
          <w:lang w:val="es-419" w:eastAsia="en-US"/>
        </w:rPr>
        <w:t xml:space="preserve">"Licitante" </w:t>
      </w:r>
      <w:r w:rsidRPr="00F56C41">
        <w:rPr>
          <w:rFonts w:ascii="Arial" w:eastAsia="SimSun" w:hAnsi="Arial" w:cs="Arial"/>
          <w:bCs/>
          <w:lang w:val="es-419" w:eastAsia="en-US"/>
        </w:rPr>
        <w:t xml:space="preserve">en el presente documento, no se aceptará escrito o leyenda que solo haga referencia al Anexo Técnico. El </w:t>
      </w:r>
      <w:r w:rsidRPr="00F56C41">
        <w:rPr>
          <w:rFonts w:ascii="Arial" w:eastAsia="SimSun" w:hAnsi="Arial" w:cs="Arial"/>
          <w:b/>
          <w:lang w:val="es-419" w:eastAsia="en-US"/>
        </w:rPr>
        <w:t>“Licitante”</w:t>
      </w:r>
      <w:r w:rsidRPr="00F56C41">
        <w:rPr>
          <w:rFonts w:ascii="Arial" w:eastAsia="SimSun" w:hAnsi="Arial" w:cs="Arial"/>
          <w:bCs/>
          <w:lang w:val="es-419" w:eastAsia="en-US"/>
        </w:rPr>
        <w:t>, debe manifestar como parte de su propuesta técnica, que se compromete a cumplir con todo lo solicitado y señalado en su propuesta técnica.</w:t>
      </w:r>
    </w:p>
    <w:p w14:paraId="4DEDAB40" w14:textId="77777777" w:rsidR="00AD741D" w:rsidRDefault="00AD741D" w:rsidP="009850BC">
      <w:pPr>
        <w:pStyle w:val="Ttulo1"/>
        <w:rPr>
          <w:rFonts w:cs="Arial"/>
          <w:color w:val="CC0066"/>
          <w:kern w:val="32"/>
          <w:sz w:val="28"/>
        </w:rPr>
      </w:pPr>
    </w:p>
    <w:p w14:paraId="1AAA2E00" w14:textId="77777777" w:rsidR="001812A9" w:rsidRDefault="001812A9" w:rsidP="001812A9">
      <w:pPr>
        <w:rPr>
          <w:lang w:val="es-ES"/>
        </w:rPr>
      </w:pPr>
    </w:p>
    <w:p w14:paraId="395202EE" w14:textId="77777777" w:rsidR="001812A9" w:rsidRDefault="001812A9" w:rsidP="001812A9">
      <w:pPr>
        <w:rPr>
          <w:lang w:val="es-ES"/>
        </w:rPr>
      </w:pPr>
    </w:p>
    <w:p w14:paraId="385396FC" w14:textId="77777777" w:rsidR="001812A9" w:rsidRDefault="001812A9" w:rsidP="001812A9">
      <w:pPr>
        <w:rPr>
          <w:lang w:val="es-ES"/>
        </w:rPr>
      </w:pPr>
    </w:p>
    <w:p w14:paraId="5784E9A5" w14:textId="77777777" w:rsidR="001812A9" w:rsidRDefault="001812A9" w:rsidP="001812A9">
      <w:pPr>
        <w:rPr>
          <w:lang w:val="es-ES"/>
        </w:rPr>
      </w:pPr>
    </w:p>
    <w:p w14:paraId="3E80EE99" w14:textId="77777777" w:rsidR="001812A9" w:rsidRDefault="001812A9" w:rsidP="001812A9">
      <w:pPr>
        <w:rPr>
          <w:lang w:val="es-ES"/>
        </w:rPr>
      </w:pPr>
    </w:p>
    <w:p w14:paraId="1BB3E89E" w14:textId="77777777" w:rsidR="001812A9" w:rsidRDefault="001812A9" w:rsidP="001812A9">
      <w:pPr>
        <w:rPr>
          <w:lang w:val="es-ES"/>
        </w:rPr>
      </w:pPr>
    </w:p>
    <w:p w14:paraId="047E2105" w14:textId="77777777" w:rsidR="00AD741D" w:rsidRDefault="00AD741D" w:rsidP="009850BC">
      <w:pPr>
        <w:pStyle w:val="Ttulo1"/>
        <w:rPr>
          <w:rFonts w:cs="Arial"/>
          <w:color w:val="CC0066"/>
          <w:kern w:val="32"/>
          <w:sz w:val="28"/>
        </w:rPr>
      </w:pPr>
    </w:p>
    <w:p w14:paraId="03302798" w14:textId="77777777" w:rsidR="001E1E32" w:rsidRDefault="001E1E32" w:rsidP="001E1E32">
      <w:pPr>
        <w:rPr>
          <w:lang w:val="es-ES"/>
        </w:rPr>
      </w:pPr>
    </w:p>
    <w:p w14:paraId="5EB85241" w14:textId="77777777" w:rsidR="001E1E32" w:rsidRDefault="001E1E32" w:rsidP="001E1E32">
      <w:pPr>
        <w:rPr>
          <w:lang w:val="es-ES"/>
        </w:rPr>
      </w:pPr>
    </w:p>
    <w:p w14:paraId="716669A0" w14:textId="77777777" w:rsidR="001E1E32" w:rsidRDefault="001E1E32" w:rsidP="001E1E32">
      <w:pPr>
        <w:rPr>
          <w:lang w:val="es-ES"/>
        </w:rPr>
      </w:pPr>
    </w:p>
    <w:p w14:paraId="6D58B04D" w14:textId="77777777" w:rsidR="001E1E32" w:rsidRDefault="001E1E32" w:rsidP="001E1E32">
      <w:pPr>
        <w:rPr>
          <w:lang w:val="es-ES"/>
        </w:rPr>
      </w:pPr>
    </w:p>
    <w:p w14:paraId="3B009996" w14:textId="77777777" w:rsidR="001E1E32" w:rsidRDefault="001E1E32" w:rsidP="001E1E32">
      <w:pPr>
        <w:rPr>
          <w:lang w:val="es-ES"/>
        </w:rPr>
      </w:pPr>
    </w:p>
    <w:p w14:paraId="208F36A8" w14:textId="77777777" w:rsidR="001E1E32" w:rsidRDefault="001E1E32" w:rsidP="001E1E32">
      <w:pPr>
        <w:rPr>
          <w:lang w:val="es-ES"/>
        </w:rPr>
      </w:pPr>
    </w:p>
    <w:p w14:paraId="2FB3AD65" w14:textId="77777777" w:rsidR="001E1E32" w:rsidRDefault="001E1E32" w:rsidP="001E1E32">
      <w:pPr>
        <w:rPr>
          <w:lang w:val="es-ES"/>
        </w:rPr>
      </w:pPr>
    </w:p>
    <w:p w14:paraId="488E1EF1" w14:textId="77777777" w:rsidR="001E1E32" w:rsidRDefault="001E1E32" w:rsidP="001E1E32">
      <w:pPr>
        <w:rPr>
          <w:lang w:val="es-ES"/>
        </w:rPr>
      </w:pPr>
    </w:p>
    <w:p w14:paraId="065C563A" w14:textId="77777777" w:rsidR="001E1E32" w:rsidRDefault="001E1E32" w:rsidP="001E1E32">
      <w:pPr>
        <w:rPr>
          <w:lang w:val="es-ES"/>
        </w:rPr>
      </w:pPr>
    </w:p>
    <w:p w14:paraId="74B68FC4" w14:textId="77777777" w:rsidR="001E1E32" w:rsidRDefault="001E1E32" w:rsidP="001E1E32">
      <w:pPr>
        <w:rPr>
          <w:lang w:val="es-ES"/>
        </w:rPr>
      </w:pPr>
    </w:p>
    <w:p w14:paraId="64EC4C7F" w14:textId="77777777" w:rsidR="001812A9" w:rsidRPr="001812A9" w:rsidRDefault="001812A9" w:rsidP="001812A9">
      <w:pPr>
        <w:rPr>
          <w:lang w:val="es-E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4"/>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77" w:name="_Toc149156152"/>
      <w:bookmarkEnd w:id="1335"/>
      <w:bookmarkEnd w:id="1336"/>
      <w:bookmarkEnd w:id="1337"/>
      <w:bookmarkEnd w:id="1338"/>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77"/>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37A2E8D3" w:rsidR="00CC1403" w:rsidRPr="00727C2C" w:rsidRDefault="00624CF1" w:rsidP="00727C2C">
      <w:pPr>
        <w:pStyle w:val="Prrafodelista"/>
        <w:numPr>
          <w:ilvl w:val="0"/>
          <w:numId w:val="83"/>
        </w:numPr>
        <w:jc w:val="both"/>
        <w:rPr>
          <w:rFonts w:ascii="Arial" w:hAnsi="Arial" w:cs="Arial"/>
          <w:b/>
          <w:sz w:val="22"/>
          <w:szCs w:val="22"/>
        </w:rPr>
      </w:pPr>
      <w:r w:rsidRPr="00727C2C">
        <w:rPr>
          <w:rFonts w:ascii="Arial" w:hAnsi="Arial" w:cs="Arial"/>
          <w:b/>
          <w:sz w:val="22"/>
          <w:szCs w:val="22"/>
        </w:rPr>
        <w:t>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78" w:name="_Toc149156153"/>
      <w:r w:rsidRPr="00EF4A7F">
        <w:rPr>
          <w:rFonts w:cs="Arial"/>
          <w:color w:val="CC0066"/>
          <w:kern w:val="32"/>
          <w:sz w:val="32"/>
          <w:szCs w:val="32"/>
        </w:rPr>
        <w:lastRenderedPageBreak/>
        <w:t>ANEXO 3 “B”</w:t>
      </w:r>
      <w:bookmarkEnd w:id="1378"/>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4E848585" w:rsidR="00CC1403" w:rsidRPr="00727C2C" w:rsidRDefault="00624CF1" w:rsidP="00727C2C">
      <w:pPr>
        <w:pStyle w:val="Prrafodelista"/>
        <w:numPr>
          <w:ilvl w:val="0"/>
          <w:numId w:val="83"/>
        </w:numPr>
        <w:jc w:val="both"/>
        <w:rPr>
          <w:rFonts w:ascii="Arial" w:hAnsi="Arial" w:cs="Arial"/>
          <w:b/>
          <w:sz w:val="22"/>
          <w:szCs w:val="22"/>
        </w:rPr>
      </w:pPr>
      <w:r w:rsidRPr="00727C2C">
        <w:rPr>
          <w:rFonts w:ascii="Arial" w:hAnsi="Arial" w:cs="Arial"/>
          <w:b/>
          <w:sz w:val="22"/>
          <w:szCs w:val="22"/>
        </w:rPr>
        <w:t>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79" w:name="_Toc149156154"/>
      <w:r w:rsidRPr="00EF4A7F">
        <w:rPr>
          <w:rFonts w:cs="Arial"/>
          <w:color w:val="CC0066"/>
          <w:kern w:val="32"/>
          <w:sz w:val="32"/>
          <w:szCs w:val="32"/>
        </w:rPr>
        <w:lastRenderedPageBreak/>
        <w:t>ANEXO 3 “C”</w:t>
      </w:r>
      <w:bookmarkEnd w:id="1379"/>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80" w:name="_Toc309618102"/>
      <w:bookmarkStart w:id="1381" w:name="_Toc314094172"/>
      <w:bookmarkStart w:id="1382" w:name="_Toc314085351"/>
      <w:bookmarkStart w:id="1383" w:name="_Toc289064608"/>
      <w:bookmarkStart w:id="1384"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F7760C3" w:rsidR="00CC1403" w:rsidRPr="00727C2C" w:rsidRDefault="00624CF1" w:rsidP="00727C2C">
      <w:pPr>
        <w:pStyle w:val="Prrafodelista"/>
        <w:numPr>
          <w:ilvl w:val="0"/>
          <w:numId w:val="83"/>
        </w:numPr>
        <w:jc w:val="both"/>
        <w:rPr>
          <w:rFonts w:ascii="Arial" w:hAnsi="Arial" w:cs="Arial"/>
          <w:b/>
          <w:sz w:val="22"/>
          <w:szCs w:val="22"/>
        </w:rPr>
      </w:pPr>
      <w:r w:rsidRPr="00727C2C">
        <w:rPr>
          <w:rFonts w:ascii="Arial" w:hAnsi="Arial" w:cs="Arial"/>
          <w:b/>
          <w:sz w:val="22"/>
          <w:szCs w:val="22"/>
        </w:rPr>
        <w:t>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85" w:name="_Toc149156155"/>
      <w:r w:rsidRPr="00EF4A7F">
        <w:rPr>
          <w:rFonts w:cs="Arial"/>
          <w:color w:val="CC0066"/>
          <w:kern w:val="32"/>
          <w:sz w:val="32"/>
          <w:szCs w:val="32"/>
        </w:rPr>
        <w:lastRenderedPageBreak/>
        <w:t>ANEXO 4</w:t>
      </w:r>
      <w:bookmarkEnd w:id="1380"/>
      <w:bookmarkEnd w:id="1381"/>
      <w:bookmarkEnd w:id="1382"/>
      <w:bookmarkEnd w:id="1385"/>
    </w:p>
    <w:p w14:paraId="3114AD2B" w14:textId="77777777" w:rsidR="00CC1403" w:rsidRPr="00EF4A7F" w:rsidRDefault="00624CF1">
      <w:pPr>
        <w:pStyle w:val="Ttulo1"/>
        <w:shd w:val="clear" w:color="auto" w:fill="D9D9D9" w:themeFill="background1" w:themeFillShade="D9"/>
        <w:rPr>
          <w:rFonts w:cs="Arial"/>
          <w:sz w:val="32"/>
        </w:rPr>
      </w:pPr>
      <w:bookmarkStart w:id="1386" w:name="_Toc3539030"/>
      <w:bookmarkStart w:id="1387" w:name="_Toc498523242"/>
      <w:bookmarkStart w:id="1388" w:name="_Toc19704303"/>
      <w:bookmarkStart w:id="1389" w:name="_Toc492377963"/>
      <w:bookmarkStart w:id="1390" w:name="_Toc510612363"/>
      <w:bookmarkStart w:id="1391" w:name="_Toc491181001"/>
      <w:bookmarkStart w:id="1392" w:name="_Toc94701576"/>
      <w:bookmarkStart w:id="1393" w:name="_Toc494211623"/>
      <w:bookmarkStart w:id="1394" w:name="_Toc505704926"/>
      <w:bookmarkStart w:id="1395" w:name="_Toc89112382"/>
      <w:bookmarkStart w:id="1396" w:name="_Toc23410280"/>
      <w:bookmarkStart w:id="1397" w:name="_Toc464498342"/>
      <w:bookmarkStart w:id="1398" w:name="_Toc452121420"/>
      <w:bookmarkStart w:id="1399" w:name="_Toc96092359"/>
      <w:bookmarkStart w:id="1400" w:name="_Toc487209361"/>
      <w:bookmarkStart w:id="1401" w:name="_Toc464498747"/>
      <w:bookmarkStart w:id="1402" w:name="_Toc104199040"/>
      <w:bookmarkStart w:id="1403" w:name="_Toc488428675"/>
      <w:bookmarkStart w:id="1404" w:name="_Toc496883359"/>
      <w:bookmarkStart w:id="1405" w:name="_Toc493501665"/>
      <w:bookmarkStart w:id="1406" w:name="_Toc23958046"/>
      <w:bookmarkStart w:id="1407" w:name="_Toc127378598"/>
      <w:bookmarkStart w:id="1408" w:name="_Toc127981556"/>
      <w:bookmarkStart w:id="1409" w:name="_Toc144317525"/>
      <w:bookmarkStart w:id="1410" w:name="_Toc149156156"/>
      <w:r w:rsidRPr="00EF4A7F">
        <w:rPr>
          <w:rFonts w:cs="Arial"/>
          <w:kern w:val="32"/>
          <w:sz w:val="28"/>
          <w:szCs w:val="32"/>
        </w:rPr>
        <w:t>Declaración de integridad</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p>
    <w:bookmarkEnd w:id="1383"/>
    <w:bookmarkEnd w:id="1384"/>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350C3234" w:rsidR="00CC1403" w:rsidRPr="00727C2C" w:rsidRDefault="00624CF1" w:rsidP="00727C2C">
      <w:pPr>
        <w:pStyle w:val="Prrafodelista"/>
        <w:numPr>
          <w:ilvl w:val="0"/>
          <w:numId w:val="83"/>
        </w:numPr>
        <w:jc w:val="both"/>
        <w:rPr>
          <w:rFonts w:ascii="Arial" w:hAnsi="Arial" w:cs="Arial"/>
          <w:b/>
          <w:sz w:val="22"/>
          <w:szCs w:val="22"/>
        </w:rPr>
      </w:pPr>
      <w:r w:rsidRPr="00727C2C">
        <w:rPr>
          <w:rFonts w:ascii="Arial" w:hAnsi="Arial" w:cs="Arial"/>
          <w:b/>
          <w:sz w:val="22"/>
          <w:szCs w:val="22"/>
        </w:rPr>
        <w:t>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411" w:name="_Toc434004150"/>
      <w:bookmarkStart w:id="1412"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413" w:name="_Toc149156157"/>
      <w:r w:rsidRPr="00EF4A7F">
        <w:rPr>
          <w:rFonts w:cs="Arial"/>
          <w:color w:val="CC0066"/>
          <w:kern w:val="32"/>
          <w:sz w:val="32"/>
          <w:szCs w:val="32"/>
        </w:rPr>
        <w:lastRenderedPageBreak/>
        <w:t>ANEXO 5</w:t>
      </w:r>
      <w:bookmarkEnd w:id="1411"/>
      <w:bookmarkEnd w:id="1412"/>
      <w:bookmarkEnd w:id="1413"/>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29C45C79" w:rsidR="00CC1403" w:rsidRPr="00727C2C" w:rsidRDefault="00624CF1" w:rsidP="00727C2C">
      <w:pPr>
        <w:pStyle w:val="Prrafodelista"/>
        <w:numPr>
          <w:ilvl w:val="0"/>
          <w:numId w:val="83"/>
        </w:numPr>
        <w:jc w:val="both"/>
        <w:rPr>
          <w:rFonts w:ascii="Arial" w:hAnsi="Arial" w:cs="Arial"/>
          <w:b/>
          <w:sz w:val="22"/>
          <w:szCs w:val="22"/>
        </w:rPr>
      </w:pPr>
      <w:r w:rsidRPr="00727C2C">
        <w:rPr>
          <w:rFonts w:ascii="Arial" w:hAnsi="Arial" w:cs="Arial"/>
          <w:b/>
          <w:sz w:val="22"/>
          <w:szCs w:val="22"/>
        </w:rPr>
        <w:t>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Pr>
        <w:pBdr>
          <w:bottom w:val="single" w:sz="12" w:space="1" w:color="auto"/>
        </w:pBdr>
      </w:pP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414"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415" w:name="_Toc149156158"/>
      <w:r w:rsidRPr="00EF4A7F">
        <w:rPr>
          <w:rFonts w:cs="Arial"/>
          <w:color w:val="CC0066"/>
          <w:kern w:val="32"/>
          <w:sz w:val="32"/>
          <w:szCs w:val="32"/>
        </w:rPr>
        <w:lastRenderedPageBreak/>
        <w:t xml:space="preserve">ANEXO </w:t>
      </w:r>
      <w:bookmarkEnd w:id="1414"/>
      <w:r w:rsidRPr="00EF4A7F">
        <w:rPr>
          <w:rFonts w:cs="Arial"/>
          <w:color w:val="CC0066"/>
          <w:kern w:val="32"/>
          <w:sz w:val="32"/>
          <w:szCs w:val="32"/>
        </w:rPr>
        <w:t>6</w:t>
      </w:r>
      <w:bookmarkEnd w:id="1415"/>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416"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12DB0B41" w:rsidR="00CC1403" w:rsidRPr="00727C2C" w:rsidRDefault="00624CF1" w:rsidP="00727C2C">
      <w:pPr>
        <w:pStyle w:val="Prrafodelista"/>
        <w:numPr>
          <w:ilvl w:val="0"/>
          <w:numId w:val="83"/>
        </w:numPr>
        <w:jc w:val="both"/>
        <w:rPr>
          <w:rFonts w:ascii="Arial" w:hAnsi="Arial" w:cs="Arial"/>
          <w:b/>
          <w:szCs w:val="22"/>
        </w:rPr>
      </w:pPr>
      <w:r w:rsidRPr="00727C2C">
        <w:rPr>
          <w:rFonts w:ascii="Arial" w:hAnsi="Arial" w:cs="Arial"/>
          <w:b/>
          <w:szCs w:val="22"/>
        </w:rPr>
        <w:t>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417"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17"/>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5"/>
          <w:footerReference w:type="default" r:id="rId46"/>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418" w:name="_Toc434004152"/>
      <w:bookmarkStart w:id="1419" w:name="_Toc149156159"/>
      <w:r w:rsidRPr="00EF4A7F">
        <w:rPr>
          <w:rFonts w:cs="Arial"/>
          <w:color w:val="CC0066"/>
          <w:kern w:val="32"/>
          <w:sz w:val="32"/>
          <w:szCs w:val="32"/>
        </w:rPr>
        <w:t xml:space="preserve">ANEXO </w:t>
      </w:r>
      <w:bookmarkEnd w:id="1418"/>
      <w:r w:rsidRPr="00EF4A7F">
        <w:rPr>
          <w:rFonts w:cs="Arial"/>
          <w:color w:val="CC0066"/>
          <w:kern w:val="32"/>
          <w:sz w:val="32"/>
          <w:szCs w:val="32"/>
        </w:rPr>
        <w:t>7</w:t>
      </w:r>
      <w:bookmarkEnd w:id="1419"/>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420" w:name="_Toc434004153"/>
      <w:bookmarkEnd w:id="1416"/>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p w14:paraId="78E36F46" w14:textId="0715D56F" w:rsidR="00525959" w:rsidRPr="00727C2C" w:rsidRDefault="00727C2C" w:rsidP="00727C2C">
      <w:pPr>
        <w:shd w:val="clear" w:color="auto" w:fill="FBD4B4" w:themeFill="accent6" w:themeFillTint="66"/>
        <w:ind w:left="709" w:hanging="709"/>
        <w:jc w:val="center"/>
        <w:outlineLvl w:val="0"/>
        <w:rPr>
          <w:rFonts w:ascii="Arial" w:hAnsi="Arial" w:cs="Arial"/>
          <w:b/>
          <w:u w:val="single"/>
        </w:rPr>
      </w:pPr>
      <w:r w:rsidRPr="00727C2C">
        <w:rPr>
          <w:rFonts w:ascii="Arial" w:hAnsi="Arial" w:cs="Arial"/>
          <w:b/>
          <w:u w:val="single"/>
        </w:rPr>
        <w:t>PARTIDA 1</w:t>
      </w:r>
    </w:p>
    <w:p w14:paraId="002FB3BF" w14:textId="77777777" w:rsidR="00672CFF" w:rsidRDefault="00672CFF" w:rsidP="00B34D89">
      <w:pPr>
        <w:suppressAutoHyphens/>
        <w:rPr>
          <w:rFonts w:ascii="Arial" w:hAnsi="Arial" w:cs="Arial"/>
          <w:bCs/>
        </w:rPr>
      </w:pPr>
    </w:p>
    <w:tbl>
      <w:tblPr>
        <w:tblW w:w="5000" w:type="pct"/>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Look w:val="04A0" w:firstRow="1" w:lastRow="0" w:firstColumn="1" w:lastColumn="0" w:noHBand="0" w:noVBand="1"/>
      </w:tblPr>
      <w:tblGrid>
        <w:gridCol w:w="896"/>
        <w:gridCol w:w="4321"/>
        <w:gridCol w:w="1073"/>
        <w:gridCol w:w="1594"/>
        <w:gridCol w:w="1626"/>
      </w:tblGrid>
      <w:tr w:rsidR="00544B59" w:rsidRPr="00544B59" w14:paraId="22035423" w14:textId="77777777" w:rsidTr="00E30B98">
        <w:trPr>
          <w:trHeight w:val="81"/>
        </w:trPr>
        <w:tc>
          <w:tcPr>
            <w:tcW w:w="471"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4DE0ACF2" w14:textId="77777777" w:rsidR="00544B59" w:rsidRPr="00544B59" w:rsidRDefault="00544B59" w:rsidP="00544B59">
            <w:pPr>
              <w:autoSpaceDE w:val="0"/>
              <w:autoSpaceDN w:val="0"/>
              <w:adjustRightInd w:val="0"/>
              <w:jc w:val="center"/>
              <w:rPr>
                <w:rFonts w:ascii="Arial" w:hAnsi="Arial" w:cs="Arial"/>
                <w:b/>
                <w:bCs/>
                <w:color w:val="FFFFFF"/>
                <w:lang w:eastAsia="es-MX"/>
              </w:rPr>
            </w:pPr>
            <w:r w:rsidRPr="00544B59">
              <w:rPr>
                <w:rFonts w:ascii="Arial" w:hAnsi="Arial" w:cs="Arial"/>
                <w:b/>
                <w:bCs/>
                <w:color w:val="FFFFFF"/>
                <w:lang w:eastAsia="es-MX"/>
              </w:rPr>
              <w:t>Partida</w:t>
            </w:r>
          </w:p>
        </w:tc>
        <w:tc>
          <w:tcPr>
            <w:tcW w:w="2272"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3F579E8D" w14:textId="77777777" w:rsidR="00544B59" w:rsidRPr="00544B59" w:rsidRDefault="00544B59" w:rsidP="00544B59">
            <w:pPr>
              <w:autoSpaceDE w:val="0"/>
              <w:autoSpaceDN w:val="0"/>
              <w:adjustRightInd w:val="0"/>
              <w:jc w:val="center"/>
              <w:rPr>
                <w:rFonts w:ascii="Arial" w:hAnsi="Arial" w:cs="Arial"/>
                <w:b/>
                <w:bCs/>
                <w:color w:val="FFFFFF"/>
                <w:lang w:eastAsia="es-MX"/>
              </w:rPr>
            </w:pPr>
            <w:r w:rsidRPr="00544B59">
              <w:rPr>
                <w:rFonts w:ascii="Arial" w:hAnsi="Arial" w:cs="Arial"/>
                <w:b/>
                <w:bCs/>
                <w:color w:val="FFFFFF"/>
                <w:lang w:eastAsia="es-MX"/>
              </w:rPr>
              <w:t>Descripción</w:t>
            </w:r>
          </w:p>
        </w:tc>
        <w:tc>
          <w:tcPr>
            <w:tcW w:w="564"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1F6A4A83" w14:textId="77777777" w:rsidR="00544B59" w:rsidRPr="00544B59" w:rsidRDefault="00544B59" w:rsidP="00544B59">
            <w:pPr>
              <w:autoSpaceDE w:val="0"/>
              <w:autoSpaceDN w:val="0"/>
              <w:adjustRightInd w:val="0"/>
              <w:jc w:val="center"/>
              <w:rPr>
                <w:rFonts w:ascii="Arial" w:hAnsi="Arial" w:cs="Arial"/>
                <w:b/>
                <w:bCs/>
                <w:color w:val="FFFFFF"/>
                <w:lang w:eastAsia="es-MX"/>
              </w:rPr>
            </w:pPr>
            <w:r w:rsidRPr="00544B59">
              <w:rPr>
                <w:rFonts w:ascii="Arial" w:hAnsi="Arial" w:cs="Arial"/>
                <w:b/>
                <w:bCs/>
                <w:color w:val="FFFFFF"/>
                <w:lang w:eastAsia="es-MX"/>
              </w:rPr>
              <w:t>Cantidad</w:t>
            </w:r>
          </w:p>
          <w:p w14:paraId="4BB93B69" w14:textId="77777777" w:rsidR="00544B59" w:rsidRPr="00544B59" w:rsidRDefault="00544B59" w:rsidP="00544B59">
            <w:pPr>
              <w:autoSpaceDE w:val="0"/>
              <w:autoSpaceDN w:val="0"/>
              <w:adjustRightInd w:val="0"/>
              <w:jc w:val="center"/>
              <w:rPr>
                <w:rFonts w:ascii="Arial" w:hAnsi="Arial" w:cs="Arial"/>
                <w:b/>
                <w:bCs/>
                <w:color w:val="FFFFFF"/>
                <w:lang w:eastAsia="es-MX"/>
              </w:rPr>
            </w:pPr>
            <w:r w:rsidRPr="00544B59">
              <w:rPr>
                <w:rFonts w:ascii="Arial" w:hAnsi="Arial" w:cs="Arial"/>
                <w:b/>
                <w:bCs/>
                <w:color w:val="FFFFFF"/>
                <w:lang w:eastAsia="es-MX"/>
              </w:rPr>
              <w:t>(a)</w:t>
            </w:r>
          </w:p>
        </w:tc>
        <w:tc>
          <w:tcPr>
            <w:tcW w:w="838"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52693018" w14:textId="77777777" w:rsidR="00544B59" w:rsidRDefault="00544B59" w:rsidP="00544B59">
            <w:pPr>
              <w:autoSpaceDE w:val="0"/>
              <w:autoSpaceDN w:val="0"/>
              <w:adjustRightInd w:val="0"/>
              <w:jc w:val="center"/>
              <w:rPr>
                <w:rFonts w:ascii="Arial" w:hAnsi="Arial" w:cs="Arial"/>
                <w:b/>
                <w:bCs/>
                <w:color w:val="FFFFFF"/>
                <w:lang w:eastAsia="es-MX"/>
              </w:rPr>
            </w:pPr>
            <w:r w:rsidRPr="00544B59">
              <w:rPr>
                <w:rFonts w:ascii="Arial" w:hAnsi="Arial" w:cs="Arial"/>
                <w:b/>
                <w:bCs/>
                <w:color w:val="FFFFFF"/>
                <w:lang w:eastAsia="es-MX"/>
              </w:rPr>
              <w:t xml:space="preserve">Precio unitario </w:t>
            </w:r>
          </w:p>
          <w:p w14:paraId="1C291159" w14:textId="18355E23" w:rsidR="00544B59" w:rsidRPr="00544B59" w:rsidRDefault="00544B59" w:rsidP="00544B59">
            <w:pPr>
              <w:autoSpaceDE w:val="0"/>
              <w:autoSpaceDN w:val="0"/>
              <w:adjustRightInd w:val="0"/>
              <w:jc w:val="center"/>
              <w:rPr>
                <w:rFonts w:ascii="Arial" w:hAnsi="Arial" w:cs="Arial"/>
                <w:b/>
                <w:bCs/>
                <w:color w:val="FFFFFF"/>
                <w:lang w:eastAsia="es-MX"/>
              </w:rPr>
            </w:pPr>
            <w:r w:rsidRPr="00544B59">
              <w:rPr>
                <w:rFonts w:ascii="Arial" w:hAnsi="Arial" w:cs="Arial"/>
                <w:b/>
                <w:bCs/>
                <w:color w:val="FFFFFF"/>
                <w:lang w:eastAsia="es-MX"/>
              </w:rPr>
              <w:t>antes de I.V.A.</w:t>
            </w:r>
          </w:p>
          <w:p w14:paraId="6E8B53E1" w14:textId="77777777" w:rsidR="00544B59" w:rsidRPr="00544B59" w:rsidRDefault="00544B59" w:rsidP="00544B59">
            <w:pPr>
              <w:autoSpaceDE w:val="0"/>
              <w:autoSpaceDN w:val="0"/>
              <w:adjustRightInd w:val="0"/>
              <w:jc w:val="center"/>
              <w:rPr>
                <w:rFonts w:ascii="Arial" w:hAnsi="Arial" w:cs="Arial"/>
                <w:b/>
                <w:bCs/>
                <w:color w:val="FFFFFF"/>
                <w:lang w:eastAsia="es-MX"/>
              </w:rPr>
            </w:pPr>
            <w:r w:rsidRPr="00544B59">
              <w:rPr>
                <w:rFonts w:ascii="Arial" w:hAnsi="Arial" w:cs="Arial"/>
                <w:b/>
                <w:bCs/>
                <w:color w:val="FFFFFF"/>
                <w:lang w:eastAsia="es-MX"/>
              </w:rPr>
              <w:t>(b)</w:t>
            </w:r>
          </w:p>
        </w:tc>
        <w:tc>
          <w:tcPr>
            <w:tcW w:w="855"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721DC2B1" w14:textId="6A888E2F" w:rsidR="00544B59" w:rsidRDefault="00544B59" w:rsidP="00544B59">
            <w:pPr>
              <w:autoSpaceDE w:val="0"/>
              <w:autoSpaceDN w:val="0"/>
              <w:adjustRightInd w:val="0"/>
              <w:jc w:val="center"/>
              <w:rPr>
                <w:rFonts w:ascii="Arial" w:hAnsi="Arial" w:cs="Arial"/>
                <w:b/>
                <w:bCs/>
                <w:color w:val="FFFFFF"/>
                <w:lang w:eastAsia="es-MX"/>
              </w:rPr>
            </w:pPr>
            <w:r w:rsidRPr="00544B59">
              <w:rPr>
                <w:rFonts w:ascii="Arial" w:eastAsia="Arial" w:hAnsi="Arial" w:cs="Arial"/>
                <w:b/>
                <w:bCs/>
                <w:color w:val="FFFFFF"/>
                <w:lang w:eastAsia="es-MX"/>
              </w:rPr>
              <w:t xml:space="preserve">Monto total </w:t>
            </w:r>
            <w:r w:rsidRPr="00544B59">
              <w:rPr>
                <w:rFonts w:ascii="Arial" w:hAnsi="Arial" w:cs="Arial"/>
                <w:b/>
                <w:bCs/>
                <w:color w:val="FFFFFF"/>
                <w:lang w:eastAsia="es-MX"/>
              </w:rPr>
              <w:t>antes de I.V.A.</w:t>
            </w:r>
            <w:r w:rsidR="00E30B98">
              <w:rPr>
                <w:rFonts w:ascii="Arial" w:hAnsi="Arial" w:cs="Arial"/>
                <w:b/>
                <w:bCs/>
                <w:color w:val="FFFFFF"/>
                <w:lang w:eastAsia="es-MX"/>
              </w:rPr>
              <w:t xml:space="preserve"> </w:t>
            </w:r>
          </w:p>
          <w:p w14:paraId="13C38EB3" w14:textId="17EC5C61" w:rsidR="00E30B98" w:rsidRPr="00544B59" w:rsidRDefault="00E30B98" w:rsidP="00544B59">
            <w:pPr>
              <w:autoSpaceDE w:val="0"/>
              <w:autoSpaceDN w:val="0"/>
              <w:adjustRightInd w:val="0"/>
              <w:jc w:val="center"/>
              <w:rPr>
                <w:rFonts w:ascii="Arial" w:hAnsi="Arial" w:cs="Arial"/>
                <w:b/>
                <w:bCs/>
                <w:color w:val="FFFFFF"/>
                <w:lang w:eastAsia="es-MX"/>
              </w:rPr>
            </w:pPr>
            <w:r>
              <w:rPr>
                <w:rFonts w:ascii="Arial" w:hAnsi="Arial" w:cs="Arial"/>
                <w:b/>
                <w:bCs/>
                <w:color w:val="FFFFFF"/>
                <w:lang w:eastAsia="es-MX"/>
              </w:rPr>
              <w:t>(Subtotal)</w:t>
            </w:r>
          </w:p>
          <w:p w14:paraId="7AC2E620" w14:textId="77777777" w:rsidR="00544B59" w:rsidRPr="00544B59" w:rsidRDefault="00544B59" w:rsidP="00544B59">
            <w:pPr>
              <w:autoSpaceDE w:val="0"/>
              <w:autoSpaceDN w:val="0"/>
              <w:adjustRightInd w:val="0"/>
              <w:jc w:val="center"/>
              <w:rPr>
                <w:rFonts w:ascii="Arial" w:eastAsia="Arial" w:hAnsi="Arial" w:cs="Arial"/>
                <w:b/>
                <w:bCs/>
                <w:color w:val="FFFFFF"/>
                <w:lang w:eastAsia="es-MX"/>
              </w:rPr>
            </w:pPr>
            <w:r w:rsidRPr="00544B59">
              <w:rPr>
                <w:rFonts w:ascii="Arial" w:hAnsi="Arial" w:cs="Arial"/>
                <w:b/>
                <w:bCs/>
                <w:color w:val="FFFFFF"/>
                <w:lang w:eastAsia="es-MX"/>
              </w:rPr>
              <w:t>(a*b)</w:t>
            </w:r>
          </w:p>
        </w:tc>
      </w:tr>
      <w:tr w:rsidR="00544B59" w:rsidRPr="00544B59" w14:paraId="4DEA60BC" w14:textId="77777777" w:rsidTr="00E30B98">
        <w:trPr>
          <w:trHeight w:val="339"/>
        </w:trPr>
        <w:tc>
          <w:tcPr>
            <w:tcW w:w="471" w:type="pct"/>
            <w:tcBorders>
              <w:top w:val="single" w:sz="4" w:space="0" w:color="512F73"/>
              <w:left w:val="single" w:sz="4" w:space="0" w:color="512F73"/>
              <w:bottom w:val="single" w:sz="4" w:space="0" w:color="512F73"/>
              <w:right w:val="single" w:sz="4" w:space="0" w:color="512F73"/>
            </w:tcBorders>
            <w:vAlign w:val="center"/>
          </w:tcPr>
          <w:p w14:paraId="74BF7597" w14:textId="77777777" w:rsidR="00544B59" w:rsidRPr="00544B59" w:rsidRDefault="00544B59" w:rsidP="00544B59">
            <w:pPr>
              <w:contextualSpacing/>
              <w:jc w:val="center"/>
              <w:rPr>
                <w:rFonts w:ascii="Arial" w:hAnsi="Arial" w:cs="Arial"/>
                <w:lang w:val="es-419"/>
              </w:rPr>
            </w:pPr>
            <w:r w:rsidRPr="00544B59">
              <w:rPr>
                <w:rFonts w:ascii="Arial" w:hAnsi="Arial" w:cs="Arial"/>
                <w:lang w:val="es-419"/>
              </w:rPr>
              <w:t>1</w:t>
            </w:r>
          </w:p>
        </w:tc>
        <w:tc>
          <w:tcPr>
            <w:tcW w:w="2272" w:type="pct"/>
            <w:tcBorders>
              <w:top w:val="single" w:sz="4" w:space="0" w:color="512F73"/>
              <w:left w:val="single" w:sz="4" w:space="0" w:color="512F73"/>
              <w:bottom w:val="single" w:sz="4" w:space="0" w:color="512F73"/>
              <w:right w:val="single" w:sz="4" w:space="0" w:color="512F73"/>
            </w:tcBorders>
            <w:shd w:val="clear" w:color="auto" w:fill="auto"/>
            <w:vAlign w:val="center"/>
          </w:tcPr>
          <w:p w14:paraId="700F0881" w14:textId="77777777" w:rsidR="00544B59" w:rsidRPr="00544B59" w:rsidRDefault="00544B59" w:rsidP="00544B59">
            <w:pPr>
              <w:jc w:val="both"/>
              <w:rPr>
                <w:rFonts w:ascii="Arial" w:hAnsi="Arial" w:cs="Arial"/>
                <w:sz w:val="19"/>
                <w:szCs w:val="19"/>
                <w:lang w:val="es-419"/>
              </w:rPr>
            </w:pPr>
            <w:bookmarkStart w:id="1421" w:name="_Hlk87458588"/>
            <w:r w:rsidRPr="00544B59">
              <w:rPr>
                <w:rFonts w:ascii="Arial" w:hAnsi="Arial" w:cs="Arial"/>
                <w:sz w:val="19"/>
                <w:szCs w:val="19"/>
                <w:lang w:val="es-419"/>
              </w:rPr>
              <w:t xml:space="preserve">Renovación de garantía y soporte técnico a servidores marca HPE </w:t>
            </w:r>
          </w:p>
          <w:p w14:paraId="0BC63760" w14:textId="77777777" w:rsidR="00544B59" w:rsidRPr="00544B59" w:rsidRDefault="00544B59" w:rsidP="00544B59">
            <w:pPr>
              <w:contextualSpacing/>
              <w:jc w:val="both"/>
              <w:rPr>
                <w:rFonts w:ascii="Arial" w:eastAsia="MS Mincho" w:hAnsi="Arial" w:cs="Arial"/>
                <w:lang w:val="en-US"/>
              </w:rPr>
            </w:pPr>
            <w:r w:rsidRPr="00544B59">
              <w:rPr>
                <w:rFonts w:ascii="Arial" w:hAnsi="Arial" w:cs="Arial"/>
                <w:b/>
                <w:bCs/>
                <w:sz w:val="19"/>
                <w:szCs w:val="19"/>
                <w:lang w:val="en-US"/>
              </w:rPr>
              <w:t>(HPE ProLiant DL380 Gen 10 Server)</w:t>
            </w:r>
          </w:p>
        </w:tc>
        <w:tc>
          <w:tcPr>
            <w:tcW w:w="564" w:type="pct"/>
            <w:tcBorders>
              <w:top w:val="single" w:sz="4" w:space="0" w:color="512F73"/>
              <w:left w:val="single" w:sz="4" w:space="0" w:color="512F73"/>
              <w:bottom w:val="single" w:sz="4" w:space="0" w:color="512F73"/>
              <w:right w:val="single" w:sz="4" w:space="0" w:color="512F73"/>
            </w:tcBorders>
            <w:shd w:val="clear" w:color="auto" w:fill="auto"/>
            <w:vAlign w:val="center"/>
          </w:tcPr>
          <w:p w14:paraId="4E4710C0" w14:textId="77777777" w:rsidR="00544B59" w:rsidRPr="00544B59" w:rsidRDefault="00544B59" w:rsidP="00544B59">
            <w:pPr>
              <w:contextualSpacing/>
              <w:jc w:val="center"/>
              <w:rPr>
                <w:rFonts w:ascii="Arial" w:eastAsia="MS Mincho" w:hAnsi="Arial" w:cs="Arial"/>
                <w:lang w:val="es-419"/>
              </w:rPr>
            </w:pPr>
            <w:r w:rsidRPr="00544B59">
              <w:rPr>
                <w:rFonts w:ascii="Arial" w:eastAsia="MS Mincho" w:hAnsi="Arial" w:cs="Arial"/>
                <w:lang w:val="es-419"/>
              </w:rPr>
              <w:t>27</w:t>
            </w:r>
          </w:p>
        </w:tc>
        <w:tc>
          <w:tcPr>
            <w:tcW w:w="838" w:type="pct"/>
            <w:tcBorders>
              <w:top w:val="single" w:sz="4" w:space="0" w:color="512F73"/>
              <w:left w:val="single" w:sz="4" w:space="0" w:color="512F73"/>
              <w:bottom w:val="single" w:sz="4" w:space="0" w:color="512F73"/>
              <w:right w:val="single" w:sz="4" w:space="0" w:color="512F73"/>
            </w:tcBorders>
            <w:shd w:val="clear" w:color="auto" w:fill="auto"/>
            <w:vAlign w:val="center"/>
          </w:tcPr>
          <w:p w14:paraId="175A7C68" w14:textId="77777777" w:rsidR="00544B59" w:rsidRPr="00544B59" w:rsidRDefault="00544B59" w:rsidP="00544B59">
            <w:pPr>
              <w:contextualSpacing/>
              <w:rPr>
                <w:rFonts w:ascii="Arial" w:eastAsia="MS Mincho" w:hAnsi="Arial" w:cs="Arial"/>
                <w:lang w:val="es-419"/>
              </w:rPr>
            </w:pPr>
            <w:r w:rsidRPr="00544B59">
              <w:rPr>
                <w:rFonts w:ascii="Arial" w:eastAsia="MS Mincho" w:hAnsi="Arial" w:cs="Arial"/>
                <w:lang w:val="es-419"/>
              </w:rPr>
              <w:t>$</w:t>
            </w:r>
          </w:p>
        </w:tc>
        <w:tc>
          <w:tcPr>
            <w:tcW w:w="855" w:type="pct"/>
            <w:tcBorders>
              <w:top w:val="single" w:sz="4" w:space="0" w:color="512F73"/>
              <w:left w:val="single" w:sz="4" w:space="0" w:color="512F73"/>
              <w:bottom w:val="single" w:sz="4" w:space="0" w:color="512F73"/>
              <w:right w:val="single" w:sz="4" w:space="0" w:color="512F73"/>
            </w:tcBorders>
            <w:vAlign w:val="center"/>
          </w:tcPr>
          <w:p w14:paraId="05634F6B" w14:textId="77777777" w:rsidR="00544B59" w:rsidRPr="00544B59" w:rsidRDefault="00544B59" w:rsidP="00544B59">
            <w:pPr>
              <w:rPr>
                <w:rFonts w:ascii="Arial" w:eastAsia="MS Mincho" w:hAnsi="Arial" w:cs="Arial"/>
                <w:lang w:val="es-419"/>
              </w:rPr>
            </w:pPr>
            <w:r w:rsidRPr="00544B59">
              <w:rPr>
                <w:rFonts w:ascii="Arial" w:eastAsia="MS Mincho" w:hAnsi="Arial" w:cs="Arial"/>
                <w:lang w:val="es-419"/>
              </w:rPr>
              <w:t>$</w:t>
            </w:r>
          </w:p>
        </w:tc>
      </w:tr>
      <w:tr w:rsidR="00544B59" w:rsidRPr="00544B59" w14:paraId="61ECCC73" w14:textId="77777777" w:rsidTr="00E30B98">
        <w:trPr>
          <w:trHeight w:val="203"/>
        </w:trPr>
        <w:tc>
          <w:tcPr>
            <w:tcW w:w="3307" w:type="pct"/>
            <w:gridSpan w:val="3"/>
            <w:vMerge w:val="restart"/>
            <w:tcBorders>
              <w:left w:val="nil"/>
              <w:right w:val="nil"/>
            </w:tcBorders>
          </w:tcPr>
          <w:p w14:paraId="40D0F736" w14:textId="77777777" w:rsidR="00544B59" w:rsidRPr="00544B59" w:rsidRDefault="00544B59" w:rsidP="00544B59">
            <w:pPr>
              <w:jc w:val="center"/>
              <w:rPr>
                <w:rFonts w:ascii="Arial" w:eastAsia="MS Mincho" w:hAnsi="Arial" w:cs="Arial"/>
                <w:lang w:val="es-419"/>
              </w:rPr>
            </w:pPr>
          </w:p>
        </w:tc>
        <w:tc>
          <w:tcPr>
            <w:tcW w:w="838" w:type="pct"/>
            <w:tcBorders>
              <w:top w:val="nil"/>
              <w:left w:val="nil"/>
              <w:bottom w:val="nil"/>
              <w:right w:val="single" w:sz="4" w:space="0" w:color="512F73"/>
            </w:tcBorders>
            <w:shd w:val="clear" w:color="auto" w:fill="auto"/>
            <w:vAlign w:val="center"/>
          </w:tcPr>
          <w:p w14:paraId="2BA8A51D" w14:textId="77777777" w:rsidR="00544B59" w:rsidRPr="00544B59" w:rsidRDefault="00544B59" w:rsidP="00544B59">
            <w:pPr>
              <w:jc w:val="right"/>
              <w:rPr>
                <w:rFonts w:ascii="Arial" w:eastAsia="MS Mincho" w:hAnsi="Arial" w:cs="Arial"/>
                <w:b/>
                <w:bCs/>
                <w:lang w:val="es-419"/>
              </w:rPr>
            </w:pPr>
            <w:r w:rsidRPr="00544B59">
              <w:rPr>
                <w:rFonts w:ascii="Arial" w:eastAsia="MS Mincho" w:hAnsi="Arial" w:cs="Arial"/>
                <w:b/>
                <w:bCs/>
                <w:lang w:val="es-419"/>
              </w:rPr>
              <w:t>I.V.A. 16%</w:t>
            </w:r>
          </w:p>
        </w:tc>
        <w:tc>
          <w:tcPr>
            <w:tcW w:w="855" w:type="pct"/>
            <w:tcBorders>
              <w:top w:val="single" w:sz="4" w:space="0" w:color="512F73"/>
              <w:left w:val="single" w:sz="4" w:space="0" w:color="512F73"/>
              <w:bottom w:val="single" w:sz="4" w:space="0" w:color="512F73"/>
              <w:right w:val="single" w:sz="4" w:space="0" w:color="512F73"/>
            </w:tcBorders>
            <w:vAlign w:val="center"/>
          </w:tcPr>
          <w:p w14:paraId="7FD322D9" w14:textId="77777777" w:rsidR="00544B59" w:rsidRPr="00544B59" w:rsidRDefault="00544B59" w:rsidP="00544B59">
            <w:pPr>
              <w:contextualSpacing/>
              <w:rPr>
                <w:rFonts w:ascii="Arial" w:eastAsia="MS Mincho" w:hAnsi="Arial" w:cs="Arial"/>
                <w:lang w:val="es-419"/>
              </w:rPr>
            </w:pPr>
            <w:r w:rsidRPr="00544B59">
              <w:rPr>
                <w:rFonts w:ascii="Arial" w:eastAsia="MS Mincho" w:hAnsi="Arial" w:cs="Arial"/>
                <w:lang w:val="es-419"/>
              </w:rPr>
              <w:t>$</w:t>
            </w:r>
          </w:p>
        </w:tc>
      </w:tr>
      <w:tr w:rsidR="00544B59" w:rsidRPr="00544B59" w14:paraId="358EB0BD" w14:textId="77777777" w:rsidTr="00E30B98">
        <w:trPr>
          <w:trHeight w:val="58"/>
        </w:trPr>
        <w:tc>
          <w:tcPr>
            <w:tcW w:w="3307" w:type="pct"/>
            <w:gridSpan w:val="3"/>
            <w:vMerge/>
            <w:tcBorders>
              <w:left w:val="nil"/>
              <w:bottom w:val="nil"/>
              <w:right w:val="nil"/>
            </w:tcBorders>
          </w:tcPr>
          <w:p w14:paraId="546C4E17" w14:textId="77777777" w:rsidR="00544B59" w:rsidRPr="00544B59" w:rsidRDefault="00544B59" w:rsidP="00544B59">
            <w:pPr>
              <w:jc w:val="center"/>
              <w:rPr>
                <w:rFonts w:ascii="Arial" w:eastAsia="MS Mincho" w:hAnsi="Arial" w:cs="Arial"/>
                <w:lang w:val="es-419"/>
              </w:rPr>
            </w:pPr>
          </w:p>
        </w:tc>
        <w:tc>
          <w:tcPr>
            <w:tcW w:w="838" w:type="pct"/>
            <w:tcBorders>
              <w:top w:val="nil"/>
              <w:left w:val="nil"/>
              <w:bottom w:val="nil"/>
              <w:right w:val="single" w:sz="4" w:space="0" w:color="512F73"/>
            </w:tcBorders>
            <w:shd w:val="clear" w:color="auto" w:fill="auto"/>
            <w:vAlign w:val="center"/>
          </w:tcPr>
          <w:p w14:paraId="59FC9AED" w14:textId="77777777" w:rsidR="00544B59" w:rsidRPr="00544B59" w:rsidRDefault="00544B59" w:rsidP="00544B59">
            <w:pPr>
              <w:jc w:val="right"/>
              <w:rPr>
                <w:rFonts w:ascii="Arial" w:eastAsia="MS Mincho" w:hAnsi="Arial" w:cs="Arial"/>
                <w:b/>
                <w:bCs/>
                <w:lang w:val="es-419"/>
              </w:rPr>
            </w:pPr>
            <w:r w:rsidRPr="00544B59">
              <w:rPr>
                <w:rFonts w:ascii="Arial" w:eastAsia="MS Mincho" w:hAnsi="Arial" w:cs="Arial"/>
                <w:b/>
                <w:bCs/>
                <w:lang w:val="es-419"/>
              </w:rPr>
              <w:t>Total</w:t>
            </w:r>
          </w:p>
        </w:tc>
        <w:tc>
          <w:tcPr>
            <w:tcW w:w="855" w:type="pct"/>
            <w:tcBorders>
              <w:top w:val="single" w:sz="4" w:space="0" w:color="512F73"/>
              <w:left w:val="single" w:sz="4" w:space="0" w:color="512F73"/>
              <w:bottom w:val="single" w:sz="4" w:space="0" w:color="512F73"/>
              <w:right w:val="single" w:sz="4" w:space="0" w:color="512F73"/>
            </w:tcBorders>
            <w:vAlign w:val="center"/>
          </w:tcPr>
          <w:p w14:paraId="4AD05661" w14:textId="77777777" w:rsidR="00544B59" w:rsidRPr="00544B59" w:rsidRDefault="00544B59" w:rsidP="00544B59">
            <w:pPr>
              <w:contextualSpacing/>
              <w:rPr>
                <w:rFonts w:ascii="Arial" w:eastAsia="MS Mincho" w:hAnsi="Arial" w:cs="Arial"/>
                <w:lang w:val="es-419"/>
              </w:rPr>
            </w:pPr>
            <w:r w:rsidRPr="00544B59">
              <w:rPr>
                <w:rFonts w:ascii="Arial" w:eastAsia="MS Mincho" w:hAnsi="Arial" w:cs="Arial"/>
                <w:lang w:val="es-419"/>
              </w:rPr>
              <w:t>$</w:t>
            </w:r>
          </w:p>
        </w:tc>
      </w:tr>
      <w:bookmarkEnd w:id="1421"/>
    </w:tbl>
    <w:p w14:paraId="144FBB26" w14:textId="77777777" w:rsidR="00727C2C" w:rsidRDefault="00727C2C" w:rsidP="00B34D89">
      <w:pPr>
        <w:suppressAutoHyphens/>
        <w:rPr>
          <w:rFonts w:ascii="Arial" w:hAnsi="Arial" w:cs="Arial"/>
          <w:bCs/>
        </w:rPr>
      </w:pPr>
    </w:p>
    <w:p w14:paraId="06DFEEFA" w14:textId="77777777" w:rsidR="00672CFF" w:rsidRDefault="00672CFF" w:rsidP="00672CFF">
      <w:pPr>
        <w:suppressAutoHyphens/>
        <w:ind w:left="-284"/>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624546B1"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pesos mexicanos con </w:t>
      </w:r>
      <w:r w:rsidR="00703BD9">
        <w:rPr>
          <w:rFonts w:ascii="Arial" w:hAnsi="Arial" w:cs="Arial"/>
          <w:b/>
          <w:i/>
          <w:iCs/>
          <w:lang w:val="es-ES"/>
        </w:rPr>
        <w:t>dos</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2AC09CD" w14:textId="6F49298E"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5E9072F2"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unitarios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599FFFF7" w14:textId="77777777" w:rsidR="00672CFF" w:rsidRPr="002A15D9" w:rsidRDefault="00672CFF" w:rsidP="00672CFF">
      <w:pPr>
        <w:ind w:left="-284"/>
        <w:jc w:val="both"/>
        <w:rPr>
          <w:rFonts w:ascii="Arial" w:hAnsi="Arial" w:cs="Arial"/>
          <w:color w:val="000000"/>
          <w:lang w:val="es-ES"/>
        </w:rPr>
      </w:pP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14042CB0" w:rsidR="00682D62" w:rsidRPr="00682D62" w:rsidRDefault="00672CFF" w:rsidP="00682D62">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200BE4CE" w14:textId="77777777" w:rsidR="00853881" w:rsidRDefault="00853881" w:rsidP="007D2BA6">
      <w:pPr>
        <w:pStyle w:val="Textoindependiente"/>
        <w:jc w:val="center"/>
        <w:rPr>
          <w:rFonts w:ascii="Myriad Pro Cond" w:hAnsi="Myriad Pro Cond"/>
          <w:b/>
          <w:color w:val="FFFFFF"/>
        </w:rPr>
      </w:pPr>
    </w:p>
    <w:p w14:paraId="010BBCAA" w14:textId="77777777" w:rsidR="00853881" w:rsidRDefault="00853881" w:rsidP="007D2BA6">
      <w:pPr>
        <w:pStyle w:val="Textoindependiente"/>
        <w:jc w:val="center"/>
        <w:rPr>
          <w:rFonts w:ascii="Myriad Pro Cond" w:hAnsi="Myriad Pro Cond"/>
          <w:b/>
          <w:color w:val="FFFFFF"/>
        </w:rPr>
      </w:pPr>
    </w:p>
    <w:p w14:paraId="64A46D73" w14:textId="77777777" w:rsidR="00853881" w:rsidRDefault="00853881" w:rsidP="007D2BA6">
      <w:pPr>
        <w:pStyle w:val="Textoindependiente"/>
        <w:jc w:val="center"/>
        <w:rPr>
          <w:rFonts w:ascii="Myriad Pro Cond" w:hAnsi="Myriad Pro Cond"/>
          <w:b/>
          <w:color w:val="FFFFFF"/>
        </w:rPr>
      </w:pPr>
    </w:p>
    <w:p w14:paraId="29B70A14" w14:textId="77777777" w:rsidR="00853881" w:rsidRDefault="00853881" w:rsidP="007D2BA6">
      <w:pPr>
        <w:pStyle w:val="Textoindependiente"/>
        <w:jc w:val="center"/>
        <w:rPr>
          <w:rFonts w:ascii="Myriad Pro Cond" w:hAnsi="Myriad Pro Cond"/>
          <w:b/>
          <w:color w:val="FFFFFF"/>
        </w:rPr>
      </w:pPr>
    </w:p>
    <w:p w14:paraId="224FB5EC" w14:textId="77777777" w:rsidR="00853881" w:rsidRDefault="00853881" w:rsidP="007D2BA6">
      <w:pPr>
        <w:pStyle w:val="Textoindependiente"/>
        <w:jc w:val="center"/>
        <w:rPr>
          <w:rFonts w:ascii="Myriad Pro Cond" w:hAnsi="Myriad Pro Cond"/>
          <w:b/>
          <w:color w:val="FFFFFF"/>
        </w:rPr>
      </w:pPr>
    </w:p>
    <w:p w14:paraId="770FBC31" w14:textId="77777777" w:rsidR="00853881" w:rsidRDefault="00853881" w:rsidP="007D2BA6">
      <w:pPr>
        <w:pStyle w:val="Textoindependiente"/>
        <w:jc w:val="center"/>
        <w:rPr>
          <w:rFonts w:ascii="Myriad Pro Cond" w:hAnsi="Myriad Pro Cond"/>
          <w:b/>
          <w:color w:val="FFFFFF"/>
        </w:rPr>
      </w:pPr>
    </w:p>
    <w:p w14:paraId="54F4FD1B" w14:textId="77777777" w:rsidR="00853881" w:rsidRDefault="00853881" w:rsidP="007D2BA6">
      <w:pPr>
        <w:pStyle w:val="Textoindependiente"/>
        <w:jc w:val="center"/>
        <w:rPr>
          <w:rFonts w:ascii="Myriad Pro Cond" w:hAnsi="Myriad Pro Cond"/>
          <w:b/>
          <w:color w:val="FFFFFF"/>
        </w:rPr>
      </w:pPr>
    </w:p>
    <w:p w14:paraId="4C7DF908" w14:textId="61A0A4E4" w:rsidR="00853881" w:rsidRDefault="00853881" w:rsidP="007D2BA6">
      <w:pPr>
        <w:pStyle w:val="Textoindependiente"/>
        <w:jc w:val="center"/>
        <w:rPr>
          <w:rFonts w:ascii="Myriad Pro Cond" w:hAnsi="Myriad Pro Cond"/>
          <w:b/>
          <w:color w:val="FFFFFF"/>
        </w:rPr>
      </w:pPr>
    </w:p>
    <w:p w14:paraId="6AE2ACBF" w14:textId="77777777" w:rsidR="00E30B98" w:rsidRDefault="00E30B98" w:rsidP="007D2BA6">
      <w:pPr>
        <w:pStyle w:val="Textoindependiente"/>
        <w:jc w:val="center"/>
        <w:rPr>
          <w:rFonts w:ascii="Myriad Pro Cond" w:hAnsi="Myriad Pro Cond"/>
          <w:b/>
          <w:color w:val="FFFFFF"/>
        </w:rPr>
      </w:pPr>
    </w:p>
    <w:p w14:paraId="5BC0AE72" w14:textId="77777777" w:rsidR="00853881" w:rsidRDefault="00853881" w:rsidP="007D2BA6">
      <w:pPr>
        <w:pStyle w:val="Textoindependiente"/>
        <w:jc w:val="center"/>
        <w:rPr>
          <w:rFonts w:ascii="Myriad Pro Cond" w:hAnsi="Myriad Pro Cond"/>
          <w:b/>
          <w:color w:val="FFFFFF"/>
        </w:rPr>
      </w:pPr>
    </w:p>
    <w:p w14:paraId="04F80BBA" w14:textId="77777777" w:rsidR="00853881" w:rsidRDefault="00853881" w:rsidP="007D2BA6">
      <w:pPr>
        <w:pStyle w:val="Textoindependiente"/>
        <w:jc w:val="center"/>
        <w:rPr>
          <w:rFonts w:ascii="Myriad Pro Cond" w:hAnsi="Myriad Pro Cond"/>
          <w:b/>
          <w:color w:val="FFFFFF"/>
        </w:rPr>
      </w:pPr>
    </w:p>
    <w:p w14:paraId="42B6A36F" w14:textId="77777777" w:rsidR="00853881" w:rsidRPr="006C6D79" w:rsidRDefault="00853881" w:rsidP="00853881">
      <w:pPr>
        <w:shd w:val="clear" w:color="auto" w:fill="D9D9D9" w:themeFill="background1" w:themeFillShade="D9"/>
        <w:jc w:val="center"/>
        <w:rPr>
          <w:rFonts w:ascii="Arial" w:hAnsi="Arial" w:cs="Arial"/>
          <w:b/>
          <w:sz w:val="28"/>
        </w:rPr>
      </w:pPr>
      <w:r w:rsidRPr="00EF4A7F">
        <w:rPr>
          <w:rFonts w:ascii="Arial" w:hAnsi="Arial" w:cs="Arial"/>
          <w:b/>
          <w:sz w:val="28"/>
        </w:rPr>
        <w:lastRenderedPageBreak/>
        <w:t xml:space="preserve">Oferta económica </w:t>
      </w:r>
    </w:p>
    <w:p w14:paraId="73A8BC4D" w14:textId="77777777" w:rsidR="00853881" w:rsidRPr="006C6D79" w:rsidRDefault="00853881" w:rsidP="00853881">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2B4CD427" w14:textId="77777777" w:rsidR="00853881" w:rsidRDefault="00853881" w:rsidP="00853881">
      <w:pPr>
        <w:ind w:left="709" w:hanging="709"/>
        <w:jc w:val="both"/>
        <w:outlineLvl w:val="0"/>
        <w:rPr>
          <w:rFonts w:ascii="Arial" w:hAnsi="Arial" w:cs="Arial"/>
          <w:b/>
          <w:u w:val="single"/>
        </w:rPr>
      </w:pPr>
    </w:p>
    <w:p w14:paraId="3D73B183" w14:textId="77777777" w:rsidR="00853881" w:rsidRDefault="00853881" w:rsidP="00853881">
      <w:pPr>
        <w:ind w:left="709" w:hanging="709"/>
        <w:jc w:val="both"/>
        <w:outlineLvl w:val="0"/>
        <w:rPr>
          <w:rFonts w:ascii="Arial" w:hAnsi="Arial" w:cs="Arial"/>
          <w:b/>
          <w:u w:val="single"/>
        </w:rPr>
      </w:pPr>
    </w:p>
    <w:p w14:paraId="1A6DC429" w14:textId="5C91F496" w:rsidR="00853881" w:rsidRPr="00727C2C" w:rsidRDefault="00853881" w:rsidP="00853881">
      <w:pPr>
        <w:shd w:val="clear" w:color="auto" w:fill="FBD4B4" w:themeFill="accent6" w:themeFillTint="66"/>
        <w:ind w:left="709" w:hanging="709"/>
        <w:jc w:val="center"/>
        <w:outlineLvl w:val="0"/>
        <w:rPr>
          <w:rFonts w:ascii="Arial" w:hAnsi="Arial" w:cs="Arial"/>
          <w:b/>
          <w:u w:val="single"/>
        </w:rPr>
      </w:pPr>
      <w:r w:rsidRPr="00727C2C">
        <w:rPr>
          <w:rFonts w:ascii="Arial" w:hAnsi="Arial" w:cs="Arial"/>
          <w:b/>
          <w:u w:val="single"/>
        </w:rPr>
        <w:t xml:space="preserve">PARTIDA </w:t>
      </w:r>
      <w:r>
        <w:rPr>
          <w:rFonts w:ascii="Arial" w:hAnsi="Arial" w:cs="Arial"/>
          <w:b/>
          <w:u w:val="single"/>
        </w:rPr>
        <w:t>2</w:t>
      </w:r>
    </w:p>
    <w:p w14:paraId="39F68E1C" w14:textId="77777777" w:rsidR="00853881" w:rsidRDefault="00853881" w:rsidP="007D2BA6">
      <w:pPr>
        <w:pStyle w:val="Textoindependiente"/>
        <w:jc w:val="center"/>
        <w:rPr>
          <w:rFonts w:ascii="Myriad Pro Cond" w:hAnsi="Myriad Pro Cond"/>
          <w:b/>
          <w:color w:val="FFFFFF"/>
        </w:rPr>
      </w:pPr>
    </w:p>
    <w:tbl>
      <w:tblPr>
        <w:tblW w:w="5000" w:type="pct"/>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Look w:val="04A0" w:firstRow="1" w:lastRow="0" w:firstColumn="1" w:lastColumn="0" w:noHBand="0" w:noVBand="1"/>
      </w:tblPr>
      <w:tblGrid>
        <w:gridCol w:w="896"/>
        <w:gridCol w:w="4321"/>
        <w:gridCol w:w="1073"/>
        <w:gridCol w:w="1594"/>
        <w:gridCol w:w="1626"/>
      </w:tblGrid>
      <w:tr w:rsidR="00B27549" w:rsidRPr="00B27549" w14:paraId="78E42B93" w14:textId="77777777" w:rsidTr="00E30B98">
        <w:trPr>
          <w:trHeight w:val="81"/>
        </w:trPr>
        <w:tc>
          <w:tcPr>
            <w:tcW w:w="471"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241B7C8E" w14:textId="77777777" w:rsidR="00B27549" w:rsidRPr="00B27549" w:rsidRDefault="00B27549" w:rsidP="00B27549">
            <w:pPr>
              <w:autoSpaceDE w:val="0"/>
              <w:autoSpaceDN w:val="0"/>
              <w:adjustRightInd w:val="0"/>
              <w:jc w:val="center"/>
              <w:rPr>
                <w:rFonts w:ascii="Arial" w:hAnsi="Arial" w:cs="Arial"/>
                <w:b/>
                <w:bCs/>
                <w:color w:val="FFFFFF"/>
                <w:lang w:eastAsia="es-MX"/>
              </w:rPr>
            </w:pPr>
            <w:r w:rsidRPr="00B27549">
              <w:rPr>
                <w:rFonts w:ascii="Arial" w:hAnsi="Arial" w:cs="Arial"/>
                <w:b/>
                <w:bCs/>
                <w:color w:val="FFFFFF"/>
                <w:lang w:eastAsia="es-MX"/>
              </w:rPr>
              <w:t>Partida</w:t>
            </w:r>
          </w:p>
        </w:tc>
        <w:tc>
          <w:tcPr>
            <w:tcW w:w="2272"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4D862A47" w14:textId="77777777" w:rsidR="00B27549" w:rsidRPr="00B27549" w:rsidRDefault="00B27549" w:rsidP="00B27549">
            <w:pPr>
              <w:autoSpaceDE w:val="0"/>
              <w:autoSpaceDN w:val="0"/>
              <w:adjustRightInd w:val="0"/>
              <w:jc w:val="center"/>
              <w:rPr>
                <w:rFonts w:ascii="Arial" w:hAnsi="Arial" w:cs="Arial"/>
                <w:b/>
                <w:bCs/>
                <w:color w:val="FFFFFF"/>
                <w:lang w:eastAsia="es-MX"/>
              </w:rPr>
            </w:pPr>
            <w:r w:rsidRPr="00B27549">
              <w:rPr>
                <w:rFonts w:ascii="Arial" w:hAnsi="Arial" w:cs="Arial"/>
                <w:b/>
                <w:bCs/>
                <w:color w:val="FFFFFF"/>
                <w:lang w:eastAsia="es-MX"/>
              </w:rPr>
              <w:t>Descripción</w:t>
            </w:r>
          </w:p>
        </w:tc>
        <w:tc>
          <w:tcPr>
            <w:tcW w:w="564"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2F10C5B4" w14:textId="77777777" w:rsidR="00B27549" w:rsidRPr="00B27549" w:rsidRDefault="00B27549" w:rsidP="00B27549">
            <w:pPr>
              <w:autoSpaceDE w:val="0"/>
              <w:autoSpaceDN w:val="0"/>
              <w:adjustRightInd w:val="0"/>
              <w:jc w:val="center"/>
              <w:rPr>
                <w:rFonts w:ascii="Arial" w:hAnsi="Arial" w:cs="Arial"/>
                <w:b/>
                <w:bCs/>
                <w:color w:val="FFFFFF"/>
                <w:lang w:eastAsia="es-MX"/>
              </w:rPr>
            </w:pPr>
            <w:r w:rsidRPr="00B27549">
              <w:rPr>
                <w:rFonts w:ascii="Arial" w:hAnsi="Arial" w:cs="Arial"/>
                <w:b/>
                <w:bCs/>
                <w:color w:val="FFFFFF"/>
                <w:lang w:eastAsia="es-MX"/>
              </w:rPr>
              <w:t>Cantidad</w:t>
            </w:r>
          </w:p>
          <w:p w14:paraId="317D510D" w14:textId="77777777" w:rsidR="00B27549" w:rsidRPr="00B27549" w:rsidRDefault="00B27549" w:rsidP="00B27549">
            <w:pPr>
              <w:autoSpaceDE w:val="0"/>
              <w:autoSpaceDN w:val="0"/>
              <w:adjustRightInd w:val="0"/>
              <w:jc w:val="center"/>
              <w:rPr>
                <w:rFonts w:ascii="Arial" w:hAnsi="Arial" w:cs="Arial"/>
                <w:b/>
                <w:bCs/>
                <w:color w:val="FFFFFF"/>
                <w:lang w:eastAsia="es-MX"/>
              </w:rPr>
            </w:pPr>
            <w:r w:rsidRPr="00B27549">
              <w:rPr>
                <w:rFonts w:ascii="Arial" w:hAnsi="Arial" w:cs="Arial"/>
                <w:b/>
                <w:bCs/>
                <w:color w:val="FFFFFF"/>
                <w:lang w:eastAsia="es-MX"/>
              </w:rPr>
              <w:t>(a)</w:t>
            </w:r>
          </w:p>
        </w:tc>
        <w:tc>
          <w:tcPr>
            <w:tcW w:w="838"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2F9B1E37" w14:textId="173A2219" w:rsidR="00B27549" w:rsidRPr="00B27549" w:rsidRDefault="00B27549" w:rsidP="00B27549">
            <w:pPr>
              <w:autoSpaceDE w:val="0"/>
              <w:autoSpaceDN w:val="0"/>
              <w:adjustRightInd w:val="0"/>
              <w:jc w:val="center"/>
              <w:rPr>
                <w:rFonts w:ascii="Arial" w:hAnsi="Arial" w:cs="Arial"/>
                <w:b/>
                <w:bCs/>
                <w:color w:val="FFFFFF"/>
                <w:lang w:eastAsia="es-MX"/>
              </w:rPr>
            </w:pPr>
            <w:r w:rsidRPr="00B27549">
              <w:rPr>
                <w:rFonts w:ascii="Arial" w:hAnsi="Arial" w:cs="Arial"/>
                <w:b/>
                <w:bCs/>
                <w:color w:val="FFFFFF"/>
                <w:lang w:eastAsia="es-MX"/>
              </w:rPr>
              <w:t>Precio unitario antes de I.V.A.</w:t>
            </w:r>
          </w:p>
          <w:p w14:paraId="6CE2EA30" w14:textId="77777777" w:rsidR="00B27549" w:rsidRPr="00B27549" w:rsidRDefault="00B27549" w:rsidP="00B27549">
            <w:pPr>
              <w:autoSpaceDE w:val="0"/>
              <w:autoSpaceDN w:val="0"/>
              <w:adjustRightInd w:val="0"/>
              <w:jc w:val="center"/>
              <w:rPr>
                <w:rFonts w:ascii="Arial" w:hAnsi="Arial" w:cs="Arial"/>
                <w:b/>
                <w:bCs/>
                <w:color w:val="FFFFFF"/>
                <w:lang w:eastAsia="es-MX"/>
              </w:rPr>
            </w:pPr>
            <w:r w:rsidRPr="00B27549">
              <w:rPr>
                <w:rFonts w:ascii="Arial" w:hAnsi="Arial" w:cs="Arial"/>
                <w:b/>
                <w:bCs/>
                <w:color w:val="FFFFFF"/>
                <w:lang w:eastAsia="es-MX"/>
              </w:rPr>
              <w:t>(b)</w:t>
            </w:r>
          </w:p>
        </w:tc>
        <w:tc>
          <w:tcPr>
            <w:tcW w:w="855"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583F14D8" w14:textId="3404E0FD" w:rsidR="00B27549" w:rsidRPr="00B27549" w:rsidRDefault="00B27549" w:rsidP="00B27549">
            <w:pPr>
              <w:autoSpaceDE w:val="0"/>
              <w:autoSpaceDN w:val="0"/>
              <w:adjustRightInd w:val="0"/>
              <w:jc w:val="center"/>
              <w:rPr>
                <w:rFonts w:ascii="Arial" w:hAnsi="Arial" w:cs="Arial"/>
                <w:b/>
                <w:bCs/>
                <w:color w:val="FFFFFF"/>
                <w:lang w:eastAsia="es-MX"/>
              </w:rPr>
            </w:pPr>
            <w:r w:rsidRPr="00B27549">
              <w:rPr>
                <w:rFonts w:ascii="Arial" w:eastAsia="Arial" w:hAnsi="Arial" w:cs="Arial"/>
                <w:b/>
                <w:bCs/>
                <w:color w:val="FFFFFF"/>
                <w:lang w:eastAsia="es-MX"/>
              </w:rPr>
              <w:t xml:space="preserve">Monto total </w:t>
            </w:r>
            <w:r w:rsidRPr="00B27549">
              <w:rPr>
                <w:rFonts w:ascii="Arial" w:hAnsi="Arial" w:cs="Arial"/>
                <w:b/>
                <w:bCs/>
                <w:color w:val="FFFFFF"/>
                <w:lang w:eastAsia="es-MX"/>
              </w:rPr>
              <w:t>antes de I.V.A.</w:t>
            </w:r>
            <w:r w:rsidR="00E30B98">
              <w:rPr>
                <w:rFonts w:ascii="Arial" w:hAnsi="Arial" w:cs="Arial"/>
                <w:b/>
                <w:bCs/>
                <w:color w:val="FFFFFF"/>
                <w:lang w:eastAsia="es-MX"/>
              </w:rPr>
              <w:t xml:space="preserve"> (Subtotal)</w:t>
            </w:r>
          </w:p>
          <w:p w14:paraId="070F8168" w14:textId="77777777" w:rsidR="00B27549" w:rsidRPr="00B27549" w:rsidRDefault="00B27549" w:rsidP="00B27549">
            <w:pPr>
              <w:autoSpaceDE w:val="0"/>
              <w:autoSpaceDN w:val="0"/>
              <w:adjustRightInd w:val="0"/>
              <w:jc w:val="center"/>
              <w:rPr>
                <w:rFonts w:ascii="Arial" w:eastAsia="Arial" w:hAnsi="Arial" w:cs="Arial"/>
                <w:b/>
                <w:bCs/>
                <w:color w:val="FFFFFF"/>
                <w:lang w:eastAsia="es-MX"/>
              </w:rPr>
            </w:pPr>
            <w:r w:rsidRPr="00B27549">
              <w:rPr>
                <w:rFonts w:ascii="Arial" w:hAnsi="Arial" w:cs="Arial"/>
                <w:b/>
                <w:bCs/>
                <w:color w:val="FFFFFF"/>
                <w:lang w:eastAsia="es-MX"/>
              </w:rPr>
              <w:t>(a*b)</w:t>
            </w:r>
          </w:p>
        </w:tc>
      </w:tr>
      <w:tr w:rsidR="00B27549" w:rsidRPr="00B27549" w14:paraId="072F08CC" w14:textId="77777777" w:rsidTr="00E30B98">
        <w:trPr>
          <w:trHeight w:val="648"/>
        </w:trPr>
        <w:tc>
          <w:tcPr>
            <w:tcW w:w="471" w:type="pct"/>
            <w:tcBorders>
              <w:top w:val="single" w:sz="4" w:space="0" w:color="512F73"/>
              <w:left w:val="single" w:sz="4" w:space="0" w:color="512F73"/>
              <w:bottom w:val="single" w:sz="4" w:space="0" w:color="512F73"/>
              <w:right w:val="single" w:sz="4" w:space="0" w:color="512F73"/>
            </w:tcBorders>
            <w:vAlign w:val="center"/>
          </w:tcPr>
          <w:p w14:paraId="6F2BB9F9" w14:textId="77777777" w:rsidR="00B27549" w:rsidRPr="00B27549" w:rsidRDefault="00B27549" w:rsidP="00B27549">
            <w:pPr>
              <w:contextualSpacing/>
              <w:jc w:val="center"/>
              <w:rPr>
                <w:rFonts w:ascii="Arial" w:hAnsi="Arial" w:cs="Arial"/>
                <w:lang w:val="es-419"/>
              </w:rPr>
            </w:pPr>
            <w:r w:rsidRPr="00B27549">
              <w:rPr>
                <w:rFonts w:ascii="Arial" w:hAnsi="Arial" w:cs="Arial"/>
                <w:lang w:val="es-419"/>
              </w:rPr>
              <w:t>2</w:t>
            </w:r>
          </w:p>
        </w:tc>
        <w:tc>
          <w:tcPr>
            <w:tcW w:w="2272" w:type="pct"/>
            <w:tcBorders>
              <w:top w:val="single" w:sz="4" w:space="0" w:color="512F73"/>
              <w:left w:val="single" w:sz="4" w:space="0" w:color="512F73"/>
              <w:bottom w:val="single" w:sz="4" w:space="0" w:color="512F73"/>
              <w:right w:val="single" w:sz="4" w:space="0" w:color="512F73"/>
            </w:tcBorders>
            <w:shd w:val="clear" w:color="auto" w:fill="auto"/>
            <w:vAlign w:val="center"/>
          </w:tcPr>
          <w:p w14:paraId="7B8A7CE4" w14:textId="77777777" w:rsidR="00B27549" w:rsidRPr="00B27549" w:rsidRDefault="00B27549" w:rsidP="00B27549">
            <w:pPr>
              <w:contextualSpacing/>
              <w:jc w:val="both"/>
              <w:rPr>
                <w:rFonts w:ascii="Arial" w:eastAsia="MS Mincho" w:hAnsi="Arial" w:cs="Arial"/>
                <w:lang w:val="es-419"/>
              </w:rPr>
            </w:pPr>
            <w:r w:rsidRPr="00B27549">
              <w:rPr>
                <w:rFonts w:ascii="Arial" w:hAnsi="Arial" w:cs="Arial"/>
                <w:sz w:val="19"/>
                <w:szCs w:val="19"/>
                <w:lang w:val="es-419"/>
              </w:rPr>
              <w:t xml:space="preserve">Renovación de garantía y soporte técnico a servidores marca DELL EMC </w:t>
            </w:r>
            <w:r w:rsidRPr="00B27549">
              <w:rPr>
                <w:rFonts w:ascii="Arial" w:hAnsi="Arial" w:cs="Arial"/>
                <w:b/>
                <w:bCs/>
                <w:sz w:val="19"/>
                <w:szCs w:val="19"/>
                <w:lang w:val="es-419"/>
              </w:rPr>
              <w:t>(DELL PowerEdge R640)</w:t>
            </w:r>
          </w:p>
        </w:tc>
        <w:tc>
          <w:tcPr>
            <w:tcW w:w="564" w:type="pct"/>
            <w:tcBorders>
              <w:top w:val="single" w:sz="4" w:space="0" w:color="512F73"/>
              <w:left w:val="single" w:sz="4" w:space="0" w:color="512F73"/>
              <w:bottom w:val="single" w:sz="4" w:space="0" w:color="512F73"/>
              <w:right w:val="single" w:sz="4" w:space="0" w:color="512F73"/>
            </w:tcBorders>
            <w:shd w:val="clear" w:color="auto" w:fill="auto"/>
            <w:vAlign w:val="center"/>
          </w:tcPr>
          <w:p w14:paraId="0AE6255A" w14:textId="77777777" w:rsidR="00B27549" w:rsidRPr="00B27549" w:rsidRDefault="00B27549" w:rsidP="00B27549">
            <w:pPr>
              <w:contextualSpacing/>
              <w:jc w:val="center"/>
              <w:rPr>
                <w:rFonts w:ascii="Arial" w:eastAsia="MS Mincho" w:hAnsi="Arial" w:cs="Arial"/>
                <w:lang w:val="es-419"/>
              </w:rPr>
            </w:pPr>
            <w:r w:rsidRPr="00B27549">
              <w:rPr>
                <w:rFonts w:ascii="Arial" w:eastAsia="MS Mincho" w:hAnsi="Arial" w:cs="Arial"/>
                <w:lang w:val="es-419"/>
              </w:rPr>
              <w:t>2</w:t>
            </w:r>
          </w:p>
        </w:tc>
        <w:tc>
          <w:tcPr>
            <w:tcW w:w="838" w:type="pct"/>
            <w:tcBorders>
              <w:top w:val="single" w:sz="4" w:space="0" w:color="512F73"/>
              <w:left w:val="single" w:sz="4" w:space="0" w:color="512F73"/>
              <w:bottom w:val="single" w:sz="4" w:space="0" w:color="512F73"/>
              <w:right w:val="single" w:sz="4" w:space="0" w:color="512F73"/>
            </w:tcBorders>
            <w:shd w:val="clear" w:color="auto" w:fill="auto"/>
            <w:vAlign w:val="center"/>
          </w:tcPr>
          <w:p w14:paraId="3A339E2D" w14:textId="77777777" w:rsidR="00B27549" w:rsidRPr="00B27549" w:rsidRDefault="00B27549" w:rsidP="00B27549">
            <w:pPr>
              <w:contextualSpacing/>
              <w:rPr>
                <w:rFonts w:ascii="Arial" w:eastAsia="MS Mincho" w:hAnsi="Arial" w:cs="Arial"/>
                <w:lang w:val="es-419"/>
              </w:rPr>
            </w:pPr>
            <w:r w:rsidRPr="00B27549">
              <w:rPr>
                <w:rFonts w:ascii="Arial" w:eastAsia="MS Mincho" w:hAnsi="Arial" w:cs="Arial"/>
                <w:lang w:val="es-419"/>
              </w:rPr>
              <w:t>$</w:t>
            </w:r>
          </w:p>
        </w:tc>
        <w:tc>
          <w:tcPr>
            <w:tcW w:w="855" w:type="pct"/>
            <w:tcBorders>
              <w:top w:val="single" w:sz="4" w:space="0" w:color="512F73"/>
              <w:left w:val="single" w:sz="4" w:space="0" w:color="512F73"/>
              <w:bottom w:val="single" w:sz="4" w:space="0" w:color="512F73"/>
              <w:right w:val="single" w:sz="4" w:space="0" w:color="512F73"/>
            </w:tcBorders>
            <w:vAlign w:val="center"/>
          </w:tcPr>
          <w:p w14:paraId="6947EBD4" w14:textId="77777777" w:rsidR="00B27549" w:rsidRPr="00B27549" w:rsidRDefault="00B27549" w:rsidP="00B27549">
            <w:pPr>
              <w:rPr>
                <w:rFonts w:ascii="Arial" w:eastAsia="MS Mincho" w:hAnsi="Arial" w:cs="Arial"/>
                <w:lang w:val="es-419"/>
              </w:rPr>
            </w:pPr>
            <w:r w:rsidRPr="00B27549">
              <w:rPr>
                <w:rFonts w:ascii="Arial" w:eastAsia="MS Mincho" w:hAnsi="Arial" w:cs="Arial"/>
                <w:lang w:val="es-419"/>
              </w:rPr>
              <w:t>$</w:t>
            </w:r>
          </w:p>
        </w:tc>
      </w:tr>
      <w:tr w:rsidR="00B27549" w:rsidRPr="00B27549" w14:paraId="081457EA" w14:textId="77777777" w:rsidTr="00E30B98">
        <w:trPr>
          <w:trHeight w:val="203"/>
        </w:trPr>
        <w:tc>
          <w:tcPr>
            <w:tcW w:w="3307" w:type="pct"/>
            <w:gridSpan w:val="3"/>
            <w:vMerge w:val="restart"/>
            <w:tcBorders>
              <w:left w:val="nil"/>
              <w:right w:val="nil"/>
            </w:tcBorders>
          </w:tcPr>
          <w:p w14:paraId="2648592F" w14:textId="77777777" w:rsidR="00B27549" w:rsidRPr="00B27549" w:rsidRDefault="00B27549" w:rsidP="00B27549">
            <w:pPr>
              <w:jc w:val="center"/>
              <w:rPr>
                <w:rFonts w:ascii="Arial" w:eastAsia="MS Mincho" w:hAnsi="Arial" w:cs="Arial"/>
                <w:lang w:val="es-419"/>
              </w:rPr>
            </w:pPr>
          </w:p>
        </w:tc>
        <w:tc>
          <w:tcPr>
            <w:tcW w:w="838" w:type="pct"/>
            <w:tcBorders>
              <w:top w:val="nil"/>
              <w:left w:val="nil"/>
              <w:bottom w:val="nil"/>
              <w:right w:val="single" w:sz="4" w:space="0" w:color="512F73"/>
            </w:tcBorders>
            <w:shd w:val="clear" w:color="auto" w:fill="auto"/>
            <w:vAlign w:val="center"/>
          </w:tcPr>
          <w:p w14:paraId="40923438" w14:textId="77777777" w:rsidR="00B27549" w:rsidRPr="00B27549" w:rsidRDefault="00B27549" w:rsidP="00B27549">
            <w:pPr>
              <w:jc w:val="right"/>
              <w:rPr>
                <w:rFonts w:ascii="Arial" w:eastAsia="MS Mincho" w:hAnsi="Arial" w:cs="Arial"/>
                <w:b/>
                <w:bCs/>
                <w:lang w:val="es-419"/>
              </w:rPr>
            </w:pPr>
            <w:r w:rsidRPr="00B27549">
              <w:rPr>
                <w:rFonts w:ascii="Arial" w:eastAsia="MS Mincho" w:hAnsi="Arial" w:cs="Arial"/>
                <w:b/>
                <w:bCs/>
                <w:lang w:val="es-419"/>
              </w:rPr>
              <w:t>I.V.A. 16%</w:t>
            </w:r>
          </w:p>
        </w:tc>
        <w:tc>
          <w:tcPr>
            <w:tcW w:w="855" w:type="pct"/>
            <w:tcBorders>
              <w:top w:val="single" w:sz="4" w:space="0" w:color="512F73"/>
              <w:left w:val="single" w:sz="4" w:space="0" w:color="512F73"/>
              <w:bottom w:val="single" w:sz="4" w:space="0" w:color="512F73"/>
              <w:right w:val="single" w:sz="4" w:space="0" w:color="512F73"/>
            </w:tcBorders>
            <w:vAlign w:val="center"/>
          </w:tcPr>
          <w:p w14:paraId="43EA2182" w14:textId="77777777" w:rsidR="00B27549" w:rsidRPr="00B27549" w:rsidRDefault="00B27549" w:rsidP="00B27549">
            <w:pPr>
              <w:contextualSpacing/>
              <w:rPr>
                <w:rFonts w:ascii="Arial" w:eastAsia="MS Mincho" w:hAnsi="Arial" w:cs="Arial"/>
                <w:lang w:val="es-419"/>
              </w:rPr>
            </w:pPr>
            <w:r w:rsidRPr="00B27549">
              <w:rPr>
                <w:rFonts w:ascii="Arial" w:eastAsia="MS Mincho" w:hAnsi="Arial" w:cs="Arial"/>
                <w:lang w:val="es-419"/>
              </w:rPr>
              <w:t>$</w:t>
            </w:r>
          </w:p>
        </w:tc>
      </w:tr>
      <w:tr w:rsidR="00B27549" w:rsidRPr="00B27549" w14:paraId="4D91C45C" w14:textId="77777777" w:rsidTr="00E30B98">
        <w:trPr>
          <w:trHeight w:val="58"/>
        </w:trPr>
        <w:tc>
          <w:tcPr>
            <w:tcW w:w="3307" w:type="pct"/>
            <w:gridSpan w:val="3"/>
            <w:vMerge/>
            <w:tcBorders>
              <w:left w:val="nil"/>
              <w:bottom w:val="nil"/>
              <w:right w:val="nil"/>
            </w:tcBorders>
          </w:tcPr>
          <w:p w14:paraId="0F7D5DC3" w14:textId="77777777" w:rsidR="00B27549" w:rsidRPr="00B27549" w:rsidRDefault="00B27549" w:rsidP="00B27549">
            <w:pPr>
              <w:jc w:val="center"/>
              <w:rPr>
                <w:rFonts w:ascii="Arial" w:eastAsia="MS Mincho" w:hAnsi="Arial" w:cs="Arial"/>
                <w:lang w:val="es-419"/>
              </w:rPr>
            </w:pPr>
          </w:p>
        </w:tc>
        <w:tc>
          <w:tcPr>
            <w:tcW w:w="838" w:type="pct"/>
            <w:tcBorders>
              <w:top w:val="nil"/>
              <w:left w:val="nil"/>
              <w:bottom w:val="nil"/>
              <w:right w:val="single" w:sz="4" w:space="0" w:color="512F73"/>
            </w:tcBorders>
            <w:shd w:val="clear" w:color="auto" w:fill="auto"/>
            <w:vAlign w:val="center"/>
          </w:tcPr>
          <w:p w14:paraId="5782CCB1" w14:textId="77777777" w:rsidR="00B27549" w:rsidRPr="00B27549" w:rsidRDefault="00B27549" w:rsidP="00B27549">
            <w:pPr>
              <w:jc w:val="right"/>
              <w:rPr>
                <w:rFonts w:ascii="Arial" w:eastAsia="MS Mincho" w:hAnsi="Arial" w:cs="Arial"/>
                <w:b/>
                <w:bCs/>
                <w:lang w:val="es-419"/>
              </w:rPr>
            </w:pPr>
            <w:r w:rsidRPr="00B27549">
              <w:rPr>
                <w:rFonts w:ascii="Arial" w:eastAsia="MS Mincho" w:hAnsi="Arial" w:cs="Arial"/>
                <w:b/>
                <w:bCs/>
                <w:lang w:val="es-419"/>
              </w:rPr>
              <w:t>Total</w:t>
            </w:r>
          </w:p>
        </w:tc>
        <w:tc>
          <w:tcPr>
            <w:tcW w:w="855" w:type="pct"/>
            <w:tcBorders>
              <w:top w:val="single" w:sz="4" w:space="0" w:color="512F73"/>
              <w:left w:val="single" w:sz="4" w:space="0" w:color="512F73"/>
              <w:bottom w:val="single" w:sz="4" w:space="0" w:color="512F73"/>
              <w:right w:val="single" w:sz="4" w:space="0" w:color="512F73"/>
            </w:tcBorders>
            <w:vAlign w:val="center"/>
          </w:tcPr>
          <w:p w14:paraId="4FF38DBF" w14:textId="77777777" w:rsidR="00B27549" w:rsidRPr="00B27549" w:rsidRDefault="00B27549" w:rsidP="00B27549">
            <w:pPr>
              <w:contextualSpacing/>
              <w:rPr>
                <w:rFonts w:ascii="Arial" w:eastAsia="MS Mincho" w:hAnsi="Arial" w:cs="Arial"/>
                <w:lang w:val="es-419"/>
              </w:rPr>
            </w:pPr>
            <w:r w:rsidRPr="00B27549">
              <w:rPr>
                <w:rFonts w:ascii="Arial" w:eastAsia="MS Mincho" w:hAnsi="Arial" w:cs="Arial"/>
                <w:lang w:val="es-419"/>
              </w:rPr>
              <w:t>$</w:t>
            </w:r>
          </w:p>
        </w:tc>
      </w:tr>
    </w:tbl>
    <w:p w14:paraId="0C3C0FEE" w14:textId="77777777" w:rsidR="00872508" w:rsidRDefault="00872508" w:rsidP="00096ECD">
      <w:pPr>
        <w:pStyle w:val="Textoindependiente"/>
        <w:rPr>
          <w:rFonts w:ascii="Myriad Pro Cond" w:hAnsi="Myriad Pro Cond"/>
          <w:b/>
          <w:color w:val="FFFFFF"/>
        </w:rPr>
      </w:pPr>
    </w:p>
    <w:p w14:paraId="0E4E033C" w14:textId="77777777" w:rsidR="00B27549" w:rsidRDefault="00B27549" w:rsidP="00096ECD">
      <w:pPr>
        <w:pStyle w:val="Textoindependiente"/>
        <w:rPr>
          <w:rFonts w:ascii="Myriad Pro Cond" w:hAnsi="Myriad Pro Cond"/>
          <w:b/>
          <w:color w:val="FFFFFF"/>
        </w:rPr>
      </w:pPr>
    </w:p>
    <w:p w14:paraId="6C4A43FE" w14:textId="77777777" w:rsidR="00B27549" w:rsidRDefault="00B27549" w:rsidP="00B27549">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781F6945" w14:textId="77777777" w:rsidR="00B27549" w:rsidRPr="00DA74D4" w:rsidRDefault="00B27549" w:rsidP="00B27549">
      <w:pPr>
        <w:ind w:left="4111"/>
        <w:jc w:val="both"/>
        <w:rPr>
          <w:rFonts w:ascii="Arial" w:hAnsi="Arial" w:cs="Arial"/>
          <w:b/>
          <w:lang w:val="es-ES"/>
        </w:rPr>
      </w:pPr>
      <w:r w:rsidRPr="008B41C2">
        <w:rPr>
          <w:rFonts w:ascii="Arial" w:hAnsi="Arial" w:cs="Arial"/>
          <w:b/>
          <w:i/>
          <w:iCs/>
          <w:lang w:val="es-ES"/>
        </w:rPr>
        <w:t xml:space="preserve">(En pesos mexicanos con </w:t>
      </w:r>
      <w:r>
        <w:rPr>
          <w:rFonts w:ascii="Arial" w:hAnsi="Arial" w:cs="Arial"/>
          <w:b/>
          <w:i/>
          <w:iCs/>
          <w:lang w:val="es-ES"/>
        </w:rPr>
        <w:t>dos</w:t>
      </w:r>
      <w:r w:rsidRPr="008B41C2">
        <w:rPr>
          <w:rFonts w:ascii="Arial" w:hAnsi="Arial" w:cs="Arial"/>
          <w:b/>
          <w:i/>
          <w:iCs/>
          <w:lang w:val="es-ES"/>
        </w:rPr>
        <w:t xml:space="preserve"> decimales)</w:t>
      </w:r>
    </w:p>
    <w:p w14:paraId="681681F6" w14:textId="77777777" w:rsidR="00B27549" w:rsidRPr="00672CFF" w:rsidRDefault="00B27549" w:rsidP="00B27549">
      <w:pPr>
        <w:suppressAutoHyphens/>
        <w:ind w:left="-284"/>
        <w:rPr>
          <w:rFonts w:ascii="Arial" w:hAnsi="Arial" w:cs="Arial"/>
          <w:bCs/>
        </w:rPr>
      </w:pPr>
    </w:p>
    <w:p w14:paraId="4284AAFC" w14:textId="77777777" w:rsidR="00B27549" w:rsidRPr="00672CFF" w:rsidRDefault="00B27549" w:rsidP="00B27549">
      <w:pPr>
        <w:suppressAutoHyphens/>
        <w:rPr>
          <w:rFonts w:ascii="Arial" w:hAnsi="Arial" w:cs="Arial"/>
          <w:b/>
        </w:rPr>
      </w:pPr>
    </w:p>
    <w:p w14:paraId="76A05F9C" w14:textId="77777777" w:rsidR="00B27549" w:rsidRDefault="00B27549" w:rsidP="00B27549">
      <w:pPr>
        <w:ind w:left="-284"/>
        <w:jc w:val="both"/>
        <w:rPr>
          <w:rFonts w:ascii="Arial" w:hAnsi="Arial" w:cs="Arial"/>
          <w:b/>
          <w:bCs/>
          <w:color w:val="000000"/>
          <w:lang w:val="es-ES"/>
        </w:rPr>
      </w:pPr>
      <w:r>
        <w:rPr>
          <w:rFonts w:ascii="Arial" w:hAnsi="Arial" w:cs="Arial"/>
          <w:b/>
          <w:bCs/>
          <w:color w:val="000000"/>
          <w:lang w:val="es-ES"/>
        </w:rPr>
        <w:t>NOTAS:</w:t>
      </w:r>
    </w:p>
    <w:p w14:paraId="0180CA41" w14:textId="77777777" w:rsidR="00B27549" w:rsidRDefault="00B27549" w:rsidP="00B27549">
      <w:pPr>
        <w:jc w:val="both"/>
        <w:rPr>
          <w:rFonts w:ascii="Arial" w:hAnsi="Arial" w:cs="Arial"/>
          <w:color w:val="000000"/>
          <w:lang w:val="es-ES"/>
        </w:rPr>
      </w:pPr>
    </w:p>
    <w:p w14:paraId="44DBC65A" w14:textId="77777777" w:rsidR="00B27549" w:rsidRPr="002A15D9" w:rsidRDefault="00B27549" w:rsidP="00B27549">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3E554104" w14:textId="77777777" w:rsidR="00B27549" w:rsidRPr="002A15D9" w:rsidRDefault="00B27549" w:rsidP="00B27549">
      <w:pPr>
        <w:ind w:left="-284"/>
        <w:jc w:val="both"/>
        <w:rPr>
          <w:rFonts w:ascii="Arial" w:hAnsi="Arial" w:cs="Arial"/>
          <w:color w:val="000000"/>
          <w:lang w:val="es-ES"/>
        </w:rPr>
      </w:pPr>
    </w:p>
    <w:p w14:paraId="67ABFEFB" w14:textId="77777777" w:rsidR="00B27549" w:rsidRPr="002A15D9" w:rsidRDefault="00B27549" w:rsidP="00B27549">
      <w:pPr>
        <w:ind w:left="-284"/>
        <w:jc w:val="both"/>
        <w:rPr>
          <w:rFonts w:ascii="Arial" w:hAnsi="Arial" w:cs="Arial"/>
          <w:color w:val="000000"/>
          <w:lang w:val="es-ES"/>
        </w:rPr>
      </w:pPr>
      <w:r w:rsidRPr="002A15D9">
        <w:rPr>
          <w:rFonts w:ascii="Arial" w:hAnsi="Arial" w:cs="Arial"/>
          <w:color w:val="000000"/>
          <w:lang w:val="es-ES"/>
        </w:rPr>
        <w:t>Se verificará que los precios unitarios ofertados sean precios aceptables y en su caso convenientes.</w:t>
      </w:r>
    </w:p>
    <w:p w14:paraId="4C61DCCB" w14:textId="77777777" w:rsidR="00B27549" w:rsidRPr="002A15D9" w:rsidRDefault="00B27549" w:rsidP="00B27549">
      <w:pPr>
        <w:ind w:left="-284"/>
        <w:jc w:val="both"/>
        <w:rPr>
          <w:rFonts w:ascii="Arial" w:hAnsi="Arial" w:cs="Arial"/>
          <w:color w:val="000000"/>
          <w:lang w:val="es-ES"/>
        </w:rPr>
      </w:pPr>
    </w:p>
    <w:p w14:paraId="61602A04" w14:textId="77777777" w:rsidR="00B27549" w:rsidRPr="00672CFF" w:rsidRDefault="00B27549" w:rsidP="00B27549">
      <w:pPr>
        <w:ind w:left="-284"/>
        <w:jc w:val="both"/>
        <w:rPr>
          <w:rFonts w:ascii="Arial" w:hAnsi="Arial" w:cs="Arial"/>
          <w:b/>
          <w:bCs/>
          <w:bdr w:val="none" w:sz="0" w:space="0" w:color="auto" w:frame="1"/>
          <w:lang w:val="es-ES"/>
        </w:rPr>
      </w:pPr>
    </w:p>
    <w:p w14:paraId="4138C63A" w14:textId="77777777" w:rsidR="00B27549" w:rsidRPr="00672CFF" w:rsidRDefault="00B27549" w:rsidP="00B27549">
      <w:pPr>
        <w:rPr>
          <w:b/>
        </w:rPr>
      </w:pPr>
    </w:p>
    <w:p w14:paraId="3A1972B1" w14:textId="77777777" w:rsidR="00B27549" w:rsidRPr="00672CFF" w:rsidRDefault="00B27549" w:rsidP="00B27549">
      <w:pPr>
        <w:rPr>
          <w:rFonts w:ascii="Arial" w:hAnsi="Arial" w:cs="Arial"/>
          <w:b/>
          <w:bCs/>
        </w:rPr>
      </w:pPr>
    </w:p>
    <w:p w14:paraId="7D51BF0C" w14:textId="77777777" w:rsidR="00B27549" w:rsidRPr="00672CFF" w:rsidRDefault="00B27549" w:rsidP="00B27549">
      <w:pPr>
        <w:jc w:val="center"/>
        <w:rPr>
          <w:rFonts w:ascii="Arial" w:hAnsi="Arial" w:cs="Arial"/>
          <w:b/>
          <w:bCs/>
        </w:rPr>
      </w:pPr>
      <w:r w:rsidRPr="00672CFF">
        <w:rPr>
          <w:rFonts w:ascii="Arial" w:hAnsi="Arial" w:cs="Arial"/>
          <w:b/>
          <w:bCs/>
        </w:rPr>
        <w:t>____________________________________________________________</w:t>
      </w:r>
    </w:p>
    <w:p w14:paraId="441B2BE4" w14:textId="77777777" w:rsidR="00B27549" w:rsidRPr="00682D62" w:rsidRDefault="00B27549" w:rsidP="00B27549">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71672838" w14:textId="77777777" w:rsidR="00B27549" w:rsidRDefault="00B27549" w:rsidP="00096ECD">
      <w:pPr>
        <w:pStyle w:val="Textoindependiente"/>
        <w:rPr>
          <w:rFonts w:ascii="Myriad Pro Cond" w:hAnsi="Myriad Pro Cond"/>
          <w:b/>
          <w:color w:val="FFFFFF"/>
        </w:rPr>
      </w:pPr>
    </w:p>
    <w:p w14:paraId="16F2A996" w14:textId="77777777" w:rsidR="00B27549" w:rsidRDefault="00B27549" w:rsidP="00096ECD">
      <w:pPr>
        <w:pStyle w:val="Textoindependiente"/>
        <w:rPr>
          <w:rFonts w:ascii="Myriad Pro Cond" w:hAnsi="Myriad Pro Cond"/>
          <w:b/>
          <w:color w:val="FFFFFF"/>
        </w:rPr>
      </w:pPr>
    </w:p>
    <w:p w14:paraId="0DE59245" w14:textId="77777777" w:rsidR="00B27549" w:rsidRDefault="00B27549" w:rsidP="00096ECD">
      <w:pPr>
        <w:pStyle w:val="Textoindependiente"/>
        <w:rPr>
          <w:rFonts w:ascii="Myriad Pro Cond" w:hAnsi="Myriad Pro Cond"/>
          <w:b/>
          <w:color w:val="FFFFFF"/>
        </w:rPr>
      </w:pPr>
    </w:p>
    <w:p w14:paraId="771D5551" w14:textId="77777777" w:rsidR="00B27549" w:rsidRDefault="00B27549" w:rsidP="00096ECD">
      <w:pPr>
        <w:pStyle w:val="Textoindependiente"/>
        <w:rPr>
          <w:rFonts w:ascii="Myriad Pro Cond" w:hAnsi="Myriad Pro Cond"/>
          <w:b/>
          <w:color w:val="FFFFFF"/>
        </w:rPr>
      </w:pPr>
    </w:p>
    <w:p w14:paraId="73A5F500" w14:textId="77777777" w:rsidR="00B27549" w:rsidRDefault="00B27549" w:rsidP="00096ECD">
      <w:pPr>
        <w:pStyle w:val="Textoindependiente"/>
        <w:rPr>
          <w:rFonts w:ascii="Myriad Pro Cond" w:hAnsi="Myriad Pro Cond"/>
          <w:b/>
          <w:color w:val="FFFFFF"/>
        </w:rPr>
      </w:pPr>
    </w:p>
    <w:p w14:paraId="45A55ED8" w14:textId="77777777" w:rsidR="00B27549" w:rsidRDefault="00B27549" w:rsidP="00096ECD">
      <w:pPr>
        <w:pStyle w:val="Textoindependiente"/>
        <w:rPr>
          <w:rFonts w:ascii="Myriad Pro Cond" w:hAnsi="Myriad Pro Cond"/>
          <w:b/>
          <w:color w:val="FFFFFF"/>
        </w:rPr>
      </w:pPr>
    </w:p>
    <w:p w14:paraId="2AEC5247" w14:textId="77777777" w:rsidR="00B27549" w:rsidRDefault="00B27549" w:rsidP="00096ECD">
      <w:pPr>
        <w:pStyle w:val="Textoindependiente"/>
        <w:rPr>
          <w:rFonts w:ascii="Myriad Pro Cond" w:hAnsi="Myriad Pro Cond"/>
          <w:b/>
          <w:color w:val="FFFFFF"/>
        </w:rPr>
      </w:pPr>
    </w:p>
    <w:p w14:paraId="4AB8F7B5" w14:textId="77777777" w:rsidR="00B27549" w:rsidRDefault="00B27549" w:rsidP="00096ECD">
      <w:pPr>
        <w:pStyle w:val="Textoindependiente"/>
        <w:rPr>
          <w:rFonts w:ascii="Myriad Pro Cond" w:hAnsi="Myriad Pro Cond"/>
          <w:b/>
          <w:color w:val="FFFFFF"/>
        </w:rPr>
      </w:pPr>
    </w:p>
    <w:p w14:paraId="56540CB3" w14:textId="3A381331" w:rsidR="00B27549" w:rsidRDefault="00B27549" w:rsidP="00096ECD">
      <w:pPr>
        <w:pStyle w:val="Textoindependiente"/>
        <w:rPr>
          <w:rFonts w:ascii="Myriad Pro Cond" w:hAnsi="Myriad Pro Cond"/>
          <w:b/>
          <w:color w:val="FFFFFF"/>
        </w:rPr>
      </w:pPr>
    </w:p>
    <w:p w14:paraId="14450B01" w14:textId="37C3F4CA" w:rsidR="00E30B98" w:rsidRDefault="00E30B98" w:rsidP="00096ECD">
      <w:pPr>
        <w:pStyle w:val="Textoindependiente"/>
        <w:rPr>
          <w:rFonts w:ascii="Myriad Pro Cond" w:hAnsi="Myriad Pro Cond"/>
          <w:b/>
          <w:color w:val="FFFFFF"/>
        </w:rPr>
      </w:pPr>
    </w:p>
    <w:p w14:paraId="7392B189" w14:textId="77777777" w:rsidR="00E30B98" w:rsidRDefault="00E30B98" w:rsidP="00096ECD">
      <w:pPr>
        <w:pStyle w:val="Textoindependiente"/>
        <w:rPr>
          <w:rFonts w:ascii="Myriad Pro Cond" w:hAnsi="Myriad Pro Cond"/>
          <w:b/>
          <w:color w:val="FFFFFF"/>
        </w:rPr>
      </w:pPr>
    </w:p>
    <w:p w14:paraId="5A6C1738" w14:textId="77777777" w:rsidR="00B27549" w:rsidRDefault="00B27549" w:rsidP="00096ECD">
      <w:pPr>
        <w:pStyle w:val="Textoindependiente"/>
        <w:rPr>
          <w:rFonts w:ascii="Myriad Pro Cond" w:hAnsi="Myriad Pro Cond"/>
          <w:b/>
          <w:color w:val="FFFFFF"/>
        </w:rPr>
      </w:pPr>
    </w:p>
    <w:p w14:paraId="00DAB66F" w14:textId="77777777" w:rsidR="00B27549" w:rsidRDefault="00B27549" w:rsidP="00096ECD">
      <w:pPr>
        <w:pStyle w:val="Textoindependiente"/>
        <w:rPr>
          <w:rFonts w:ascii="Myriad Pro Cond" w:hAnsi="Myriad Pro Cond"/>
          <w:b/>
          <w:color w:val="FFFFFF"/>
        </w:rPr>
      </w:pPr>
    </w:p>
    <w:p w14:paraId="3ADB9813" w14:textId="77777777" w:rsidR="00E7091A" w:rsidRPr="00E7091A" w:rsidRDefault="00E7091A" w:rsidP="00E7091A">
      <w:pPr>
        <w:rPr>
          <w:lang w:val="es-ES"/>
        </w:rPr>
      </w:pPr>
      <w:bookmarkStart w:id="1422" w:name="_Toc149156160"/>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420"/>
      <w:bookmarkEnd w:id="1422"/>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423"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423"/>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424" w:name="_Toc488428680"/>
      <w:bookmarkStart w:id="1425" w:name="_Toc496883365"/>
      <w:bookmarkStart w:id="1426" w:name="_Toc464498753"/>
      <w:bookmarkStart w:id="1427" w:name="_Toc19704309"/>
      <w:bookmarkStart w:id="1428" w:name="_Toc498523248"/>
      <w:bookmarkStart w:id="1429" w:name="_Toc492377968"/>
      <w:bookmarkStart w:id="1430" w:name="_Toc3539036"/>
      <w:bookmarkStart w:id="1431" w:name="_Toc493501671"/>
      <w:bookmarkStart w:id="1432" w:name="_Toc491181006"/>
      <w:bookmarkStart w:id="1433" w:name="_Toc505704932"/>
      <w:bookmarkStart w:id="1434" w:name="_Toc23958054"/>
      <w:bookmarkStart w:id="1435" w:name="_Toc96092365"/>
      <w:bookmarkStart w:id="1436" w:name="_Toc464498347"/>
      <w:bookmarkStart w:id="1437" w:name="_Toc494211629"/>
      <w:bookmarkStart w:id="1438" w:name="_Toc89112390"/>
      <w:bookmarkStart w:id="1439" w:name="_Toc104199044"/>
      <w:bookmarkStart w:id="1440" w:name="_Toc452121428"/>
      <w:bookmarkStart w:id="1441" w:name="_Toc487209366"/>
      <w:bookmarkStart w:id="1442" w:name="_Toc510612369"/>
      <w:bookmarkStart w:id="1443" w:name="_Toc23410288"/>
      <w:bookmarkStart w:id="1444" w:name="_Toc94701584"/>
      <w:bookmarkStart w:id="1445" w:name="_Toc127378602"/>
      <w:bookmarkStart w:id="1446" w:name="_Toc127981562"/>
      <w:bookmarkStart w:id="1447" w:name="_Toc144317533"/>
      <w:bookmarkStart w:id="1448" w:name="_Toc149156162"/>
      <w:r w:rsidRPr="00EF4A7F">
        <w:rPr>
          <w:rFonts w:cs="Arial"/>
          <w:kern w:val="32"/>
          <w:sz w:val="28"/>
          <w:szCs w:val="32"/>
        </w:rPr>
        <w:t>Tipo y modelo de contrato</w:t>
      </w:r>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49" w:name="_Toc311547470"/>
      <w:bookmarkStart w:id="1450"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51" w:name="_Hlk121330278"/>
      <w:r w:rsidRPr="00EF4A7F">
        <w:rPr>
          <w:rFonts w:ascii="Arial" w:hAnsi="Arial" w:cs="Arial"/>
          <w:sz w:val="18"/>
          <w:szCs w:val="18"/>
        </w:rPr>
        <w:t>Acuerdo número __, tomado en la ___ Sesión ___________ del Comité de Adquisiciones, Arrendamientos y Servicios</w:t>
      </w:r>
      <w:bookmarkEnd w:id="1451"/>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52" w:name="_Hlk85803249"/>
      <w:r w:rsidRPr="00EF4A7F">
        <w:rPr>
          <w:rFonts w:ascii="Arial" w:hAnsi="Arial" w:cs="Arial"/>
          <w:color w:val="000000" w:themeColor="text1"/>
          <w:sz w:val="18"/>
          <w:szCs w:val="18"/>
        </w:rPr>
        <w:t>en la Cláusula _____ del convenio referido</w:t>
      </w:r>
      <w:bookmarkEnd w:id="1452"/>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7"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53"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53"/>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54" w:name="_Toc149156163"/>
      <w:bookmarkStart w:id="1455" w:name="_Hlk100751003"/>
      <w:bookmarkStart w:id="1456"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54"/>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57" w:name="_Toc104199046"/>
      <w:bookmarkStart w:id="1458" w:name="_Toc127378604"/>
      <w:bookmarkStart w:id="1459" w:name="_Toc127981564"/>
      <w:bookmarkStart w:id="1460" w:name="_Toc144317535"/>
      <w:bookmarkStart w:id="1461" w:name="_Toc149156164"/>
      <w:bookmarkEnd w:id="1455"/>
      <w:r w:rsidRPr="00EF4A7F">
        <w:rPr>
          <w:rFonts w:cs="Arial"/>
          <w:kern w:val="32"/>
          <w:sz w:val="28"/>
          <w:szCs w:val="32"/>
        </w:rPr>
        <w:t>Solicitud de expedición de Certificado Digital de usuarios externos</w:t>
      </w:r>
      <w:bookmarkEnd w:id="1457"/>
      <w:bookmarkEnd w:id="1458"/>
      <w:bookmarkEnd w:id="1459"/>
      <w:bookmarkEnd w:id="1460"/>
      <w:bookmarkEnd w:id="1461"/>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9.8pt" o:ole="">
                  <v:imagedata r:id="rId48" o:title=""/>
                </v:shape>
                <o:OLEObject Type="Embed" ProgID="Acrobat.Document.2015" ShapeID="_x0000_i1025" DrawAspect="Icon" ObjectID="_1794324704" r:id="rId49"/>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0">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62"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2AF2DBB7"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F759CD">
                                <w:rPr>
                                  <w:rFonts w:ascii="Arial" w:hAnsi="Arial" w:cs="Arial"/>
                                  <w:b/>
                                  <w:szCs w:val="24"/>
                                </w:rPr>
                                <w:t>056</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2AF2DBB7"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F759CD">
                          <w:rPr>
                            <w:rFonts w:ascii="Arial" w:hAnsi="Arial" w:cs="Arial"/>
                            <w:b/>
                            <w:szCs w:val="24"/>
                          </w:rPr>
                          <w:t>056</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2" o:title="LG CONTAMXS- INST"/>
                  </v:shape>
                </v:group>
              </v:group>
            </w:pict>
          </mc:Fallback>
        </mc:AlternateContent>
      </w:r>
      <w:r w:rsidRPr="00EF4A7F">
        <w:rPr>
          <w:rFonts w:cs="Arial"/>
          <w:color w:val="CC0066"/>
          <w:kern w:val="32"/>
          <w:sz w:val="32"/>
          <w:szCs w:val="32"/>
        </w:rPr>
        <w:t>ANEXO 1</w:t>
      </w:r>
      <w:bookmarkEnd w:id="1456"/>
      <w:r w:rsidR="005B3A63" w:rsidRPr="00EF4A7F">
        <w:rPr>
          <w:rFonts w:cs="Arial"/>
          <w:color w:val="CC0066"/>
          <w:kern w:val="32"/>
          <w:sz w:val="32"/>
          <w:szCs w:val="32"/>
        </w:rPr>
        <w:t>1</w:t>
      </w:r>
      <w:bookmarkEnd w:id="1462"/>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63" w:name="_Toc492377972"/>
      <w:bookmarkStart w:id="1464" w:name="_Toc3539038"/>
      <w:bookmarkStart w:id="1465" w:name="_Toc464498757"/>
      <w:bookmarkStart w:id="1466" w:name="_Toc23958056"/>
      <w:bookmarkStart w:id="1467" w:name="_Toc96092367"/>
      <w:bookmarkStart w:id="1468" w:name="_Toc505704936"/>
      <w:bookmarkStart w:id="1469" w:name="_Toc94701586"/>
      <w:bookmarkStart w:id="1470" w:name="_Toc493501676"/>
      <w:bookmarkStart w:id="1471" w:name="_Toc494211634"/>
      <w:bookmarkStart w:id="1472" w:name="_Toc496883370"/>
      <w:bookmarkStart w:id="1473" w:name="_Toc498523252"/>
      <w:bookmarkStart w:id="1474" w:name="_Toc452121432"/>
      <w:bookmarkStart w:id="1475" w:name="_Toc491181010"/>
      <w:bookmarkStart w:id="1476" w:name="_Toc89112392"/>
      <w:bookmarkStart w:id="1477" w:name="_Toc487209370"/>
      <w:bookmarkStart w:id="1478" w:name="_Toc488428684"/>
      <w:bookmarkStart w:id="1479" w:name="_Toc23410290"/>
      <w:bookmarkStart w:id="1480" w:name="_Toc510612373"/>
      <w:bookmarkStart w:id="1481" w:name="_Toc464498351"/>
      <w:bookmarkStart w:id="1482" w:name="_Toc104199048"/>
      <w:bookmarkStart w:id="1483" w:name="_Toc127378606"/>
      <w:bookmarkStart w:id="1484" w:name="_Toc127981566"/>
      <w:bookmarkStart w:id="1485" w:name="_Toc144317537"/>
      <w:bookmarkStart w:id="1486" w:name="_Toc149156166"/>
      <w:bookmarkEnd w:id="1449"/>
      <w:bookmarkEnd w:id="1450"/>
      <w:r w:rsidRPr="00EF4A7F">
        <w:rPr>
          <w:rFonts w:cs="Arial"/>
          <w:kern w:val="32"/>
          <w:sz w:val="28"/>
          <w:szCs w:val="32"/>
        </w:rPr>
        <w:t>Registro de participación</w:t>
      </w:r>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3">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87" w:name="_Toc306816242"/>
      <w:bookmarkStart w:id="1488" w:name="_Toc306816243"/>
      <w:bookmarkEnd w:id="1487"/>
      <w:bookmarkEnd w:id="1488"/>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40264EEF" w:rsidR="000831EF" w:rsidRPr="00EF4A7F" w:rsidRDefault="00F759CD" w:rsidP="00B27549">
            <w:pPr>
              <w:jc w:val="both"/>
              <w:rPr>
                <w:rFonts w:ascii="Arial" w:hAnsi="Arial" w:cs="Arial"/>
                <w:b/>
                <w:bCs/>
              </w:rPr>
            </w:pPr>
            <w:r w:rsidRPr="00F759CD">
              <w:rPr>
                <w:rFonts w:ascii="Arial" w:hAnsi="Arial" w:cs="Arial"/>
                <w:b/>
                <w:bCs/>
              </w:rPr>
              <w:t>Renovación de garantía y soporte técnico a servidores de Procesamiento y Almacenamiento marcas HPE y DELL EMC</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5C86DEDB" w:rsidR="00CC1403" w:rsidRPr="00EF4A7F" w:rsidRDefault="00000000">
            <w:hyperlink r:id="rId54" w:history="1">
              <w:r w:rsidR="00624CF1">
                <w:rPr>
                  <w:rStyle w:val="Hipervnculo"/>
                  <w:rFonts w:ascii="Arial" w:hAnsi="Arial" w:cs="Arial"/>
                </w:rPr>
                <w:t>roberto.medina@ine.mx</w:t>
              </w:r>
            </w:hyperlink>
            <w:r w:rsidR="00624CF1">
              <w:t xml:space="preserve"> </w:t>
            </w:r>
            <w:r w:rsidR="00D57580">
              <w:t xml:space="preserve">e </w:t>
            </w:r>
            <w:hyperlink r:id="rId55" w:history="1">
              <w:r w:rsidR="00D57580" w:rsidRPr="00D57580">
                <w:rPr>
                  <w:rStyle w:val="Hipervnculo"/>
                  <w:rFonts w:ascii="Arial" w:hAnsi="Arial" w:cs="Arial"/>
                </w:rPr>
                <w:t>ivana.bagues@ine.mx</w:t>
              </w:r>
            </w:hyperlink>
            <w:r w:rsidR="00D57580">
              <w:t xml:space="preserve"> </w:t>
            </w:r>
            <w:r w:rsidR="00624CF1">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 xml:space="preserve">scriba una cita del documento o del resumen de un punto interesante. Puede situar </w:t>
                            </w:r>
                            <w:proofErr w:type="gramStart"/>
                            <w:r w:rsidR="00624CF1">
                              <w:t>el  cuadro</w:t>
                            </w:r>
                            <w:proofErr w:type="gramEnd"/>
                            <w:r w:rsidR="00624CF1">
                              <w:t xml:space="preserve">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89" w:name="_Toc127378607"/>
      <w:bookmarkStart w:id="1490"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89"/>
      <w:r w:rsidR="005B3A63" w:rsidRPr="00EF4A7F">
        <w:rPr>
          <w:rFonts w:cs="Arial"/>
          <w:color w:val="CC0066"/>
          <w:kern w:val="32"/>
          <w:sz w:val="32"/>
          <w:szCs w:val="32"/>
        </w:rPr>
        <w:t>2</w:t>
      </w:r>
      <w:bookmarkEnd w:id="1490"/>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91" w:name="_Toc488428688"/>
      <w:bookmarkStart w:id="1492" w:name="_Toc104199050"/>
      <w:bookmarkStart w:id="1493" w:name="_Toc464498759"/>
      <w:bookmarkStart w:id="1494" w:name="_Toc487209372"/>
      <w:bookmarkStart w:id="1495" w:name="_Toc492377974"/>
      <w:bookmarkStart w:id="1496" w:name="_Toc491181012"/>
      <w:bookmarkStart w:id="1497" w:name="_Toc498523254"/>
      <w:bookmarkStart w:id="1498" w:name="_Toc505704938"/>
      <w:bookmarkStart w:id="1499" w:name="_Toc19704313"/>
      <w:bookmarkStart w:id="1500" w:name="_Toc452121434"/>
      <w:bookmarkStart w:id="1501" w:name="_Toc23410292"/>
      <w:bookmarkStart w:id="1502" w:name="_Toc496883372"/>
      <w:bookmarkStart w:id="1503" w:name="_Toc3539040"/>
      <w:bookmarkStart w:id="1504" w:name="_Toc494211636"/>
      <w:bookmarkStart w:id="1505" w:name="_Toc493501678"/>
      <w:bookmarkStart w:id="1506" w:name="_Toc464498353"/>
      <w:bookmarkStart w:id="1507" w:name="_Toc89112394"/>
      <w:bookmarkStart w:id="1508" w:name="_Toc510612375"/>
      <w:bookmarkStart w:id="1509" w:name="_Toc96092369"/>
      <w:bookmarkStart w:id="1510" w:name="_Toc23958058"/>
      <w:bookmarkStart w:id="1511" w:name="_Toc94701588"/>
      <w:bookmarkStart w:id="1512" w:name="_Toc127378608"/>
      <w:bookmarkStart w:id="1513" w:name="_Toc127981568"/>
      <w:bookmarkStart w:id="1514" w:name="_Toc144317539"/>
      <w:bookmarkStart w:id="1515" w:name="_Toc149156168"/>
      <w:r w:rsidRPr="00EF4A7F">
        <w:rPr>
          <w:rFonts w:cs="Arial"/>
          <w:kern w:val="32"/>
          <w:sz w:val="28"/>
          <w:szCs w:val="32"/>
        </w:rPr>
        <w:t>Constancia de recepción de documentos</w:t>
      </w:r>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6"/>
      <w:footerReference w:type="default" r:id="rId57"/>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B72E89" w14:textId="77777777" w:rsidR="00CC7F41" w:rsidRDefault="00CC7F41">
      <w:r>
        <w:separator/>
      </w:r>
    </w:p>
  </w:endnote>
  <w:endnote w:type="continuationSeparator" w:id="0">
    <w:p w14:paraId="6C1D7CBB" w14:textId="77777777" w:rsidR="00CC7F41" w:rsidRDefault="00CC7F41">
      <w:r>
        <w:continuationSeparator/>
      </w:r>
    </w:p>
  </w:endnote>
  <w:endnote w:type="continuationNotice" w:id="1">
    <w:p w14:paraId="3A3F49AB" w14:textId="77777777" w:rsidR="00CC7F41" w:rsidRDefault="00CC7F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00000007" w:usb1="00000000" w:usb2="00000000" w:usb3="00000000" w:csb0="00000093"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34050F37"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7D534A">
      <w:rPr>
        <w:rFonts w:ascii="Arial" w:hAnsi="Arial" w:cs="Arial"/>
        <w:b/>
        <w:bCs/>
      </w:rPr>
      <w:t>66</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6F193B06"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B27549">
              <w:rPr>
                <w:rFonts w:ascii="Arial" w:hAnsi="Arial" w:cs="Arial"/>
                <w:b/>
                <w:bCs/>
              </w:rPr>
              <w:t>66</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E70236" w14:textId="77777777" w:rsidR="00CC7F41" w:rsidRDefault="00CC7F41">
      <w:r>
        <w:separator/>
      </w:r>
    </w:p>
  </w:footnote>
  <w:footnote w:type="continuationSeparator" w:id="0">
    <w:p w14:paraId="3074DA8B" w14:textId="77777777" w:rsidR="00CC7F41" w:rsidRDefault="00CC7F41">
      <w:r>
        <w:continuationSeparator/>
      </w:r>
    </w:p>
  </w:footnote>
  <w:footnote w:type="continuationNotice" w:id="1">
    <w:p w14:paraId="6B262892" w14:textId="77777777" w:rsidR="00CC7F41" w:rsidRDefault="00CC7F4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5550BEF6"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3B4658">
      <w:rPr>
        <w:rFonts w:ascii="Arial" w:hAnsi="Arial" w:cs="Arial"/>
        <w:color w:val="808080"/>
        <w:szCs w:val="22"/>
      </w:rPr>
      <w:t>056</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64A0ADD1" w:rsidR="00CC1403" w:rsidRDefault="00624CF1">
    <w:pPr>
      <w:pStyle w:val="Encabezado"/>
      <w:jc w:val="right"/>
      <w:rPr>
        <w:rFonts w:ascii="Arial" w:hAnsi="Arial" w:cs="Arial"/>
        <w:color w:val="808080"/>
        <w:szCs w:val="22"/>
      </w:rPr>
    </w:pPr>
    <w:r>
      <w:rPr>
        <w:rFonts w:ascii="Arial" w:hAnsi="Arial" w:cs="Arial"/>
        <w:color w:val="808080"/>
        <w:szCs w:val="22"/>
      </w:rPr>
      <w:t>No. LP-INE-</w:t>
    </w:r>
    <w:r w:rsidR="00F759CD">
      <w:rPr>
        <w:rFonts w:ascii="Arial" w:hAnsi="Arial" w:cs="Arial"/>
        <w:color w:val="808080"/>
        <w:szCs w:val="22"/>
      </w:rPr>
      <w:t>056</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8A72993"/>
    <w:multiLevelType w:val="hybridMultilevel"/>
    <w:tmpl w:val="66DC807C"/>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BA449BD"/>
    <w:multiLevelType w:val="hybridMultilevel"/>
    <w:tmpl w:val="33105AD6"/>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9" w15:restartNumberingAfterBreak="0">
    <w:nsid w:val="0D412F26"/>
    <w:multiLevelType w:val="multilevel"/>
    <w:tmpl w:val="94B2D91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3"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4"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5"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7"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0"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3"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4"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7"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8" w15:restartNumberingAfterBreak="0">
    <w:nsid w:val="20C30235"/>
    <w:multiLevelType w:val="hybridMultilevel"/>
    <w:tmpl w:val="83082B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0"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2"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3"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4"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5"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7"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9"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0"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1"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2"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3"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4" w15:restartNumberingAfterBreak="0">
    <w:nsid w:val="2F4D4A14"/>
    <w:multiLevelType w:val="hybridMultilevel"/>
    <w:tmpl w:val="2DF0B55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5"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6"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8"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9"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0"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1"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2"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4"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5"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6"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8"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9"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1"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2"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4"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6"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8"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9"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0"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2"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3"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7" w15:restartNumberingAfterBreak="0">
    <w:nsid w:val="586F6860"/>
    <w:multiLevelType w:val="hybridMultilevel"/>
    <w:tmpl w:val="9F3AF1F6"/>
    <w:lvl w:ilvl="0" w:tplc="DD4A2170">
      <w:start w:val="1"/>
      <w:numFmt w:val="decimal"/>
      <w:lvlText w:val="2.%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88"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0"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3"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5"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6"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7"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8"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9"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0" w15:restartNumberingAfterBreak="0">
    <w:nsid w:val="63EB0642"/>
    <w:multiLevelType w:val="hybridMultilevel"/>
    <w:tmpl w:val="65F85998"/>
    <w:lvl w:ilvl="0" w:tplc="080A0001">
      <w:start w:val="1"/>
      <w:numFmt w:val="bullet"/>
      <w:lvlText w:val=""/>
      <w:lvlJc w:val="left"/>
      <w:pPr>
        <w:ind w:left="1077" w:hanging="360"/>
      </w:pPr>
      <w:rPr>
        <w:rFonts w:ascii="Symbol" w:hAnsi="Symbol" w:hint="default"/>
      </w:rPr>
    </w:lvl>
    <w:lvl w:ilvl="1" w:tplc="080A0003" w:tentative="1">
      <w:start w:val="1"/>
      <w:numFmt w:val="bullet"/>
      <w:lvlText w:val="o"/>
      <w:lvlJc w:val="left"/>
      <w:pPr>
        <w:ind w:left="1797" w:hanging="360"/>
      </w:pPr>
      <w:rPr>
        <w:rFonts w:ascii="Courier New" w:hAnsi="Courier New" w:cs="Courier New" w:hint="default"/>
      </w:rPr>
    </w:lvl>
    <w:lvl w:ilvl="2" w:tplc="080A0005" w:tentative="1">
      <w:start w:val="1"/>
      <w:numFmt w:val="bullet"/>
      <w:lvlText w:val=""/>
      <w:lvlJc w:val="left"/>
      <w:pPr>
        <w:ind w:left="2517" w:hanging="360"/>
      </w:pPr>
      <w:rPr>
        <w:rFonts w:ascii="Wingdings" w:hAnsi="Wingdings" w:hint="default"/>
      </w:rPr>
    </w:lvl>
    <w:lvl w:ilvl="3" w:tplc="080A0001" w:tentative="1">
      <w:start w:val="1"/>
      <w:numFmt w:val="bullet"/>
      <w:lvlText w:val=""/>
      <w:lvlJc w:val="left"/>
      <w:pPr>
        <w:ind w:left="3237" w:hanging="360"/>
      </w:pPr>
      <w:rPr>
        <w:rFonts w:ascii="Symbol" w:hAnsi="Symbol" w:hint="default"/>
      </w:rPr>
    </w:lvl>
    <w:lvl w:ilvl="4" w:tplc="080A0003" w:tentative="1">
      <w:start w:val="1"/>
      <w:numFmt w:val="bullet"/>
      <w:lvlText w:val="o"/>
      <w:lvlJc w:val="left"/>
      <w:pPr>
        <w:ind w:left="3957" w:hanging="360"/>
      </w:pPr>
      <w:rPr>
        <w:rFonts w:ascii="Courier New" w:hAnsi="Courier New" w:cs="Courier New" w:hint="default"/>
      </w:rPr>
    </w:lvl>
    <w:lvl w:ilvl="5" w:tplc="080A0005" w:tentative="1">
      <w:start w:val="1"/>
      <w:numFmt w:val="bullet"/>
      <w:lvlText w:val=""/>
      <w:lvlJc w:val="left"/>
      <w:pPr>
        <w:ind w:left="4677" w:hanging="360"/>
      </w:pPr>
      <w:rPr>
        <w:rFonts w:ascii="Wingdings" w:hAnsi="Wingdings" w:hint="default"/>
      </w:rPr>
    </w:lvl>
    <w:lvl w:ilvl="6" w:tplc="080A0001" w:tentative="1">
      <w:start w:val="1"/>
      <w:numFmt w:val="bullet"/>
      <w:lvlText w:val=""/>
      <w:lvlJc w:val="left"/>
      <w:pPr>
        <w:ind w:left="5397" w:hanging="360"/>
      </w:pPr>
      <w:rPr>
        <w:rFonts w:ascii="Symbol" w:hAnsi="Symbol" w:hint="default"/>
      </w:rPr>
    </w:lvl>
    <w:lvl w:ilvl="7" w:tplc="080A0003" w:tentative="1">
      <w:start w:val="1"/>
      <w:numFmt w:val="bullet"/>
      <w:lvlText w:val="o"/>
      <w:lvlJc w:val="left"/>
      <w:pPr>
        <w:ind w:left="6117" w:hanging="360"/>
      </w:pPr>
      <w:rPr>
        <w:rFonts w:ascii="Courier New" w:hAnsi="Courier New" w:cs="Courier New" w:hint="default"/>
      </w:rPr>
    </w:lvl>
    <w:lvl w:ilvl="8" w:tplc="080A0005" w:tentative="1">
      <w:start w:val="1"/>
      <w:numFmt w:val="bullet"/>
      <w:lvlText w:val=""/>
      <w:lvlJc w:val="left"/>
      <w:pPr>
        <w:ind w:left="6837" w:hanging="360"/>
      </w:pPr>
      <w:rPr>
        <w:rFonts w:ascii="Wingdings" w:hAnsi="Wingdings" w:hint="default"/>
      </w:rPr>
    </w:lvl>
  </w:abstractNum>
  <w:abstractNum w:abstractNumId="101"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2"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3"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4" w15:restartNumberingAfterBreak="0">
    <w:nsid w:val="68E156F5"/>
    <w:multiLevelType w:val="hybridMultilevel"/>
    <w:tmpl w:val="FBC09E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5"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6"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0"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1"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2"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3"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4"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5"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6"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7"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8"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9"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1"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6"/>
  </w:num>
  <w:num w:numId="10" w16cid:durableId="1549564528">
    <w:abstractNumId w:val="23"/>
  </w:num>
  <w:num w:numId="11" w16cid:durableId="833490041">
    <w:abstractNumId w:val="32"/>
  </w:num>
  <w:num w:numId="12" w16cid:durableId="1332637821">
    <w:abstractNumId w:val="6"/>
  </w:num>
  <w:num w:numId="13" w16cid:durableId="383913861">
    <w:abstractNumId w:val="69"/>
  </w:num>
  <w:num w:numId="14" w16cid:durableId="32274235">
    <w:abstractNumId w:val="78"/>
  </w:num>
  <w:num w:numId="15" w16cid:durableId="524833445">
    <w:abstractNumId w:val="81"/>
  </w:num>
  <w:num w:numId="16" w16cid:durableId="1679234043">
    <w:abstractNumId w:val="62"/>
  </w:num>
  <w:num w:numId="17" w16cid:durableId="1994334713">
    <w:abstractNumId w:val="73"/>
  </w:num>
  <w:num w:numId="18" w16cid:durableId="186716028">
    <w:abstractNumId w:val="96"/>
  </w:num>
  <w:num w:numId="19" w16cid:durableId="456264146">
    <w:abstractNumId w:val="10"/>
  </w:num>
  <w:num w:numId="20" w16cid:durableId="1797094439">
    <w:abstractNumId w:val="103"/>
  </w:num>
  <w:num w:numId="21" w16cid:durableId="986469916">
    <w:abstractNumId w:val="98"/>
  </w:num>
  <w:num w:numId="22" w16cid:durableId="1704133519">
    <w:abstractNumId w:val="82"/>
  </w:num>
  <w:num w:numId="23" w16cid:durableId="732777316">
    <w:abstractNumId w:val="113"/>
  </w:num>
  <w:num w:numId="24" w16cid:durableId="422529505">
    <w:abstractNumId w:val="70"/>
  </w:num>
  <w:num w:numId="25" w16cid:durableId="371998402">
    <w:abstractNumId w:val="65"/>
  </w:num>
  <w:num w:numId="26" w16cid:durableId="1336416279">
    <w:abstractNumId w:val="29"/>
  </w:num>
  <w:num w:numId="27" w16cid:durableId="623534982">
    <w:abstractNumId w:val="57"/>
  </w:num>
  <w:num w:numId="28" w16cid:durableId="1020858710">
    <w:abstractNumId w:val="22"/>
  </w:num>
  <w:num w:numId="29" w16cid:durableId="844436855">
    <w:abstractNumId w:val="97"/>
  </w:num>
  <w:num w:numId="30" w16cid:durableId="1023091773">
    <w:abstractNumId w:val="94"/>
  </w:num>
  <w:num w:numId="31" w16cid:durableId="1710913876">
    <w:abstractNumId w:val="64"/>
  </w:num>
  <w:num w:numId="32" w16cid:durableId="726029412">
    <w:abstractNumId w:val="36"/>
  </w:num>
  <w:num w:numId="33" w16cid:durableId="1508403814">
    <w:abstractNumId w:val="13"/>
  </w:num>
  <w:num w:numId="34" w16cid:durableId="454518968">
    <w:abstractNumId w:val="26"/>
  </w:num>
  <w:num w:numId="35" w16cid:durableId="1620338985">
    <w:abstractNumId w:val="90"/>
  </w:num>
  <w:num w:numId="36" w16cid:durableId="1175533695">
    <w:abstractNumId w:val="67"/>
  </w:num>
  <w:num w:numId="37" w16cid:durableId="1943342010">
    <w:abstractNumId w:val="43"/>
  </w:num>
  <w:num w:numId="38" w16cid:durableId="699160266">
    <w:abstractNumId w:val="109"/>
  </w:num>
  <w:num w:numId="39" w16cid:durableId="1459639723">
    <w:abstractNumId w:val="112"/>
  </w:num>
  <w:num w:numId="40" w16cid:durableId="911039880">
    <w:abstractNumId w:val="44"/>
  </w:num>
  <w:num w:numId="41" w16cid:durableId="1548834218">
    <w:abstractNumId w:val="53"/>
  </w:num>
  <w:num w:numId="42" w16cid:durableId="1162235265">
    <w:abstractNumId w:val="101"/>
  </w:num>
  <w:num w:numId="43" w16cid:durableId="1746076017">
    <w:abstractNumId w:val="28"/>
  </w:num>
  <w:num w:numId="44" w16cid:durableId="1672484845">
    <w:abstractNumId w:val="51"/>
  </w:num>
  <w:num w:numId="45" w16cid:durableId="65735822">
    <w:abstractNumId w:val="106"/>
  </w:num>
  <w:num w:numId="46" w16cid:durableId="1279753990">
    <w:abstractNumId w:val="117"/>
  </w:num>
  <w:num w:numId="47" w16cid:durableId="1699546302">
    <w:abstractNumId w:val="111"/>
  </w:num>
  <w:num w:numId="48" w16cid:durableId="607585629">
    <w:abstractNumId w:val="80"/>
  </w:num>
  <w:num w:numId="49" w16cid:durableId="136821859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1"/>
  </w:num>
  <w:num w:numId="52" w16cid:durableId="1038512309">
    <w:abstractNumId w:val="48"/>
  </w:num>
  <w:num w:numId="53" w16cid:durableId="98306854">
    <w:abstractNumId w:val="34"/>
  </w:num>
  <w:num w:numId="54" w16cid:durableId="395864393">
    <w:abstractNumId w:val="105"/>
  </w:num>
  <w:num w:numId="55" w16cid:durableId="2046444488">
    <w:abstractNumId w:val="102"/>
  </w:num>
  <w:num w:numId="56" w16cid:durableId="780145165">
    <w:abstractNumId w:val="20"/>
  </w:num>
  <w:num w:numId="57" w16cid:durableId="794715436">
    <w:abstractNumId w:val="68"/>
  </w:num>
  <w:num w:numId="58" w16cid:durableId="1656488063">
    <w:abstractNumId w:val="45"/>
  </w:num>
  <w:num w:numId="59" w16cid:durableId="1890531578">
    <w:abstractNumId w:val="59"/>
  </w:num>
  <w:num w:numId="60" w16cid:durableId="49757331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1"/>
  </w:num>
  <w:num w:numId="62" w16cid:durableId="1118986925">
    <w:abstractNumId w:val="35"/>
  </w:num>
  <w:num w:numId="63" w16cid:durableId="1535731864">
    <w:abstractNumId w:val="39"/>
  </w:num>
  <w:num w:numId="64" w16cid:durableId="164423573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7"/>
  </w:num>
  <w:num w:numId="66" w16cid:durableId="1631133976">
    <w:abstractNumId w:val="72"/>
  </w:num>
  <w:num w:numId="67" w16cid:durableId="295599324">
    <w:abstractNumId w:val="83"/>
  </w:num>
  <w:num w:numId="68" w16cid:durableId="132449030">
    <w:abstractNumId w:val="79"/>
  </w:num>
  <w:num w:numId="69" w16cid:durableId="934430">
    <w:abstractNumId w:val="114"/>
  </w:num>
  <w:num w:numId="70" w16cid:durableId="1399403778">
    <w:abstractNumId w:val="41"/>
  </w:num>
  <w:num w:numId="71" w16cid:durableId="1588229956">
    <w:abstractNumId w:val="89"/>
  </w:num>
  <w:num w:numId="72" w16cid:durableId="506486242">
    <w:abstractNumId w:val="119"/>
  </w:num>
  <w:num w:numId="73" w16cid:durableId="9000687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5"/>
  </w:num>
  <w:num w:numId="75" w16cid:durableId="619847765">
    <w:abstractNumId w:val="15"/>
  </w:num>
  <w:num w:numId="76" w16cid:durableId="1374573708">
    <w:abstractNumId w:val="88"/>
  </w:num>
  <w:num w:numId="77" w16cid:durableId="1184051604">
    <w:abstractNumId w:val="85"/>
  </w:num>
  <w:num w:numId="78" w16cid:durableId="891621244">
    <w:abstractNumId w:val="120"/>
  </w:num>
  <w:num w:numId="79" w16cid:durableId="1757822447">
    <w:abstractNumId w:val="27"/>
  </w:num>
  <w:num w:numId="80" w16cid:durableId="14575132">
    <w:abstractNumId w:val="110"/>
  </w:num>
  <w:num w:numId="81" w16cid:durableId="1598974769">
    <w:abstractNumId w:val="46"/>
  </w:num>
  <w:num w:numId="82" w16cid:durableId="1799957455">
    <w:abstractNumId w:val="76"/>
  </w:num>
  <w:num w:numId="83" w16cid:durableId="1550997359">
    <w:abstractNumId w:val="17"/>
  </w:num>
  <w:num w:numId="84" w16cid:durableId="938568083">
    <w:abstractNumId w:val="74"/>
  </w:num>
  <w:num w:numId="85" w16cid:durableId="561209975">
    <w:abstractNumId w:val="118"/>
  </w:num>
  <w:num w:numId="86" w16cid:durableId="1064260078">
    <w:abstractNumId w:val="63"/>
  </w:num>
  <w:num w:numId="87" w16cid:durableId="1661469055">
    <w:abstractNumId w:val="92"/>
  </w:num>
  <w:num w:numId="88" w16cid:durableId="1572158466">
    <w:abstractNumId w:val="31"/>
  </w:num>
  <w:num w:numId="89" w16cid:durableId="1154252141">
    <w:abstractNumId w:val="21"/>
  </w:num>
  <w:num w:numId="90" w16cid:durableId="2118328748">
    <w:abstractNumId w:val="91"/>
  </w:num>
  <w:num w:numId="91" w16cid:durableId="845631265">
    <w:abstractNumId w:val="56"/>
  </w:num>
  <w:num w:numId="92" w16cid:durableId="1923635729">
    <w:abstractNumId w:val="116"/>
  </w:num>
  <w:num w:numId="93" w16cid:durableId="68044232">
    <w:abstractNumId w:val="30"/>
  </w:num>
  <w:num w:numId="94" w16cid:durableId="1237714227">
    <w:abstractNumId w:val="12"/>
  </w:num>
  <w:num w:numId="95" w16cid:durableId="483395588">
    <w:abstractNumId w:val="55"/>
  </w:num>
  <w:num w:numId="96" w16cid:durableId="2103987742">
    <w:abstractNumId w:val="24"/>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5"/>
  </w:num>
  <w:num w:numId="99" w16cid:durableId="1133790181">
    <w:abstractNumId w:val="93"/>
  </w:num>
  <w:num w:numId="100" w16cid:durableId="1248002310">
    <w:abstractNumId w:val="50"/>
  </w:num>
  <w:num w:numId="101" w16cid:durableId="1610358874">
    <w:abstractNumId w:val="75"/>
  </w:num>
  <w:num w:numId="102" w16cid:durableId="404379019">
    <w:abstractNumId w:val="107"/>
  </w:num>
  <w:num w:numId="103" w16cid:durableId="1322808913">
    <w:abstractNumId w:val="58"/>
  </w:num>
  <w:num w:numId="104" w16cid:durableId="1693336918">
    <w:abstractNumId w:val="77"/>
  </w:num>
  <w:num w:numId="105" w16cid:durableId="1144815182">
    <w:abstractNumId w:val="66"/>
  </w:num>
  <w:num w:numId="106" w16cid:durableId="1320185557">
    <w:abstractNumId w:val="99"/>
  </w:num>
  <w:num w:numId="107" w16cid:durableId="970132309">
    <w:abstractNumId w:val="37"/>
  </w:num>
  <w:num w:numId="108" w16cid:durableId="2090342505">
    <w:abstractNumId w:val="9"/>
  </w:num>
  <w:num w:numId="109" w16cid:durableId="444812789">
    <w:abstractNumId w:val="16"/>
  </w:num>
  <w:num w:numId="110" w16cid:durableId="2060661599">
    <w:abstractNumId w:val="84"/>
  </w:num>
  <w:num w:numId="111" w16cid:durableId="490222910">
    <w:abstractNumId w:val="42"/>
  </w:num>
  <w:num w:numId="112" w16cid:durableId="1382704481">
    <w:abstractNumId w:val="33"/>
  </w:num>
  <w:num w:numId="113" w16cid:durableId="468404818">
    <w:abstractNumId w:val="52"/>
  </w:num>
  <w:num w:numId="114" w16cid:durableId="1331911271">
    <w:abstractNumId w:val="49"/>
  </w:num>
  <w:num w:numId="115" w16cid:durableId="527839156">
    <w:abstractNumId w:val="25"/>
  </w:num>
  <w:num w:numId="116" w16cid:durableId="739057406">
    <w:abstractNumId w:val="108"/>
  </w:num>
  <w:num w:numId="117" w16cid:durableId="1066297642">
    <w:abstractNumId w:val="87"/>
  </w:num>
  <w:num w:numId="118" w16cid:durableId="1145273056">
    <w:abstractNumId w:val="18"/>
  </w:num>
  <w:num w:numId="119" w16cid:durableId="919296098">
    <w:abstractNumId w:val="14"/>
  </w:num>
  <w:num w:numId="120" w16cid:durableId="1958028903">
    <w:abstractNumId w:val="54"/>
  </w:num>
  <w:num w:numId="121" w16cid:durableId="692730594">
    <w:abstractNumId w:val="104"/>
  </w:num>
  <w:num w:numId="122" w16cid:durableId="732388150">
    <w:abstractNumId w:val="19"/>
  </w:num>
  <w:num w:numId="123" w16cid:durableId="1835222594">
    <w:abstractNumId w:val="38"/>
  </w:num>
  <w:num w:numId="124" w16cid:durableId="1228611741">
    <w:abstractNumId w:val="100"/>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E05"/>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2BB1"/>
    <w:rsid w:val="00043209"/>
    <w:rsid w:val="00043584"/>
    <w:rsid w:val="000436B3"/>
    <w:rsid w:val="000438C3"/>
    <w:rsid w:val="00043972"/>
    <w:rsid w:val="00043BD5"/>
    <w:rsid w:val="00044286"/>
    <w:rsid w:val="0004439D"/>
    <w:rsid w:val="00044421"/>
    <w:rsid w:val="000447A7"/>
    <w:rsid w:val="00044CF4"/>
    <w:rsid w:val="00044F5B"/>
    <w:rsid w:val="00045387"/>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943"/>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A8D"/>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677"/>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A5F"/>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0EAF"/>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32"/>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2BE"/>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9C5"/>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EF7"/>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14B"/>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810"/>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3E98"/>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0E5"/>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27"/>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58"/>
    <w:rsid w:val="003B46EA"/>
    <w:rsid w:val="003B489E"/>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0C1"/>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C55"/>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591"/>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0CE"/>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2EA"/>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BF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5FC"/>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1"/>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1AB"/>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B11"/>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7D9"/>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3C2"/>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B59"/>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0D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CB4"/>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36F"/>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1B48"/>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0E4"/>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7B"/>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2C"/>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C2C"/>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86"/>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A"/>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911"/>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29"/>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A89"/>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B7DDE"/>
    <w:rsid w:val="007B7FAB"/>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4A"/>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881"/>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5E3A"/>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234"/>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5DF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B6"/>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63A"/>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6FFF"/>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74"/>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60A"/>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A7F"/>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1DF7"/>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549"/>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8B"/>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2874"/>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E7EC6"/>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A2E"/>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693"/>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31A"/>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C7F41"/>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580"/>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470"/>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98"/>
    <w:rsid w:val="00E30BB8"/>
    <w:rsid w:val="00E30D38"/>
    <w:rsid w:val="00E30E9C"/>
    <w:rsid w:val="00E30FE7"/>
    <w:rsid w:val="00E30FF1"/>
    <w:rsid w:val="00E311E0"/>
    <w:rsid w:val="00E3153B"/>
    <w:rsid w:val="00E3159F"/>
    <w:rsid w:val="00E31995"/>
    <w:rsid w:val="00E31B7A"/>
    <w:rsid w:val="00E31BFC"/>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382"/>
    <w:rsid w:val="00E72443"/>
    <w:rsid w:val="00E72570"/>
    <w:rsid w:val="00E725FC"/>
    <w:rsid w:val="00E72663"/>
    <w:rsid w:val="00E72700"/>
    <w:rsid w:val="00E72A49"/>
    <w:rsid w:val="00E72D2E"/>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45A"/>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1F8E"/>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41"/>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9CD"/>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249"/>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286"/>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normal128">
    <w:name w:val="Tabla normal 128"/>
    <w:basedOn w:val="Tablanormal"/>
    <w:next w:val="Tablanormal1"/>
    <w:uiPriority w:val="41"/>
    <w:rsid w:val="007B4A89"/>
    <w:rPr>
      <w:rFonts w:ascii="Calibri" w:eastAsia="Calibri" w:hAnsi="Calibri"/>
      <w:sz w:val="22"/>
      <w:szCs w:val="22"/>
      <w:lang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normal129">
    <w:name w:val="Tabla normal 129"/>
    <w:basedOn w:val="Tablanormal"/>
    <w:next w:val="Tablanormal1"/>
    <w:uiPriority w:val="41"/>
    <w:rsid w:val="00171A5F"/>
    <w:rPr>
      <w:rFonts w:ascii="Calibri" w:eastAsia="Calibri" w:hAnsi="Calibri"/>
      <w:sz w:val="22"/>
      <w:szCs w:val="22"/>
      <w:lang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40">
    <w:name w:val="Tabla con cuadrícula140"/>
    <w:basedOn w:val="Tablanormal"/>
    <w:next w:val="Tablaconcuadrcula"/>
    <w:uiPriority w:val="59"/>
    <w:rsid w:val="009D6FF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3">
    <w:name w:val="Tabla con cuadrícula223"/>
    <w:basedOn w:val="Tablanormal"/>
    <w:next w:val="Tablaconcuadrcula"/>
    <w:rsid w:val="00AD1DF7"/>
    <w:rPr>
      <w:rFonts w:ascii="Arial"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59"/>
    <w:rsid w:val="005423C2"/>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4">
    <w:name w:val="Tabla con cuadrícula224"/>
    <w:basedOn w:val="Tablanormal"/>
    <w:next w:val="Tablaconcuadrcula"/>
    <w:rsid w:val="009C663A"/>
    <w:rPr>
      <w:rFonts w:ascii="Arial"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2">
    <w:name w:val="Tabla normal 132"/>
    <w:basedOn w:val="Tablanormal"/>
    <w:next w:val="Tablanormal1"/>
    <w:uiPriority w:val="41"/>
    <w:rsid w:val="00F56C4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0">
    <w:name w:val="Tabla normal 1210"/>
    <w:basedOn w:val="Tablanormal"/>
    <w:next w:val="Tablanormal1"/>
    <w:uiPriority w:val="41"/>
    <w:rsid w:val="00F56C4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eNormal117">
    <w:name w:val="Table Normal117"/>
    <w:uiPriority w:val="2"/>
    <w:semiHidden/>
    <w:unhideWhenUsed/>
    <w:qFormat/>
    <w:rsid w:val="00F56C41"/>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217">
    <w:name w:val="Tabla con cuadrícula217"/>
    <w:basedOn w:val="Tablanormal"/>
    <w:next w:val="Tablaconcuadrcula"/>
    <w:rsid w:val="00F56C41"/>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7">
    <w:name w:val="Tabla con cuadrícula317"/>
    <w:basedOn w:val="Tablanormal"/>
    <w:next w:val="Tablaconcuadrcula"/>
    <w:uiPriority w:val="59"/>
    <w:rsid w:val="00F56C41"/>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ivana.bagues@ine.mx" TargetMode="External"/><Relationship Id="rId26" Type="http://schemas.openxmlformats.org/officeDocument/2006/relationships/hyperlink" Target="mailto:roberto.medina@ine.mx" TargetMode="External"/><Relationship Id="rId39" Type="http://schemas.openxmlformats.org/officeDocument/2006/relationships/hyperlink" Target="mailto:lucia.galvan@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ntonio.lara@ine.mx" TargetMode="External"/><Relationship Id="rId42" Type="http://schemas.openxmlformats.org/officeDocument/2006/relationships/hyperlink" Target="https://i.dell.com/sites/csdocuments/Legal_Docs/es/es/dell-prosupport-plus-for-infrastructure-sd-es.pdf" TargetMode="External"/><Relationship Id="rId47" Type="http://schemas.openxmlformats.org/officeDocument/2006/relationships/hyperlink" Target="mailto:complementodepago.scp@ine.mx" TargetMode="External"/><Relationship Id="rId50" Type="http://schemas.openxmlformats.org/officeDocument/2006/relationships/image" Target="media/image4.png"/><Relationship Id="rId55" Type="http://schemas.openxmlformats.org/officeDocument/2006/relationships/hyperlink" Target="mailto:ivana.bagues@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lucia.galvan@ine.mx"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alonso.rodriguez@ine.mx" TargetMode="External"/><Relationship Id="rId37" Type="http://schemas.openxmlformats.org/officeDocument/2006/relationships/hyperlink" Target="mailto:antonio.lara@ine.mx" TargetMode="External"/><Relationship Id="rId40" Type="http://schemas.openxmlformats.org/officeDocument/2006/relationships/hyperlink" Target="mailto:alonso.rodriguez@ine.mx" TargetMode="External"/><Relationship Id="rId45" Type="http://schemas.openxmlformats.org/officeDocument/2006/relationships/header" Target="header1.xml"/><Relationship Id="rId53" Type="http://schemas.openxmlformats.org/officeDocument/2006/relationships/image" Target="media/image6.jpeg"/><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carolina.rodriguezb@ine.mx" TargetMode="External"/><Relationship Id="rId30" Type="http://schemas.openxmlformats.org/officeDocument/2006/relationships/hyperlink" Target="mailto:alonso.rodriguez@ine.mx" TargetMode="External"/><Relationship Id="rId35" Type="http://schemas.openxmlformats.org/officeDocument/2006/relationships/hyperlink" Target="mailto:xochitl.apaez@ine.mx" TargetMode="External"/><Relationship Id="rId43" Type="http://schemas.openxmlformats.org/officeDocument/2006/relationships/hyperlink" Target="mailto:raul.hinojos@ine.mx" TargetMode="External"/><Relationship Id="rId48" Type="http://schemas.openxmlformats.org/officeDocument/2006/relationships/image" Target="media/image3.emf"/><Relationship Id="rId56"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image" Target="media/image5.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mailto:xochitl.apaez@ine.mx" TargetMode="External"/><Relationship Id="rId46" Type="http://schemas.openxmlformats.org/officeDocument/2006/relationships/footer" Target="footer1.xml"/><Relationship Id="rId59" Type="http://schemas.openxmlformats.org/officeDocument/2006/relationships/theme" Target="theme/theme1.xml"/><Relationship Id="rId20" Type="http://schemas.openxmlformats.org/officeDocument/2006/relationships/hyperlink" Target="mailto:marco.flores@ine.mx" TargetMode="External"/><Relationship Id="rId41" Type="http://schemas.openxmlformats.org/officeDocument/2006/relationships/hyperlink" Target="https://www.hpe.com/psnow/doc/5982-6547enn" TargetMode="External"/><Relationship Id="rId54" Type="http://schemas.openxmlformats.org/officeDocument/2006/relationships/hyperlink" Target="mailto:roberto.medina@ine.mx"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raul.hinojos@ine.mx" TargetMode="External"/><Relationship Id="rId28" Type="http://schemas.openxmlformats.org/officeDocument/2006/relationships/hyperlink" Target="https://ine.mx/licitaciones" TargetMode="External"/><Relationship Id="rId36" Type="http://schemas.openxmlformats.org/officeDocument/2006/relationships/hyperlink" Target="mailto:autoridad.certificadora@ine.mx" TargetMode="External"/><Relationship Id="rId49" Type="http://schemas.openxmlformats.org/officeDocument/2006/relationships/oleObject" Target="embeddings/oleObject1.bin"/><Relationship Id="rId57" Type="http://schemas.openxmlformats.org/officeDocument/2006/relationships/footer" Target="footer2.xml"/><Relationship Id="rId10" Type="http://schemas.openxmlformats.org/officeDocument/2006/relationships/footnotes" Target="footnotes.xml"/><Relationship Id="rId31" Type="http://schemas.openxmlformats.org/officeDocument/2006/relationships/hyperlink" Target="mailto:lucia.galvan@ine.mx" TargetMode="External"/><Relationship Id="rId44" Type="http://schemas.openxmlformats.org/officeDocument/2006/relationships/hyperlink" Target="mailto:raul.hinojos@ine.mx" TargetMode="External"/><Relationship Id="rId52"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2.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5.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352</TotalTime>
  <Pages>66</Pages>
  <Words>27359</Words>
  <Characters>150479</Characters>
  <Application>Microsoft Office Word</Application>
  <DocSecurity>0</DocSecurity>
  <Lines>1253</Lines>
  <Paragraphs>354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177484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181</cp:revision>
  <cp:lastPrinted>2024-11-29T00:45:00Z</cp:lastPrinted>
  <dcterms:created xsi:type="dcterms:W3CDTF">2024-09-30T19:33:00Z</dcterms:created>
  <dcterms:modified xsi:type="dcterms:W3CDTF">2024-11-29T00:45:00Z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