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5B3A7DEB"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F21A7D">
        <w:rPr>
          <w:rFonts w:ascii="Arial Rounded MT Bold" w:hAnsi="Arial Rounded MT Bold" w:cs="Calibri"/>
          <w:b/>
          <w:smallCaps/>
          <w:sz w:val="32"/>
          <w:szCs w:val="32"/>
        </w:rPr>
        <w:t>050</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6B989034" w14:textId="77777777" w:rsidR="00282475" w:rsidRDefault="00282475" w:rsidP="00282475">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295F9727" w:rsidR="00CC1403" w:rsidRDefault="00C45067" w:rsidP="00C45067">
      <w:pPr>
        <w:pStyle w:val="Textoindependiente"/>
        <w:tabs>
          <w:tab w:val="center" w:pos="4666"/>
          <w:tab w:val="left" w:pos="6468"/>
        </w:tabs>
        <w:spacing w:before="8"/>
        <w:ind w:right="284"/>
        <w:rPr>
          <w:rFonts w:cs="Arial"/>
          <w:b/>
          <w:bCs/>
          <w:sz w:val="32"/>
          <w:szCs w:val="32"/>
        </w:rPr>
      </w:pPr>
      <w:r w:rsidRPr="00C45067">
        <w:rPr>
          <w:rFonts w:cs="Arial"/>
          <w:b/>
          <w:bCs/>
          <w:sz w:val="32"/>
          <w:szCs w:val="32"/>
        </w:rPr>
        <w:t>Servicio de suministro de agua embotellada para las oficinas centrales del Instituto Nacional Electoral en la Ciudad de México y para el Centro de Cómputo y Resguardo Documental CECyRD en Pachuca Hidalgo</w:t>
      </w: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rsidP="00C45067">
      <w:pPr>
        <w:tabs>
          <w:tab w:val="left" w:pos="3828"/>
        </w:tabs>
        <w:spacing w:line="276" w:lineRule="auto"/>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15CFC4BF"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A2515A">
        <w:rPr>
          <w:rFonts w:ascii="Arial" w:hAnsi="Arial" w:cs="Arial"/>
          <w:b/>
          <w:sz w:val="22"/>
          <w:szCs w:val="22"/>
        </w:rPr>
        <w:t>5</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3C23134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F21A7D">
        <w:rPr>
          <w:rFonts w:ascii="Arial" w:hAnsi="Arial" w:cs="Arial"/>
          <w:b/>
          <w:sz w:val="22"/>
          <w:szCs w:val="22"/>
        </w:rPr>
        <w:t>050</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00746AAF"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C45067" w:rsidRPr="00C45067">
        <w:rPr>
          <w:rFonts w:cs="Arial"/>
          <w:b/>
          <w:bCs/>
          <w:szCs w:val="22"/>
        </w:rPr>
        <w:t>Servicio de suministro de agua embotellada para las oficinas centrales del Instituto Nacional Electoral en la Ciudad de México y para el Centro de Cómputo y Resguardo Documental CECyRD en Pachuca Hidalgo</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7548B1CD" w:rsidR="00101D53" w:rsidRPr="00EF4A7F" w:rsidRDefault="004D5233" w:rsidP="00B449B5">
            <w:pPr>
              <w:jc w:val="center"/>
              <w:rPr>
                <w:rFonts w:ascii="Arial" w:hAnsi="Arial" w:cs="Arial"/>
                <w:b/>
              </w:rPr>
            </w:pPr>
            <w:r>
              <w:rPr>
                <w:rFonts w:ascii="Arial" w:hAnsi="Arial" w:cs="Arial"/>
                <w:b/>
              </w:rPr>
              <w:t>29</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71E62E9A" w:rsidR="00101D53" w:rsidRPr="00EF4A7F" w:rsidRDefault="004D5233" w:rsidP="00B449B5">
            <w:pPr>
              <w:jc w:val="center"/>
              <w:rPr>
                <w:rFonts w:ascii="Arial" w:hAnsi="Arial" w:cs="Arial"/>
                <w:b/>
              </w:rPr>
            </w:pPr>
            <w:r>
              <w:rPr>
                <w:rFonts w:ascii="Arial" w:hAnsi="Arial" w:cs="Arial"/>
                <w:b/>
              </w:rPr>
              <w:t>nov</w:t>
            </w:r>
            <w:r w:rsidR="00F21A7D">
              <w:rPr>
                <w:rFonts w:ascii="Arial" w:hAnsi="Arial" w:cs="Arial"/>
                <w:b/>
              </w:rPr>
              <w:t>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027C9E0E" w:rsidR="00101D53" w:rsidRPr="00EF4A7F" w:rsidRDefault="00F21A7D" w:rsidP="00B449B5">
            <w:pPr>
              <w:jc w:val="center"/>
              <w:rPr>
                <w:rFonts w:ascii="Arial" w:hAnsi="Arial" w:cs="Arial"/>
                <w:b/>
              </w:rPr>
            </w:pPr>
            <w:r>
              <w:rPr>
                <w:rFonts w:ascii="Arial" w:hAnsi="Arial" w:cs="Arial"/>
                <w:b/>
              </w:rPr>
              <w:t>1</w:t>
            </w:r>
            <w:r w:rsidR="004D5233">
              <w:rPr>
                <w:rFonts w:ascii="Arial" w:hAnsi="Arial" w:cs="Arial"/>
                <w:b/>
              </w:rPr>
              <w:t>6</w:t>
            </w:r>
            <w:r>
              <w:rPr>
                <w:rFonts w:ascii="Arial" w:hAnsi="Arial" w:cs="Arial"/>
                <w:b/>
              </w:rPr>
              <w:t>:00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45707706"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F21A7D">
              <w:rPr>
                <w:rFonts w:ascii="Arial" w:hAnsi="Arial" w:cs="Arial"/>
                <w:b/>
                <w:bCs/>
              </w:rPr>
              <w:t>2</w:t>
            </w:r>
            <w:r w:rsidR="004D5233">
              <w:rPr>
                <w:rFonts w:ascii="Arial" w:hAnsi="Arial" w:cs="Arial"/>
                <w:b/>
                <w:bCs/>
              </w:rPr>
              <w:t>7</w:t>
            </w:r>
            <w:r w:rsidRPr="00EF4A7F">
              <w:rPr>
                <w:rFonts w:ascii="Arial" w:hAnsi="Arial" w:cs="Arial"/>
                <w:b/>
                <w:bCs/>
              </w:rPr>
              <w:t xml:space="preserve"> </w:t>
            </w:r>
            <w:r w:rsidRPr="00EF4A7F">
              <w:rPr>
                <w:rFonts w:ascii="Arial" w:hAnsi="Arial" w:cs="Arial"/>
                <w:b/>
              </w:rPr>
              <w:t xml:space="preserve">de </w:t>
            </w:r>
            <w:r w:rsidR="004D5233">
              <w:rPr>
                <w:rFonts w:ascii="Arial" w:hAnsi="Arial" w:cs="Arial"/>
                <w:b/>
              </w:rPr>
              <w:t>nov</w:t>
            </w:r>
            <w:r w:rsidR="00F21A7D">
              <w:rPr>
                <w:rFonts w:ascii="Arial" w:hAnsi="Arial" w:cs="Arial"/>
                <w:b/>
              </w:rPr>
              <w:t>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F21A7D">
              <w:rPr>
                <w:rFonts w:ascii="Arial" w:hAnsi="Arial" w:cs="Arial"/>
                <w:b/>
              </w:rPr>
              <w:t>1</w:t>
            </w:r>
            <w:r w:rsidR="004D5233">
              <w:rPr>
                <w:rFonts w:ascii="Arial" w:hAnsi="Arial" w:cs="Arial"/>
                <w:b/>
              </w:rPr>
              <w:t>6</w:t>
            </w:r>
            <w:r w:rsidR="00F21A7D">
              <w:rPr>
                <w:rFonts w:ascii="Arial" w:hAnsi="Arial" w:cs="Arial"/>
                <w:b/>
              </w:rPr>
              <w:t>:00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69FE00FD" w:rsidR="003842A7" w:rsidRPr="00EF4A7F" w:rsidRDefault="004D5233" w:rsidP="00E36232">
            <w:pPr>
              <w:jc w:val="center"/>
              <w:rPr>
                <w:rFonts w:ascii="Arial" w:hAnsi="Arial" w:cs="Arial"/>
                <w:b/>
              </w:rPr>
            </w:pPr>
            <w:r>
              <w:rPr>
                <w:rFonts w:ascii="Arial" w:hAnsi="Arial" w:cs="Arial"/>
                <w:b/>
              </w:rPr>
              <w:t>6</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4444210C" w:rsidR="003842A7" w:rsidRPr="00EF4A7F" w:rsidRDefault="00F21A7D" w:rsidP="00E36232">
            <w:pPr>
              <w:jc w:val="center"/>
              <w:rPr>
                <w:rFonts w:ascii="Arial" w:hAnsi="Arial" w:cs="Arial"/>
                <w:b/>
              </w:rPr>
            </w:pPr>
            <w:r>
              <w:rPr>
                <w:rFonts w:ascii="Arial" w:hAnsi="Arial" w:cs="Arial"/>
                <w:b/>
              </w:rPr>
              <w:t>diciembre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484D1CA2" w:rsidR="003842A7" w:rsidRPr="00EF4A7F" w:rsidRDefault="00F21A7D" w:rsidP="00E36232">
            <w:pPr>
              <w:jc w:val="center"/>
              <w:rPr>
                <w:rFonts w:ascii="Arial" w:hAnsi="Arial" w:cs="Arial"/>
                <w:b/>
              </w:rPr>
            </w:pPr>
            <w:r>
              <w:rPr>
                <w:rFonts w:ascii="Arial" w:hAnsi="Arial" w:cs="Arial"/>
                <w:b/>
              </w:rPr>
              <w:t>1</w:t>
            </w:r>
            <w:r w:rsidR="004D5233">
              <w:rPr>
                <w:rFonts w:ascii="Arial" w:hAnsi="Arial" w:cs="Arial"/>
                <w:b/>
              </w:rPr>
              <w:t>3</w:t>
            </w:r>
            <w:r>
              <w:rPr>
                <w:rFonts w:ascii="Arial" w:hAnsi="Arial" w:cs="Arial"/>
                <w:b/>
              </w:rPr>
              <w:t>:00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0E7BAC6B" w:rsidR="00F22686" w:rsidRPr="00EF4A7F" w:rsidRDefault="00F21A7D" w:rsidP="00E36232">
            <w:pPr>
              <w:jc w:val="center"/>
              <w:rPr>
                <w:rFonts w:ascii="Arial" w:hAnsi="Arial" w:cs="Arial"/>
                <w:b/>
              </w:rPr>
            </w:pPr>
            <w:r>
              <w:rPr>
                <w:rFonts w:ascii="Arial" w:hAnsi="Arial" w:cs="Arial"/>
                <w:b/>
              </w:rPr>
              <w:t>1</w:t>
            </w:r>
            <w:r w:rsidR="004D5233">
              <w:rPr>
                <w:rFonts w:ascii="Arial" w:hAnsi="Arial" w:cs="Arial"/>
                <w:b/>
              </w:rPr>
              <w:t>3</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5E1B21E4" w:rsidR="00F22686" w:rsidRPr="00EF4A7F" w:rsidRDefault="00F21A7D" w:rsidP="00E36232">
            <w:pPr>
              <w:jc w:val="center"/>
              <w:rPr>
                <w:rFonts w:ascii="Arial" w:hAnsi="Arial" w:cs="Arial"/>
                <w:b/>
              </w:rPr>
            </w:pPr>
            <w:r>
              <w:rPr>
                <w:rFonts w:ascii="Arial" w:hAnsi="Arial" w:cs="Arial"/>
                <w:b/>
              </w:rPr>
              <w:t>diciembre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3AD38B8D"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F21A7D">
        <w:rPr>
          <w:rFonts w:ascii="Arial" w:hAnsi="Arial" w:cs="Arial"/>
          <w:bCs/>
        </w:rPr>
        <w:t>2</w:t>
      </w:r>
      <w:r w:rsidR="004D5233">
        <w:rPr>
          <w:rFonts w:ascii="Arial" w:hAnsi="Arial" w:cs="Arial"/>
          <w:bCs/>
        </w:rPr>
        <w:t>1</w:t>
      </w:r>
      <w:r w:rsidRPr="00EF4A7F">
        <w:rPr>
          <w:rFonts w:ascii="Arial" w:hAnsi="Arial" w:cs="Arial"/>
          <w:bCs/>
        </w:rPr>
        <w:t xml:space="preserve"> de </w:t>
      </w:r>
      <w:r w:rsidR="00F21A7D">
        <w:rPr>
          <w:rFonts w:ascii="Arial" w:hAnsi="Arial" w:cs="Arial"/>
          <w:bCs/>
        </w:rPr>
        <w:t>noviembre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F21A7D">
        <w:rPr>
          <w:rFonts w:ascii="Arial" w:hAnsi="Arial" w:cs="Arial"/>
          <w:bCs/>
        </w:rPr>
        <w:t>2</w:t>
      </w:r>
      <w:r w:rsidR="004D5233">
        <w:rPr>
          <w:rFonts w:ascii="Arial" w:hAnsi="Arial" w:cs="Arial"/>
          <w:bCs/>
        </w:rPr>
        <w:t>6</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F21A7D">
        <w:rPr>
          <w:rFonts w:ascii="Arial" w:hAnsi="Arial" w:cs="Arial"/>
          <w:bCs/>
        </w:rPr>
        <w:t>noviembre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6C561641"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Pr>
          <w:rFonts w:ascii="Arial" w:hAnsi="Arial" w:cs="Arial"/>
          <w:bCs/>
        </w:rPr>
        <w:t xml:space="preserve"> </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0F66AD"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001557EA" w:rsidRPr="001E5B4E">
          <w:rPr>
            <w:rStyle w:val="Hipervnculo"/>
            <w:rFonts w:ascii="Arial" w:hAnsi="Arial" w:cs="Arial"/>
            <w:bCs/>
          </w:rPr>
          <w:t>omar.lizalde@ine.mx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428F313E"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3116D6">
        <w:rPr>
          <w:rFonts w:ascii="Arial" w:hAnsi="Arial" w:cs="Arial"/>
        </w:rPr>
        <w:t xml:space="preserve"> </w:t>
      </w:r>
      <w:r w:rsidR="00C45067">
        <w:rPr>
          <w:rFonts w:ascii="Arial" w:hAnsi="Arial" w:cs="Arial"/>
        </w:rPr>
        <w:t xml:space="preserve">y 56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7B4D790A" w:rsidR="00CC1403" w:rsidRPr="00EF4A7F" w:rsidRDefault="00624CF1" w:rsidP="00A01B7B">
      <w:pPr>
        <w:spacing w:line="276" w:lineRule="auto"/>
        <w:ind w:right="49"/>
        <w:jc w:val="both"/>
        <w:rPr>
          <w:rFonts w:ascii="Arial" w:hAnsi="Arial" w:cs="Arial"/>
        </w:rPr>
      </w:pPr>
      <w:r w:rsidRPr="00A01B7B">
        <w:rPr>
          <w:rFonts w:ascii="Arial" w:hAnsi="Arial" w:cs="Arial"/>
        </w:rPr>
        <w:t>El presente procedimiento para la</w:t>
      </w:r>
      <w:r w:rsidR="003963B6" w:rsidRPr="00A01B7B">
        <w:rPr>
          <w:rFonts w:ascii="Arial" w:hAnsi="Arial" w:cs="Arial"/>
        </w:rPr>
        <w:t xml:space="preserve"> contratación de la</w:t>
      </w:r>
      <w:r w:rsidR="000D5F83" w:rsidRPr="00A01B7B">
        <w:rPr>
          <w:rFonts w:ascii="Arial" w:hAnsi="Arial" w:cs="Arial"/>
        </w:rPr>
        <w:t xml:space="preserve"> </w:t>
      </w:r>
      <w:r w:rsidRPr="00A01B7B">
        <w:rPr>
          <w:rFonts w:ascii="Arial" w:hAnsi="Arial" w:cs="Arial"/>
          <w:b/>
          <w:bCs/>
        </w:rPr>
        <w:t>“</w:t>
      </w:r>
      <w:r w:rsidR="00C45067" w:rsidRPr="00C45067">
        <w:rPr>
          <w:rFonts w:ascii="Arial" w:hAnsi="Arial" w:cs="Arial"/>
          <w:b/>
          <w:bCs/>
        </w:rPr>
        <w:t>Servicio de suministro de agua embotellada para las oficinas centrales del Instituto Nacional Electoral en la Ciudad de México y para el Centro de Cómputo y Resguardo Documental CECyRD en Pachuca Hidalgo</w:t>
      </w:r>
      <w:r w:rsidR="005B2598" w:rsidRPr="00A01B7B">
        <w:rPr>
          <w:rFonts w:ascii="Arial" w:hAnsi="Arial" w:cs="Arial"/>
          <w:b/>
          <w:bCs/>
        </w:rPr>
        <w:t>”</w:t>
      </w:r>
      <w:r w:rsidR="001E0ED3" w:rsidRPr="00A01B7B">
        <w:rPr>
          <w:rFonts w:ascii="Arial" w:hAnsi="Arial" w:cs="Arial"/>
          <w:b/>
          <w:bCs/>
        </w:rPr>
        <w:t xml:space="preserve">, </w:t>
      </w:r>
      <w:r w:rsidR="001E0ED3" w:rsidRPr="00A01B7B">
        <w:rPr>
          <w:rFonts w:ascii="Arial" w:hAnsi="Arial" w:cs="Arial"/>
        </w:rPr>
        <w:t>s</w:t>
      </w:r>
      <w:r w:rsidRPr="00A01B7B">
        <w:rPr>
          <w:rFonts w:ascii="Arial" w:hAnsi="Arial" w:cs="Arial"/>
        </w:rPr>
        <w:t>e realiza en atención a la solicitud de la</w:t>
      </w:r>
      <w:r w:rsidR="00DB5A85" w:rsidRPr="00A01B7B">
        <w:rPr>
          <w:rFonts w:ascii="Arial" w:hAnsi="Arial" w:cs="Arial"/>
        </w:rPr>
        <w:t xml:space="preserve"> </w:t>
      </w:r>
      <w:r w:rsidR="00A01B7B" w:rsidRPr="00A01B7B">
        <w:rPr>
          <w:rFonts w:ascii="Arial" w:hAnsi="Arial" w:cs="Arial"/>
        </w:rPr>
        <w:t xml:space="preserve">Dirección de </w:t>
      </w:r>
      <w:r w:rsidR="00C45067">
        <w:rPr>
          <w:rFonts w:ascii="Arial" w:hAnsi="Arial" w:cs="Arial"/>
        </w:rPr>
        <w:t>Recursos Materiales y Servicios</w:t>
      </w:r>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2DD14FED"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292E8B">
        <w:rPr>
          <w:rFonts w:ascii="Arial" w:hAnsi="Arial" w:cs="Arial"/>
          <w:b/>
        </w:rPr>
        <w:t>Vigésimo Octava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292E8B">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292E8B">
        <w:rPr>
          <w:rFonts w:ascii="Arial" w:hAnsi="Arial" w:cs="Arial"/>
        </w:rPr>
        <w:t>s</w:t>
      </w:r>
      <w:r w:rsidR="00E77736" w:rsidRPr="00EF4A7F">
        <w:rPr>
          <w:rFonts w:ascii="Arial" w:hAnsi="Arial" w:cs="Arial"/>
        </w:rPr>
        <w:t xml:space="preserve"> </w:t>
      </w:r>
      <w:r w:rsidR="00292E8B">
        <w:rPr>
          <w:rFonts w:ascii="Arial" w:hAnsi="Arial" w:cs="Arial"/>
          <w:b/>
          <w:bCs/>
        </w:rPr>
        <w:t>12 y 20</w:t>
      </w:r>
      <w:r w:rsidR="00AA3AF2">
        <w:rPr>
          <w:rFonts w:ascii="Arial" w:hAnsi="Arial" w:cs="Arial"/>
          <w:b/>
          <w:bCs/>
        </w:rPr>
        <w:t xml:space="preserve"> </w:t>
      </w:r>
      <w:r w:rsidR="00B93871" w:rsidRPr="00B93871">
        <w:rPr>
          <w:rFonts w:ascii="Arial" w:hAnsi="Arial" w:cs="Arial"/>
          <w:b/>
          <w:bCs/>
        </w:rPr>
        <w:t xml:space="preserve">de </w:t>
      </w:r>
      <w:r w:rsidR="00292E8B">
        <w:rPr>
          <w:rFonts w:ascii="Arial" w:hAnsi="Arial" w:cs="Arial"/>
          <w:b/>
          <w:bCs/>
        </w:rPr>
        <w:t>noviembre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575AAF34" w14:textId="77777777" w:rsidR="009266D4" w:rsidRDefault="009266D4" w:rsidP="00CF0380">
      <w:pPr>
        <w:spacing w:before="120" w:after="120" w:line="276" w:lineRule="auto"/>
        <w:ind w:right="49"/>
        <w:jc w:val="both"/>
        <w:rPr>
          <w:rFonts w:ascii="Arial" w:hAnsi="Arial" w:cs="Arial"/>
          <w:b/>
        </w:rPr>
      </w:pP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8" w:name="_Toc463973933"/>
      <w:bookmarkStart w:id="9" w:name="_Toc494211556"/>
      <w:bookmarkStart w:id="10" w:name="_Toc477352401"/>
      <w:bookmarkStart w:id="11" w:name="_Toc480826283"/>
      <w:bookmarkStart w:id="12" w:name="_Toc488428608"/>
      <w:bookmarkStart w:id="13" w:name="_Toc498523175"/>
      <w:bookmarkStart w:id="14" w:name="_Toc449979548"/>
      <w:bookmarkStart w:id="15" w:name="_Toc496883293"/>
      <w:bookmarkStart w:id="16" w:name="_Toc486343050"/>
      <w:bookmarkStart w:id="17" w:name="_Toc493501597"/>
      <w:bookmarkStart w:id="18" w:name="_Toc23410211"/>
      <w:bookmarkStart w:id="19" w:name="_Toc89112310"/>
      <w:bookmarkStart w:id="20" w:name="_Toc510612296"/>
      <w:bookmarkStart w:id="21" w:name="_Toc19704236"/>
      <w:bookmarkStart w:id="22" w:name="_Toc23957978"/>
      <w:bookmarkStart w:id="23" w:name="_Toc449979058"/>
      <w:bookmarkStart w:id="24" w:name="_Toc104198971"/>
      <w:bookmarkStart w:id="25" w:name="_Toc96092292"/>
      <w:bookmarkStart w:id="26" w:name="_Toc94701509"/>
      <w:bookmarkStart w:id="27" w:name="_Toc505704851"/>
      <w:bookmarkStart w:id="28" w:name="_Toc3538963"/>
      <w:bookmarkStart w:id="29" w:name="_Toc127378528"/>
      <w:bookmarkStart w:id="30" w:name="_Toc127981486"/>
      <w:bookmarkStart w:id="31" w:name="_Toc144317454"/>
      <w:bookmarkStart w:id="32" w:name="_Toc149156086"/>
      <w:r w:rsidRPr="00EF4A7F">
        <w:rPr>
          <w:rFonts w:cs="Arial"/>
          <w:kern w:val="32"/>
          <w:sz w:val="22"/>
        </w:rPr>
        <w:t>FORMA DE ADJUDICACIÓN</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3"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3D14ACC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88" w:history="1">
        <w:r w:rsidRPr="008E4CD3">
          <w:rPr>
            <w:rStyle w:val="Hipervnculo"/>
            <w:noProof/>
          </w:rPr>
          <w:t>1.</w:t>
        </w:r>
        <w:r>
          <w:rPr>
            <w:rFonts w:asciiTheme="minorHAnsi" w:eastAsiaTheme="minorEastAsia" w:hAnsiTheme="minorHAnsi" w:cstheme="minorBidi"/>
            <w:bCs w:val="0"/>
            <w:noProof/>
            <w:kern w:val="0"/>
            <w:sz w:val="22"/>
            <w:szCs w:val="22"/>
            <w:lang w:eastAsia="es-MX"/>
          </w:rPr>
          <w:tab/>
        </w:r>
        <w:r w:rsidRPr="008E4CD3">
          <w:rPr>
            <w:rStyle w:val="Hipervnculo"/>
            <w:noProof/>
          </w:rPr>
          <w:t>INFORMACIÓN GENÉRICA Y ALCANCE DE LA CONTRATACIÓN</w:t>
        </w:r>
        <w:r>
          <w:rPr>
            <w:noProof/>
            <w:webHidden/>
          </w:rPr>
          <w:tab/>
        </w:r>
        <w:r>
          <w:rPr>
            <w:noProof/>
            <w:webHidden/>
          </w:rPr>
          <w:fldChar w:fldCharType="begin"/>
        </w:r>
        <w:r>
          <w:rPr>
            <w:noProof/>
            <w:webHidden/>
          </w:rPr>
          <w:instrText xml:space="preserve"> PAGEREF _Toc149156088 \h </w:instrText>
        </w:r>
        <w:r>
          <w:rPr>
            <w:noProof/>
            <w:webHidden/>
          </w:rPr>
        </w:r>
        <w:r>
          <w:rPr>
            <w:noProof/>
            <w:webHidden/>
          </w:rPr>
          <w:fldChar w:fldCharType="separate"/>
        </w:r>
        <w:r w:rsidR="00B2171A">
          <w:rPr>
            <w:noProof/>
            <w:webHidden/>
          </w:rPr>
          <w:t>13</w:t>
        </w:r>
        <w:r>
          <w:rPr>
            <w:noProof/>
            <w:webHidden/>
          </w:rPr>
          <w:fldChar w:fldCharType="end"/>
        </w:r>
      </w:hyperlink>
    </w:p>
    <w:p w14:paraId="576C3047" w14:textId="441A9EE0"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89" w:history="1">
        <w:r w:rsidRPr="008E4CD3">
          <w:rPr>
            <w:rStyle w:val="Hipervnculo"/>
            <w:noProof/>
          </w:rPr>
          <w:t>1.1.</w:t>
        </w:r>
        <w:r>
          <w:rPr>
            <w:rFonts w:asciiTheme="minorHAnsi" w:eastAsiaTheme="minorEastAsia" w:hAnsiTheme="minorHAnsi" w:cstheme="minorBidi"/>
            <w:bCs w:val="0"/>
            <w:noProof/>
            <w:kern w:val="0"/>
            <w:sz w:val="22"/>
            <w:szCs w:val="22"/>
            <w:lang w:eastAsia="es-MX"/>
          </w:rPr>
          <w:tab/>
        </w:r>
        <w:r w:rsidRPr="008E4CD3">
          <w:rPr>
            <w:rStyle w:val="Hipervnculo"/>
            <w:noProof/>
          </w:rPr>
          <w:t>Objeto de la contratación</w:t>
        </w:r>
        <w:r>
          <w:rPr>
            <w:noProof/>
            <w:webHidden/>
          </w:rPr>
          <w:tab/>
        </w:r>
        <w:r>
          <w:rPr>
            <w:noProof/>
            <w:webHidden/>
          </w:rPr>
          <w:fldChar w:fldCharType="begin"/>
        </w:r>
        <w:r>
          <w:rPr>
            <w:noProof/>
            <w:webHidden/>
          </w:rPr>
          <w:instrText xml:space="preserve"> PAGEREF _Toc149156089 \h </w:instrText>
        </w:r>
        <w:r>
          <w:rPr>
            <w:noProof/>
            <w:webHidden/>
          </w:rPr>
        </w:r>
        <w:r>
          <w:rPr>
            <w:noProof/>
            <w:webHidden/>
          </w:rPr>
          <w:fldChar w:fldCharType="separate"/>
        </w:r>
        <w:r w:rsidR="00B2171A">
          <w:rPr>
            <w:noProof/>
            <w:webHidden/>
          </w:rPr>
          <w:t>13</w:t>
        </w:r>
        <w:r>
          <w:rPr>
            <w:noProof/>
            <w:webHidden/>
          </w:rPr>
          <w:fldChar w:fldCharType="end"/>
        </w:r>
      </w:hyperlink>
    </w:p>
    <w:p w14:paraId="6C84FF50" w14:textId="5EA55091"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0" w:history="1">
        <w:r w:rsidRPr="008E4CD3">
          <w:rPr>
            <w:rStyle w:val="Hipervnculo"/>
            <w:noProof/>
          </w:rPr>
          <w:t>1.2.</w:t>
        </w:r>
        <w:r>
          <w:rPr>
            <w:rFonts w:asciiTheme="minorHAnsi" w:eastAsiaTheme="minorEastAsia" w:hAnsiTheme="minorHAnsi" w:cstheme="minorBidi"/>
            <w:bCs w:val="0"/>
            <w:noProof/>
            <w:kern w:val="0"/>
            <w:sz w:val="22"/>
            <w:szCs w:val="22"/>
            <w:lang w:eastAsia="es-MX"/>
          </w:rPr>
          <w:tab/>
        </w:r>
        <w:r w:rsidRPr="008E4CD3">
          <w:rPr>
            <w:rStyle w:val="Hipervnculo"/>
            <w:noProof/>
          </w:rPr>
          <w:t>Tipo de contratación</w:t>
        </w:r>
        <w:r>
          <w:rPr>
            <w:noProof/>
            <w:webHidden/>
          </w:rPr>
          <w:tab/>
        </w:r>
        <w:r>
          <w:rPr>
            <w:noProof/>
            <w:webHidden/>
          </w:rPr>
          <w:fldChar w:fldCharType="begin"/>
        </w:r>
        <w:r>
          <w:rPr>
            <w:noProof/>
            <w:webHidden/>
          </w:rPr>
          <w:instrText xml:space="preserve"> PAGEREF _Toc149156090 \h </w:instrText>
        </w:r>
        <w:r>
          <w:rPr>
            <w:noProof/>
            <w:webHidden/>
          </w:rPr>
        </w:r>
        <w:r>
          <w:rPr>
            <w:noProof/>
            <w:webHidden/>
          </w:rPr>
          <w:fldChar w:fldCharType="separate"/>
        </w:r>
        <w:r w:rsidR="00B2171A">
          <w:rPr>
            <w:noProof/>
            <w:webHidden/>
          </w:rPr>
          <w:t>13</w:t>
        </w:r>
        <w:r>
          <w:rPr>
            <w:noProof/>
            <w:webHidden/>
          </w:rPr>
          <w:fldChar w:fldCharType="end"/>
        </w:r>
      </w:hyperlink>
    </w:p>
    <w:p w14:paraId="45439301" w14:textId="27920A73"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1" w:history="1">
        <w:r w:rsidRPr="008E4CD3">
          <w:rPr>
            <w:rStyle w:val="Hipervnculo"/>
            <w:noProof/>
          </w:rPr>
          <w:t>1.3.</w:t>
        </w:r>
        <w:r>
          <w:rPr>
            <w:rFonts w:asciiTheme="minorHAnsi" w:eastAsiaTheme="minorEastAsia" w:hAnsiTheme="minorHAnsi" w:cstheme="minorBidi"/>
            <w:bCs w:val="0"/>
            <w:noProof/>
            <w:kern w:val="0"/>
            <w:sz w:val="22"/>
            <w:szCs w:val="22"/>
            <w:lang w:eastAsia="es-MX"/>
          </w:rPr>
          <w:tab/>
        </w:r>
        <w:r w:rsidRPr="008E4CD3">
          <w:rPr>
            <w:rStyle w:val="Hipervnculo"/>
            <w:noProof/>
          </w:rPr>
          <w:t>Vigencia del contrato</w:t>
        </w:r>
        <w:r>
          <w:rPr>
            <w:noProof/>
            <w:webHidden/>
          </w:rPr>
          <w:tab/>
        </w:r>
        <w:r>
          <w:rPr>
            <w:noProof/>
            <w:webHidden/>
          </w:rPr>
          <w:fldChar w:fldCharType="begin"/>
        </w:r>
        <w:r>
          <w:rPr>
            <w:noProof/>
            <w:webHidden/>
          </w:rPr>
          <w:instrText xml:space="preserve"> PAGEREF _Toc149156091 \h </w:instrText>
        </w:r>
        <w:r>
          <w:rPr>
            <w:noProof/>
            <w:webHidden/>
          </w:rPr>
        </w:r>
        <w:r>
          <w:rPr>
            <w:noProof/>
            <w:webHidden/>
          </w:rPr>
          <w:fldChar w:fldCharType="separate"/>
        </w:r>
        <w:r w:rsidR="00B2171A">
          <w:rPr>
            <w:noProof/>
            <w:webHidden/>
          </w:rPr>
          <w:t>13</w:t>
        </w:r>
        <w:r>
          <w:rPr>
            <w:noProof/>
            <w:webHidden/>
          </w:rPr>
          <w:fldChar w:fldCharType="end"/>
        </w:r>
      </w:hyperlink>
    </w:p>
    <w:p w14:paraId="4C6B596A" w14:textId="43E8C955"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2" w:history="1">
        <w:r w:rsidRPr="008E4CD3">
          <w:rPr>
            <w:rStyle w:val="Hipervnculo"/>
            <w:noProof/>
          </w:rPr>
          <w:t>1.4.</w:t>
        </w:r>
        <w:r>
          <w:rPr>
            <w:rFonts w:asciiTheme="minorHAnsi" w:eastAsiaTheme="minorEastAsia" w:hAnsiTheme="minorHAnsi" w:cstheme="minorBidi"/>
            <w:bCs w:val="0"/>
            <w:noProof/>
            <w:kern w:val="0"/>
            <w:sz w:val="22"/>
            <w:szCs w:val="22"/>
            <w:lang w:eastAsia="es-MX"/>
          </w:rPr>
          <w:tab/>
        </w:r>
        <w:r w:rsidRPr="008E4CD3">
          <w:rPr>
            <w:rStyle w:val="Hipervnculo"/>
            <w:noProof/>
          </w:rPr>
          <w:t>Plazo, lugar y condiciones para la prestación del servicio</w:t>
        </w:r>
        <w:r>
          <w:rPr>
            <w:noProof/>
            <w:webHidden/>
          </w:rPr>
          <w:tab/>
        </w:r>
        <w:r>
          <w:rPr>
            <w:noProof/>
            <w:webHidden/>
          </w:rPr>
          <w:fldChar w:fldCharType="begin"/>
        </w:r>
        <w:r>
          <w:rPr>
            <w:noProof/>
            <w:webHidden/>
          </w:rPr>
          <w:instrText xml:space="preserve"> PAGEREF _Toc149156092 \h </w:instrText>
        </w:r>
        <w:r>
          <w:rPr>
            <w:noProof/>
            <w:webHidden/>
          </w:rPr>
        </w:r>
        <w:r>
          <w:rPr>
            <w:noProof/>
            <w:webHidden/>
          </w:rPr>
          <w:fldChar w:fldCharType="separate"/>
        </w:r>
        <w:r w:rsidR="00B2171A">
          <w:rPr>
            <w:noProof/>
            <w:webHidden/>
          </w:rPr>
          <w:t>14</w:t>
        </w:r>
        <w:r>
          <w:rPr>
            <w:noProof/>
            <w:webHidden/>
          </w:rPr>
          <w:fldChar w:fldCharType="end"/>
        </w:r>
      </w:hyperlink>
    </w:p>
    <w:p w14:paraId="4D521F5C" w14:textId="62F449C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3" w:history="1">
        <w:r w:rsidRPr="008E4CD3">
          <w:rPr>
            <w:rStyle w:val="Hipervnculo"/>
            <w:noProof/>
          </w:rPr>
          <w:t>1.5.</w:t>
        </w:r>
        <w:r>
          <w:rPr>
            <w:rFonts w:asciiTheme="minorHAnsi" w:eastAsiaTheme="minorEastAsia" w:hAnsiTheme="minorHAnsi" w:cstheme="minorBidi"/>
            <w:bCs w:val="0"/>
            <w:noProof/>
            <w:kern w:val="0"/>
            <w:sz w:val="22"/>
            <w:szCs w:val="22"/>
            <w:lang w:eastAsia="es-MX"/>
          </w:rPr>
          <w:tab/>
        </w:r>
        <w:r w:rsidRPr="008E4CD3">
          <w:rPr>
            <w:rStyle w:val="Hipervnculo"/>
            <w:noProof/>
          </w:rPr>
          <w:t>Idioma de la presentación de las proposiciones</w:t>
        </w:r>
        <w:r>
          <w:rPr>
            <w:noProof/>
            <w:webHidden/>
          </w:rPr>
          <w:tab/>
        </w:r>
        <w:r>
          <w:rPr>
            <w:noProof/>
            <w:webHidden/>
          </w:rPr>
          <w:fldChar w:fldCharType="begin"/>
        </w:r>
        <w:r>
          <w:rPr>
            <w:noProof/>
            <w:webHidden/>
          </w:rPr>
          <w:instrText xml:space="preserve"> PAGEREF _Toc149156093 \h </w:instrText>
        </w:r>
        <w:r>
          <w:rPr>
            <w:noProof/>
            <w:webHidden/>
          </w:rPr>
        </w:r>
        <w:r>
          <w:rPr>
            <w:noProof/>
            <w:webHidden/>
          </w:rPr>
          <w:fldChar w:fldCharType="separate"/>
        </w:r>
        <w:r w:rsidR="00B2171A">
          <w:rPr>
            <w:noProof/>
            <w:webHidden/>
          </w:rPr>
          <w:t>14</w:t>
        </w:r>
        <w:r>
          <w:rPr>
            <w:noProof/>
            <w:webHidden/>
          </w:rPr>
          <w:fldChar w:fldCharType="end"/>
        </w:r>
      </w:hyperlink>
    </w:p>
    <w:p w14:paraId="6289DCD1" w14:textId="37BA235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4" w:history="1">
        <w:r w:rsidRPr="008E4CD3">
          <w:rPr>
            <w:rStyle w:val="Hipervnculo"/>
            <w:noProof/>
          </w:rPr>
          <w:t>1.6.</w:t>
        </w:r>
        <w:r>
          <w:rPr>
            <w:rFonts w:asciiTheme="minorHAnsi" w:eastAsiaTheme="minorEastAsia" w:hAnsiTheme="minorHAnsi" w:cstheme="minorBidi"/>
            <w:bCs w:val="0"/>
            <w:noProof/>
            <w:kern w:val="0"/>
            <w:sz w:val="22"/>
            <w:szCs w:val="22"/>
            <w:lang w:eastAsia="es-MX"/>
          </w:rPr>
          <w:tab/>
        </w:r>
        <w:r w:rsidRPr="008E4CD3">
          <w:rPr>
            <w:rStyle w:val="Hipervnculo"/>
            <w:noProof/>
          </w:rPr>
          <w:t>Normas aplicables</w:t>
        </w:r>
        <w:r>
          <w:rPr>
            <w:noProof/>
            <w:webHidden/>
          </w:rPr>
          <w:tab/>
        </w:r>
        <w:r>
          <w:rPr>
            <w:noProof/>
            <w:webHidden/>
          </w:rPr>
          <w:fldChar w:fldCharType="begin"/>
        </w:r>
        <w:r>
          <w:rPr>
            <w:noProof/>
            <w:webHidden/>
          </w:rPr>
          <w:instrText xml:space="preserve"> PAGEREF _Toc149156094 \h </w:instrText>
        </w:r>
        <w:r>
          <w:rPr>
            <w:noProof/>
            <w:webHidden/>
          </w:rPr>
        </w:r>
        <w:r>
          <w:rPr>
            <w:noProof/>
            <w:webHidden/>
          </w:rPr>
          <w:fldChar w:fldCharType="separate"/>
        </w:r>
        <w:r w:rsidR="00B2171A">
          <w:rPr>
            <w:noProof/>
            <w:webHidden/>
          </w:rPr>
          <w:t>14</w:t>
        </w:r>
        <w:r>
          <w:rPr>
            <w:noProof/>
            <w:webHidden/>
          </w:rPr>
          <w:fldChar w:fldCharType="end"/>
        </w:r>
      </w:hyperlink>
    </w:p>
    <w:p w14:paraId="5DE93A4E" w14:textId="75224A70"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5" w:history="1">
        <w:r w:rsidRPr="008E4CD3">
          <w:rPr>
            <w:rStyle w:val="Hipervnculo"/>
            <w:noProof/>
          </w:rPr>
          <w:t>1.7.</w:t>
        </w:r>
        <w:r>
          <w:rPr>
            <w:rFonts w:asciiTheme="minorHAnsi" w:eastAsiaTheme="minorEastAsia" w:hAnsiTheme="minorHAnsi" w:cstheme="minorBidi"/>
            <w:bCs w:val="0"/>
            <w:noProof/>
            <w:kern w:val="0"/>
            <w:sz w:val="22"/>
            <w:szCs w:val="22"/>
            <w:lang w:eastAsia="es-MX"/>
          </w:rPr>
          <w:tab/>
        </w:r>
        <w:r w:rsidRPr="008E4CD3">
          <w:rPr>
            <w:rStyle w:val="Hipervnculo"/>
            <w:noProof/>
          </w:rPr>
          <w:t>Administración y vigilancia del contrato</w:t>
        </w:r>
        <w:r>
          <w:rPr>
            <w:noProof/>
            <w:webHidden/>
          </w:rPr>
          <w:tab/>
        </w:r>
        <w:r>
          <w:rPr>
            <w:noProof/>
            <w:webHidden/>
          </w:rPr>
          <w:fldChar w:fldCharType="begin"/>
        </w:r>
        <w:r>
          <w:rPr>
            <w:noProof/>
            <w:webHidden/>
          </w:rPr>
          <w:instrText xml:space="preserve"> PAGEREF _Toc149156095 \h </w:instrText>
        </w:r>
        <w:r>
          <w:rPr>
            <w:noProof/>
            <w:webHidden/>
          </w:rPr>
        </w:r>
        <w:r>
          <w:rPr>
            <w:noProof/>
            <w:webHidden/>
          </w:rPr>
          <w:fldChar w:fldCharType="separate"/>
        </w:r>
        <w:r w:rsidR="00B2171A">
          <w:rPr>
            <w:noProof/>
            <w:webHidden/>
          </w:rPr>
          <w:t>15</w:t>
        </w:r>
        <w:r>
          <w:rPr>
            <w:noProof/>
            <w:webHidden/>
          </w:rPr>
          <w:fldChar w:fldCharType="end"/>
        </w:r>
      </w:hyperlink>
    </w:p>
    <w:p w14:paraId="576EB041" w14:textId="5E084C8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6" w:history="1">
        <w:r w:rsidRPr="008E4CD3">
          <w:rPr>
            <w:rStyle w:val="Hipervnculo"/>
            <w:noProof/>
          </w:rPr>
          <w:t>1.8.</w:t>
        </w:r>
        <w:r>
          <w:rPr>
            <w:rFonts w:asciiTheme="minorHAnsi" w:eastAsiaTheme="minorEastAsia" w:hAnsiTheme="minorHAnsi" w:cstheme="minorBidi"/>
            <w:bCs w:val="0"/>
            <w:noProof/>
            <w:kern w:val="0"/>
            <w:sz w:val="22"/>
            <w:szCs w:val="22"/>
            <w:lang w:eastAsia="es-MX"/>
          </w:rPr>
          <w:tab/>
        </w:r>
        <w:r w:rsidRPr="008E4CD3">
          <w:rPr>
            <w:rStyle w:val="Hipervnculo"/>
            <w:noProof/>
          </w:rPr>
          <w:t>Moneda en que se deberá cotizar y efectuar el pago respectivo</w:t>
        </w:r>
        <w:r>
          <w:rPr>
            <w:noProof/>
            <w:webHidden/>
          </w:rPr>
          <w:tab/>
        </w:r>
        <w:r>
          <w:rPr>
            <w:noProof/>
            <w:webHidden/>
          </w:rPr>
          <w:fldChar w:fldCharType="begin"/>
        </w:r>
        <w:r>
          <w:rPr>
            <w:noProof/>
            <w:webHidden/>
          </w:rPr>
          <w:instrText xml:space="preserve"> PAGEREF _Toc149156096 \h </w:instrText>
        </w:r>
        <w:r>
          <w:rPr>
            <w:noProof/>
            <w:webHidden/>
          </w:rPr>
        </w:r>
        <w:r>
          <w:rPr>
            <w:noProof/>
            <w:webHidden/>
          </w:rPr>
          <w:fldChar w:fldCharType="separate"/>
        </w:r>
        <w:r w:rsidR="00B2171A">
          <w:rPr>
            <w:noProof/>
            <w:webHidden/>
          </w:rPr>
          <w:t>15</w:t>
        </w:r>
        <w:r>
          <w:rPr>
            <w:noProof/>
            <w:webHidden/>
          </w:rPr>
          <w:fldChar w:fldCharType="end"/>
        </w:r>
      </w:hyperlink>
    </w:p>
    <w:p w14:paraId="4C6C995C" w14:textId="1D79460C"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7" w:history="1">
        <w:r w:rsidRPr="008E4CD3">
          <w:rPr>
            <w:rStyle w:val="Hipervnculo"/>
            <w:noProof/>
          </w:rPr>
          <w:t>1.9.</w:t>
        </w:r>
        <w:r>
          <w:rPr>
            <w:rFonts w:asciiTheme="minorHAnsi" w:eastAsiaTheme="minorEastAsia" w:hAnsiTheme="minorHAnsi" w:cstheme="minorBidi"/>
            <w:bCs w:val="0"/>
            <w:noProof/>
            <w:kern w:val="0"/>
            <w:sz w:val="22"/>
            <w:szCs w:val="22"/>
            <w:lang w:eastAsia="es-MX"/>
          </w:rPr>
          <w:tab/>
        </w:r>
        <w:r w:rsidRPr="008E4CD3">
          <w:rPr>
            <w:rStyle w:val="Hipervnculo"/>
            <w:noProof/>
          </w:rPr>
          <w:t>Condiciones de pago</w:t>
        </w:r>
        <w:r>
          <w:rPr>
            <w:noProof/>
            <w:webHidden/>
          </w:rPr>
          <w:tab/>
        </w:r>
        <w:r>
          <w:rPr>
            <w:noProof/>
            <w:webHidden/>
          </w:rPr>
          <w:fldChar w:fldCharType="begin"/>
        </w:r>
        <w:r>
          <w:rPr>
            <w:noProof/>
            <w:webHidden/>
          </w:rPr>
          <w:instrText xml:space="preserve"> PAGEREF _Toc149156097 \h </w:instrText>
        </w:r>
        <w:r>
          <w:rPr>
            <w:noProof/>
            <w:webHidden/>
          </w:rPr>
        </w:r>
        <w:r>
          <w:rPr>
            <w:noProof/>
            <w:webHidden/>
          </w:rPr>
          <w:fldChar w:fldCharType="separate"/>
        </w:r>
        <w:r w:rsidR="00B2171A">
          <w:rPr>
            <w:noProof/>
            <w:webHidden/>
          </w:rPr>
          <w:t>15</w:t>
        </w:r>
        <w:r>
          <w:rPr>
            <w:noProof/>
            <w:webHidden/>
          </w:rPr>
          <w:fldChar w:fldCharType="end"/>
        </w:r>
      </w:hyperlink>
    </w:p>
    <w:p w14:paraId="7D443FE6" w14:textId="0067176E"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8" w:history="1">
        <w:r w:rsidRPr="008E4CD3">
          <w:rPr>
            <w:rStyle w:val="Hipervnculo"/>
            <w:noProof/>
          </w:rPr>
          <w:t>1.10.</w:t>
        </w:r>
        <w:r>
          <w:rPr>
            <w:rFonts w:asciiTheme="minorHAnsi" w:eastAsiaTheme="minorEastAsia" w:hAnsiTheme="minorHAnsi" w:cstheme="minorBidi"/>
            <w:bCs w:val="0"/>
            <w:noProof/>
            <w:kern w:val="0"/>
            <w:sz w:val="22"/>
            <w:szCs w:val="22"/>
            <w:lang w:eastAsia="es-MX"/>
          </w:rPr>
          <w:tab/>
        </w:r>
        <w:r w:rsidRPr="008E4CD3">
          <w:rPr>
            <w:rStyle w:val="Hipervnculo"/>
            <w:noProof/>
          </w:rPr>
          <w:t>Anticipos</w:t>
        </w:r>
        <w:r>
          <w:rPr>
            <w:noProof/>
            <w:webHidden/>
          </w:rPr>
          <w:tab/>
        </w:r>
        <w:r>
          <w:rPr>
            <w:noProof/>
            <w:webHidden/>
          </w:rPr>
          <w:fldChar w:fldCharType="begin"/>
        </w:r>
        <w:r>
          <w:rPr>
            <w:noProof/>
            <w:webHidden/>
          </w:rPr>
          <w:instrText xml:space="preserve"> PAGEREF _Toc149156098 \h </w:instrText>
        </w:r>
        <w:r>
          <w:rPr>
            <w:noProof/>
            <w:webHidden/>
          </w:rPr>
        </w:r>
        <w:r>
          <w:rPr>
            <w:noProof/>
            <w:webHidden/>
          </w:rPr>
          <w:fldChar w:fldCharType="separate"/>
        </w:r>
        <w:r w:rsidR="00B2171A">
          <w:rPr>
            <w:noProof/>
            <w:webHidden/>
          </w:rPr>
          <w:t>16</w:t>
        </w:r>
        <w:r>
          <w:rPr>
            <w:noProof/>
            <w:webHidden/>
          </w:rPr>
          <w:fldChar w:fldCharType="end"/>
        </w:r>
      </w:hyperlink>
    </w:p>
    <w:p w14:paraId="3E5466D2" w14:textId="6124AAC5"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9" w:history="1">
        <w:r w:rsidRPr="008E4CD3">
          <w:rPr>
            <w:rStyle w:val="Hipervnculo"/>
            <w:noProof/>
          </w:rPr>
          <w:t>1.11.</w:t>
        </w:r>
        <w:r>
          <w:rPr>
            <w:rFonts w:asciiTheme="minorHAnsi" w:eastAsiaTheme="minorEastAsia" w:hAnsiTheme="minorHAnsi" w:cstheme="minorBidi"/>
            <w:bCs w:val="0"/>
            <w:noProof/>
            <w:kern w:val="0"/>
            <w:sz w:val="22"/>
            <w:szCs w:val="22"/>
            <w:lang w:eastAsia="es-MX"/>
          </w:rPr>
          <w:tab/>
        </w:r>
        <w:r w:rsidRPr="008E4CD3">
          <w:rPr>
            <w:rStyle w:val="Hipervnculo"/>
            <w:noProof/>
          </w:rPr>
          <w:t>Requisitos para la presentación del CFDI y trámite de pago</w:t>
        </w:r>
        <w:r>
          <w:rPr>
            <w:noProof/>
            <w:webHidden/>
          </w:rPr>
          <w:tab/>
        </w:r>
        <w:r>
          <w:rPr>
            <w:noProof/>
            <w:webHidden/>
          </w:rPr>
          <w:fldChar w:fldCharType="begin"/>
        </w:r>
        <w:r>
          <w:rPr>
            <w:noProof/>
            <w:webHidden/>
          </w:rPr>
          <w:instrText xml:space="preserve"> PAGEREF _Toc149156099 \h </w:instrText>
        </w:r>
        <w:r>
          <w:rPr>
            <w:noProof/>
            <w:webHidden/>
          </w:rPr>
        </w:r>
        <w:r>
          <w:rPr>
            <w:noProof/>
            <w:webHidden/>
          </w:rPr>
          <w:fldChar w:fldCharType="separate"/>
        </w:r>
        <w:r w:rsidR="00B2171A">
          <w:rPr>
            <w:noProof/>
            <w:webHidden/>
          </w:rPr>
          <w:t>16</w:t>
        </w:r>
        <w:r>
          <w:rPr>
            <w:noProof/>
            <w:webHidden/>
          </w:rPr>
          <w:fldChar w:fldCharType="end"/>
        </w:r>
      </w:hyperlink>
    </w:p>
    <w:p w14:paraId="46F96154" w14:textId="753B3A95"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0" w:history="1">
        <w:r w:rsidRPr="008E4CD3">
          <w:rPr>
            <w:rStyle w:val="Hipervnculo"/>
            <w:noProof/>
          </w:rPr>
          <w:t>1.12.</w:t>
        </w:r>
        <w:r>
          <w:rPr>
            <w:rFonts w:asciiTheme="minorHAnsi" w:eastAsiaTheme="minorEastAsia" w:hAnsiTheme="minorHAnsi" w:cstheme="minorBidi"/>
            <w:bCs w:val="0"/>
            <w:noProof/>
            <w:kern w:val="0"/>
            <w:sz w:val="22"/>
            <w:szCs w:val="22"/>
            <w:lang w:eastAsia="es-MX"/>
          </w:rPr>
          <w:tab/>
        </w:r>
        <w:r w:rsidRPr="008E4CD3">
          <w:rPr>
            <w:rStyle w:val="Hipervnculo"/>
            <w:noProof/>
          </w:rPr>
          <w:t>Impuestos y derechos</w:t>
        </w:r>
        <w:r>
          <w:rPr>
            <w:noProof/>
            <w:webHidden/>
          </w:rPr>
          <w:tab/>
        </w:r>
        <w:r>
          <w:rPr>
            <w:noProof/>
            <w:webHidden/>
          </w:rPr>
          <w:fldChar w:fldCharType="begin"/>
        </w:r>
        <w:r>
          <w:rPr>
            <w:noProof/>
            <w:webHidden/>
          </w:rPr>
          <w:instrText xml:space="preserve"> PAGEREF _Toc149156100 \h </w:instrText>
        </w:r>
        <w:r>
          <w:rPr>
            <w:noProof/>
            <w:webHidden/>
          </w:rPr>
        </w:r>
        <w:r>
          <w:rPr>
            <w:noProof/>
            <w:webHidden/>
          </w:rPr>
          <w:fldChar w:fldCharType="separate"/>
        </w:r>
        <w:r w:rsidR="00B2171A">
          <w:rPr>
            <w:noProof/>
            <w:webHidden/>
          </w:rPr>
          <w:t>16</w:t>
        </w:r>
        <w:r>
          <w:rPr>
            <w:noProof/>
            <w:webHidden/>
          </w:rPr>
          <w:fldChar w:fldCharType="end"/>
        </w:r>
      </w:hyperlink>
    </w:p>
    <w:p w14:paraId="6817A197" w14:textId="3E66975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1" w:history="1">
        <w:r w:rsidRPr="008E4CD3">
          <w:rPr>
            <w:rStyle w:val="Hipervnculo"/>
            <w:noProof/>
          </w:rPr>
          <w:t>1.13.</w:t>
        </w:r>
        <w:r>
          <w:rPr>
            <w:rFonts w:asciiTheme="minorHAnsi" w:eastAsiaTheme="minorEastAsia" w:hAnsiTheme="minorHAnsi" w:cstheme="minorBidi"/>
            <w:bCs w:val="0"/>
            <w:noProof/>
            <w:kern w:val="0"/>
            <w:sz w:val="22"/>
            <w:szCs w:val="22"/>
            <w:lang w:eastAsia="es-MX"/>
          </w:rPr>
          <w:tab/>
        </w:r>
        <w:r w:rsidRPr="008E4CD3">
          <w:rPr>
            <w:rStyle w:val="Hipervnculo"/>
            <w:noProof/>
          </w:rPr>
          <w:t>Transferencia de derechos</w:t>
        </w:r>
        <w:r>
          <w:rPr>
            <w:noProof/>
            <w:webHidden/>
          </w:rPr>
          <w:tab/>
        </w:r>
        <w:r>
          <w:rPr>
            <w:noProof/>
            <w:webHidden/>
          </w:rPr>
          <w:fldChar w:fldCharType="begin"/>
        </w:r>
        <w:r>
          <w:rPr>
            <w:noProof/>
            <w:webHidden/>
          </w:rPr>
          <w:instrText xml:space="preserve"> PAGEREF _Toc149156101 \h </w:instrText>
        </w:r>
        <w:r>
          <w:rPr>
            <w:noProof/>
            <w:webHidden/>
          </w:rPr>
        </w:r>
        <w:r>
          <w:rPr>
            <w:noProof/>
            <w:webHidden/>
          </w:rPr>
          <w:fldChar w:fldCharType="separate"/>
        </w:r>
        <w:r w:rsidR="00B2171A">
          <w:rPr>
            <w:noProof/>
            <w:webHidden/>
          </w:rPr>
          <w:t>17</w:t>
        </w:r>
        <w:r>
          <w:rPr>
            <w:noProof/>
            <w:webHidden/>
          </w:rPr>
          <w:fldChar w:fldCharType="end"/>
        </w:r>
      </w:hyperlink>
    </w:p>
    <w:p w14:paraId="6D9F0208" w14:textId="14CDA929"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2" w:history="1">
        <w:r w:rsidRPr="008E4CD3">
          <w:rPr>
            <w:rStyle w:val="Hipervnculo"/>
            <w:noProof/>
          </w:rPr>
          <w:t>1.14.</w:t>
        </w:r>
        <w:r>
          <w:rPr>
            <w:rFonts w:asciiTheme="minorHAnsi" w:eastAsiaTheme="minorEastAsia" w:hAnsiTheme="minorHAnsi" w:cstheme="minorBidi"/>
            <w:bCs w:val="0"/>
            <w:noProof/>
            <w:kern w:val="0"/>
            <w:sz w:val="22"/>
            <w:szCs w:val="22"/>
            <w:lang w:eastAsia="es-MX"/>
          </w:rPr>
          <w:tab/>
        </w:r>
        <w:r w:rsidRPr="008E4CD3">
          <w:rPr>
            <w:rStyle w:val="Hipervnculo"/>
            <w:noProof/>
          </w:rPr>
          <w:t>Derechos de Autor y Propiedad Intelectual</w:t>
        </w:r>
        <w:r>
          <w:rPr>
            <w:noProof/>
            <w:webHidden/>
          </w:rPr>
          <w:tab/>
        </w:r>
        <w:r>
          <w:rPr>
            <w:noProof/>
            <w:webHidden/>
          </w:rPr>
          <w:fldChar w:fldCharType="begin"/>
        </w:r>
        <w:r>
          <w:rPr>
            <w:noProof/>
            <w:webHidden/>
          </w:rPr>
          <w:instrText xml:space="preserve"> PAGEREF _Toc149156102 \h </w:instrText>
        </w:r>
        <w:r>
          <w:rPr>
            <w:noProof/>
            <w:webHidden/>
          </w:rPr>
        </w:r>
        <w:r>
          <w:rPr>
            <w:noProof/>
            <w:webHidden/>
          </w:rPr>
          <w:fldChar w:fldCharType="separate"/>
        </w:r>
        <w:r w:rsidR="00B2171A">
          <w:rPr>
            <w:noProof/>
            <w:webHidden/>
          </w:rPr>
          <w:t>17</w:t>
        </w:r>
        <w:r>
          <w:rPr>
            <w:noProof/>
            <w:webHidden/>
          </w:rPr>
          <w:fldChar w:fldCharType="end"/>
        </w:r>
      </w:hyperlink>
    </w:p>
    <w:p w14:paraId="081DE77E" w14:textId="024A5FC5"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3" w:history="1">
        <w:r w:rsidRPr="008E4CD3">
          <w:rPr>
            <w:rStyle w:val="Hipervnculo"/>
            <w:noProof/>
          </w:rPr>
          <w:t>1.15.</w:t>
        </w:r>
        <w:r>
          <w:rPr>
            <w:rFonts w:asciiTheme="minorHAnsi" w:eastAsiaTheme="minorEastAsia" w:hAnsiTheme="minorHAnsi" w:cstheme="minorBidi"/>
            <w:bCs w:val="0"/>
            <w:noProof/>
            <w:kern w:val="0"/>
            <w:sz w:val="22"/>
            <w:szCs w:val="22"/>
            <w:lang w:eastAsia="es-MX"/>
          </w:rPr>
          <w:tab/>
        </w:r>
        <w:r w:rsidRPr="008E4CD3">
          <w:rPr>
            <w:rStyle w:val="Hipervnculo"/>
            <w:noProof/>
          </w:rPr>
          <w:t>Transparencia y Acceso a la Información Pública</w:t>
        </w:r>
        <w:r>
          <w:rPr>
            <w:noProof/>
            <w:webHidden/>
          </w:rPr>
          <w:tab/>
        </w:r>
        <w:r>
          <w:rPr>
            <w:noProof/>
            <w:webHidden/>
          </w:rPr>
          <w:fldChar w:fldCharType="begin"/>
        </w:r>
        <w:r>
          <w:rPr>
            <w:noProof/>
            <w:webHidden/>
          </w:rPr>
          <w:instrText xml:space="preserve"> PAGEREF _Toc149156103 \h </w:instrText>
        </w:r>
        <w:r>
          <w:rPr>
            <w:noProof/>
            <w:webHidden/>
          </w:rPr>
        </w:r>
        <w:r>
          <w:rPr>
            <w:noProof/>
            <w:webHidden/>
          </w:rPr>
          <w:fldChar w:fldCharType="separate"/>
        </w:r>
        <w:r w:rsidR="00B2171A">
          <w:rPr>
            <w:noProof/>
            <w:webHidden/>
          </w:rPr>
          <w:t>17</w:t>
        </w:r>
        <w:r>
          <w:rPr>
            <w:noProof/>
            <w:webHidden/>
          </w:rPr>
          <w:fldChar w:fldCharType="end"/>
        </w:r>
      </w:hyperlink>
    </w:p>
    <w:p w14:paraId="7E46868A" w14:textId="557DBB6C"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4" w:history="1">
        <w:r w:rsidRPr="008E4CD3">
          <w:rPr>
            <w:rStyle w:val="Hipervnculo"/>
            <w:noProof/>
          </w:rPr>
          <w:t>1.16.</w:t>
        </w:r>
        <w:r>
          <w:rPr>
            <w:rFonts w:asciiTheme="minorHAnsi" w:eastAsiaTheme="minorEastAsia" w:hAnsiTheme="minorHAnsi" w:cstheme="minorBidi"/>
            <w:bCs w:val="0"/>
            <w:noProof/>
            <w:kern w:val="0"/>
            <w:sz w:val="22"/>
            <w:szCs w:val="22"/>
            <w:lang w:eastAsia="es-MX"/>
          </w:rPr>
          <w:tab/>
        </w:r>
        <w:r w:rsidRPr="008E4CD3">
          <w:rPr>
            <w:rStyle w:val="Hipervnculo"/>
            <w:noProof/>
          </w:rPr>
          <w:t>Responsabilidad laboral</w:t>
        </w:r>
        <w:r>
          <w:rPr>
            <w:noProof/>
            <w:webHidden/>
          </w:rPr>
          <w:tab/>
        </w:r>
        <w:r>
          <w:rPr>
            <w:noProof/>
            <w:webHidden/>
          </w:rPr>
          <w:fldChar w:fldCharType="begin"/>
        </w:r>
        <w:r>
          <w:rPr>
            <w:noProof/>
            <w:webHidden/>
          </w:rPr>
          <w:instrText xml:space="preserve"> PAGEREF _Toc149156104 \h </w:instrText>
        </w:r>
        <w:r>
          <w:rPr>
            <w:noProof/>
            <w:webHidden/>
          </w:rPr>
        </w:r>
        <w:r>
          <w:rPr>
            <w:noProof/>
            <w:webHidden/>
          </w:rPr>
          <w:fldChar w:fldCharType="separate"/>
        </w:r>
        <w:r w:rsidR="00B2171A">
          <w:rPr>
            <w:noProof/>
            <w:webHidden/>
          </w:rPr>
          <w:t>17</w:t>
        </w:r>
        <w:r>
          <w:rPr>
            <w:noProof/>
            <w:webHidden/>
          </w:rPr>
          <w:fldChar w:fldCharType="end"/>
        </w:r>
      </w:hyperlink>
    </w:p>
    <w:p w14:paraId="72A45E0E" w14:textId="3B6E05F0"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5" w:history="1">
        <w:r w:rsidRPr="008E4CD3">
          <w:rPr>
            <w:rStyle w:val="Hipervnculo"/>
            <w:noProof/>
          </w:rPr>
          <w:t>2.</w:t>
        </w:r>
        <w:r>
          <w:rPr>
            <w:rFonts w:asciiTheme="minorHAnsi" w:eastAsiaTheme="minorEastAsia" w:hAnsiTheme="minorHAnsi" w:cstheme="minorBidi"/>
            <w:bCs w:val="0"/>
            <w:noProof/>
            <w:kern w:val="0"/>
            <w:sz w:val="22"/>
            <w:szCs w:val="22"/>
            <w:lang w:eastAsia="es-MX"/>
          </w:rPr>
          <w:tab/>
        </w:r>
        <w:r w:rsidRPr="008E4CD3">
          <w:rPr>
            <w:rStyle w:val="Hipervnculo"/>
            <w:noProof/>
          </w:rPr>
          <w:t>INSTRUCCIONES PARA ELABORAR LA OFERTA TÉCNICA Y LA OFERTA ECONÓMICA</w:t>
        </w:r>
        <w:r>
          <w:rPr>
            <w:noProof/>
            <w:webHidden/>
          </w:rPr>
          <w:tab/>
        </w:r>
        <w:r>
          <w:rPr>
            <w:noProof/>
            <w:webHidden/>
          </w:rPr>
          <w:fldChar w:fldCharType="begin"/>
        </w:r>
        <w:r>
          <w:rPr>
            <w:noProof/>
            <w:webHidden/>
          </w:rPr>
          <w:instrText xml:space="preserve"> PAGEREF _Toc149156105 \h </w:instrText>
        </w:r>
        <w:r>
          <w:rPr>
            <w:noProof/>
            <w:webHidden/>
          </w:rPr>
        </w:r>
        <w:r>
          <w:rPr>
            <w:noProof/>
            <w:webHidden/>
          </w:rPr>
          <w:fldChar w:fldCharType="separate"/>
        </w:r>
        <w:r w:rsidR="00B2171A">
          <w:rPr>
            <w:noProof/>
            <w:webHidden/>
          </w:rPr>
          <w:t>18</w:t>
        </w:r>
        <w:r>
          <w:rPr>
            <w:noProof/>
            <w:webHidden/>
          </w:rPr>
          <w:fldChar w:fldCharType="end"/>
        </w:r>
      </w:hyperlink>
    </w:p>
    <w:p w14:paraId="26B93E17" w14:textId="57A0C6B3"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6" w:history="1">
        <w:r w:rsidRPr="008E4CD3">
          <w:rPr>
            <w:rStyle w:val="Hipervnculo"/>
            <w:noProof/>
          </w:rPr>
          <w:t>3.</w:t>
        </w:r>
        <w:r>
          <w:rPr>
            <w:rFonts w:asciiTheme="minorHAnsi" w:eastAsiaTheme="minorEastAsia" w:hAnsiTheme="minorHAnsi" w:cstheme="minorBidi"/>
            <w:bCs w:val="0"/>
            <w:noProof/>
            <w:kern w:val="0"/>
            <w:sz w:val="22"/>
            <w:szCs w:val="22"/>
            <w:lang w:eastAsia="es-MX"/>
          </w:rPr>
          <w:tab/>
        </w:r>
        <w:r w:rsidRPr="008E4CD3">
          <w:rPr>
            <w:rStyle w:val="Hipervnculo"/>
            <w:noProof/>
          </w:rPr>
          <w:t>PARTICIPACIÓN EN EL PROCEDIMIENTO Y PRESENTACIÓN DE PROPOSICIONES</w:t>
        </w:r>
        <w:r>
          <w:rPr>
            <w:noProof/>
            <w:webHidden/>
          </w:rPr>
          <w:tab/>
        </w:r>
        <w:r>
          <w:rPr>
            <w:noProof/>
            <w:webHidden/>
          </w:rPr>
          <w:fldChar w:fldCharType="begin"/>
        </w:r>
        <w:r>
          <w:rPr>
            <w:noProof/>
            <w:webHidden/>
          </w:rPr>
          <w:instrText xml:space="preserve"> PAGEREF _Toc149156106 \h </w:instrText>
        </w:r>
        <w:r>
          <w:rPr>
            <w:noProof/>
            <w:webHidden/>
          </w:rPr>
        </w:r>
        <w:r>
          <w:rPr>
            <w:noProof/>
            <w:webHidden/>
          </w:rPr>
          <w:fldChar w:fldCharType="separate"/>
        </w:r>
        <w:r w:rsidR="00B2171A">
          <w:rPr>
            <w:noProof/>
            <w:webHidden/>
          </w:rPr>
          <w:t>18</w:t>
        </w:r>
        <w:r>
          <w:rPr>
            <w:noProof/>
            <w:webHidden/>
          </w:rPr>
          <w:fldChar w:fldCharType="end"/>
        </w:r>
      </w:hyperlink>
    </w:p>
    <w:p w14:paraId="5D869A69" w14:textId="15A5C708"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10" w:history="1">
        <w:r w:rsidRPr="008E4CD3">
          <w:rPr>
            <w:rStyle w:val="Hipervnculo"/>
            <w:noProof/>
          </w:rPr>
          <w:t>4.</w:t>
        </w:r>
        <w:r>
          <w:rPr>
            <w:rFonts w:asciiTheme="minorHAnsi" w:eastAsiaTheme="minorEastAsia" w:hAnsiTheme="minorHAnsi" w:cstheme="minorBidi"/>
            <w:bCs w:val="0"/>
            <w:noProof/>
            <w:kern w:val="0"/>
            <w:sz w:val="22"/>
            <w:szCs w:val="22"/>
            <w:lang w:eastAsia="es-MX"/>
          </w:rPr>
          <w:tab/>
        </w:r>
        <w:r w:rsidRPr="008E4CD3">
          <w:rPr>
            <w:rStyle w:val="Hipervnculo"/>
            <w:noProof/>
          </w:rPr>
          <w:t>CONTENIDO DE LAS PROPOSICIONES</w:t>
        </w:r>
        <w:r>
          <w:rPr>
            <w:noProof/>
            <w:webHidden/>
          </w:rPr>
          <w:tab/>
        </w:r>
        <w:r>
          <w:rPr>
            <w:noProof/>
            <w:webHidden/>
          </w:rPr>
          <w:fldChar w:fldCharType="begin"/>
        </w:r>
        <w:r>
          <w:rPr>
            <w:noProof/>
            <w:webHidden/>
          </w:rPr>
          <w:instrText xml:space="preserve"> PAGEREF _Toc149156110 \h </w:instrText>
        </w:r>
        <w:r>
          <w:rPr>
            <w:noProof/>
            <w:webHidden/>
          </w:rPr>
        </w:r>
        <w:r>
          <w:rPr>
            <w:noProof/>
            <w:webHidden/>
          </w:rPr>
          <w:fldChar w:fldCharType="separate"/>
        </w:r>
        <w:r w:rsidR="00B2171A">
          <w:rPr>
            <w:noProof/>
            <w:webHidden/>
          </w:rPr>
          <w:t>20</w:t>
        </w:r>
        <w:r>
          <w:rPr>
            <w:noProof/>
            <w:webHidden/>
          </w:rPr>
          <w:fldChar w:fldCharType="end"/>
        </w:r>
      </w:hyperlink>
    </w:p>
    <w:p w14:paraId="51ED521F" w14:textId="5AE1D3F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14" w:history="1">
        <w:r w:rsidRPr="008E4CD3">
          <w:rPr>
            <w:rStyle w:val="Hipervnculo"/>
            <w:noProof/>
          </w:rPr>
          <w:t>5.</w:t>
        </w:r>
        <w:r>
          <w:rPr>
            <w:rFonts w:asciiTheme="minorHAnsi" w:eastAsiaTheme="minorEastAsia" w:hAnsiTheme="minorHAnsi" w:cstheme="minorBidi"/>
            <w:bCs w:val="0"/>
            <w:noProof/>
            <w:kern w:val="0"/>
            <w:sz w:val="22"/>
            <w:szCs w:val="22"/>
            <w:lang w:eastAsia="es-MX"/>
          </w:rPr>
          <w:tab/>
        </w:r>
        <w:r w:rsidRPr="008E4CD3">
          <w:rPr>
            <w:rStyle w:val="Hipervnculo"/>
            <w:noProof/>
          </w:rPr>
          <w:t>CRITERIO DE EVALUACIÓN Y ADJUDICACIÓN DEL CONTRATO</w:t>
        </w:r>
        <w:r>
          <w:rPr>
            <w:noProof/>
            <w:webHidden/>
          </w:rPr>
          <w:tab/>
        </w:r>
        <w:r>
          <w:rPr>
            <w:noProof/>
            <w:webHidden/>
          </w:rPr>
          <w:fldChar w:fldCharType="begin"/>
        </w:r>
        <w:r>
          <w:rPr>
            <w:noProof/>
            <w:webHidden/>
          </w:rPr>
          <w:instrText xml:space="preserve"> PAGEREF _Toc149156114 \h </w:instrText>
        </w:r>
        <w:r>
          <w:rPr>
            <w:noProof/>
            <w:webHidden/>
          </w:rPr>
        </w:r>
        <w:r>
          <w:rPr>
            <w:noProof/>
            <w:webHidden/>
          </w:rPr>
          <w:fldChar w:fldCharType="separate"/>
        </w:r>
        <w:r w:rsidR="00B2171A">
          <w:rPr>
            <w:noProof/>
            <w:webHidden/>
          </w:rPr>
          <w:t>22</w:t>
        </w:r>
        <w:r>
          <w:rPr>
            <w:noProof/>
            <w:webHidden/>
          </w:rPr>
          <w:fldChar w:fldCharType="end"/>
        </w:r>
      </w:hyperlink>
    </w:p>
    <w:p w14:paraId="4990BB8A" w14:textId="627FF997"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18" w:history="1">
        <w:r w:rsidRPr="008E4CD3">
          <w:rPr>
            <w:rStyle w:val="Hipervnculo"/>
            <w:noProof/>
          </w:rPr>
          <w:t>6.</w:t>
        </w:r>
        <w:r>
          <w:rPr>
            <w:rFonts w:asciiTheme="minorHAnsi" w:eastAsiaTheme="minorEastAsia" w:hAnsiTheme="minorHAnsi" w:cstheme="minorBidi"/>
            <w:bCs w:val="0"/>
            <w:noProof/>
            <w:kern w:val="0"/>
            <w:sz w:val="22"/>
            <w:szCs w:val="22"/>
            <w:lang w:eastAsia="es-MX"/>
          </w:rPr>
          <w:tab/>
        </w:r>
        <w:r w:rsidRPr="008E4CD3">
          <w:rPr>
            <w:rStyle w:val="Hipervnculo"/>
            <w:noProof/>
          </w:rPr>
          <w:t>ACTOS QUE SE EFECTUARÁN DURANTE EL DESARROLLO DEL PROCEDIMIENTO</w:t>
        </w:r>
        <w:r>
          <w:rPr>
            <w:noProof/>
            <w:webHidden/>
          </w:rPr>
          <w:tab/>
        </w:r>
        <w:r>
          <w:rPr>
            <w:noProof/>
            <w:webHidden/>
          </w:rPr>
          <w:fldChar w:fldCharType="begin"/>
        </w:r>
        <w:r>
          <w:rPr>
            <w:noProof/>
            <w:webHidden/>
          </w:rPr>
          <w:instrText xml:space="preserve"> PAGEREF _Toc149156118 \h </w:instrText>
        </w:r>
        <w:r>
          <w:rPr>
            <w:noProof/>
            <w:webHidden/>
          </w:rPr>
        </w:r>
        <w:r>
          <w:rPr>
            <w:noProof/>
            <w:webHidden/>
          </w:rPr>
          <w:fldChar w:fldCharType="separate"/>
        </w:r>
        <w:r w:rsidR="00B2171A">
          <w:rPr>
            <w:noProof/>
            <w:webHidden/>
          </w:rPr>
          <w:t>23</w:t>
        </w:r>
        <w:r>
          <w:rPr>
            <w:noProof/>
            <w:webHidden/>
          </w:rPr>
          <w:fldChar w:fldCharType="end"/>
        </w:r>
      </w:hyperlink>
    </w:p>
    <w:p w14:paraId="5F9A3FE9" w14:textId="575324D9"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29" w:history="1">
        <w:r w:rsidRPr="008E4CD3">
          <w:rPr>
            <w:rStyle w:val="Hipervnculo"/>
            <w:noProof/>
          </w:rPr>
          <w:t>7.</w:t>
        </w:r>
        <w:r>
          <w:rPr>
            <w:rFonts w:asciiTheme="minorHAnsi" w:eastAsiaTheme="minorEastAsia" w:hAnsiTheme="minorHAnsi" w:cstheme="minorBidi"/>
            <w:bCs w:val="0"/>
            <w:noProof/>
            <w:kern w:val="0"/>
            <w:sz w:val="22"/>
            <w:szCs w:val="22"/>
            <w:lang w:eastAsia="es-MX"/>
          </w:rPr>
          <w:tab/>
        </w:r>
        <w:r w:rsidRPr="008E4CD3">
          <w:rPr>
            <w:rStyle w:val="Hipervnculo"/>
            <w:noProof/>
          </w:rPr>
          <w:t>FORMALIZACIÓN DEL CONTRATO</w:t>
        </w:r>
        <w:r>
          <w:rPr>
            <w:noProof/>
            <w:webHidden/>
          </w:rPr>
          <w:tab/>
        </w:r>
        <w:r>
          <w:rPr>
            <w:noProof/>
            <w:webHidden/>
          </w:rPr>
          <w:fldChar w:fldCharType="begin"/>
        </w:r>
        <w:r>
          <w:rPr>
            <w:noProof/>
            <w:webHidden/>
          </w:rPr>
          <w:instrText xml:space="preserve"> PAGEREF _Toc149156129 \h </w:instrText>
        </w:r>
        <w:r>
          <w:rPr>
            <w:noProof/>
            <w:webHidden/>
          </w:rPr>
        </w:r>
        <w:r>
          <w:rPr>
            <w:noProof/>
            <w:webHidden/>
          </w:rPr>
          <w:fldChar w:fldCharType="separate"/>
        </w:r>
        <w:r w:rsidR="00B2171A">
          <w:rPr>
            <w:noProof/>
            <w:webHidden/>
          </w:rPr>
          <w:t>27</w:t>
        </w:r>
        <w:r>
          <w:rPr>
            <w:noProof/>
            <w:webHidden/>
          </w:rPr>
          <w:fldChar w:fldCharType="end"/>
        </w:r>
      </w:hyperlink>
    </w:p>
    <w:p w14:paraId="6C62B4A0" w14:textId="04A4BFD5"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5" w:history="1">
        <w:r w:rsidRPr="008E4CD3">
          <w:rPr>
            <w:rStyle w:val="Hipervnculo"/>
            <w:noProof/>
          </w:rPr>
          <w:t>8.</w:t>
        </w:r>
        <w:r>
          <w:rPr>
            <w:rFonts w:asciiTheme="minorHAnsi" w:eastAsiaTheme="minorEastAsia" w:hAnsiTheme="minorHAnsi" w:cstheme="minorBidi"/>
            <w:bCs w:val="0"/>
            <w:noProof/>
            <w:kern w:val="0"/>
            <w:sz w:val="22"/>
            <w:szCs w:val="22"/>
            <w:lang w:eastAsia="es-MX"/>
          </w:rPr>
          <w:tab/>
        </w:r>
        <w:r w:rsidRPr="008E4CD3">
          <w:rPr>
            <w:rStyle w:val="Hipervnculo"/>
            <w:noProof/>
          </w:rPr>
          <w:t>PENAS CONVENCIONALES</w:t>
        </w:r>
        <w:r>
          <w:rPr>
            <w:noProof/>
            <w:webHidden/>
          </w:rPr>
          <w:tab/>
        </w:r>
        <w:r>
          <w:rPr>
            <w:noProof/>
            <w:webHidden/>
          </w:rPr>
          <w:fldChar w:fldCharType="begin"/>
        </w:r>
        <w:r>
          <w:rPr>
            <w:noProof/>
            <w:webHidden/>
          </w:rPr>
          <w:instrText xml:space="preserve"> PAGEREF _Toc149156135 \h </w:instrText>
        </w:r>
        <w:r>
          <w:rPr>
            <w:noProof/>
            <w:webHidden/>
          </w:rPr>
        </w:r>
        <w:r>
          <w:rPr>
            <w:noProof/>
            <w:webHidden/>
          </w:rPr>
          <w:fldChar w:fldCharType="separate"/>
        </w:r>
        <w:r w:rsidR="00B2171A">
          <w:rPr>
            <w:noProof/>
            <w:webHidden/>
          </w:rPr>
          <w:t>31</w:t>
        </w:r>
        <w:r>
          <w:rPr>
            <w:noProof/>
            <w:webHidden/>
          </w:rPr>
          <w:fldChar w:fldCharType="end"/>
        </w:r>
      </w:hyperlink>
    </w:p>
    <w:p w14:paraId="21B86260" w14:textId="61847C9C"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6" w:history="1">
        <w:r w:rsidRPr="008E4CD3">
          <w:rPr>
            <w:rStyle w:val="Hipervnculo"/>
            <w:noProof/>
          </w:rPr>
          <w:t>9.</w:t>
        </w:r>
        <w:r>
          <w:rPr>
            <w:rFonts w:asciiTheme="minorHAnsi" w:eastAsiaTheme="minorEastAsia" w:hAnsiTheme="minorHAnsi" w:cstheme="minorBidi"/>
            <w:bCs w:val="0"/>
            <w:noProof/>
            <w:kern w:val="0"/>
            <w:sz w:val="22"/>
            <w:szCs w:val="22"/>
            <w:lang w:eastAsia="es-MX"/>
          </w:rPr>
          <w:tab/>
        </w:r>
        <w:r w:rsidRPr="008E4CD3">
          <w:rPr>
            <w:rStyle w:val="Hipervnculo"/>
            <w:noProof/>
          </w:rPr>
          <w:t>DEDUCCIONES</w:t>
        </w:r>
        <w:r>
          <w:rPr>
            <w:noProof/>
            <w:webHidden/>
          </w:rPr>
          <w:tab/>
        </w:r>
        <w:r>
          <w:rPr>
            <w:noProof/>
            <w:webHidden/>
          </w:rPr>
          <w:fldChar w:fldCharType="begin"/>
        </w:r>
        <w:r>
          <w:rPr>
            <w:noProof/>
            <w:webHidden/>
          </w:rPr>
          <w:instrText xml:space="preserve"> PAGEREF _Toc149156136 \h </w:instrText>
        </w:r>
        <w:r>
          <w:rPr>
            <w:noProof/>
            <w:webHidden/>
          </w:rPr>
        </w:r>
        <w:r>
          <w:rPr>
            <w:noProof/>
            <w:webHidden/>
          </w:rPr>
          <w:fldChar w:fldCharType="separate"/>
        </w:r>
        <w:r w:rsidR="00B2171A">
          <w:rPr>
            <w:noProof/>
            <w:webHidden/>
          </w:rPr>
          <w:t>33</w:t>
        </w:r>
        <w:r>
          <w:rPr>
            <w:noProof/>
            <w:webHidden/>
          </w:rPr>
          <w:fldChar w:fldCharType="end"/>
        </w:r>
      </w:hyperlink>
    </w:p>
    <w:p w14:paraId="39A2C748" w14:textId="3C5A228E"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7" w:history="1">
        <w:r w:rsidRPr="008E4CD3">
          <w:rPr>
            <w:rStyle w:val="Hipervnculo"/>
            <w:noProof/>
          </w:rPr>
          <w:t>10.</w:t>
        </w:r>
        <w:r>
          <w:rPr>
            <w:rFonts w:asciiTheme="minorHAnsi" w:eastAsiaTheme="minorEastAsia" w:hAnsiTheme="minorHAnsi" w:cstheme="minorBidi"/>
            <w:bCs w:val="0"/>
            <w:noProof/>
            <w:kern w:val="0"/>
            <w:sz w:val="22"/>
            <w:szCs w:val="22"/>
            <w:lang w:eastAsia="es-MX"/>
          </w:rPr>
          <w:tab/>
        </w:r>
        <w:r w:rsidRPr="008E4CD3">
          <w:rPr>
            <w:rStyle w:val="Hipervnculo"/>
            <w:noProof/>
          </w:rPr>
          <w:t>PRÓRROGAS</w:t>
        </w:r>
        <w:r>
          <w:rPr>
            <w:noProof/>
            <w:webHidden/>
          </w:rPr>
          <w:tab/>
        </w:r>
        <w:r>
          <w:rPr>
            <w:noProof/>
            <w:webHidden/>
          </w:rPr>
          <w:fldChar w:fldCharType="begin"/>
        </w:r>
        <w:r>
          <w:rPr>
            <w:noProof/>
            <w:webHidden/>
          </w:rPr>
          <w:instrText xml:space="preserve"> PAGEREF _Toc149156137 \h </w:instrText>
        </w:r>
        <w:r>
          <w:rPr>
            <w:noProof/>
            <w:webHidden/>
          </w:rPr>
        </w:r>
        <w:r>
          <w:rPr>
            <w:noProof/>
            <w:webHidden/>
          </w:rPr>
          <w:fldChar w:fldCharType="separate"/>
        </w:r>
        <w:r w:rsidR="00B2171A">
          <w:rPr>
            <w:noProof/>
            <w:webHidden/>
          </w:rPr>
          <w:t>33</w:t>
        </w:r>
        <w:r>
          <w:rPr>
            <w:noProof/>
            <w:webHidden/>
          </w:rPr>
          <w:fldChar w:fldCharType="end"/>
        </w:r>
      </w:hyperlink>
    </w:p>
    <w:p w14:paraId="34C3D6CB" w14:textId="53A3D221"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8" w:history="1">
        <w:r w:rsidRPr="008E4CD3">
          <w:rPr>
            <w:rStyle w:val="Hipervnculo"/>
            <w:noProof/>
          </w:rPr>
          <w:t>11.</w:t>
        </w:r>
        <w:r>
          <w:rPr>
            <w:rFonts w:asciiTheme="minorHAnsi" w:eastAsiaTheme="minorEastAsia" w:hAnsiTheme="minorHAnsi" w:cstheme="minorBidi"/>
            <w:bCs w:val="0"/>
            <w:noProof/>
            <w:kern w:val="0"/>
            <w:sz w:val="22"/>
            <w:szCs w:val="22"/>
            <w:lang w:eastAsia="es-MX"/>
          </w:rPr>
          <w:tab/>
        </w:r>
        <w:r w:rsidRPr="008E4CD3">
          <w:rPr>
            <w:rStyle w:val="Hipervnculo"/>
            <w:noProof/>
          </w:rPr>
          <w:t>TERMINACIÓN ANTICIPADA DEL CONTRATO</w:t>
        </w:r>
        <w:r>
          <w:rPr>
            <w:noProof/>
            <w:webHidden/>
          </w:rPr>
          <w:tab/>
        </w:r>
        <w:r>
          <w:rPr>
            <w:noProof/>
            <w:webHidden/>
          </w:rPr>
          <w:fldChar w:fldCharType="begin"/>
        </w:r>
        <w:r>
          <w:rPr>
            <w:noProof/>
            <w:webHidden/>
          </w:rPr>
          <w:instrText xml:space="preserve"> PAGEREF _Toc149156138 \h </w:instrText>
        </w:r>
        <w:r>
          <w:rPr>
            <w:noProof/>
            <w:webHidden/>
          </w:rPr>
        </w:r>
        <w:r>
          <w:rPr>
            <w:noProof/>
            <w:webHidden/>
          </w:rPr>
          <w:fldChar w:fldCharType="separate"/>
        </w:r>
        <w:r w:rsidR="00B2171A">
          <w:rPr>
            <w:noProof/>
            <w:webHidden/>
          </w:rPr>
          <w:t>33</w:t>
        </w:r>
        <w:r>
          <w:rPr>
            <w:noProof/>
            <w:webHidden/>
          </w:rPr>
          <w:fldChar w:fldCharType="end"/>
        </w:r>
      </w:hyperlink>
    </w:p>
    <w:p w14:paraId="58140814" w14:textId="6399D337"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9" w:history="1">
        <w:r w:rsidRPr="008E4CD3">
          <w:rPr>
            <w:rStyle w:val="Hipervnculo"/>
            <w:noProof/>
          </w:rPr>
          <w:t>12.</w:t>
        </w:r>
        <w:r>
          <w:rPr>
            <w:rFonts w:asciiTheme="minorHAnsi" w:eastAsiaTheme="minorEastAsia" w:hAnsiTheme="minorHAnsi" w:cstheme="minorBidi"/>
            <w:bCs w:val="0"/>
            <w:noProof/>
            <w:kern w:val="0"/>
            <w:sz w:val="22"/>
            <w:szCs w:val="22"/>
            <w:lang w:eastAsia="es-MX"/>
          </w:rPr>
          <w:tab/>
        </w:r>
        <w:r w:rsidRPr="008E4CD3">
          <w:rPr>
            <w:rStyle w:val="Hipervnculo"/>
            <w:noProof/>
          </w:rPr>
          <w:t>RESCISIÓN DEL CONTRATO</w:t>
        </w:r>
        <w:r>
          <w:rPr>
            <w:noProof/>
            <w:webHidden/>
          </w:rPr>
          <w:tab/>
        </w:r>
        <w:r>
          <w:rPr>
            <w:noProof/>
            <w:webHidden/>
          </w:rPr>
          <w:fldChar w:fldCharType="begin"/>
        </w:r>
        <w:r>
          <w:rPr>
            <w:noProof/>
            <w:webHidden/>
          </w:rPr>
          <w:instrText xml:space="preserve"> PAGEREF _Toc149156139 \h </w:instrText>
        </w:r>
        <w:r>
          <w:rPr>
            <w:noProof/>
            <w:webHidden/>
          </w:rPr>
        </w:r>
        <w:r>
          <w:rPr>
            <w:noProof/>
            <w:webHidden/>
          </w:rPr>
          <w:fldChar w:fldCharType="separate"/>
        </w:r>
        <w:r w:rsidR="00B2171A">
          <w:rPr>
            <w:noProof/>
            <w:webHidden/>
          </w:rPr>
          <w:t>33</w:t>
        </w:r>
        <w:r>
          <w:rPr>
            <w:noProof/>
            <w:webHidden/>
          </w:rPr>
          <w:fldChar w:fldCharType="end"/>
        </w:r>
      </w:hyperlink>
    </w:p>
    <w:p w14:paraId="1386DB68" w14:textId="48CCA1EC"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0" w:history="1">
        <w:r w:rsidRPr="008E4CD3">
          <w:rPr>
            <w:rStyle w:val="Hipervnculo"/>
            <w:noProof/>
          </w:rPr>
          <w:t>13.</w:t>
        </w:r>
        <w:r>
          <w:rPr>
            <w:rFonts w:asciiTheme="minorHAnsi" w:eastAsiaTheme="minorEastAsia" w:hAnsiTheme="minorHAnsi" w:cstheme="minorBidi"/>
            <w:bCs w:val="0"/>
            <w:noProof/>
            <w:kern w:val="0"/>
            <w:sz w:val="22"/>
            <w:szCs w:val="22"/>
            <w:lang w:eastAsia="es-MX"/>
          </w:rPr>
          <w:tab/>
        </w:r>
        <w:r w:rsidRPr="008E4CD3">
          <w:rPr>
            <w:rStyle w:val="Hipervnculo"/>
            <w:noProof/>
          </w:rPr>
          <w:t>MODIFICACIONES AL CONTRATO Y CANTIDADES ADICIONALES QUE PODRÁN CONTRATARSE</w:t>
        </w:r>
        <w:r>
          <w:rPr>
            <w:noProof/>
            <w:webHidden/>
          </w:rPr>
          <w:tab/>
        </w:r>
        <w:r>
          <w:rPr>
            <w:noProof/>
            <w:webHidden/>
          </w:rPr>
          <w:fldChar w:fldCharType="begin"/>
        </w:r>
        <w:r>
          <w:rPr>
            <w:noProof/>
            <w:webHidden/>
          </w:rPr>
          <w:instrText xml:space="preserve"> PAGEREF _Toc149156140 \h </w:instrText>
        </w:r>
        <w:r>
          <w:rPr>
            <w:noProof/>
            <w:webHidden/>
          </w:rPr>
        </w:r>
        <w:r>
          <w:rPr>
            <w:noProof/>
            <w:webHidden/>
          </w:rPr>
          <w:fldChar w:fldCharType="separate"/>
        </w:r>
        <w:r w:rsidR="00B2171A">
          <w:rPr>
            <w:noProof/>
            <w:webHidden/>
          </w:rPr>
          <w:t>34</w:t>
        </w:r>
        <w:r>
          <w:rPr>
            <w:noProof/>
            <w:webHidden/>
          </w:rPr>
          <w:fldChar w:fldCharType="end"/>
        </w:r>
      </w:hyperlink>
    </w:p>
    <w:p w14:paraId="379BED17" w14:textId="7CE28DE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1" w:history="1">
        <w:r w:rsidRPr="008E4CD3">
          <w:rPr>
            <w:rStyle w:val="Hipervnculo"/>
            <w:noProof/>
          </w:rPr>
          <w:t>14.</w:t>
        </w:r>
        <w:r>
          <w:rPr>
            <w:rFonts w:asciiTheme="minorHAnsi" w:eastAsiaTheme="minorEastAsia" w:hAnsiTheme="minorHAnsi" w:cstheme="minorBidi"/>
            <w:bCs w:val="0"/>
            <w:noProof/>
            <w:kern w:val="0"/>
            <w:sz w:val="22"/>
            <w:szCs w:val="22"/>
            <w:lang w:eastAsia="es-MX"/>
          </w:rPr>
          <w:tab/>
        </w:r>
        <w:r w:rsidRPr="008E4CD3">
          <w:rPr>
            <w:rStyle w:val="Hipervnculo"/>
            <w:noProof/>
          </w:rPr>
          <w:t xml:space="preserve">CAUSAS PARA DESECHAR LAS PROPOSICIONES; DECLARACIÓN DE LICITACIÓN DESIERTA </w:t>
        </w:r>
        <w:r>
          <w:rPr>
            <w:noProof/>
            <w:webHidden/>
          </w:rPr>
          <w:tab/>
        </w:r>
        <w:r>
          <w:rPr>
            <w:noProof/>
            <w:webHidden/>
          </w:rPr>
          <w:fldChar w:fldCharType="begin"/>
        </w:r>
        <w:r>
          <w:rPr>
            <w:noProof/>
            <w:webHidden/>
          </w:rPr>
          <w:instrText xml:space="preserve"> PAGEREF _Toc149156141 \h </w:instrText>
        </w:r>
        <w:r>
          <w:rPr>
            <w:noProof/>
            <w:webHidden/>
          </w:rPr>
        </w:r>
        <w:r>
          <w:rPr>
            <w:noProof/>
            <w:webHidden/>
          </w:rPr>
          <w:fldChar w:fldCharType="separate"/>
        </w:r>
        <w:r w:rsidR="00B2171A">
          <w:rPr>
            <w:noProof/>
            <w:webHidden/>
          </w:rPr>
          <w:t>35</w:t>
        </w:r>
        <w:r>
          <w:rPr>
            <w:noProof/>
            <w:webHidden/>
          </w:rPr>
          <w:fldChar w:fldCharType="end"/>
        </w:r>
      </w:hyperlink>
    </w:p>
    <w:p w14:paraId="467F2B1B" w14:textId="72C7E02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5" w:history="1">
        <w:r w:rsidRPr="008E4CD3">
          <w:rPr>
            <w:rStyle w:val="Hipervnculo"/>
            <w:noProof/>
          </w:rPr>
          <w:t>15.</w:t>
        </w:r>
        <w:r>
          <w:rPr>
            <w:rFonts w:asciiTheme="minorHAnsi" w:eastAsiaTheme="minorEastAsia" w:hAnsiTheme="minorHAnsi" w:cstheme="minorBidi"/>
            <w:bCs w:val="0"/>
            <w:noProof/>
            <w:kern w:val="0"/>
            <w:sz w:val="22"/>
            <w:szCs w:val="22"/>
            <w:lang w:eastAsia="es-MX"/>
          </w:rPr>
          <w:tab/>
        </w:r>
        <w:r w:rsidRPr="008E4CD3">
          <w:rPr>
            <w:rStyle w:val="Hipervnculo"/>
            <w:noProof/>
          </w:rPr>
          <w:t>INFRACCIONES Y SANCIONES</w:t>
        </w:r>
        <w:r>
          <w:rPr>
            <w:noProof/>
            <w:webHidden/>
          </w:rPr>
          <w:tab/>
        </w:r>
        <w:r>
          <w:rPr>
            <w:noProof/>
            <w:webHidden/>
          </w:rPr>
          <w:fldChar w:fldCharType="begin"/>
        </w:r>
        <w:r>
          <w:rPr>
            <w:noProof/>
            <w:webHidden/>
          </w:rPr>
          <w:instrText xml:space="preserve"> PAGEREF _Toc149156145 \h </w:instrText>
        </w:r>
        <w:r>
          <w:rPr>
            <w:noProof/>
            <w:webHidden/>
          </w:rPr>
        </w:r>
        <w:r>
          <w:rPr>
            <w:noProof/>
            <w:webHidden/>
          </w:rPr>
          <w:fldChar w:fldCharType="separate"/>
        </w:r>
        <w:r w:rsidR="00B2171A">
          <w:rPr>
            <w:noProof/>
            <w:webHidden/>
          </w:rPr>
          <w:t>36</w:t>
        </w:r>
        <w:r>
          <w:rPr>
            <w:noProof/>
            <w:webHidden/>
          </w:rPr>
          <w:fldChar w:fldCharType="end"/>
        </w:r>
      </w:hyperlink>
    </w:p>
    <w:p w14:paraId="17A593DC" w14:textId="38DD854C"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6" w:history="1">
        <w:r w:rsidRPr="008E4CD3">
          <w:rPr>
            <w:rStyle w:val="Hipervnculo"/>
            <w:noProof/>
          </w:rPr>
          <w:t>16.</w:t>
        </w:r>
        <w:r>
          <w:rPr>
            <w:rFonts w:asciiTheme="minorHAnsi" w:eastAsiaTheme="minorEastAsia" w:hAnsiTheme="minorHAnsi" w:cstheme="minorBidi"/>
            <w:bCs w:val="0"/>
            <w:noProof/>
            <w:kern w:val="0"/>
            <w:sz w:val="22"/>
            <w:szCs w:val="22"/>
            <w:lang w:eastAsia="es-MX"/>
          </w:rPr>
          <w:tab/>
        </w:r>
        <w:r w:rsidRPr="008E4CD3">
          <w:rPr>
            <w:rStyle w:val="Hipervnculo"/>
            <w:noProof/>
          </w:rPr>
          <w:t>INCONFORMIDADES</w:t>
        </w:r>
        <w:r>
          <w:rPr>
            <w:noProof/>
            <w:webHidden/>
          </w:rPr>
          <w:tab/>
        </w:r>
        <w:r>
          <w:rPr>
            <w:noProof/>
            <w:webHidden/>
          </w:rPr>
          <w:fldChar w:fldCharType="begin"/>
        </w:r>
        <w:r>
          <w:rPr>
            <w:noProof/>
            <w:webHidden/>
          </w:rPr>
          <w:instrText xml:space="preserve"> PAGEREF _Toc149156146 \h </w:instrText>
        </w:r>
        <w:r>
          <w:rPr>
            <w:noProof/>
            <w:webHidden/>
          </w:rPr>
        </w:r>
        <w:r>
          <w:rPr>
            <w:noProof/>
            <w:webHidden/>
          </w:rPr>
          <w:fldChar w:fldCharType="separate"/>
        </w:r>
        <w:r w:rsidR="00B2171A">
          <w:rPr>
            <w:noProof/>
            <w:webHidden/>
          </w:rPr>
          <w:t>36</w:t>
        </w:r>
        <w:r>
          <w:rPr>
            <w:noProof/>
            <w:webHidden/>
          </w:rPr>
          <w:fldChar w:fldCharType="end"/>
        </w:r>
      </w:hyperlink>
    </w:p>
    <w:p w14:paraId="46262BB9" w14:textId="794F157B"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7" w:history="1">
        <w:r w:rsidRPr="008E4CD3">
          <w:rPr>
            <w:rStyle w:val="Hipervnculo"/>
            <w:noProof/>
          </w:rPr>
          <w:t>17.</w:t>
        </w:r>
        <w:r>
          <w:rPr>
            <w:rFonts w:asciiTheme="minorHAnsi" w:eastAsiaTheme="minorEastAsia" w:hAnsiTheme="minorHAnsi" w:cstheme="minorBidi"/>
            <w:bCs w:val="0"/>
            <w:noProof/>
            <w:kern w:val="0"/>
            <w:sz w:val="22"/>
            <w:szCs w:val="22"/>
            <w:lang w:eastAsia="es-MX"/>
          </w:rPr>
          <w:tab/>
        </w:r>
        <w:r w:rsidRPr="008E4CD3">
          <w:rPr>
            <w:rStyle w:val="Hipervnculo"/>
            <w:noProof/>
          </w:rPr>
          <w:t>SOLICITUD DE INFORMACIÓN</w:t>
        </w:r>
        <w:r>
          <w:rPr>
            <w:noProof/>
            <w:webHidden/>
          </w:rPr>
          <w:tab/>
        </w:r>
        <w:r>
          <w:rPr>
            <w:noProof/>
            <w:webHidden/>
          </w:rPr>
          <w:fldChar w:fldCharType="begin"/>
        </w:r>
        <w:r>
          <w:rPr>
            <w:noProof/>
            <w:webHidden/>
          </w:rPr>
          <w:instrText xml:space="preserve"> PAGEREF _Toc149156147 \h </w:instrText>
        </w:r>
        <w:r>
          <w:rPr>
            <w:noProof/>
            <w:webHidden/>
          </w:rPr>
        </w:r>
        <w:r>
          <w:rPr>
            <w:noProof/>
            <w:webHidden/>
          </w:rPr>
          <w:fldChar w:fldCharType="separate"/>
        </w:r>
        <w:r w:rsidR="00B2171A">
          <w:rPr>
            <w:noProof/>
            <w:webHidden/>
          </w:rPr>
          <w:t>36</w:t>
        </w:r>
        <w:r>
          <w:rPr>
            <w:noProof/>
            <w:webHidden/>
          </w:rPr>
          <w:fldChar w:fldCharType="end"/>
        </w:r>
      </w:hyperlink>
    </w:p>
    <w:p w14:paraId="41683904" w14:textId="68FFB1D1"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8" w:history="1">
        <w:r w:rsidRPr="008E4CD3">
          <w:rPr>
            <w:rStyle w:val="Hipervnculo"/>
            <w:noProof/>
          </w:rPr>
          <w:t>18.</w:t>
        </w:r>
        <w:r>
          <w:rPr>
            <w:rFonts w:asciiTheme="minorHAnsi" w:eastAsiaTheme="minorEastAsia" w:hAnsiTheme="minorHAnsi" w:cstheme="minorBidi"/>
            <w:bCs w:val="0"/>
            <w:noProof/>
            <w:kern w:val="0"/>
            <w:sz w:val="22"/>
            <w:szCs w:val="22"/>
            <w:lang w:eastAsia="es-MX"/>
          </w:rPr>
          <w:tab/>
        </w:r>
        <w:r w:rsidRPr="008E4CD3">
          <w:rPr>
            <w:rStyle w:val="Hipervnculo"/>
            <w:noProof/>
          </w:rPr>
          <w:t>NO NEGOCIABILIDAD DE LAS CONDICIONES CONTENIDAS EN ESTA CONVOCATORIA Y EN LAS PROPOSICIONES</w:t>
        </w:r>
        <w:r>
          <w:rPr>
            <w:noProof/>
            <w:webHidden/>
          </w:rPr>
          <w:tab/>
        </w:r>
        <w:r>
          <w:rPr>
            <w:noProof/>
            <w:webHidden/>
          </w:rPr>
          <w:fldChar w:fldCharType="begin"/>
        </w:r>
        <w:r>
          <w:rPr>
            <w:noProof/>
            <w:webHidden/>
          </w:rPr>
          <w:instrText xml:space="preserve"> PAGEREF _Toc149156148 \h </w:instrText>
        </w:r>
        <w:r>
          <w:rPr>
            <w:noProof/>
            <w:webHidden/>
          </w:rPr>
        </w:r>
        <w:r>
          <w:rPr>
            <w:noProof/>
            <w:webHidden/>
          </w:rPr>
          <w:fldChar w:fldCharType="separate"/>
        </w:r>
        <w:r w:rsidR="00B2171A">
          <w:rPr>
            <w:noProof/>
            <w:webHidden/>
          </w:rPr>
          <w:t>36</w:t>
        </w:r>
        <w:r>
          <w:rPr>
            <w:noProof/>
            <w:webHidden/>
          </w:rPr>
          <w:fldChar w:fldCharType="end"/>
        </w:r>
      </w:hyperlink>
    </w:p>
    <w:p w14:paraId="56601C01" w14:textId="5333ED41"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9" w:history="1">
        <w:r w:rsidRPr="008E4CD3">
          <w:rPr>
            <w:rStyle w:val="Hipervnculo"/>
            <w:noProof/>
          </w:rPr>
          <w:t>ANEXO 1</w:t>
        </w:r>
        <w:r>
          <w:rPr>
            <w:noProof/>
            <w:webHidden/>
          </w:rPr>
          <w:tab/>
        </w:r>
        <w:r>
          <w:rPr>
            <w:noProof/>
            <w:webHidden/>
          </w:rPr>
          <w:fldChar w:fldCharType="begin"/>
        </w:r>
        <w:r>
          <w:rPr>
            <w:noProof/>
            <w:webHidden/>
          </w:rPr>
          <w:instrText xml:space="preserve"> PAGEREF _Toc149156149 \h </w:instrText>
        </w:r>
        <w:r>
          <w:rPr>
            <w:noProof/>
            <w:webHidden/>
          </w:rPr>
        </w:r>
        <w:r>
          <w:rPr>
            <w:noProof/>
            <w:webHidden/>
          </w:rPr>
          <w:fldChar w:fldCharType="separate"/>
        </w:r>
        <w:r w:rsidR="00B2171A">
          <w:rPr>
            <w:noProof/>
            <w:webHidden/>
          </w:rPr>
          <w:t>37</w:t>
        </w:r>
        <w:r>
          <w:rPr>
            <w:noProof/>
            <w:webHidden/>
          </w:rPr>
          <w:fldChar w:fldCharType="end"/>
        </w:r>
      </w:hyperlink>
    </w:p>
    <w:p w14:paraId="06ECB8B2" w14:textId="4C2A24E7"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1" w:history="1">
        <w:r w:rsidRPr="008E4CD3">
          <w:rPr>
            <w:rStyle w:val="Hipervnculo"/>
            <w:noProof/>
          </w:rPr>
          <w:t>ANEXO 2</w:t>
        </w:r>
        <w:r>
          <w:rPr>
            <w:noProof/>
            <w:webHidden/>
          </w:rPr>
          <w:tab/>
        </w:r>
        <w:r>
          <w:rPr>
            <w:noProof/>
            <w:webHidden/>
          </w:rPr>
          <w:fldChar w:fldCharType="begin"/>
        </w:r>
        <w:r>
          <w:rPr>
            <w:noProof/>
            <w:webHidden/>
          </w:rPr>
          <w:instrText xml:space="preserve"> PAGEREF _Toc149156151 \h </w:instrText>
        </w:r>
        <w:r>
          <w:rPr>
            <w:noProof/>
            <w:webHidden/>
          </w:rPr>
        </w:r>
        <w:r>
          <w:rPr>
            <w:noProof/>
            <w:webHidden/>
          </w:rPr>
          <w:fldChar w:fldCharType="separate"/>
        </w:r>
        <w:r w:rsidR="00B2171A">
          <w:rPr>
            <w:noProof/>
            <w:webHidden/>
          </w:rPr>
          <w:t>37</w:t>
        </w:r>
        <w:r>
          <w:rPr>
            <w:noProof/>
            <w:webHidden/>
          </w:rPr>
          <w:fldChar w:fldCharType="end"/>
        </w:r>
      </w:hyperlink>
    </w:p>
    <w:p w14:paraId="42763BD0" w14:textId="4E8B2E54"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2" w:history="1">
        <w:r w:rsidRPr="008E4CD3">
          <w:rPr>
            <w:rStyle w:val="Hipervnculo"/>
            <w:noProof/>
          </w:rPr>
          <w:t>ANEXO 3 “A”</w:t>
        </w:r>
        <w:r>
          <w:rPr>
            <w:noProof/>
            <w:webHidden/>
          </w:rPr>
          <w:tab/>
        </w:r>
        <w:r>
          <w:rPr>
            <w:noProof/>
            <w:webHidden/>
          </w:rPr>
          <w:fldChar w:fldCharType="begin"/>
        </w:r>
        <w:r>
          <w:rPr>
            <w:noProof/>
            <w:webHidden/>
          </w:rPr>
          <w:instrText xml:space="preserve"> PAGEREF _Toc149156152 \h </w:instrText>
        </w:r>
        <w:r>
          <w:rPr>
            <w:noProof/>
            <w:webHidden/>
          </w:rPr>
        </w:r>
        <w:r>
          <w:rPr>
            <w:noProof/>
            <w:webHidden/>
          </w:rPr>
          <w:fldChar w:fldCharType="separate"/>
        </w:r>
        <w:r w:rsidR="00B2171A">
          <w:rPr>
            <w:noProof/>
            <w:webHidden/>
          </w:rPr>
          <w:t>45</w:t>
        </w:r>
        <w:r>
          <w:rPr>
            <w:noProof/>
            <w:webHidden/>
          </w:rPr>
          <w:fldChar w:fldCharType="end"/>
        </w:r>
      </w:hyperlink>
    </w:p>
    <w:p w14:paraId="4CE1686A" w14:textId="7671F708"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3" w:history="1">
        <w:r w:rsidRPr="008E4CD3">
          <w:rPr>
            <w:rStyle w:val="Hipervnculo"/>
            <w:noProof/>
          </w:rPr>
          <w:t>ANEXO 3 “B”</w:t>
        </w:r>
        <w:r>
          <w:rPr>
            <w:noProof/>
            <w:webHidden/>
          </w:rPr>
          <w:tab/>
        </w:r>
        <w:r>
          <w:rPr>
            <w:noProof/>
            <w:webHidden/>
          </w:rPr>
          <w:fldChar w:fldCharType="begin"/>
        </w:r>
        <w:r>
          <w:rPr>
            <w:noProof/>
            <w:webHidden/>
          </w:rPr>
          <w:instrText xml:space="preserve"> PAGEREF _Toc149156153 \h </w:instrText>
        </w:r>
        <w:r>
          <w:rPr>
            <w:noProof/>
            <w:webHidden/>
          </w:rPr>
        </w:r>
        <w:r>
          <w:rPr>
            <w:noProof/>
            <w:webHidden/>
          </w:rPr>
          <w:fldChar w:fldCharType="separate"/>
        </w:r>
        <w:r w:rsidR="00B2171A">
          <w:rPr>
            <w:noProof/>
            <w:webHidden/>
          </w:rPr>
          <w:t>46</w:t>
        </w:r>
        <w:r>
          <w:rPr>
            <w:noProof/>
            <w:webHidden/>
          </w:rPr>
          <w:fldChar w:fldCharType="end"/>
        </w:r>
      </w:hyperlink>
    </w:p>
    <w:p w14:paraId="7E6F79C7" w14:textId="75C9E38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4" w:history="1">
        <w:r w:rsidRPr="008E4CD3">
          <w:rPr>
            <w:rStyle w:val="Hipervnculo"/>
            <w:noProof/>
          </w:rPr>
          <w:t>ANEXO 3 “C”</w:t>
        </w:r>
        <w:r>
          <w:rPr>
            <w:noProof/>
            <w:webHidden/>
          </w:rPr>
          <w:tab/>
        </w:r>
        <w:r>
          <w:rPr>
            <w:noProof/>
            <w:webHidden/>
          </w:rPr>
          <w:fldChar w:fldCharType="begin"/>
        </w:r>
        <w:r>
          <w:rPr>
            <w:noProof/>
            <w:webHidden/>
          </w:rPr>
          <w:instrText xml:space="preserve"> PAGEREF _Toc149156154 \h </w:instrText>
        </w:r>
        <w:r>
          <w:rPr>
            <w:noProof/>
            <w:webHidden/>
          </w:rPr>
        </w:r>
        <w:r>
          <w:rPr>
            <w:noProof/>
            <w:webHidden/>
          </w:rPr>
          <w:fldChar w:fldCharType="separate"/>
        </w:r>
        <w:r w:rsidR="00B2171A">
          <w:rPr>
            <w:noProof/>
            <w:webHidden/>
          </w:rPr>
          <w:t>47</w:t>
        </w:r>
        <w:r>
          <w:rPr>
            <w:noProof/>
            <w:webHidden/>
          </w:rPr>
          <w:fldChar w:fldCharType="end"/>
        </w:r>
      </w:hyperlink>
    </w:p>
    <w:p w14:paraId="159FCE3E" w14:textId="5B864317"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5" w:history="1">
        <w:r w:rsidRPr="008E4CD3">
          <w:rPr>
            <w:rStyle w:val="Hipervnculo"/>
            <w:noProof/>
          </w:rPr>
          <w:t>ANEXO 4</w:t>
        </w:r>
        <w:r>
          <w:rPr>
            <w:noProof/>
            <w:webHidden/>
          </w:rPr>
          <w:tab/>
        </w:r>
        <w:r>
          <w:rPr>
            <w:noProof/>
            <w:webHidden/>
          </w:rPr>
          <w:fldChar w:fldCharType="begin"/>
        </w:r>
        <w:r>
          <w:rPr>
            <w:noProof/>
            <w:webHidden/>
          </w:rPr>
          <w:instrText xml:space="preserve"> PAGEREF _Toc149156155 \h </w:instrText>
        </w:r>
        <w:r>
          <w:rPr>
            <w:noProof/>
            <w:webHidden/>
          </w:rPr>
        </w:r>
        <w:r>
          <w:rPr>
            <w:noProof/>
            <w:webHidden/>
          </w:rPr>
          <w:fldChar w:fldCharType="separate"/>
        </w:r>
        <w:r w:rsidR="00B2171A">
          <w:rPr>
            <w:noProof/>
            <w:webHidden/>
          </w:rPr>
          <w:t>48</w:t>
        </w:r>
        <w:r>
          <w:rPr>
            <w:noProof/>
            <w:webHidden/>
          </w:rPr>
          <w:fldChar w:fldCharType="end"/>
        </w:r>
      </w:hyperlink>
    </w:p>
    <w:p w14:paraId="5E160C9E" w14:textId="537A2EB9"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7" w:history="1">
        <w:r w:rsidRPr="008E4CD3">
          <w:rPr>
            <w:rStyle w:val="Hipervnculo"/>
            <w:noProof/>
          </w:rPr>
          <w:t>ANEXO 5</w:t>
        </w:r>
        <w:r>
          <w:rPr>
            <w:noProof/>
            <w:webHidden/>
          </w:rPr>
          <w:tab/>
        </w:r>
        <w:r>
          <w:rPr>
            <w:noProof/>
            <w:webHidden/>
          </w:rPr>
          <w:fldChar w:fldCharType="begin"/>
        </w:r>
        <w:r>
          <w:rPr>
            <w:noProof/>
            <w:webHidden/>
          </w:rPr>
          <w:instrText xml:space="preserve"> PAGEREF _Toc149156157 \h </w:instrText>
        </w:r>
        <w:r>
          <w:rPr>
            <w:noProof/>
            <w:webHidden/>
          </w:rPr>
        </w:r>
        <w:r>
          <w:rPr>
            <w:noProof/>
            <w:webHidden/>
          </w:rPr>
          <w:fldChar w:fldCharType="separate"/>
        </w:r>
        <w:r w:rsidR="00B2171A">
          <w:rPr>
            <w:noProof/>
            <w:webHidden/>
          </w:rPr>
          <w:t>49</w:t>
        </w:r>
        <w:r>
          <w:rPr>
            <w:noProof/>
            <w:webHidden/>
          </w:rPr>
          <w:fldChar w:fldCharType="end"/>
        </w:r>
      </w:hyperlink>
    </w:p>
    <w:p w14:paraId="0EEEF539" w14:textId="129E5F3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8" w:history="1">
        <w:r w:rsidRPr="008E4CD3">
          <w:rPr>
            <w:rStyle w:val="Hipervnculo"/>
            <w:noProof/>
          </w:rPr>
          <w:t>ANEXO 6</w:t>
        </w:r>
        <w:r>
          <w:rPr>
            <w:noProof/>
            <w:webHidden/>
          </w:rPr>
          <w:tab/>
        </w:r>
        <w:r>
          <w:rPr>
            <w:noProof/>
            <w:webHidden/>
          </w:rPr>
          <w:fldChar w:fldCharType="begin"/>
        </w:r>
        <w:r>
          <w:rPr>
            <w:noProof/>
            <w:webHidden/>
          </w:rPr>
          <w:instrText xml:space="preserve"> PAGEREF _Toc149156158 \h </w:instrText>
        </w:r>
        <w:r>
          <w:rPr>
            <w:noProof/>
            <w:webHidden/>
          </w:rPr>
        </w:r>
        <w:r>
          <w:rPr>
            <w:noProof/>
            <w:webHidden/>
          </w:rPr>
          <w:fldChar w:fldCharType="separate"/>
        </w:r>
        <w:r w:rsidR="00B2171A">
          <w:rPr>
            <w:noProof/>
            <w:webHidden/>
          </w:rPr>
          <w:t>50</w:t>
        </w:r>
        <w:r>
          <w:rPr>
            <w:noProof/>
            <w:webHidden/>
          </w:rPr>
          <w:fldChar w:fldCharType="end"/>
        </w:r>
      </w:hyperlink>
    </w:p>
    <w:p w14:paraId="00424DCC" w14:textId="7491D0F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9" w:history="1">
        <w:r w:rsidRPr="008E4CD3">
          <w:rPr>
            <w:rStyle w:val="Hipervnculo"/>
            <w:noProof/>
          </w:rPr>
          <w:t>ANEXO 7</w:t>
        </w:r>
        <w:r>
          <w:rPr>
            <w:noProof/>
            <w:webHidden/>
          </w:rPr>
          <w:tab/>
        </w:r>
        <w:r>
          <w:rPr>
            <w:noProof/>
            <w:webHidden/>
          </w:rPr>
          <w:fldChar w:fldCharType="begin"/>
        </w:r>
        <w:r>
          <w:rPr>
            <w:noProof/>
            <w:webHidden/>
          </w:rPr>
          <w:instrText xml:space="preserve"> PAGEREF _Toc149156159 \h </w:instrText>
        </w:r>
        <w:r>
          <w:rPr>
            <w:noProof/>
            <w:webHidden/>
          </w:rPr>
        </w:r>
        <w:r>
          <w:rPr>
            <w:noProof/>
            <w:webHidden/>
          </w:rPr>
          <w:fldChar w:fldCharType="separate"/>
        </w:r>
        <w:r w:rsidR="00B2171A">
          <w:rPr>
            <w:noProof/>
            <w:webHidden/>
          </w:rPr>
          <w:t>51</w:t>
        </w:r>
        <w:r>
          <w:rPr>
            <w:noProof/>
            <w:webHidden/>
          </w:rPr>
          <w:fldChar w:fldCharType="end"/>
        </w:r>
      </w:hyperlink>
    </w:p>
    <w:p w14:paraId="0AAF4688" w14:textId="7505CA3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0" w:history="1">
        <w:r w:rsidRPr="008E4CD3">
          <w:rPr>
            <w:rStyle w:val="Hipervnculo"/>
            <w:noProof/>
          </w:rPr>
          <w:t>ANEXO 8</w:t>
        </w:r>
        <w:r>
          <w:rPr>
            <w:noProof/>
            <w:webHidden/>
          </w:rPr>
          <w:tab/>
        </w:r>
        <w:r>
          <w:rPr>
            <w:noProof/>
            <w:webHidden/>
          </w:rPr>
          <w:fldChar w:fldCharType="begin"/>
        </w:r>
        <w:r>
          <w:rPr>
            <w:noProof/>
            <w:webHidden/>
          </w:rPr>
          <w:instrText xml:space="preserve"> PAGEREF _Toc149156160 \h </w:instrText>
        </w:r>
        <w:r>
          <w:rPr>
            <w:noProof/>
            <w:webHidden/>
          </w:rPr>
        </w:r>
        <w:r>
          <w:rPr>
            <w:noProof/>
            <w:webHidden/>
          </w:rPr>
          <w:fldChar w:fldCharType="separate"/>
        </w:r>
        <w:r w:rsidR="00B2171A">
          <w:rPr>
            <w:noProof/>
            <w:webHidden/>
          </w:rPr>
          <w:t>52</w:t>
        </w:r>
        <w:r>
          <w:rPr>
            <w:noProof/>
            <w:webHidden/>
          </w:rPr>
          <w:fldChar w:fldCharType="end"/>
        </w:r>
      </w:hyperlink>
    </w:p>
    <w:p w14:paraId="01318476" w14:textId="5841FB3D"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1" w:history="1">
        <w:r w:rsidRPr="008E4CD3">
          <w:rPr>
            <w:rStyle w:val="Hipervnculo"/>
            <w:noProof/>
          </w:rPr>
          <w:t>ANEXO 9</w:t>
        </w:r>
        <w:r>
          <w:rPr>
            <w:noProof/>
            <w:webHidden/>
          </w:rPr>
          <w:tab/>
        </w:r>
        <w:r>
          <w:rPr>
            <w:noProof/>
            <w:webHidden/>
          </w:rPr>
          <w:fldChar w:fldCharType="begin"/>
        </w:r>
        <w:r>
          <w:rPr>
            <w:noProof/>
            <w:webHidden/>
          </w:rPr>
          <w:instrText xml:space="preserve"> PAGEREF _Toc149156161 \h </w:instrText>
        </w:r>
        <w:r>
          <w:rPr>
            <w:noProof/>
            <w:webHidden/>
          </w:rPr>
        </w:r>
        <w:r>
          <w:rPr>
            <w:noProof/>
            <w:webHidden/>
          </w:rPr>
          <w:fldChar w:fldCharType="separate"/>
        </w:r>
        <w:r w:rsidR="00B2171A">
          <w:rPr>
            <w:noProof/>
            <w:webHidden/>
          </w:rPr>
          <w:t>53</w:t>
        </w:r>
        <w:r>
          <w:rPr>
            <w:noProof/>
            <w:webHidden/>
          </w:rPr>
          <w:fldChar w:fldCharType="end"/>
        </w:r>
      </w:hyperlink>
    </w:p>
    <w:p w14:paraId="71E16535" w14:textId="7EEC12D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3" w:history="1">
        <w:r w:rsidRPr="008E4CD3">
          <w:rPr>
            <w:rStyle w:val="Hipervnculo"/>
            <w:noProof/>
          </w:rPr>
          <w:t>ANEXO 10</w:t>
        </w:r>
        <w:r>
          <w:rPr>
            <w:noProof/>
            <w:webHidden/>
          </w:rPr>
          <w:tab/>
        </w:r>
        <w:r>
          <w:rPr>
            <w:noProof/>
            <w:webHidden/>
          </w:rPr>
          <w:fldChar w:fldCharType="begin"/>
        </w:r>
        <w:r>
          <w:rPr>
            <w:noProof/>
            <w:webHidden/>
          </w:rPr>
          <w:instrText xml:space="preserve"> PAGEREF _Toc149156163 \h </w:instrText>
        </w:r>
        <w:r>
          <w:rPr>
            <w:noProof/>
            <w:webHidden/>
          </w:rPr>
        </w:r>
        <w:r>
          <w:rPr>
            <w:noProof/>
            <w:webHidden/>
          </w:rPr>
          <w:fldChar w:fldCharType="separate"/>
        </w:r>
        <w:r w:rsidR="00B2171A">
          <w:rPr>
            <w:noProof/>
            <w:webHidden/>
          </w:rPr>
          <w:t>62</w:t>
        </w:r>
        <w:r>
          <w:rPr>
            <w:noProof/>
            <w:webHidden/>
          </w:rPr>
          <w:fldChar w:fldCharType="end"/>
        </w:r>
      </w:hyperlink>
    </w:p>
    <w:p w14:paraId="38658722" w14:textId="3EC581B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5" w:history="1">
        <w:r w:rsidRPr="008E4CD3">
          <w:rPr>
            <w:rStyle w:val="Hipervnculo"/>
            <w:noProof/>
          </w:rPr>
          <w:t>ANEXO 11</w:t>
        </w:r>
        <w:r>
          <w:rPr>
            <w:noProof/>
            <w:webHidden/>
          </w:rPr>
          <w:tab/>
        </w:r>
        <w:r>
          <w:rPr>
            <w:noProof/>
            <w:webHidden/>
          </w:rPr>
          <w:fldChar w:fldCharType="begin"/>
        </w:r>
        <w:r>
          <w:rPr>
            <w:noProof/>
            <w:webHidden/>
          </w:rPr>
          <w:instrText xml:space="preserve"> PAGEREF _Toc149156165 \h </w:instrText>
        </w:r>
        <w:r>
          <w:rPr>
            <w:noProof/>
            <w:webHidden/>
          </w:rPr>
        </w:r>
        <w:r>
          <w:rPr>
            <w:noProof/>
            <w:webHidden/>
          </w:rPr>
          <w:fldChar w:fldCharType="separate"/>
        </w:r>
        <w:r w:rsidR="00B2171A">
          <w:rPr>
            <w:noProof/>
            <w:webHidden/>
          </w:rPr>
          <w:t>63</w:t>
        </w:r>
        <w:r>
          <w:rPr>
            <w:noProof/>
            <w:webHidden/>
          </w:rPr>
          <w:fldChar w:fldCharType="end"/>
        </w:r>
      </w:hyperlink>
    </w:p>
    <w:p w14:paraId="0F125C0C" w14:textId="5B00BF1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7" w:history="1">
        <w:r w:rsidRPr="008E4CD3">
          <w:rPr>
            <w:rStyle w:val="Hipervnculo"/>
            <w:noProof/>
          </w:rPr>
          <w:t>ANEXO 12</w:t>
        </w:r>
        <w:r>
          <w:rPr>
            <w:noProof/>
            <w:webHidden/>
          </w:rPr>
          <w:tab/>
        </w:r>
        <w:r>
          <w:rPr>
            <w:noProof/>
            <w:webHidden/>
          </w:rPr>
          <w:fldChar w:fldCharType="begin"/>
        </w:r>
        <w:r>
          <w:rPr>
            <w:noProof/>
            <w:webHidden/>
          </w:rPr>
          <w:instrText xml:space="preserve"> PAGEREF _Toc149156167 \h </w:instrText>
        </w:r>
        <w:r>
          <w:rPr>
            <w:noProof/>
            <w:webHidden/>
          </w:rPr>
        </w:r>
        <w:r>
          <w:rPr>
            <w:noProof/>
            <w:webHidden/>
          </w:rPr>
          <w:fldChar w:fldCharType="separate"/>
        </w:r>
        <w:r w:rsidR="00B2171A">
          <w:rPr>
            <w:noProof/>
            <w:webHidden/>
          </w:rPr>
          <w:t>64</w:t>
        </w:r>
        <w:r>
          <w:rPr>
            <w:noProof/>
            <w:webHidden/>
          </w:rPr>
          <w:fldChar w:fldCharType="end"/>
        </w:r>
      </w:hyperlink>
    </w:p>
    <w:p w14:paraId="413E29ED" w14:textId="2BE023ED"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4" w:name="_Toc19704237"/>
      <w:bookmarkStart w:id="35" w:name="_Toc3538964"/>
      <w:bookmarkStart w:id="36" w:name="_Toc94701510"/>
      <w:bookmarkStart w:id="37" w:name="_Toc96092293"/>
      <w:bookmarkStart w:id="38" w:name="_Toc104198972"/>
      <w:bookmarkStart w:id="39" w:name="_Toc89112311"/>
      <w:bookmarkStart w:id="40" w:name="_Toc23957979"/>
      <w:bookmarkStart w:id="41" w:name="_Toc23410212"/>
      <w:bookmarkStart w:id="42" w:name="_Toc127378529"/>
      <w:bookmarkStart w:id="43" w:name="_Toc127981487"/>
      <w:bookmarkStart w:id="44" w:name="_Toc144317455"/>
      <w:bookmarkStart w:id="45"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4"/>
      <w:bookmarkEnd w:id="35"/>
      <w:bookmarkEnd w:id="36"/>
      <w:bookmarkEnd w:id="37"/>
      <w:bookmarkEnd w:id="38"/>
      <w:bookmarkEnd w:id="39"/>
      <w:bookmarkEnd w:id="40"/>
      <w:bookmarkEnd w:id="41"/>
      <w:bookmarkEnd w:id="42"/>
      <w:bookmarkEnd w:id="43"/>
      <w:bookmarkEnd w:id="44"/>
      <w:bookmarkEnd w:id="45"/>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6" w:name="_Toc314085291"/>
      <w:bookmarkStart w:id="47" w:name="_Toc434004079"/>
      <w:bookmarkStart w:id="48" w:name="_Toc289064560"/>
      <w:bookmarkStart w:id="49" w:name="_Toc314094112"/>
      <w:bookmarkStart w:id="50" w:name="_Toc144317456"/>
      <w:bookmarkStart w:id="51" w:name="_Toc149156088"/>
      <w:bookmarkStart w:id="52" w:name="_Toc289064579"/>
      <w:bookmarkStart w:id="53" w:name="_Toc284238903"/>
      <w:bookmarkStart w:id="54" w:name="_Toc313943738"/>
      <w:bookmarkStart w:id="55" w:name="_Toc289064581"/>
      <w:bookmarkStart w:id="56" w:name="_Toc314007645"/>
      <w:bookmarkStart w:id="57" w:name="_Toc312083757"/>
      <w:bookmarkStart w:id="58" w:name="_Toc312402702"/>
      <w:bookmarkStart w:id="59" w:name="_Toc313999941"/>
      <w:bookmarkStart w:id="60" w:name="_Toc313943676"/>
      <w:bookmarkStart w:id="61" w:name="_Toc310514791"/>
      <w:bookmarkEnd w:id="33"/>
      <w:r w:rsidRPr="00EF4A7F">
        <w:rPr>
          <w:rFonts w:cs="Arial"/>
          <w:color w:val="244061" w:themeColor="accent1" w:themeShade="80"/>
          <w:kern w:val="32"/>
          <w:sz w:val="20"/>
        </w:rPr>
        <w:t>INFORMACIÓN GENÉRICA Y ALCANCE DE LA CONTRATACIÓN</w:t>
      </w:r>
      <w:bookmarkEnd w:id="46"/>
      <w:bookmarkEnd w:id="47"/>
      <w:bookmarkEnd w:id="48"/>
      <w:bookmarkEnd w:id="49"/>
      <w:bookmarkEnd w:id="50"/>
      <w:bookmarkEnd w:id="51"/>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2" w:name="_Toc434004080"/>
      <w:bookmarkStart w:id="63" w:name="_Toc289064561"/>
      <w:bookmarkStart w:id="64" w:name="_Toc314094113"/>
      <w:bookmarkStart w:id="65" w:name="_Toc314085292"/>
      <w:bookmarkStart w:id="66" w:name="_Toc149156089"/>
      <w:r w:rsidRPr="00EF4A7F">
        <w:rPr>
          <w:rFonts w:cs="Arial"/>
          <w:bCs/>
          <w:color w:val="244061" w:themeColor="accent1" w:themeShade="80"/>
          <w:sz w:val="20"/>
        </w:rPr>
        <w:t>Objeto de la contratación</w:t>
      </w:r>
      <w:bookmarkEnd w:id="62"/>
      <w:bookmarkEnd w:id="63"/>
      <w:bookmarkEnd w:id="64"/>
      <w:bookmarkEnd w:id="65"/>
      <w:bookmarkEnd w:id="66"/>
    </w:p>
    <w:p w14:paraId="15E84CE5" w14:textId="60F0CBDB" w:rsidR="00B21B34" w:rsidRPr="00EF4A7F" w:rsidRDefault="00624CF1" w:rsidP="00B61ABE">
      <w:pPr>
        <w:ind w:left="709" w:right="-1"/>
        <w:jc w:val="both"/>
        <w:rPr>
          <w:rFonts w:ascii="Arial" w:hAnsi="Arial" w:cs="Arial"/>
        </w:rPr>
      </w:pPr>
      <w:bookmarkStart w:id="67" w:name="_Toc314094114"/>
      <w:bookmarkStart w:id="68" w:name="_Toc314085293"/>
      <w:bookmarkStart w:id="69"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 xml:space="preserve">la </w:t>
      </w:r>
      <w:r w:rsidR="001B7A2E">
        <w:rPr>
          <w:rFonts w:ascii="Arial" w:hAnsi="Arial" w:cs="Arial"/>
        </w:rPr>
        <w:t>contratación de</w:t>
      </w:r>
      <w:r w:rsidR="00D15AD7">
        <w:rPr>
          <w:rFonts w:ascii="Arial" w:hAnsi="Arial" w:cs="Arial"/>
        </w:rPr>
        <w:t>l</w:t>
      </w:r>
      <w:r w:rsidR="001B7A2E">
        <w:rPr>
          <w:rFonts w:ascii="Arial" w:hAnsi="Arial" w:cs="Arial"/>
        </w:rPr>
        <w:t xml:space="preserve"> </w:t>
      </w:r>
      <w:r w:rsidR="001E0ED3">
        <w:rPr>
          <w:rFonts w:ascii="Arial" w:hAnsi="Arial" w:cs="Arial"/>
        </w:rPr>
        <w:t>“</w:t>
      </w:r>
      <w:r w:rsidR="00C45067" w:rsidRPr="00C45067">
        <w:rPr>
          <w:rFonts w:ascii="Arial" w:hAnsi="Arial" w:cs="Arial"/>
          <w:b/>
          <w:bCs/>
        </w:rPr>
        <w:t>Servicio de suministro de agua embotellada para las oficinas centrales del Instituto Nacional Electoral en la Ciudad de México y para el Centro de Cómputo y Resguardo Documental CECyRD en Pachuca Hidalgo</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0"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1" w:name="_Toc149156090"/>
      <w:r w:rsidRPr="00EF4A7F">
        <w:rPr>
          <w:rFonts w:cs="Arial"/>
          <w:bCs/>
          <w:color w:val="244061" w:themeColor="accent1" w:themeShade="80"/>
          <w:sz w:val="20"/>
        </w:rPr>
        <w:t>Tipo de contratación</w:t>
      </w:r>
      <w:bookmarkEnd w:id="67"/>
      <w:bookmarkEnd w:id="68"/>
      <w:bookmarkEnd w:id="69"/>
      <w:bookmarkEnd w:id="70"/>
      <w:bookmarkEnd w:id="71"/>
    </w:p>
    <w:p w14:paraId="417F9B9E" w14:textId="7814C489" w:rsidR="00001680" w:rsidRDefault="00EF2B73" w:rsidP="00CC0979">
      <w:pPr>
        <w:pStyle w:val="Sangra3detindependiente1"/>
        <w:spacing w:before="120" w:after="120"/>
        <w:ind w:left="705"/>
        <w:rPr>
          <w:rFonts w:cs="Arial"/>
          <w:sz w:val="20"/>
        </w:rPr>
      </w:pPr>
      <w:bookmarkStart w:id="72" w:name="_Toc289064563"/>
      <w:bookmarkStart w:id="73" w:name="_Toc314085294"/>
      <w:bookmarkStart w:id="74"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w:t>
      </w:r>
      <w:r w:rsidR="00676B91">
        <w:rPr>
          <w:rFonts w:cs="Arial"/>
          <w:sz w:val="20"/>
        </w:rPr>
        <w:t>5</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CC0979">
        <w:rPr>
          <w:rFonts w:cs="Arial"/>
          <w:sz w:val="20"/>
        </w:rPr>
        <w:t xml:space="preserve"> </w:t>
      </w:r>
      <w:r w:rsidR="00CC0979" w:rsidRPr="00CC0979">
        <w:rPr>
          <w:rFonts w:cs="Arial"/>
          <w:sz w:val="20"/>
        </w:rPr>
        <w:t>y será un contrato abierto en términos del artículo 56 del REGLAMENTO conforme a</w:t>
      </w:r>
      <w:r w:rsidR="00CC0979">
        <w:rPr>
          <w:rFonts w:cs="Arial"/>
          <w:sz w:val="20"/>
        </w:rPr>
        <w:t xml:space="preserve"> las cantidades</w:t>
      </w:r>
      <w:r w:rsidR="00CC0979" w:rsidRPr="00CC0979">
        <w:rPr>
          <w:rFonts w:cs="Arial"/>
          <w:sz w:val="20"/>
        </w:rPr>
        <w:t xml:space="preserve"> mínim</w:t>
      </w:r>
      <w:r w:rsidR="00CC0979">
        <w:rPr>
          <w:rFonts w:cs="Arial"/>
          <w:sz w:val="20"/>
        </w:rPr>
        <w:t xml:space="preserve">as y cantidades </w:t>
      </w:r>
      <w:r w:rsidR="00CC0979" w:rsidRPr="00CC0979">
        <w:rPr>
          <w:rFonts w:cs="Arial"/>
          <w:sz w:val="20"/>
        </w:rPr>
        <w:t>máxim</w:t>
      </w:r>
      <w:r w:rsidR="00CC0979">
        <w:rPr>
          <w:rFonts w:cs="Arial"/>
          <w:sz w:val="20"/>
        </w:rPr>
        <w:t>as</w:t>
      </w:r>
      <w:r w:rsidR="00CC0979" w:rsidRPr="00CC0979">
        <w:rPr>
          <w:rFonts w:cs="Arial"/>
          <w:sz w:val="20"/>
        </w:rPr>
        <w:t xml:space="preserve"> que se podrá </w:t>
      </w:r>
      <w:r w:rsidR="00CC0979">
        <w:rPr>
          <w:rFonts w:cs="Arial"/>
          <w:sz w:val="20"/>
        </w:rPr>
        <w:t xml:space="preserve">solicitar </w:t>
      </w:r>
      <w:r w:rsidR="00CC0979" w:rsidRPr="00CC0979">
        <w:rPr>
          <w:rFonts w:cs="Arial"/>
          <w:sz w:val="20"/>
        </w:rPr>
        <w:t>y que se señala</w:t>
      </w:r>
      <w:r w:rsidR="00CC0979">
        <w:rPr>
          <w:rFonts w:cs="Arial"/>
          <w:sz w:val="20"/>
        </w:rPr>
        <w:t>n</w:t>
      </w:r>
      <w:r w:rsidR="00CC0979" w:rsidRPr="00CC0979">
        <w:rPr>
          <w:rFonts w:cs="Arial"/>
          <w:sz w:val="20"/>
        </w:rPr>
        <w:t xml:space="preserve"> a continuación:</w:t>
      </w:r>
    </w:p>
    <w:tbl>
      <w:tblPr>
        <w:tblStyle w:val="Tablaconcuadrcula"/>
        <w:tblW w:w="0" w:type="auto"/>
        <w:tblInd w:w="705" w:type="dxa"/>
        <w:tblLook w:val="04A0" w:firstRow="1" w:lastRow="0" w:firstColumn="1" w:lastColumn="0" w:noHBand="0" w:noVBand="1"/>
      </w:tblPr>
      <w:tblGrid>
        <w:gridCol w:w="1762"/>
        <w:gridCol w:w="1804"/>
        <w:gridCol w:w="1869"/>
        <w:gridCol w:w="1858"/>
        <w:gridCol w:w="1512"/>
      </w:tblGrid>
      <w:tr w:rsidR="00B20B32" w:rsidRPr="00193B8E" w14:paraId="7A534CFC" w14:textId="328D1538" w:rsidTr="00D628E3">
        <w:tc>
          <w:tcPr>
            <w:tcW w:w="1762" w:type="dxa"/>
            <w:vMerge w:val="restart"/>
            <w:shd w:val="clear" w:color="auto" w:fill="FF33CC"/>
            <w:vAlign w:val="center"/>
          </w:tcPr>
          <w:p w14:paraId="7E0BAE62" w14:textId="384F8781" w:rsidR="00B20B32" w:rsidRPr="00193B8E" w:rsidRDefault="00B20B32" w:rsidP="005E62ED">
            <w:pPr>
              <w:pStyle w:val="Sangra3detindependiente1"/>
              <w:spacing w:before="120" w:after="120"/>
              <w:ind w:left="0"/>
              <w:jc w:val="center"/>
              <w:rPr>
                <w:rFonts w:cs="Arial"/>
                <w:b/>
                <w:bCs/>
                <w:sz w:val="16"/>
                <w:szCs w:val="16"/>
              </w:rPr>
            </w:pPr>
            <w:r w:rsidRPr="00193B8E">
              <w:rPr>
                <w:rFonts w:cs="Arial"/>
                <w:b/>
                <w:bCs/>
                <w:sz w:val="16"/>
                <w:szCs w:val="16"/>
              </w:rPr>
              <w:t>Partida</w:t>
            </w:r>
          </w:p>
        </w:tc>
        <w:tc>
          <w:tcPr>
            <w:tcW w:w="1804" w:type="dxa"/>
            <w:vMerge w:val="restart"/>
            <w:shd w:val="clear" w:color="auto" w:fill="FF33CC"/>
            <w:vAlign w:val="center"/>
          </w:tcPr>
          <w:p w14:paraId="212DE3B5" w14:textId="7CE6AB88" w:rsidR="00B20B32" w:rsidRPr="00193B8E" w:rsidRDefault="00B20B32" w:rsidP="005E62ED">
            <w:pPr>
              <w:pStyle w:val="Sangra3detindependiente1"/>
              <w:spacing w:before="120" w:after="120"/>
              <w:ind w:left="0"/>
              <w:jc w:val="center"/>
              <w:rPr>
                <w:rFonts w:cs="Arial"/>
                <w:b/>
                <w:bCs/>
                <w:sz w:val="16"/>
                <w:szCs w:val="16"/>
              </w:rPr>
            </w:pPr>
            <w:r w:rsidRPr="00193B8E">
              <w:rPr>
                <w:rFonts w:cs="Arial"/>
                <w:b/>
                <w:bCs/>
                <w:sz w:val="16"/>
                <w:szCs w:val="16"/>
              </w:rPr>
              <w:t>Concepto</w:t>
            </w:r>
          </w:p>
        </w:tc>
        <w:tc>
          <w:tcPr>
            <w:tcW w:w="1869" w:type="dxa"/>
            <w:vMerge w:val="restart"/>
            <w:shd w:val="clear" w:color="auto" w:fill="FF33CC"/>
            <w:vAlign w:val="center"/>
          </w:tcPr>
          <w:p w14:paraId="78856533" w14:textId="558E9C52" w:rsidR="00B20B32" w:rsidRPr="00193B8E" w:rsidRDefault="00B20B32" w:rsidP="005E62ED">
            <w:pPr>
              <w:pStyle w:val="Sangra3detindependiente1"/>
              <w:spacing w:before="120" w:after="120"/>
              <w:ind w:left="0"/>
              <w:jc w:val="center"/>
              <w:rPr>
                <w:rFonts w:cs="Arial"/>
                <w:b/>
                <w:bCs/>
                <w:sz w:val="16"/>
                <w:szCs w:val="16"/>
              </w:rPr>
            </w:pPr>
            <w:r w:rsidRPr="00193B8E">
              <w:rPr>
                <w:rFonts w:cs="Arial"/>
                <w:b/>
                <w:bCs/>
                <w:sz w:val="16"/>
                <w:szCs w:val="16"/>
              </w:rPr>
              <w:t>Descripción</w:t>
            </w:r>
          </w:p>
        </w:tc>
        <w:tc>
          <w:tcPr>
            <w:tcW w:w="3370" w:type="dxa"/>
            <w:gridSpan w:val="2"/>
            <w:shd w:val="clear" w:color="auto" w:fill="FF33CC"/>
            <w:vAlign w:val="center"/>
          </w:tcPr>
          <w:p w14:paraId="6973D358" w14:textId="3ABD6E66" w:rsidR="00B20B32" w:rsidRPr="00193B8E" w:rsidRDefault="00B20B32" w:rsidP="005E62ED">
            <w:pPr>
              <w:pStyle w:val="Sangra3detindependiente1"/>
              <w:spacing w:before="120" w:after="120"/>
              <w:ind w:left="0"/>
              <w:jc w:val="center"/>
              <w:rPr>
                <w:rFonts w:cs="Arial"/>
                <w:b/>
                <w:bCs/>
                <w:sz w:val="16"/>
                <w:szCs w:val="16"/>
                <w:highlight w:val="yellow"/>
              </w:rPr>
            </w:pPr>
            <w:r w:rsidRPr="0033099A">
              <w:rPr>
                <w:rFonts w:cs="Arial"/>
                <w:b/>
                <w:bCs/>
                <w:sz w:val="16"/>
                <w:szCs w:val="16"/>
              </w:rPr>
              <w:t>Cantidades anuales</w:t>
            </w:r>
          </w:p>
        </w:tc>
      </w:tr>
      <w:tr w:rsidR="00B20B32" w:rsidRPr="00193B8E" w14:paraId="14B7CBC9" w14:textId="0A70CF7C" w:rsidTr="00D628E3">
        <w:tc>
          <w:tcPr>
            <w:tcW w:w="1762" w:type="dxa"/>
            <w:vMerge/>
            <w:shd w:val="clear" w:color="auto" w:fill="FF33CC"/>
            <w:vAlign w:val="center"/>
          </w:tcPr>
          <w:p w14:paraId="68BD4F7D" w14:textId="77777777" w:rsidR="00B20B32" w:rsidRPr="00193B8E" w:rsidRDefault="00B20B32" w:rsidP="005E62ED">
            <w:pPr>
              <w:pStyle w:val="Sangra3detindependiente1"/>
              <w:spacing w:before="120" w:after="120"/>
              <w:ind w:left="0"/>
              <w:jc w:val="center"/>
              <w:rPr>
                <w:rFonts w:cs="Arial"/>
                <w:b/>
                <w:bCs/>
                <w:sz w:val="16"/>
                <w:szCs w:val="16"/>
              </w:rPr>
            </w:pPr>
          </w:p>
        </w:tc>
        <w:tc>
          <w:tcPr>
            <w:tcW w:w="1804" w:type="dxa"/>
            <w:vMerge/>
            <w:shd w:val="clear" w:color="auto" w:fill="FF33CC"/>
            <w:vAlign w:val="center"/>
          </w:tcPr>
          <w:p w14:paraId="419F56A3" w14:textId="77777777" w:rsidR="00B20B32" w:rsidRPr="00193B8E" w:rsidRDefault="00B20B32" w:rsidP="005E62ED">
            <w:pPr>
              <w:pStyle w:val="Sangra3detindependiente1"/>
              <w:spacing w:before="120" w:after="120"/>
              <w:ind w:left="0"/>
              <w:jc w:val="center"/>
              <w:rPr>
                <w:rFonts w:cs="Arial"/>
                <w:b/>
                <w:bCs/>
                <w:sz w:val="16"/>
                <w:szCs w:val="16"/>
              </w:rPr>
            </w:pPr>
          </w:p>
        </w:tc>
        <w:tc>
          <w:tcPr>
            <w:tcW w:w="1869" w:type="dxa"/>
            <w:vMerge/>
            <w:shd w:val="clear" w:color="auto" w:fill="FF33CC"/>
            <w:vAlign w:val="center"/>
          </w:tcPr>
          <w:p w14:paraId="18CB7818" w14:textId="77777777" w:rsidR="00B20B32" w:rsidRPr="00193B8E" w:rsidRDefault="00B20B32" w:rsidP="005E62ED">
            <w:pPr>
              <w:pStyle w:val="Sangra3detindependiente1"/>
              <w:spacing w:before="120" w:after="120"/>
              <w:ind w:left="0"/>
              <w:jc w:val="center"/>
              <w:rPr>
                <w:rFonts w:cs="Arial"/>
                <w:b/>
                <w:bCs/>
                <w:sz w:val="16"/>
                <w:szCs w:val="16"/>
              </w:rPr>
            </w:pPr>
          </w:p>
        </w:tc>
        <w:tc>
          <w:tcPr>
            <w:tcW w:w="1858" w:type="dxa"/>
            <w:shd w:val="clear" w:color="auto" w:fill="FF33CC"/>
            <w:vAlign w:val="center"/>
          </w:tcPr>
          <w:p w14:paraId="50CAF221" w14:textId="2B07FB40" w:rsidR="00B20B32" w:rsidRPr="00193B8E" w:rsidRDefault="00D628E3" w:rsidP="00D628E3">
            <w:pPr>
              <w:pStyle w:val="Sangra3detindependiente1"/>
              <w:spacing w:before="120" w:after="120"/>
              <w:ind w:left="0"/>
              <w:jc w:val="center"/>
              <w:rPr>
                <w:rFonts w:cs="Arial"/>
                <w:b/>
                <w:bCs/>
                <w:sz w:val="16"/>
                <w:szCs w:val="16"/>
              </w:rPr>
            </w:pPr>
            <w:r w:rsidRPr="00193B8E">
              <w:rPr>
                <w:rFonts w:cs="Arial"/>
                <w:b/>
                <w:bCs/>
                <w:sz w:val="16"/>
                <w:szCs w:val="16"/>
              </w:rPr>
              <w:t>Mínimo</w:t>
            </w:r>
          </w:p>
        </w:tc>
        <w:tc>
          <w:tcPr>
            <w:tcW w:w="1512" w:type="dxa"/>
            <w:shd w:val="clear" w:color="auto" w:fill="FF33CC"/>
            <w:vAlign w:val="center"/>
          </w:tcPr>
          <w:p w14:paraId="24D480C5" w14:textId="167A915A" w:rsidR="00B20B32" w:rsidRPr="00193B8E" w:rsidRDefault="00D628E3" w:rsidP="00D628E3">
            <w:pPr>
              <w:pStyle w:val="Sangra3detindependiente1"/>
              <w:spacing w:before="120" w:after="120"/>
              <w:ind w:left="0"/>
              <w:jc w:val="center"/>
              <w:rPr>
                <w:rFonts w:cs="Arial"/>
                <w:b/>
                <w:bCs/>
                <w:sz w:val="16"/>
                <w:szCs w:val="16"/>
              </w:rPr>
            </w:pPr>
            <w:r w:rsidRPr="00193B8E">
              <w:rPr>
                <w:rFonts w:cs="Arial"/>
                <w:b/>
                <w:bCs/>
                <w:sz w:val="16"/>
                <w:szCs w:val="16"/>
              </w:rPr>
              <w:t>Máximo</w:t>
            </w:r>
          </w:p>
        </w:tc>
      </w:tr>
      <w:tr w:rsidR="00B20B32" w:rsidRPr="00193B8E" w14:paraId="3C198DDC" w14:textId="0D24436A" w:rsidTr="00D628E3">
        <w:tc>
          <w:tcPr>
            <w:tcW w:w="1762" w:type="dxa"/>
            <w:vMerge w:val="restart"/>
            <w:vAlign w:val="center"/>
          </w:tcPr>
          <w:p w14:paraId="6A1191CB" w14:textId="3F9F04C8" w:rsidR="00B20B32" w:rsidRPr="00193B8E" w:rsidRDefault="00B20B32" w:rsidP="005E62ED">
            <w:pPr>
              <w:pStyle w:val="Sangra3detindependiente1"/>
              <w:spacing w:before="120" w:after="120"/>
              <w:ind w:left="0"/>
              <w:jc w:val="center"/>
              <w:rPr>
                <w:rFonts w:cs="Arial"/>
                <w:sz w:val="16"/>
                <w:szCs w:val="16"/>
              </w:rPr>
            </w:pPr>
            <w:r w:rsidRPr="00193B8E">
              <w:rPr>
                <w:rFonts w:cs="Arial"/>
                <w:sz w:val="16"/>
                <w:szCs w:val="16"/>
              </w:rPr>
              <w:t>Única</w:t>
            </w:r>
          </w:p>
        </w:tc>
        <w:tc>
          <w:tcPr>
            <w:tcW w:w="1804" w:type="dxa"/>
            <w:vAlign w:val="center"/>
          </w:tcPr>
          <w:p w14:paraId="3F13064B" w14:textId="5E0E2685" w:rsidR="00B20B32" w:rsidRPr="00193B8E" w:rsidRDefault="00B20B32" w:rsidP="005E62ED">
            <w:pPr>
              <w:pStyle w:val="Sangra3detindependiente1"/>
              <w:spacing w:before="120" w:after="120"/>
              <w:ind w:left="0"/>
              <w:jc w:val="center"/>
              <w:rPr>
                <w:rFonts w:cs="Arial"/>
                <w:sz w:val="16"/>
                <w:szCs w:val="16"/>
              </w:rPr>
            </w:pPr>
            <w:r w:rsidRPr="00193B8E">
              <w:rPr>
                <w:rFonts w:cs="Arial"/>
                <w:sz w:val="16"/>
                <w:szCs w:val="16"/>
              </w:rPr>
              <w:t>1</w:t>
            </w:r>
          </w:p>
        </w:tc>
        <w:tc>
          <w:tcPr>
            <w:tcW w:w="1869" w:type="dxa"/>
            <w:vAlign w:val="center"/>
          </w:tcPr>
          <w:p w14:paraId="57E53426" w14:textId="199EEE4A" w:rsidR="00B20B32" w:rsidRPr="00193B8E" w:rsidRDefault="00B20B32" w:rsidP="005E62ED">
            <w:pPr>
              <w:pStyle w:val="Sangra3detindependiente1"/>
              <w:spacing w:before="120" w:after="120"/>
              <w:ind w:left="0"/>
              <w:jc w:val="center"/>
              <w:rPr>
                <w:rFonts w:cs="Arial"/>
                <w:sz w:val="16"/>
                <w:szCs w:val="16"/>
              </w:rPr>
            </w:pPr>
            <w:r w:rsidRPr="00193B8E">
              <w:rPr>
                <w:rFonts w:cs="Arial"/>
                <w:sz w:val="16"/>
                <w:szCs w:val="16"/>
              </w:rPr>
              <w:t>Garrafón de 20 Litros</w:t>
            </w:r>
          </w:p>
        </w:tc>
        <w:tc>
          <w:tcPr>
            <w:tcW w:w="1858" w:type="dxa"/>
            <w:vAlign w:val="center"/>
          </w:tcPr>
          <w:p w14:paraId="0F0E8BE5" w14:textId="21750C69" w:rsidR="00B20B32" w:rsidRPr="00193B8E" w:rsidRDefault="00D628E3" w:rsidP="00D628E3">
            <w:pPr>
              <w:pStyle w:val="Sangra3detindependiente1"/>
              <w:spacing w:before="120" w:after="120"/>
              <w:ind w:left="0"/>
              <w:jc w:val="center"/>
              <w:rPr>
                <w:rFonts w:cs="Arial"/>
                <w:sz w:val="16"/>
                <w:szCs w:val="16"/>
              </w:rPr>
            </w:pPr>
            <w:r w:rsidRPr="00193B8E">
              <w:rPr>
                <w:rFonts w:cs="Arial"/>
                <w:sz w:val="16"/>
                <w:szCs w:val="16"/>
              </w:rPr>
              <w:t>22,176</w:t>
            </w:r>
          </w:p>
        </w:tc>
        <w:tc>
          <w:tcPr>
            <w:tcW w:w="1512" w:type="dxa"/>
            <w:vAlign w:val="center"/>
          </w:tcPr>
          <w:p w14:paraId="433AF4ED" w14:textId="0C021F78" w:rsidR="00B20B32" w:rsidRPr="00193B8E" w:rsidRDefault="00D628E3" w:rsidP="00D628E3">
            <w:pPr>
              <w:pStyle w:val="Sangra3detindependiente1"/>
              <w:spacing w:before="120" w:after="120"/>
              <w:ind w:left="0"/>
              <w:jc w:val="center"/>
              <w:rPr>
                <w:rFonts w:cs="Arial"/>
                <w:sz w:val="16"/>
                <w:szCs w:val="16"/>
              </w:rPr>
            </w:pPr>
            <w:r w:rsidRPr="00193B8E">
              <w:rPr>
                <w:rFonts w:cs="Arial"/>
                <w:sz w:val="16"/>
                <w:szCs w:val="16"/>
              </w:rPr>
              <w:t>55,440</w:t>
            </w:r>
          </w:p>
        </w:tc>
      </w:tr>
      <w:tr w:rsidR="00B20B32" w:rsidRPr="00193B8E" w14:paraId="1D39F997" w14:textId="30C5F204" w:rsidTr="00D628E3">
        <w:tc>
          <w:tcPr>
            <w:tcW w:w="1762" w:type="dxa"/>
            <w:vMerge/>
            <w:vAlign w:val="center"/>
          </w:tcPr>
          <w:p w14:paraId="3B63F735" w14:textId="77777777" w:rsidR="00B20B32" w:rsidRPr="00193B8E" w:rsidRDefault="00B20B32" w:rsidP="005E62ED">
            <w:pPr>
              <w:pStyle w:val="Sangra3detindependiente1"/>
              <w:spacing w:before="120" w:after="120"/>
              <w:ind w:left="0"/>
              <w:jc w:val="center"/>
              <w:rPr>
                <w:rFonts w:cs="Arial"/>
                <w:sz w:val="16"/>
                <w:szCs w:val="16"/>
              </w:rPr>
            </w:pPr>
          </w:p>
        </w:tc>
        <w:tc>
          <w:tcPr>
            <w:tcW w:w="1804" w:type="dxa"/>
            <w:vAlign w:val="center"/>
          </w:tcPr>
          <w:p w14:paraId="050F6E45" w14:textId="5FE8A12B" w:rsidR="00B20B32" w:rsidRPr="00193B8E" w:rsidRDefault="00B20B32" w:rsidP="005E62ED">
            <w:pPr>
              <w:pStyle w:val="Sangra3detindependiente1"/>
              <w:spacing w:before="120" w:after="120"/>
              <w:ind w:left="0"/>
              <w:jc w:val="center"/>
              <w:rPr>
                <w:rFonts w:cs="Arial"/>
                <w:sz w:val="16"/>
                <w:szCs w:val="16"/>
              </w:rPr>
            </w:pPr>
            <w:r w:rsidRPr="00193B8E">
              <w:rPr>
                <w:rFonts w:cs="Arial"/>
                <w:sz w:val="16"/>
                <w:szCs w:val="16"/>
              </w:rPr>
              <w:t>2</w:t>
            </w:r>
          </w:p>
        </w:tc>
        <w:tc>
          <w:tcPr>
            <w:tcW w:w="1869" w:type="dxa"/>
            <w:vAlign w:val="center"/>
          </w:tcPr>
          <w:p w14:paraId="3C060184" w14:textId="670DC50C" w:rsidR="00B20B32" w:rsidRPr="00193B8E" w:rsidRDefault="00B20B32" w:rsidP="005E62ED">
            <w:pPr>
              <w:pStyle w:val="Sangra3detindependiente1"/>
              <w:spacing w:before="120" w:after="120"/>
              <w:ind w:left="0"/>
              <w:jc w:val="center"/>
              <w:rPr>
                <w:rFonts w:cs="Arial"/>
                <w:sz w:val="16"/>
                <w:szCs w:val="16"/>
              </w:rPr>
            </w:pPr>
            <w:r w:rsidRPr="00193B8E">
              <w:rPr>
                <w:rFonts w:cs="Arial"/>
                <w:sz w:val="16"/>
                <w:szCs w:val="16"/>
              </w:rPr>
              <w:t>Botellas de 500 a 600 mililitros</w:t>
            </w:r>
          </w:p>
        </w:tc>
        <w:tc>
          <w:tcPr>
            <w:tcW w:w="1858" w:type="dxa"/>
            <w:vAlign w:val="center"/>
          </w:tcPr>
          <w:p w14:paraId="4D75047C" w14:textId="79522304" w:rsidR="00B20B32" w:rsidRPr="00193B8E" w:rsidRDefault="00D628E3" w:rsidP="00D628E3">
            <w:pPr>
              <w:pStyle w:val="Sangra3detindependiente1"/>
              <w:spacing w:before="120" w:after="120"/>
              <w:ind w:left="0"/>
              <w:jc w:val="center"/>
              <w:rPr>
                <w:rFonts w:cs="Arial"/>
                <w:sz w:val="16"/>
                <w:szCs w:val="16"/>
              </w:rPr>
            </w:pPr>
            <w:r w:rsidRPr="00193B8E">
              <w:rPr>
                <w:rFonts w:cs="Arial"/>
                <w:sz w:val="16"/>
                <w:szCs w:val="16"/>
              </w:rPr>
              <w:t>13,020</w:t>
            </w:r>
          </w:p>
        </w:tc>
        <w:tc>
          <w:tcPr>
            <w:tcW w:w="1512" w:type="dxa"/>
            <w:vAlign w:val="center"/>
          </w:tcPr>
          <w:p w14:paraId="34E2598C" w14:textId="2652D62E" w:rsidR="00B20B32" w:rsidRPr="00193B8E" w:rsidRDefault="00D628E3" w:rsidP="00D628E3">
            <w:pPr>
              <w:pStyle w:val="Sangra3detindependiente1"/>
              <w:spacing w:before="120" w:after="120"/>
              <w:ind w:left="0"/>
              <w:jc w:val="center"/>
              <w:rPr>
                <w:rFonts w:cs="Arial"/>
                <w:sz w:val="16"/>
                <w:szCs w:val="16"/>
              </w:rPr>
            </w:pPr>
            <w:r w:rsidRPr="00193B8E">
              <w:rPr>
                <w:rFonts w:cs="Arial"/>
                <w:sz w:val="16"/>
                <w:szCs w:val="16"/>
              </w:rPr>
              <w:t>32,550</w:t>
            </w:r>
          </w:p>
        </w:tc>
      </w:tr>
      <w:tr w:rsidR="00B20B32" w:rsidRPr="00193B8E" w14:paraId="78E4E5CE" w14:textId="7B64FBEC" w:rsidTr="00D628E3">
        <w:tc>
          <w:tcPr>
            <w:tcW w:w="1762" w:type="dxa"/>
            <w:vMerge/>
            <w:vAlign w:val="center"/>
          </w:tcPr>
          <w:p w14:paraId="5428E8F3" w14:textId="77777777" w:rsidR="00B20B32" w:rsidRPr="00193B8E" w:rsidRDefault="00B20B32" w:rsidP="005E62ED">
            <w:pPr>
              <w:pStyle w:val="Sangra3detindependiente1"/>
              <w:spacing w:before="120" w:after="120"/>
              <w:ind w:left="0"/>
              <w:jc w:val="center"/>
              <w:rPr>
                <w:rFonts w:cs="Arial"/>
                <w:sz w:val="16"/>
                <w:szCs w:val="16"/>
              </w:rPr>
            </w:pPr>
          </w:p>
        </w:tc>
        <w:tc>
          <w:tcPr>
            <w:tcW w:w="1804" w:type="dxa"/>
            <w:vAlign w:val="center"/>
          </w:tcPr>
          <w:p w14:paraId="407D9CFA" w14:textId="7A7BDB30" w:rsidR="00B20B32" w:rsidRPr="00193B8E" w:rsidRDefault="00B20B32" w:rsidP="005E62ED">
            <w:pPr>
              <w:pStyle w:val="Sangra3detindependiente1"/>
              <w:spacing w:before="120" w:after="120"/>
              <w:ind w:left="0"/>
              <w:jc w:val="center"/>
              <w:rPr>
                <w:rFonts w:cs="Arial"/>
                <w:sz w:val="16"/>
                <w:szCs w:val="16"/>
              </w:rPr>
            </w:pPr>
            <w:r w:rsidRPr="00193B8E">
              <w:rPr>
                <w:rFonts w:cs="Arial"/>
                <w:sz w:val="16"/>
                <w:szCs w:val="16"/>
              </w:rPr>
              <w:t>3</w:t>
            </w:r>
          </w:p>
        </w:tc>
        <w:tc>
          <w:tcPr>
            <w:tcW w:w="1869" w:type="dxa"/>
            <w:vAlign w:val="center"/>
          </w:tcPr>
          <w:p w14:paraId="2DFBEF79" w14:textId="6A1E8482" w:rsidR="00B20B32" w:rsidRPr="00193B8E" w:rsidRDefault="00B20B32" w:rsidP="005E62ED">
            <w:pPr>
              <w:pStyle w:val="Sangra3detindependiente1"/>
              <w:spacing w:before="120" w:after="120"/>
              <w:ind w:left="0"/>
              <w:jc w:val="center"/>
              <w:rPr>
                <w:rFonts w:cs="Arial"/>
                <w:sz w:val="16"/>
                <w:szCs w:val="16"/>
              </w:rPr>
            </w:pPr>
            <w:r w:rsidRPr="00193B8E">
              <w:rPr>
                <w:rFonts w:cs="Arial"/>
                <w:sz w:val="16"/>
                <w:szCs w:val="16"/>
              </w:rPr>
              <w:t>Botellas de 300 a 355 mililitros</w:t>
            </w:r>
          </w:p>
        </w:tc>
        <w:tc>
          <w:tcPr>
            <w:tcW w:w="1858" w:type="dxa"/>
            <w:vAlign w:val="center"/>
          </w:tcPr>
          <w:p w14:paraId="351EC7D4" w14:textId="75123AD6" w:rsidR="00B20B32" w:rsidRPr="00193B8E" w:rsidRDefault="00D628E3" w:rsidP="00D628E3">
            <w:pPr>
              <w:pStyle w:val="Sangra3detindependiente1"/>
              <w:spacing w:before="120" w:after="120"/>
              <w:ind w:left="0"/>
              <w:jc w:val="center"/>
              <w:rPr>
                <w:rFonts w:cs="Arial"/>
                <w:sz w:val="16"/>
                <w:szCs w:val="16"/>
              </w:rPr>
            </w:pPr>
            <w:r w:rsidRPr="00193B8E">
              <w:rPr>
                <w:rFonts w:cs="Arial"/>
                <w:sz w:val="16"/>
                <w:szCs w:val="16"/>
              </w:rPr>
              <w:t>26,112</w:t>
            </w:r>
          </w:p>
        </w:tc>
        <w:tc>
          <w:tcPr>
            <w:tcW w:w="1512" w:type="dxa"/>
            <w:vAlign w:val="center"/>
          </w:tcPr>
          <w:p w14:paraId="6C21957A" w14:textId="27A5D3CA" w:rsidR="00B20B32" w:rsidRPr="00193B8E" w:rsidRDefault="00D628E3" w:rsidP="00D628E3">
            <w:pPr>
              <w:pStyle w:val="Sangra3detindependiente1"/>
              <w:spacing w:before="120" w:after="120"/>
              <w:ind w:left="0"/>
              <w:jc w:val="center"/>
              <w:rPr>
                <w:rFonts w:cs="Arial"/>
                <w:sz w:val="16"/>
                <w:szCs w:val="16"/>
              </w:rPr>
            </w:pPr>
            <w:r w:rsidRPr="00193B8E">
              <w:rPr>
                <w:rFonts w:cs="Arial"/>
                <w:sz w:val="16"/>
                <w:szCs w:val="16"/>
              </w:rPr>
              <w:t>65,280</w:t>
            </w:r>
          </w:p>
        </w:tc>
      </w:tr>
    </w:tbl>
    <w:p w14:paraId="6A611590" w14:textId="50EC4977" w:rsidR="00EA6622" w:rsidRDefault="00BB7F30" w:rsidP="00777A06">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1E0ED3">
        <w:rPr>
          <w:rFonts w:cs="Arial"/>
          <w:sz w:val="20"/>
          <w:lang w:val="es-ES_tradnl"/>
        </w:rPr>
        <w:t xml:space="preserve"> auto</w:t>
      </w:r>
      <w:r w:rsidR="00233494">
        <w:rPr>
          <w:rFonts w:cs="Arial"/>
          <w:sz w:val="20"/>
          <w:lang w:val="es-ES_tradnl"/>
        </w:rPr>
        <w:t xml:space="preserve">rización </w:t>
      </w:r>
      <w:r w:rsidR="009666FA" w:rsidRPr="009666FA">
        <w:rPr>
          <w:rFonts w:cs="Arial"/>
          <w:sz w:val="20"/>
          <w:lang w:val="es-ES_tradnl"/>
        </w:rPr>
        <w:t>para convocar, adjudicar y formalizar contrato cuya vigencia inicie en el ejercicio fiscal siguiente de aquel en que se formaliza</w:t>
      </w:r>
      <w:r w:rsidR="009666FA">
        <w:rPr>
          <w:rFonts w:cs="Arial"/>
          <w:sz w:val="20"/>
          <w:lang w:val="es-ES_tradnl"/>
        </w:rPr>
        <w:t xml:space="preserve"> </w:t>
      </w:r>
      <w:r w:rsidR="00233494">
        <w:rPr>
          <w:rFonts w:cs="Arial"/>
          <w:sz w:val="20"/>
          <w:lang w:val="es-ES_tradnl"/>
        </w:rPr>
        <w:t>para ejercer</w:t>
      </w:r>
      <w:r w:rsidR="003908AC" w:rsidRPr="00B10D03">
        <w:rPr>
          <w:rFonts w:cs="Arial"/>
          <w:sz w:val="20"/>
          <w:lang w:val="es-ES_tradnl"/>
        </w:rPr>
        <w:t xml:space="preserve"> </w:t>
      </w:r>
      <w:r w:rsidR="004F44BD" w:rsidRPr="00016700">
        <w:rPr>
          <w:rFonts w:cs="Arial"/>
          <w:sz w:val="20"/>
          <w:lang w:val="es-ES_tradnl"/>
        </w:rPr>
        <w:t>recursos en la partida</w:t>
      </w:r>
      <w:r w:rsidR="00CA6F89" w:rsidRPr="00016700">
        <w:rPr>
          <w:rFonts w:cs="Arial"/>
          <w:sz w:val="20"/>
          <w:lang w:val="es-ES_tradnl"/>
        </w:rPr>
        <w:t xml:space="preserve"> presupuestal </w:t>
      </w:r>
      <w:r w:rsidR="00961817">
        <w:rPr>
          <w:rFonts w:cs="Arial"/>
          <w:sz w:val="20"/>
          <w:lang w:val="es-ES_tradnl"/>
        </w:rPr>
        <w:t>22104 “</w:t>
      </w:r>
      <w:r w:rsidR="00006A84" w:rsidRPr="00006A84">
        <w:rPr>
          <w:rFonts w:cs="Arial"/>
          <w:sz w:val="20"/>
          <w:lang w:val="es-ES_tradnl"/>
        </w:rPr>
        <w:t>Productos Alimenticios para el Personal en las Instalaciones de las</w:t>
      </w:r>
      <w:r w:rsidR="00A94475">
        <w:rPr>
          <w:rFonts w:cs="Arial"/>
          <w:sz w:val="20"/>
          <w:lang w:val="es-ES_tradnl"/>
        </w:rPr>
        <w:t xml:space="preserve"> </w:t>
      </w:r>
      <w:r w:rsidR="00006A84" w:rsidRPr="00006A84">
        <w:rPr>
          <w:rFonts w:cs="Arial"/>
          <w:sz w:val="20"/>
          <w:lang w:val="es-ES_tradnl"/>
        </w:rPr>
        <w:t>Unidades Responsables</w:t>
      </w:r>
      <w:r w:rsidR="00A94475">
        <w:rPr>
          <w:rFonts w:cs="Arial"/>
          <w:sz w:val="20"/>
          <w:lang w:val="es-ES_tradnl"/>
        </w:rPr>
        <w:t>”.</w:t>
      </w:r>
    </w:p>
    <w:p w14:paraId="24CF4F41" w14:textId="2CF876DB" w:rsidR="007F65D8" w:rsidRDefault="007F65D8" w:rsidP="00A240A2">
      <w:pPr>
        <w:pStyle w:val="Sangra3detindependiente1"/>
        <w:spacing w:before="120" w:after="120"/>
        <w:ind w:left="709"/>
        <w:rPr>
          <w:rFonts w:cs="Arial"/>
          <w:sz w:val="20"/>
          <w:lang w:val="es-ES_tradnl"/>
        </w:rPr>
      </w:pPr>
      <w:r w:rsidRPr="007F65D8">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5" w:name="_Toc434004082"/>
      <w:bookmarkStart w:id="76" w:name="_Toc149156091"/>
      <w:r w:rsidRPr="00EF4A7F">
        <w:rPr>
          <w:rFonts w:cs="Arial"/>
          <w:bCs/>
          <w:color w:val="244061" w:themeColor="accent1" w:themeShade="80"/>
          <w:sz w:val="20"/>
        </w:rPr>
        <w:t>Vigencia</w:t>
      </w:r>
      <w:bookmarkEnd w:id="72"/>
      <w:r w:rsidRPr="00EF4A7F">
        <w:rPr>
          <w:rFonts w:cs="Arial"/>
          <w:bCs/>
          <w:color w:val="244061" w:themeColor="accent1" w:themeShade="80"/>
          <w:sz w:val="20"/>
        </w:rPr>
        <w:t xml:space="preserve"> del contrato</w:t>
      </w:r>
      <w:bookmarkStart w:id="77" w:name="_Toc298959961"/>
      <w:bookmarkStart w:id="78" w:name="_Toc289064564"/>
      <w:bookmarkStart w:id="79" w:name="_Toc289064565"/>
      <w:bookmarkEnd w:id="73"/>
      <w:bookmarkEnd w:id="74"/>
      <w:bookmarkEnd w:id="75"/>
      <w:bookmarkEnd w:id="76"/>
    </w:p>
    <w:p w14:paraId="546ACF05" w14:textId="699C7D4E"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A44677">
        <w:rPr>
          <w:rFonts w:ascii="Arial" w:hAnsi="Arial"/>
          <w:sz w:val="20"/>
          <w:szCs w:val="20"/>
          <w:lang w:val="es-ES" w:eastAsia="es-ES"/>
        </w:rPr>
        <w:t xml:space="preserve">l </w:t>
      </w:r>
      <w:r w:rsidR="00A16E69">
        <w:rPr>
          <w:rFonts w:ascii="Arial" w:hAnsi="Arial"/>
          <w:sz w:val="20"/>
          <w:szCs w:val="20"/>
          <w:lang w:val="es-ES" w:eastAsia="es-ES"/>
        </w:rPr>
        <w:t>01 de enero de 2025</w:t>
      </w:r>
      <w:r w:rsidR="00115DA9">
        <w:rPr>
          <w:rFonts w:ascii="Arial" w:hAnsi="Arial"/>
          <w:sz w:val="20"/>
          <w:szCs w:val="20"/>
          <w:lang w:val="es-ES" w:eastAsia="es-ES"/>
        </w:rPr>
        <w:t xml:space="preserve"> </w:t>
      </w:r>
      <w:r w:rsidR="00016700">
        <w:rPr>
          <w:rFonts w:ascii="Arial" w:hAnsi="Arial"/>
          <w:sz w:val="20"/>
          <w:szCs w:val="20"/>
          <w:lang w:val="es-ES" w:eastAsia="es-ES"/>
        </w:rPr>
        <w:t>y hasta el</w:t>
      </w:r>
      <w:r w:rsidR="0048774F">
        <w:rPr>
          <w:rFonts w:ascii="Arial" w:hAnsi="Arial"/>
          <w:sz w:val="20"/>
          <w:szCs w:val="20"/>
          <w:lang w:val="es-ES" w:eastAsia="es-ES"/>
        </w:rPr>
        <w:t xml:space="preserve"> 31 de diciembre de 202</w:t>
      </w:r>
      <w:r w:rsidR="00016700">
        <w:rPr>
          <w:rFonts w:ascii="Arial" w:hAnsi="Arial"/>
          <w:sz w:val="20"/>
          <w:szCs w:val="20"/>
          <w:lang w:val="es-ES" w:eastAsia="es-ES"/>
        </w:rPr>
        <w:t>5.</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A16E69"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w:t>
      </w:r>
      <w:r w:rsidRPr="001904A8">
        <w:rPr>
          <w:rFonts w:ascii="Arial" w:hAnsi="Arial"/>
          <w:sz w:val="20"/>
          <w:szCs w:val="20"/>
          <w:lang w:val="es-ES" w:eastAsia="es-ES"/>
        </w:rPr>
        <w:lastRenderedPageBreak/>
        <w:t xml:space="preserve">posteriores al de la citada notificación. Asimismo, con la notificación del fallo el INSTITUTO podrá solicitar la prestación de los servicios de </w:t>
      </w:r>
      <w:r w:rsidRPr="00A16E69">
        <w:rPr>
          <w:rFonts w:ascii="Arial" w:hAnsi="Arial"/>
          <w:sz w:val="20"/>
          <w:szCs w:val="20"/>
          <w:lang w:val="es-ES" w:eastAsia="es-ES"/>
        </w:rPr>
        <w:t>acuerdo con lo establecido en la presente convocatoria.</w:t>
      </w:r>
    </w:p>
    <w:p w14:paraId="4A28F327" w14:textId="77777777" w:rsidR="00CC1403" w:rsidRPr="00A16E69" w:rsidRDefault="00CC1403">
      <w:pPr>
        <w:pStyle w:val="Texto0"/>
        <w:tabs>
          <w:tab w:val="left" w:pos="567"/>
        </w:tabs>
        <w:spacing w:before="120" w:after="120" w:line="240" w:lineRule="auto"/>
        <w:ind w:firstLine="0"/>
        <w:rPr>
          <w:sz w:val="20"/>
        </w:rPr>
      </w:pPr>
    </w:p>
    <w:p w14:paraId="2004FC75" w14:textId="2A7BE2D7" w:rsidR="00CC1403" w:rsidRPr="00A16E69" w:rsidRDefault="00624CF1">
      <w:pPr>
        <w:pStyle w:val="Ttulo1"/>
        <w:numPr>
          <w:ilvl w:val="1"/>
          <w:numId w:val="52"/>
        </w:numPr>
        <w:spacing w:before="120" w:after="120"/>
        <w:jc w:val="both"/>
        <w:rPr>
          <w:rFonts w:cs="Arial"/>
          <w:bCs/>
          <w:color w:val="244061" w:themeColor="accent1" w:themeShade="80"/>
          <w:sz w:val="20"/>
        </w:rPr>
      </w:pPr>
      <w:bookmarkStart w:id="80" w:name="_Toc314085295"/>
      <w:bookmarkStart w:id="81" w:name="_Toc314094116"/>
      <w:bookmarkStart w:id="82" w:name="_Toc434004083"/>
      <w:bookmarkStart w:id="83" w:name="_Toc149156092"/>
      <w:r w:rsidRPr="00A16E69">
        <w:rPr>
          <w:rFonts w:cs="Arial"/>
          <w:bCs/>
          <w:color w:val="244061" w:themeColor="accent1" w:themeShade="80"/>
          <w:sz w:val="20"/>
        </w:rPr>
        <w:t xml:space="preserve">Plazo, lugar y condiciones para </w:t>
      </w:r>
      <w:bookmarkStart w:id="84" w:name="_Toc390246797"/>
      <w:bookmarkEnd w:id="80"/>
      <w:bookmarkEnd w:id="81"/>
      <w:r w:rsidRPr="00A16E69">
        <w:rPr>
          <w:rFonts w:cs="Arial"/>
          <w:bCs/>
          <w:color w:val="244061" w:themeColor="accent1" w:themeShade="80"/>
          <w:sz w:val="20"/>
        </w:rPr>
        <w:t>la</w:t>
      </w:r>
      <w:bookmarkEnd w:id="82"/>
      <w:bookmarkEnd w:id="84"/>
      <w:r w:rsidRPr="00A16E69">
        <w:rPr>
          <w:rFonts w:cs="Arial"/>
          <w:bCs/>
          <w:color w:val="244061" w:themeColor="accent1" w:themeShade="80"/>
          <w:sz w:val="20"/>
        </w:rPr>
        <w:t xml:space="preserve"> </w:t>
      </w:r>
      <w:bookmarkEnd w:id="83"/>
      <w:r w:rsidR="00AA7C76">
        <w:rPr>
          <w:rFonts w:cs="Arial"/>
          <w:bCs/>
          <w:color w:val="244061" w:themeColor="accent1" w:themeShade="80"/>
          <w:sz w:val="20"/>
        </w:rPr>
        <w:t>entrega de los bienes</w:t>
      </w:r>
    </w:p>
    <w:p w14:paraId="794D95C7" w14:textId="57FB107B" w:rsidR="004B6C7F" w:rsidRPr="00A16E69"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5" w:name="_Toc314085297"/>
      <w:bookmarkStart w:id="86" w:name="_Toc314094118"/>
      <w:r w:rsidRPr="00A16E69">
        <w:rPr>
          <w:rFonts w:cs="Arial"/>
          <w:b/>
          <w:bCs/>
          <w:color w:val="244061" w:themeColor="accent1" w:themeShade="80"/>
          <w:sz w:val="20"/>
        </w:rPr>
        <w:t xml:space="preserve">Plazo </w:t>
      </w:r>
      <w:r w:rsidRPr="00A16E69">
        <w:rPr>
          <w:rFonts w:cs="Arial"/>
          <w:b/>
          <w:bCs/>
          <w:color w:val="244061" w:themeColor="accent1" w:themeShade="80"/>
          <w:sz w:val="20"/>
          <w:lang w:val="es-MX"/>
        </w:rPr>
        <w:t xml:space="preserve">para la </w:t>
      </w:r>
      <w:bookmarkStart w:id="87" w:name="_Toc390246799"/>
      <w:r w:rsidR="00A62050">
        <w:rPr>
          <w:rFonts w:cs="Arial"/>
          <w:b/>
          <w:bCs/>
          <w:color w:val="244061" w:themeColor="accent1" w:themeShade="80"/>
          <w:sz w:val="20"/>
          <w:lang w:val="es-MX"/>
        </w:rPr>
        <w:t>entrega de los bienes</w:t>
      </w:r>
    </w:p>
    <w:p w14:paraId="61D2C7F9" w14:textId="77777777" w:rsidR="00E04D08" w:rsidRPr="00DD26C2" w:rsidRDefault="00E04D08" w:rsidP="00E04D08">
      <w:pPr>
        <w:pStyle w:val="Listavistosa-nfasis11"/>
        <w:spacing w:after="0" w:line="240" w:lineRule="auto"/>
        <w:ind w:left="709" w:right="50"/>
        <w:jc w:val="both"/>
        <w:rPr>
          <w:rFonts w:ascii="Arial" w:hAnsi="Arial"/>
          <w:sz w:val="20"/>
          <w:szCs w:val="20"/>
          <w:lang w:val="es-ES" w:eastAsia="es-ES"/>
        </w:rPr>
      </w:pPr>
      <w:r>
        <w:rPr>
          <w:rFonts w:ascii="Arial" w:hAnsi="Arial"/>
          <w:sz w:val="20"/>
          <w:szCs w:val="20"/>
          <w:lang w:val="es-ES" w:eastAsia="es-ES"/>
        </w:rPr>
        <w:t>El plazo para la prestación del servicio será del 01 de enero de 2025 y hasta el 31 de diciembre de 2025.</w:t>
      </w:r>
    </w:p>
    <w:p w14:paraId="56C782BA" w14:textId="77777777" w:rsidR="00E04D08" w:rsidRDefault="00E04D08" w:rsidP="00E04D08">
      <w:pPr>
        <w:pStyle w:val="Listavistosa-nfasis11"/>
        <w:spacing w:after="0" w:line="240" w:lineRule="auto"/>
        <w:ind w:left="709" w:right="50"/>
        <w:jc w:val="both"/>
        <w:rPr>
          <w:rFonts w:ascii="Arial" w:hAnsi="Arial"/>
          <w:sz w:val="20"/>
          <w:szCs w:val="20"/>
          <w:lang w:val="es-ES" w:eastAsia="es-ES"/>
        </w:rPr>
      </w:pPr>
    </w:p>
    <w:p w14:paraId="56E4B91F" w14:textId="1C38690B" w:rsidR="00B91DA8" w:rsidRPr="00E04D08" w:rsidRDefault="00E04D08" w:rsidP="00E04D08">
      <w:pPr>
        <w:pStyle w:val="Texto0"/>
        <w:tabs>
          <w:tab w:val="left" w:pos="567"/>
        </w:tabs>
        <w:spacing w:after="0" w:line="240" w:lineRule="auto"/>
        <w:ind w:left="709" w:firstLine="0"/>
        <w:rPr>
          <w:bCs/>
          <w:iCs/>
          <w:sz w:val="20"/>
        </w:rPr>
      </w:pPr>
      <w:r>
        <w:rPr>
          <w:sz w:val="20"/>
        </w:rPr>
        <w:t xml:space="preserve">El plazo para la </w:t>
      </w:r>
      <w:r>
        <w:rPr>
          <w:bCs/>
          <w:iCs/>
          <w:sz w:val="20"/>
        </w:rPr>
        <w:t xml:space="preserve">presentación de los entregables será de conformidad con lo señalado en el numeral </w:t>
      </w:r>
      <w:r w:rsidR="009A79B3">
        <w:rPr>
          <w:b/>
          <w:iCs/>
          <w:sz w:val="20"/>
        </w:rPr>
        <w:t>6</w:t>
      </w:r>
      <w:r w:rsidRPr="00676FEA">
        <w:rPr>
          <w:b/>
          <w:iCs/>
          <w:sz w:val="20"/>
        </w:rPr>
        <w:t xml:space="preserve"> “Entregables”</w:t>
      </w:r>
      <w:r>
        <w:rPr>
          <w:bCs/>
          <w:iCs/>
          <w:sz w:val="20"/>
        </w:rPr>
        <w:t xml:space="preserve"> del Anexo 1 “Especificaciones técnicas” de la presente convocatoria.</w:t>
      </w:r>
    </w:p>
    <w:p w14:paraId="6BCF931B" w14:textId="77777777" w:rsidR="00631AD7" w:rsidRPr="00EF4A7F" w:rsidRDefault="00631AD7" w:rsidP="009755FE">
      <w:pPr>
        <w:pStyle w:val="Texto0"/>
        <w:tabs>
          <w:tab w:val="left" w:pos="567"/>
        </w:tabs>
        <w:spacing w:before="120" w:after="120"/>
        <w:ind w:firstLine="0"/>
        <w:rPr>
          <w:bCs/>
          <w:iCs/>
          <w:sz w:val="20"/>
        </w:rPr>
      </w:pPr>
    </w:p>
    <w:p w14:paraId="7206A0CE" w14:textId="15E2AD80"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A62050">
        <w:rPr>
          <w:rFonts w:cs="Arial"/>
          <w:b/>
          <w:bCs/>
          <w:color w:val="244061" w:themeColor="accent1" w:themeShade="80"/>
          <w:sz w:val="20"/>
        </w:rPr>
        <w:t xml:space="preserve">entrega de los bienes y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1C42A3AB" w14:textId="6FC5ABB4" w:rsidR="00914EFF" w:rsidRDefault="00914EFF" w:rsidP="00064B6A">
      <w:pPr>
        <w:pStyle w:val="Texto0"/>
        <w:tabs>
          <w:tab w:val="left" w:pos="567"/>
        </w:tabs>
        <w:spacing w:after="0" w:line="240" w:lineRule="auto"/>
        <w:ind w:left="709" w:firstLine="0"/>
        <w:rPr>
          <w:bCs/>
          <w:iCs/>
          <w:sz w:val="20"/>
        </w:rPr>
      </w:pPr>
      <w:r w:rsidRPr="00914EFF">
        <w:rPr>
          <w:bCs/>
          <w:iCs/>
          <w:sz w:val="20"/>
        </w:rPr>
        <w:t xml:space="preserve">Los servicios se realizarán en los inmuebles de acuerdo con el </w:t>
      </w:r>
      <w:r w:rsidRPr="00914EFF">
        <w:rPr>
          <w:b/>
          <w:iCs/>
          <w:sz w:val="20"/>
        </w:rPr>
        <w:t xml:space="preserve">Anexo A </w:t>
      </w:r>
      <w:r w:rsidR="00EB5741">
        <w:rPr>
          <w:b/>
          <w:iCs/>
          <w:sz w:val="20"/>
        </w:rPr>
        <w:t>“</w:t>
      </w:r>
      <w:r w:rsidRPr="00914EFF">
        <w:rPr>
          <w:b/>
          <w:iCs/>
          <w:sz w:val="20"/>
        </w:rPr>
        <w:t xml:space="preserve">RELACIÓN DE INMUEBLES Y ÁREAS EN LAS QUE SE </w:t>
      </w:r>
      <w:r w:rsidRPr="00A62050">
        <w:rPr>
          <w:b/>
          <w:iCs/>
          <w:sz w:val="20"/>
        </w:rPr>
        <w:t>SUMINISTRARÁN LOS BIENES</w:t>
      </w:r>
      <w:r w:rsidR="00EB5741" w:rsidRPr="00A62050">
        <w:rPr>
          <w:b/>
          <w:iCs/>
          <w:sz w:val="20"/>
        </w:rPr>
        <w:t>”</w:t>
      </w:r>
      <w:r w:rsidRPr="00A62050">
        <w:rPr>
          <w:bCs/>
          <w:iCs/>
          <w:sz w:val="20"/>
        </w:rPr>
        <w:t xml:space="preserve"> del Anexo</w:t>
      </w:r>
      <w:r w:rsidR="00EB5741" w:rsidRPr="00A62050">
        <w:rPr>
          <w:bCs/>
          <w:iCs/>
          <w:sz w:val="20"/>
        </w:rPr>
        <w:t xml:space="preserve"> 1 “Especificaciones técnicas” de la presente convocatoria.</w:t>
      </w:r>
    </w:p>
    <w:p w14:paraId="48888FF5" w14:textId="77777777" w:rsidR="00914EFF" w:rsidRDefault="00914EFF" w:rsidP="00D27DE3">
      <w:pPr>
        <w:pStyle w:val="Texto0"/>
        <w:tabs>
          <w:tab w:val="left" w:pos="567"/>
        </w:tabs>
        <w:spacing w:after="0" w:line="240" w:lineRule="auto"/>
        <w:ind w:left="709" w:firstLine="0"/>
        <w:rPr>
          <w:bCs/>
          <w:iCs/>
          <w:sz w:val="20"/>
        </w:rPr>
      </w:pPr>
    </w:p>
    <w:p w14:paraId="0478E392" w14:textId="04ABA93F" w:rsidR="00F0484F" w:rsidRDefault="00B33379" w:rsidP="00D27DE3">
      <w:pPr>
        <w:pStyle w:val="Texto0"/>
        <w:tabs>
          <w:tab w:val="left" w:pos="567"/>
        </w:tabs>
        <w:spacing w:after="0" w:line="240" w:lineRule="auto"/>
        <w:ind w:left="709" w:firstLine="0"/>
        <w:rPr>
          <w:bCs/>
          <w:iCs/>
          <w:sz w:val="20"/>
        </w:rPr>
      </w:pPr>
      <w:r>
        <w:rPr>
          <w:bCs/>
          <w:iCs/>
          <w:sz w:val="20"/>
        </w:rPr>
        <w:t xml:space="preserve">El </w:t>
      </w:r>
      <w:r w:rsidR="00275A2E">
        <w:rPr>
          <w:bCs/>
          <w:iCs/>
          <w:sz w:val="20"/>
        </w:rPr>
        <w:t>lugar</w:t>
      </w:r>
      <w:r w:rsidR="002D2806">
        <w:rPr>
          <w:bCs/>
          <w:iCs/>
          <w:sz w:val="20"/>
        </w:rPr>
        <w:t xml:space="preserve"> y/o forma de la presentación de los entregables </w:t>
      </w:r>
      <w:r w:rsidR="00AA031F">
        <w:rPr>
          <w:bCs/>
          <w:iCs/>
          <w:sz w:val="20"/>
        </w:rPr>
        <w:t xml:space="preserve">será de conformidad con lo señalado en el </w:t>
      </w:r>
      <w:r w:rsidR="00676FEA">
        <w:rPr>
          <w:bCs/>
          <w:iCs/>
          <w:sz w:val="20"/>
        </w:rPr>
        <w:t xml:space="preserve">numeral </w:t>
      </w:r>
      <w:r w:rsidR="007F2B28">
        <w:rPr>
          <w:b/>
          <w:iCs/>
          <w:sz w:val="20"/>
        </w:rPr>
        <w:t>6</w:t>
      </w:r>
      <w:r w:rsidR="00676FEA" w:rsidRPr="00676FEA">
        <w:rPr>
          <w:b/>
          <w:iCs/>
          <w:sz w:val="20"/>
        </w:rPr>
        <w:t xml:space="preserve"> “Entregables”</w:t>
      </w:r>
      <w:r w:rsidR="00676FEA">
        <w:rPr>
          <w:bCs/>
          <w:iCs/>
          <w:sz w:val="20"/>
        </w:rPr>
        <w:t xml:space="preserve"> del Anexo 1 “Especificaciones técnicas” de la presente convocatoria.</w:t>
      </w:r>
    </w:p>
    <w:p w14:paraId="622AC933" w14:textId="77777777" w:rsidR="00530109" w:rsidRDefault="00530109" w:rsidP="00F0484F">
      <w:pPr>
        <w:pStyle w:val="Texto0"/>
        <w:tabs>
          <w:tab w:val="left" w:pos="567"/>
        </w:tabs>
        <w:spacing w:before="120" w:after="120"/>
        <w:ind w:firstLine="0"/>
        <w:rPr>
          <w:rFonts w:cs="Arial"/>
          <w:sz w:val="20"/>
          <w:lang w:val="es-MX"/>
        </w:rPr>
      </w:pPr>
    </w:p>
    <w:p w14:paraId="764756CB" w14:textId="334FA174"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7"/>
      <w:r w:rsidRPr="00EF4A7F">
        <w:rPr>
          <w:rFonts w:cs="Arial"/>
          <w:b/>
          <w:bCs/>
          <w:color w:val="244061" w:themeColor="accent1" w:themeShade="80"/>
          <w:sz w:val="20"/>
        </w:rPr>
        <w:t xml:space="preserve">para la </w:t>
      </w:r>
      <w:r w:rsidR="00A62050">
        <w:rPr>
          <w:rFonts w:cs="Arial"/>
          <w:b/>
          <w:bCs/>
          <w:color w:val="244061" w:themeColor="accent1" w:themeShade="80"/>
          <w:sz w:val="20"/>
        </w:rPr>
        <w:t>entrega de los bienes</w:t>
      </w:r>
    </w:p>
    <w:p w14:paraId="73CD8017" w14:textId="0C2C2192" w:rsidR="00CC1403" w:rsidRDefault="00624CF1" w:rsidP="00D22E4D">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0B72BE27" w14:textId="19912B3B" w:rsidR="005038F3" w:rsidRDefault="005038F3" w:rsidP="00ED082E">
      <w:pPr>
        <w:spacing w:before="120" w:after="120"/>
        <w:ind w:left="709" w:right="23"/>
        <w:jc w:val="both"/>
        <w:rPr>
          <w:rFonts w:ascii="Arial" w:eastAsia="Arial" w:hAnsi="Arial" w:cs="Arial"/>
        </w:rPr>
      </w:pPr>
      <w:r w:rsidRPr="005038F3">
        <w:rPr>
          <w:rFonts w:ascii="Arial" w:eastAsia="Arial" w:hAnsi="Arial" w:cs="Arial"/>
        </w:rPr>
        <w:t xml:space="preserve">A fin de dar seguimiento al cumplimento de las obligaciones por la prestación del servicio, el Proveedor deberá entregar al SUPERVISOR DEL CONTRATO con una periodicidad mensual dentro de los primeros 5 (cinco) días hábiles posteriores a la fecha de la entrega realizada, el </w:t>
      </w:r>
      <w:r w:rsidRPr="00ED082E">
        <w:rPr>
          <w:rFonts w:ascii="Arial" w:eastAsia="Arial" w:hAnsi="Arial" w:cs="Arial"/>
          <w:b/>
          <w:bCs/>
        </w:rPr>
        <w:t>FORMATO DE VERIFICACIÓN DE SUMINISTRO DE AGUA EMBOTELLADA conforme al Anexo B</w:t>
      </w:r>
      <w:r w:rsidRPr="005038F3">
        <w:rPr>
          <w:rFonts w:ascii="Arial" w:eastAsia="Arial" w:hAnsi="Arial" w:cs="Arial"/>
        </w:rPr>
        <w:t xml:space="preserve"> del Anexo </w:t>
      </w:r>
      <w:r w:rsidR="00ED082E">
        <w:rPr>
          <w:rFonts w:ascii="Arial" w:eastAsia="Arial" w:hAnsi="Arial" w:cs="Arial"/>
        </w:rPr>
        <w:t>1 “Especificaciones técnicas”</w:t>
      </w:r>
      <w:r w:rsidRPr="005038F3">
        <w:rPr>
          <w:rFonts w:ascii="Arial" w:eastAsia="Arial" w:hAnsi="Arial" w:cs="Arial"/>
        </w:rPr>
        <w:t>, por cada inmueble atendido, adjuntando copia simple de las notas de remisión y/o ticket de entrega correspondientes al suministro de garrafones, el cual debe coincidir con las cantidades establecidas en la orden de suministro.</w:t>
      </w:r>
    </w:p>
    <w:p w14:paraId="654570CA" w14:textId="77777777" w:rsidR="00D22E4D" w:rsidRPr="00D22E4D" w:rsidRDefault="00D22E4D" w:rsidP="00D22E4D">
      <w:pPr>
        <w:spacing w:before="120" w:after="120"/>
        <w:ind w:left="709" w:right="23"/>
        <w:jc w:val="both"/>
        <w:rPr>
          <w:rFonts w:ascii="Arial" w:eastAsia="Arial" w:hAnsi="Arial" w:cs="Arial"/>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8" w:name="_Toc149156093"/>
      <w:bookmarkEnd w:id="85"/>
      <w:bookmarkEnd w:id="86"/>
      <w:r w:rsidRPr="00EF4A7F">
        <w:rPr>
          <w:rFonts w:cs="Arial"/>
          <w:bCs/>
          <w:color w:val="244061" w:themeColor="accent1" w:themeShade="80"/>
          <w:sz w:val="20"/>
        </w:rPr>
        <w:t>Idioma de la presentación de las proposiciones</w:t>
      </w:r>
      <w:bookmarkEnd w:id="88"/>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1708AE96" w14:textId="77777777" w:rsidR="00F132C7" w:rsidRPr="00332004" w:rsidRDefault="00624CF1" w:rsidP="00F132C7">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 xml:space="preserve">La proposición que presenten los </w:t>
      </w:r>
      <w:r w:rsidRPr="00332004">
        <w:rPr>
          <w:rFonts w:ascii="Arial" w:eastAsia="Arial" w:hAnsi="Arial" w:cs="Arial"/>
          <w:snapToGrid w:val="0"/>
        </w:rPr>
        <w:t>LICITANTES deberá ser en idioma español.</w:t>
      </w:r>
    </w:p>
    <w:p w14:paraId="5ED8A0BC" w14:textId="77777777" w:rsidR="00CC1403" w:rsidRPr="00332004" w:rsidRDefault="00624CF1">
      <w:pPr>
        <w:pStyle w:val="Textoindependienteprimerasangra2"/>
        <w:spacing w:before="120"/>
        <w:ind w:left="705" w:firstLine="0"/>
        <w:jc w:val="both"/>
        <w:rPr>
          <w:rFonts w:ascii="Arial" w:eastAsia="Arial" w:hAnsi="Arial" w:cs="Arial"/>
          <w:snapToGrid w:val="0"/>
        </w:rPr>
      </w:pPr>
      <w:r w:rsidRPr="00332004">
        <w:rPr>
          <w:rFonts w:ascii="Arial" w:hAnsi="Arial" w:cs="Arial"/>
          <w:color w:val="000000"/>
          <w:lang w:eastAsia="es-MX"/>
        </w:rPr>
        <w:t> </w:t>
      </w:r>
    </w:p>
    <w:p w14:paraId="6E348E25" w14:textId="62868996" w:rsidR="00764DD9" w:rsidRPr="00332004" w:rsidRDefault="00624CF1" w:rsidP="00D72599">
      <w:pPr>
        <w:pStyle w:val="Ttulo1"/>
        <w:numPr>
          <w:ilvl w:val="1"/>
          <w:numId w:val="52"/>
        </w:numPr>
        <w:spacing w:before="120" w:after="120"/>
        <w:jc w:val="both"/>
        <w:rPr>
          <w:rFonts w:cs="Arial"/>
          <w:bCs/>
          <w:color w:val="244061" w:themeColor="accent1" w:themeShade="80"/>
          <w:sz w:val="20"/>
        </w:rPr>
      </w:pPr>
      <w:bookmarkStart w:id="89" w:name="_Toc289064574"/>
      <w:bookmarkStart w:id="90" w:name="_Toc434004085"/>
      <w:bookmarkStart w:id="91" w:name="_Toc314094120"/>
      <w:bookmarkStart w:id="92" w:name="_Toc314085299"/>
      <w:bookmarkStart w:id="93" w:name="_Toc149156094"/>
      <w:r w:rsidRPr="00332004">
        <w:rPr>
          <w:rFonts w:cs="Arial"/>
          <w:bCs/>
          <w:color w:val="244061" w:themeColor="accent1" w:themeShade="80"/>
          <w:sz w:val="20"/>
        </w:rPr>
        <w:t>Normas aplicables</w:t>
      </w:r>
      <w:bookmarkEnd w:id="89"/>
      <w:bookmarkEnd w:id="90"/>
      <w:bookmarkEnd w:id="91"/>
      <w:bookmarkEnd w:id="92"/>
      <w:bookmarkEnd w:id="93"/>
      <w:r w:rsidRPr="00332004">
        <w:rPr>
          <w:rFonts w:cs="Arial"/>
          <w:bCs/>
          <w:color w:val="244061" w:themeColor="accent1" w:themeShade="80"/>
          <w:sz w:val="20"/>
        </w:rPr>
        <w:t xml:space="preserve"> </w:t>
      </w:r>
      <w:bookmarkStart w:id="94" w:name="_Toc314085301"/>
      <w:bookmarkStart w:id="95" w:name="_Toc314094122"/>
      <w:bookmarkEnd w:id="77"/>
      <w:bookmarkEnd w:id="78"/>
    </w:p>
    <w:p w14:paraId="0DF1D6FD" w14:textId="59E1198C" w:rsidR="00ED2EE8" w:rsidRPr="00E06925" w:rsidRDefault="00624CF1" w:rsidP="00ED2EE8">
      <w:pPr>
        <w:ind w:left="720"/>
        <w:jc w:val="both"/>
        <w:rPr>
          <w:rFonts w:ascii="Arial" w:eastAsia="Calibri" w:hAnsi="Arial" w:cs="Arial"/>
          <w:bCs/>
        </w:rPr>
      </w:pPr>
      <w:r w:rsidRPr="00332004">
        <w:rPr>
          <w:rFonts w:ascii="Arial" w:eastAsia="Calibri" w:hAnsi="Arial" w:cs="Arial"/>
          <w:bCs/>
        </w:rPr>
        <w:t>Con fundamento en el artículo 64 de la Ley de Infraestructura de la Calidad y de conformidad con el artículo 12 de las POBALINES, para el presente procedimiento</w:t>
      </w:r>
      <w:r w:rsidR="00C00CC3" w:rsidRPr="00332004">
        <w:rPr>
          <w:rFonts w:ascii="Arial" w:eastAsia="Calibri" w:hAnsi="Arial" w:cs="Arial"/>
          <w:bCs/>
        </w:rPr>
        <w:t xml:space="preserve"> </w:t>
      </w:r>
      <w:bookmarkStart w:id="96" w:name="_Toc434004086"/>
      <w:r w:rsidR="00131260" w:rsidRPr="00332004">
        <w:rPr>
          <w:rFonts w:ascii="Arial" w:eastAsia="Calibri" w:hAnsi="Arial" w:cs="Arial"/>
          <w:bCs/>
        </w:rPr>
        <w:t>el</w:t>
      </w:r>
      <w:r w:rsidR="00ED2EE8" w:rsidRPr="00332004">
        <w:rPr>
          <w:rFonts w:ascii="Arial" w:eastAsia="Calibri" w:hAnsi="Arial" w:cs="Arial"/>
          <w:bCs/>
        </w:rPr>
        <w:t xml:space="preserve"> agua purificada embotellada deberá cumplir con las Norma Oficiales</w:t>
      </w:r>
      <w:r w:rsidR="00ED2EE8" w:rsidRPr="00ED2EE8">
        <w:rPr>
          <w:rFonts w:ascii="Arial" w:eastAsia="Calibri" w:hAnsi="Arial" w:cs="Arial"/>
          <w:bCs/>
        </w:rPr>
        <w:t xml:space="preserve"> Mexicanas </w:t>
      </w:r>
      <w:r w:rsidR="00ED2EE8" w:rsidRPr="00ED2EE8">
        <w:rPr>
          <w:rFonts w:ascii="Arial" w:eastAsia="Calibri" w:hAnsi="Arial" w:cs="Arial"/>
          <w:b/>
        </w:rPr>
        <w:t>NOM-201-SSA1-2015,</w:t>
      </w:r>
      <w:r w:rsidR="00ED2EE8" w:rsidRPr="00ED2EE8">
        <w:rPr>
          <w:rFonts w:ascii="Arial" w:eastAsia="Calibri" w:hAnsi="Arial" w:cs="Arial"/>
          <w:bCs/>
        </w:rPr>
        <w:t xml:space="preserve"> Productos y servicios, agua y hielo para consumo humano, envasados y a granel. Especificaciones sanitarias y con la </w:t>
      </w:r>
      <w:r w:rsidR="00ED2EE8" w:rsidRPr="00ED2EE8">
        <w:rPr>
          <w:rFonts w:ascii="Arial" w:eastAsia="Calibri" w:hAnsi="Arial" w:cs="Arial"/>
          <w:b/>
        </w:rPr>
        <w:t>NOM-127-SSA1-</w:t>
      </w:r>
      <w:r w:rsidR="00E06925">
        <w:rPr>
          <w:rFonts w:ascii="Arial" w:eastAsia="Calibri" w:hAnsi="Arial" w:cs="Arial"/>
          <w:b/>
        </w:rPr>
        <w:t>2021</w:t>
      </w:r>
      <w:r w:rsidR="00ED2EE8" w:rsidRPr="00ED2EE8">
        <w:rPr>
          <w:rFonts w:ascii="Arial" w:eastAsia="Calibri" w:hAnsi="Arial" w:cs="Arial"/>
          <w:b/>
        </w:rPr>
        <w:t>,</w:t>
      </w:r>
      <w:r w:rsidR="00ED2EE8" w:rsidRPr="00ED2EE8">
        <w:rPr>
          <w:rFonts w:ascii="Arial" w:eastAsia="Calibri" w:hAnsi="Arial" w:cs="Arial"/>
          <w:bCs/>
        </w:rPr>
        <w:t xml:space="preserve"> Salud ambiental, agua para uso y consumo humano-límites permisibles de calidad y tratamientos a que debe </w:t>
      </w:r>
      <w:r w:rsidR="00ED2EE8" w:rsidRPr="00E06925">
        <w:rPr>
          <w:rFonts w:ascii="Arial" w:eastAsia="Calibri" w:hAnsi="Arial" w:cs="Arial"/>
          <w:bCs/>
        </w:rPr>
        <w:t>someterse el agua para su potabilización.</w:t>
      </w:r>
    </w:p>
    <w:p w14:paraId="11D162CF" w14:textId="77777777" w:rsidR="00ED2EE8" w:rsidRPr="00E06925" w:rsidRDefault="00ED2EE8" w:rsidP="00ED2EE8">
      <w:pPr>
        <w:ind w:left="720"/>
        <w:jc w:val="both"/>
        <w:rPr>
          <w:rFonts w:ascii="Arial" w:eastAsia="Calibri" w:hAnsi="Arial" w:cs="Arial"/>
          <w:bCs/>
        </w:rPr>
      </w:pPr>
    </w:p>
    <w:p w14:paraId="698A5207" w14:textId="414A1FEF" w:rsidR="00E06925" w:rsidRDefault="00ED2EE8" w:rsidP="00E06925">
      <w:pPr>
        <w:ind w:left="720"/>
        <w:jc w:val="both"/>
        <w:rPr>
          <w:rFonts w:ascii="Arial" w:eastAsia="Calibri" w:hAnsi="Arial" w:cs="Arial"/>
          <w:bCs/>
        </w:rPr>
      </w:pPr>
      <w:r w:rsidRPr="00E06925">
        <w:rPr>
          <w:rFonts w:ascii="Arial" w:eastAsia="Calibri" w:hAnsi="Arial" w:cs="Arial"/>
          <w:bCs/>
        </w:rPr>
        <w:lastRenderedPageBreak/>
        <w:t xml:space="preserve">Por lo anterior, el LICITANTE deberá presentar en su propuesta técnica, </w:t>
      </w:r>
      <w:r w:rsidR="00E06925" w:rsidRPr="00E06925">
        <w:rPr>
          <w:rFonts w:ascii="Arial" w:eastAsia="Calibri" w:hAnsi="Arial" w:cs="Arial"/>
          <w:bCs/>
        </w:rPr>
        <w:t>resultado de pruebas de laboratorio que acrediten el cumplimiento de las normas antes citadas, estos resultados deberán haberse realizado durante el año 2024, o bien, podrá presentar una carta firmada entre el representante legal del LICITANTE y el representante de la planta potabilizadora, en caso de que el LICITANTE también sea la planta potabilizadora, bastará con la firma del LICITANTE en la cual manifiesten bajo protesta de decir verdad que, el agua purificada a suministrar cumple con estas normas. Los resultados deberán ser expedidos por un laboratorio acreditado ante cualquiera de las instituciones siguientes: Entidad Mexicana de Acreditación, A.C. (EMA), Comisión Federal para la protección contra riesgos sanitarios (COFEPRIS) y Comisión Nacional del Agua (CONAGUA) y podrán estar expedidos a nombre del Licitante o de la planta potabilizadora.</w:t>
      </w:r>
    </w:p>
    <w:p w14:paraId="53B7F947" w14:textId="77777777" w:rsidR="0037247E" w:rsidRPr="00E06925" w:rsidRDefault="0037247E" w:rsidP="00E06925">
      <w:pPr>
        <w:ind w:left="720"/>
        <w:jc w:val="both"/>
        <w:rPr>
          <w:rFonts w:ascii="Arial" w:eastAsia="Calibri" w:hAnsi="Arial" w:cs="Arial"/>
          <w:bCs/>
        </w:rPr>
      </w:pPr>
    </w:p>
    <w:p w14:paraId="66547017" w14:textId="7A79B373" w:rsidR="00E06925" w:rsidRPr="00E06925" w:rsidRDefault="00E06925" w:rsidP="00E06925">
      <w:pPr>
        <w:ind w:left="720"/>
        <w:jc w:val="both"/>
        <w:rPr>
          <w:rFonts w:ascii="Arial" w:eastAsia="Calibri" w:hAnsi="Arial" w:cs="Arial"/>
          <w:bCs/>
        </w:rPr>
      </w:pPr>
      <w:r w:rsidRPr="00E06925">
        <w:rPr>
          <w:rFonts w:ascii="Arial" w:eastAsia="Calibri" w:hAnsi="Arial" w:cs="Arial"/>
          <w:bCs/>
        </w:rPr>
        <w:t>Asimismo, deberá presentar una carta bajo protesta de decir verdad del Licitante en la cual se compromete a entregar el resultado de las pruebas de laboratorio cuando el Administrador del Contrato así se lo solicite durante la vigencia del contrato.</w:t>
      </w:r>
    </w:p>
    <w:p w14:paraId="26C557C8" w14:textId="77777777" w:rsidR="00ED2EE8" w:rsidRPr="00ED2EE8" w:rsidRDefault="00ED2EE8" w:rsidP="00E06925">
      <w:pPr>
        <w:jc w:val="both"/>
        <w:rPr>
          <w:rFonts w:ascii="Arial" w:eastAsia="Calibri" w:hAnsi="Arial" w:cs="Arial"/>
          <w:bCs/>
        </w:rPr>
      </w:pPr>
    </w:p>
    <w:p w14:paraId="221FF9EB" w14:textId="096C9B52" w:rsidR="00C41854" w:rsidRDefault="00ED2EE8" w:rsidP="00ED2EE8">
      <w:pPr>
        <w:ind w:left="720"/>
        <w:jc w:val="both"/>
        <w:rPr>
          <w:rFonts w:ascii="Arial" w:eastAsia="Calibri" w:hAnsi="Arial" w:cs="Arial"/>
          <w:b/>
        </w:rPr>
      </w:pPr>
      <w:r w:rsidRPr="00ED2EE8">
        <w:rPr>
          <w:rFonts w:ascii="Arial" w:eastAsia="Calibri" w:hAnsi="Arial" w:cs="Arial"/>
          <w:bCs/>
        </w:rPr>
        <w:t xml:space="preserve">La presentación de este documento es de carácter obligatorio y en caso de no presentarlo, será motivo para </w:t>
      </w:r>
      <w:r w:rsidRPr="000F759C">
        <w:rPr>
          <w:rFonts w:ascii="Arial" w:eastAsia="Calibri" w:hAnsi="Arial" w:cs="Arial"/>
          <w:b/>
        </w:rPr>
        <w:t>desechar la propuesta técnica.</w:t>
      </w:r>
    </w:p>
    <w:p w14:paraId="268F497F" w14:textId="62034329" w:rsidR="00E06925" w:rsidRPr="00E06925" w:rsidRDefault="00E06925" w:rsidP="00ED2EE8">
      <w:pPr>
        <w:ind w:left="720"/>
        <w:jc w:val="both"/>
        <w:rPr>
          <w:rFonts w:ascii="Arial" w:eastAsia="Calibri" w:hAnsi="Arial" w:cs="Arial"/>
          <w:bCs/>
        </w:rPr>
      </w:pPr>
    </w:p>
    <w:p w14:paraId="32345450" w14:textId="4667D240" w:rsidR="00E06925" w:rsidRPr="00E06925" w:rsidRDefault="00E06925" w:rsidP="00ED2EE8">
      <w:pPr>
        <w:ind w:left="720"/>
        <w:jc w:val="both"/>
        <w:rPr>
          <w:rFonts w:ascii="Arial" w:eastAsia="Calibri" w:hAnsi="Arial" w:cs="Arial"/>
          <w:bCs/>
        </w:rPr>
      </w:pPr>
      <w:r w:rsidRPr="00E06925">
        <w:rPr>
          <w:rFonts w:ascii="Arial" w:eastAsia="Calibri" w:hAnsi="Arial" w:cs="Arial"/>
          <w:bCs/>
        </w:rPr>
        <w:t xml:space="preserve">Lo anterior de conformidad con lo señalado en el </w:t>
      </w:r>
      <w:r w:rsidRPr="00E06925">
        <w:rPr>
          <w:rFonts w:ascii="Arial" w:eastAsia="Calibri" w:hAnsi="Arial" w:cs="Arial"/>
          <w:b/>
        </w:rPr>
        <w:t>numeral 2 “Especificaciones técnicas”</w:t>
      </w:r>
      <w:r w:rsidRPr="00E06925">
        <w:rPr>
          <w:rFonts w:ascii="Arial" w:eastAsia="Calibri" w:hAnsi="Arial" w:cs="Arial"/>
          <w:bCs/>
        </w:rPr>
        <w:t xml:space="preserve"> del Anexo 1 “Especificaciones técnicas” de la presente convocatoria.</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7" w:name="_Toc149156095"/>
      <w:r w:rsidRPr="00EF4A7F">
        <w:rPr>
          <w:rFonts w:cs="Arial"/>
          <w:bCs/>
          <w:color w:val="244061" w:themeColor="accent1" w:themeShade="80"/>
          <w:sz w:val="20"/>
        </w:rPr>
        <w:t>Administración y vigilancia del contrato</w:t>
      </w:r>
      <w:bookmarkEnd w:id="94"/>
      <w:bookmarkEnd w:id="95"/>
      <w:bookmarkEnd w:id="96"/>
      <w:bookmarkEnd w:id="97"/>
    </w:p>
    <w:p w14:paraId="55708AC1" w14:textId="6E3EB9C2" w:rsidR="00CC1403" w:rsidRPr="00EF4A7F" w:rsidRDefault="00624CF1" w:rsidP="00147FCC">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8" w:name="_Hlk149153758"/>
      <w:r w:rsidR="00CE1B39" w:rsidRPr="00CE1B39">
        <w:rPr>
          <w:sz w:val="20"/>
        </w:rPr>
        <w:t xml:space="preserve">Dirección de </w:t>
      </w:r>
      <w:r w:rsidR="00731FC8">
        <w:rPr>
          <w:sz w:val="20"/>
        </w:rPr>
        <w:t>Recursos Materiales y Servicios</w:t>
      </w:r>
      <w:bookmarkEnd w:id="98"/>
      <w:r w:rsidR="00731FC8">
        <w:rPr>
          <w:sz w:val="20"/>
        </w:rPr>
        <w:t xml:space="preserve">, </w:t>
      </w:r>
      <w:r w:rsidRPr="00EF4A7F">
        <w:rPr>
          <w:rFonts w:cs="Arial"/>
          <w:sz w:val="20"/>
          <w:lang w:val="es-MX"/>
        </w:rPr>
        <w:t>quien informará</w:t>
      </w:r>
      <w:r w:rsidR="00E85F6A">
        <w:rPr>
          <w:rFonts w:cs="Arial"/>
          <w:sz w:val="20"/>
          <w:lang w:val="es-MX"/>
        </w:rPr>
        <w:t xml:space="preserve"> </w:t>
      </w:r>
      <w:r w:rsidRPr="00EF4A7F">
        <w:rPr>
          <w:rFonts w:cs="Arial"/>
          <w:sz w:val="20"/>
          <w:lang w:val="es-MX"/>
        </w:rPr>
        <w:t>lo siguiente:</w:t>
      </w:r>
    </w:p>
    <w:p w14:paraId="5987EE65" w14:textId="643FA0F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731FC8">
        <w:rPr>
          <w:rFonts w:ascii="Arial" w:hAnsi="Arial" w:cs="Arial"/>
        </w:rPr>
        <w:t xml:space="preserve"> y deducciones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46C1C350" w14:textId="145DF397" w:rsidR="001520C5" w:rsidRPr="001520C5" w:rsidRDefault="00624CF1" w:rsidP="001520C5">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78807261" w14:textId="54850147" w:rsidR="00731FC8" w:rsidRPr="00EF4A7F" w:rsidRDefault="001520C5" w:rsidP="001520C5">
      <w:pPr>
        <w:tabs>
          <w:tab w:val="left" w:pos="1134"/>
          <w:tab w:val="left" w:pos="2119"/>
        </w:tabs>
        <w:spacing w:before="120" w:after="120"/>
        <w:ind w:left="709"/>
        <w:jc w:val="both"/>
        <w:rPr>
          <w:rFonts w:ascii="Arial" w:hAnsi="Arial" w:cs="Arial"/>
        </w:rPr>
      </w:pPr>
      <w:r w:rsidRPr="001520C5">
        <w:rPr>
          <w:rFonts w:ascii="Arial" w:hAnsi="Arial" w:cs="Arial"/>
        </w:rPr>
        <w:t>De conformidad con lo establecido en el artículo 144 de las POBALINES, el responsable de supervisar el cumplimiento del contrato que se derive de la contratación será el titular de la Subdirección de Servicios adscrito a la Dirección de Recursos Materiales y Servicios.</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99" w:name="_Toc314094123"/>
      <w:bookmarkStart w:id="100" w:name="_Toc314085302"/>
      <w:bookmarkStart w:id="101" w:name="_Toc434004087"/>
      <w:bookmarkStart w:id="102" w:name="_Toc149156096"/>
      <w:r w:rsidRPr="00EF4A7F">
        <w:rPr>
          <w:rFonts w:cs="Arial"/>
          <w:bCs/>
          <w:color w:val="244061" w:themeColor="accent1" w:themeShade="80"/>
          <w:sz w:val="20"/>
        </w:rPr>
        <w:t>Moneda en que se deberá cotizar y efectuar el pago respectivo</w:t>
      </w:r>
      <w:bookmarkStart w:id="103" w:name="_Toc289064567"/>
      <w:bookmarkEnd w:id="79"/>
      <w:bookmarkEnd w:id="99"/>
      <w:bookmarkEnd w:id="100"/>
      <w:bookmarkEnd w:id="101"/>
      <w:bookmarkEnd w:id="102"/>
    </w:p>
    <w:p w14:paraId="7677AB6F" w14:textId="02B18E3A"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pesos mexicanos con </w:t>
      </w:r>
      <w:r w:rsidR="00786C9E">
        <w:rPr>
          <w:rFonts w:ascii="Arial" w:hAnsi="Arial" w:cs="Arial"/>
        </w:rPr>
        <w:t>dos</w:t>
      </w:r>
      <w:r w:rsidRPr="00397922">
        <w:rPr>
          <w:rFonts w:ascii="Arial" w:hAnsi="Arial" w:cs="Arial"/>
        </w:rPr>
        <w:t xml:space="preserve"> decimales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4" w:name="_Toc314094124"/>
      <w:bookmarkStart w:id="105" w:name="_Toc314085303"/>
      <w:bookmarkStart w:id="106" w:name="_Toc434004088"/>
      <w:bookmarkStart w:id="107" w:name="_Toc149156097"/>
      <w:r w:rsidRPr="00EF4A7F">
        <w:rPr>
          <w:rFonts w:cs="Arial"/>
          <w:bCs/>
          <w:color w:val="244061" w:themeColor="accent1" w:themeShade="80"/>
          <w:sz w:val="20"/>
        </w:rPr>
        <w:t>Condiciones de pago</w:t>
      </w:r>
    </w:p>
    <w:p w14:paraId="3D57D44A" w14:textId="25BB947B" w:rsidR="006E2547" w:rsidRDefault="00C80C55" w:rsidP="008A1D1D">
      <w:pPr>
        <w:spacing w:before="120" w:after="120"/>
        <w:ind w:left="709"/>
        <w:jc w:val="both"/>
        <w:rPr>
          <w:rFonts w:ascii="Arial" w:hAnsi="Arial" w:cs="Arial"/>
        </w:rPr>
      </w:pPr>
      <w:r>
        <w:rPr>
          <w:rFonts w:ascii="Arial" w:hAnsi="Arial" w:cs="Arial"/>
        </w:rPr>
        <w:t>El pag</w:t>
      </w:r>
      <w:r w:rsidR="005859E5">
        <w:rPr>
          <w:rFonts w:ascii="Arial" w:hAnsi="Arial" w:cs="Arial"/>
        </w:rPr>
        <w:t>o</w:t>
      </w:r>
      <w:r w:rsidR="005859E5" w:rsidRPr="005859E5">
        <w:rPr>
          <w:rFonts w:ascii="Arial" w:hAnsi="Arial" w:cs="Arial"/>
        </w:rPr>
        <w:t xml:space="preserve"> se realizará a mes vencido con fecha de corte, el último día del mes y con la relación de remisiones proporcionadas por el P</w:t>
      </w:r>
      <w:r w:rsidR="005859E5">
        <w:rPr>
          <w:rFonts w:ascii="Arial" w:hAnsi="Arial" w:cs="Arial"/>
        </w:rPr>
        <w:t>ROVEEDOR</w:t>
      </w:r>
      <w:r w:rsidR="005859E5" w:rsidRPr="005859E5">
        <w:rPr>
          <w:rFonts w:ascii="Arial" w:hAnsi="Arial" w:cs="Arial"/>
        </w:rPr>
        <w:t xml:space="preserve">, previa validación por parte del ADMINISTRADOR DEL CONTRATO, conforme al numeral </w:t>
      </w:r>
      <w:r w:rsidR="005859E5" w:rsidRPr="00112F7A">
        <w:rPr>
          <w:rFonts w:ascii="Arial" w:hAnsi="Arial" w:cs="Arial"/>
          <w:b/>
          <w:bCs/>
        </w:rPr>
        <w:t>6 “Entregables”</w:t>
      </w:r>
      <w:r w:rsidR="005859E5" w:rsidRPr="005859E5">
        <w:rPr>
          <w:rFonts w:ascii="Arial" w:hAnsi="Arial" w:cs="Arial"/>
        </w:rPr>
        <w:t xml:space="preserve"> del </w:t>
      </w:r>
      <w:r w:rsidR="005859E5">
        <w:rPr>
          <w:rFonts w:ascii="Arial" w:hAnsi="Arial" w:cs="Arial"/>
        </w:rPr>
        <w:t>A</w:t>
      </w:r>
      <w:r w:rsidR="005859E5" w:rsidRPr="005859E5">
        <w:rPr>
          <w:rFonts w:ascii="Arial" w:hAnsi="Arial" w:cs="Arial"/>
        </w:rPr>
        <w:t xml:space="preserve">nexo </w:t>
      </w:r>
      <w:r w:rsidR="005859E5">
        <w:rPr>
          <w:rFonts w:ascii="Arial" w:hAnsi="Arial" w:cs="Arial"/>
        </w:rPr>
        <w:t>1 “Especificaciones técnicas” de la presente convocatoria.</w:t>
      </w:r>
    </w:p>
    <w:p w14:paraId="375BAA63" w14:textId="6DDC2D0E" w:rsidR="00112F7A" w:rsidRDefault="00603429" w:rsidP="008A1D1D">
      <w:pPr>
        <w:spacing w:before="120" w:after="120"/>
        <w:ind w:left="709"/>
        <w:jc w:val="both"/>
        <w:rPr>
          <w:rFonts w:ascii="Arial" w:hAnsi="Arial" w:cs="Arial"/>
        </w:rPr>
      </w:pPr>
      <w:r w:rsidRPr="00603429">
        <w:rPr>
          <w:rFonts w:ascii="Arial" w:hAnsi="Arial" w:cs="Arial"/>
        </w:rPr>
        <w:lastRenderedPageBreak/>
        <w:t>El P</w:t>
      </w:r>
      <w:r>
        <w:rPr>
          <w:rFonts w:ascii="Arial" w:hAnsi="Arial" w:cs="Arial"/>
        </w:rPr>
        <w:t>ROVEEDOR</w:t>
      </w:r>
      <w:r w:rsidRPr="00603429">
        <w:rPr>
          <w:rFonts w:ascii="Arial" w:hAnsi="Arial" w:cs="Arial"/>
        </w:rPr>
        <w:t xml:space="preserve"> debe presentarse en el Departamento de Servicios Generales “B” de la Subdirección de Servicios de la Dirección de Recursos Materiales y Servicios, los primeros 5 (cinco) días hábiles posteriores al mes de ocurrencia, para entregar y realizar la conciliación operativa para pago correspondiente de forma física o por correo electrónico, y/o cuando sea requerido por el SUPERVISOR DEL CONTRATO o la persona que éste designe. Una vez realizada la conciliación operativa, el Proveedor deberá entregar los CFDI´s correspondientes dentro de los siguientes 5 (cinco) días hábiles siguientes.</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8" w:name="_Toc314085305"/>
      <w:bookmarkStart w:id="109" w:name="_Toc314094126"/>
      <w:bookmarkEnd w:id="104"/>
      <w:bookmarkEnd w:id="105"/>
      <w:bookmarkEnd w:id="106"/>
      <w:bookmarkEnd w:id="107"/>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0" w:name="_Toc434004089"/>
      <w:bookmarkStart w:id="111" w:name="_Toc149156098"/>
      <w:r w:rsidRPr="00EF4A7F">
        <w:rPr>
          <w:rFonts w:cs="Arial"/>
          <w:bCs/>
          <w:color w:val="244061" w:themeColor="accent1" w:themeShade="80"/>
          <w:sz w:val="20"/>
        </w:rPr>
        <w:t>Anticipos</w:t>
      </w:r>
      <w:bookmarkEnd w:id="108"/>
      <w:bookmarkEnd w:id="109"/>
      <w:bookmarkEnd w:id="110"/>
      <w:bookmarkEnd w:id="111"/>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2" w:name="_Toc298407606"/>
      <w:bookmarkStart w:id="113" w:name="_Toc298953431"/>
      <w:bookmarkStart w:id="114" w:name="_Toc495060386"/>
      <w:bookmarkStart w:id="115" w:name="_Toc312083743"/>
      <w:bookmarkStart w:id="116" w:name="_Toc314094125"/>
      <w:bookmarkStart w:id="117" w:name="_Toc298961970"/>
      <w:bookmarkStart w:id="118" w:name="_Toc310514777"/>
      <w:bookmarkStart w:id="119" w:name="_Toc314085304"/>
      <w:bookmarkStart w:id="120" w:name="_Toc312402689"/>
      <w:bookmarkStart w:id="121" w:name="_Toc434004090"/>
      <w:bookmarkStart w:id="122" w:name="_Toc494213964"/>
      <w:bookmarkStart w:id="123" w:name="_Toc495054224"/>
      <w:bookmarkStart w:id="124" w:name="_Toc299363065"/>
      <w:bookmarkStart w:id="125" w:name="_Toc495068580"/>
      <w:bookmarkStart w:id="126" w:name="_Toc298956225"/>
      <w:bookmarkStart w:id="127" w:name="_Toc299363005"/>
      <w:bookmarkStart w:id="128" w:name="_Toc149156099"/>
      <w:bookmarkStart w:id="129" w:name="_Toc289064568"/>
      <w:bookmarkStart w:id="130" w:name="_Toc402178196"/>
      <w:bookmarkStart w:id="131" w:name="_Toc314094127"/>
      <w:bookmarkStart w:id="132" w:name="_Toc289064569"/>
      <w:bookmarkStart w:id="133" w:name="_Toc314085306"/>
      <w:bookmarkEnd w:id="103"/>
      <w:r w:rsidRPr="00741A49">
        <w:rPr>
          <w:rFonts w:cs="Arial"/>
          <w:bCs/>
          <w:color w:val="244061" w:themeColor="accent1" w:themeShade="80"/>
          <w:sz w:val="20"/>
        </w:rPr>
        <w:t>Requisitos para la presentación del CFDI y trámite de pago</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bookmarkEnd w:id="129"/>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732FE7E3"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9A56B8" w:rsidRPr="00386D86">
          <w:rPr>
            <w:rStyle w:val="Hipervnculo"/>
            <w:rFonts w:ascii="Arial" w:hAnsi="Arial" w:cs="Arial"/>
          </w:rPr>
          <w:t>octavio.alejo@ine.mx</w:t>
        </w:r>
      </w:hyperlink>
      <w:r>
        <w:rPr>
          <w:rFonts w:ascii="Arial" w:hAnsi="Arial" w:cs="Arial"/>
        </w:rPr>
        <w:t>)</w:t>
      </w:r>
      <w:r w:rsidRPr="00AA3D77">
        <w:rPr>
          <w:rFonts w:ascii="Arial" w:hAnsi="Arial" w:cs="Arial"/>
        </w:rPr>
        <w:t xml:space="preserve"> </w:t>
      </w:r>
      <w:r w:rsidR="00CD0034">
        <w:rPr>
          <w:rFonts w:ascii="Arial" w:hAnsi="Arial" w:cs="Arial"/>
        </w:rPr>
        <w:t>con copia para</w:t>
      </w:r>
      <w:r w:rsidRPr="00AA3D77">
        <w:rPr>
          <w:rFonts w:ascii="Arial" w:hAnsi="Arial" w:cs="Arial"/>
        </w:rPr>
        <w:t xml:space="preserve"> (</w:t>
      </w:r>
      <w:hyperlink r:id="rId24" w:history="1">
        <w:r w:rsidR="00D47D20" w:rsidRPr="00386D86">
          <w:rPr>
            <w:rStyle w:val="Hipervnculo"/>
            <w:rFonts w:ascii="Arial" w:hAnsi="Arial" w:cs="Arial"/>
          </w:rPr>
          <w:t>alberto.lopez@ine.mx</w:t>
        </w:r>
      </w:hyperlink>
      <w:r>
        <w:rPr>
          <w:rFonts w:ascii="Arial" w:hAnsi="Arial" w:cs="Arial"/>
        </w:rPr>
        <w:t>)</w:t>
      </w:r>
      <w:r w:rsidR="00653CAF">
        <w:rPr>
          <w:rFonts w:ascii="Arial" w:hAnsi="Arial" w:cs="Arial"/>
        </w:rPr>
        <w:t xml:space="preserve"> </w:t>
      </w:r>
      <w:r w:rsidRPr="00AA3D77">
        <w:rPr>
          <w:rFonts w:ascii="Arial" w:hAnsi="Arial" w:cs="Arial"/>
        </w:rPr>
        <w:t xml:space="preserve">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4" w:name="_Toc434004091"/>
      <w:bookmarkStart w:id="135" w:name="_Toc149156100"/>
      <w:bookmarkEnd w:id="130"/>
      <w:r w:rsidRPr="00EF4A7F">
        <w:rPr>
          <w:rFonts w:cs="Arial"/>
          <w:bCs/>
          <w:color w:val="244061" w:themeColor="accent1" w:themeShade="80"/>
          <w:sz w:val="20"/>
        </w:rPr>
        <w:t>Impuestos y derechos</w:t>
      </w:r>
      <w:bookmarkEnd w:id="131"/>
      <w:bookmarkEnd w:id="132"/>
      <w:bookmarkEnd w:id="133"/>
      <w:bookmarkEnd w:id="134"/>
      <w:bookmarkEnd w:id="135"/>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6" w:name="_Toc314094128"/>
      <w:bookmarkStart w:id="137" w:name="_Toc314085307"/>
      <w:bookmarkStart w:id="138" w:name="_Toc289064570"/>
      <w:r w:rsidRPr="00EF4A7F">
        <w:rPr>
          <w:rFonts w:ascii="Arial" w:hAnsi="Arial" w:cs="Arial"/>
        </w:rPr>
        <w:t>únicamente el Impuesto al Valor Agregado (IVA) de acuerdo a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9" w:name="_Toc434004092"/>
      <w:bookmarkStart w:id="140" w:name="_Toc149156101"/>
      <w:r w:rsidRPr="00EF4A7F">
        <w:rPr>
          <w:rFonts w:cs="Arial"/>
          <w:bCs/>
          <w:color w:val="244061" w:themeColor="accent1" w:themeShade="80"/>
          <w:sz w:val="20"/>
        </w:rPr>
        <w:lastRenderedPageBreak/>
        <w:t>Transferencia de derechos</w:t>
      </w:r>
      <w:bookmarkEnd w:id="136"/>
      <w:bookmarkEnd w:id="137"/>
      <w:bookmarkEnd w:id="138"/>
      <w:bookmarkEnd w:id="139"/>
      <w:bookmarkEnd w:id="140"/>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1" w:name="_Toc314085308"/>
      <w:bookmarkStart w:id="142" w:name="_Toc298407610"/>
      <w:bookmarkStart w:id="143" w:name="_Toc434004093"/>
      <w:bookmarkStart w:id="144" w:name="_Toc284333672"/>
      <w:bookmarkStart w:id="145" w:name="_Toc314094129"/>
      <w:bookmarkStart w:id="146" w:name="_Toc149156102"/>
      <w:r w:rsidRPr="00EF4A7F">
        <w:rPr>
          <w:rFonts w:cs="Arial"/>
          <w:bCs/>
          <w:color w:val="244061" w:themeColor="accent1" w:themeShade="80"/>
          <w:sz w:val="20"/>
        </w:rPr>
        <w:t xml:space="preserve">Derechos de Autor y Propiedad </w:t>
      </w:r>
      <w:bookmarkEnd w:id="141"/>
      <w:bookmarkEnd w:id="142"/>
      <w:bookmarkEnd w:id="143"/>
      <w:bookmarkEnd w:id="144"/>
      <w:bookmarkEnd w:id="145"/>
      <w:r w:rsidRPr="00EF4A7F">
        <w:rPr>
          <w:rFonts w:cs="Arial"/>
          <w:bCs/>
          <w:color w:val="244061" w:themeColor="accent1" w:themeShade="80"/>
          <w:sz w:val="20"/>
        </w:rPr>
        <w:t>Intelectual</w:t>
      </w:r>
      <w:bookmarkEnd w:id="146"/>
    </w:p>
    <w:p w14:paraId="44EE3453" w14:textId="77777777" w:rsidR="00CC1403" w:rsidRPr="00EF4A7F" w:rsidRDefault="00624CF1">
      <w:pPr>
        <w:pStyle w:val="E2"/>
        <w:spacing w:before="120" w:after="120"/>
        <w:ind w:left="705"/>
        <w:rPr>
          <w:rFonts w:cs="Arial"/>
          <w:sz w:val="20"/>
        </w:rPr>
      </w:pPr>
      <w:bookmarkStart w:id="147" w:name="_Toc299018343"/>
      <w:bookmarkStart w:id="148" w:name="_Toc299017183"/>
      <w:bookmarkStart w:id="149" w:name="_Toc314094130"/>
      <w:bookmarkStart w:id="150" w:name="_Toc434004094"/>
      <w:bookmarkStart w:id="151"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2" w:name="_Toc149156103"/>
      <w:r w:rsidRPr="00EF4A7F">
        <w:rPr>
          <w:rFonts w:cs="Arial"/>
          <w:bCs/>
          <w:color w:val="244061" w:themeColor="accent1" w:themeShade="80"/>
          <w:sz w:val="20"/>
        </w:rPr>
        <w:t>Transparencia y Acceso a la Información Pública</w:t>
      </w:r>
      <w:bookmarkEnd w:id="147"/>
      <w:bookmarkEnd w:id="148"/>
      <w:bookmarkEnd w:id="149"/>
      <w:bookmarkEnd w:id="150"/>
      <w:bookmarkEnd w:id="151"/>
      <w:bookmarkEnd w:id="152"/>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434004095"/>
      <w:bookmarkStart w:id="154" w:name="_Toc314094131"/>
      <w:bookmarkStart w:id="155" w:name="_Toc289064573"/>
      <w:bookmarkStart w:id="156" w:name="_Toc314085310"/>
      <w:bookmarkStart w:id="157" w:name="_Toc149156104"/>
      <w:r w:rsidRPr="00EF4A7F">
        <w:rPr>
          <w:rFonts w:cs="Arial"/>
          <w:bCs/>
          <w:color w:val="244061" w:themeColor="accent1" w:themeShade="80"/>
          <w:sz w:val="20"/>
        </w:rPr>
        <w:t>Responsabilidad laboral</w:t>
      </w:r>
      <w:bookmarkEnd w:id="153"/>
      <w:bookmarkEnd w:id="154"/>
      <w:bookmarkEnd w:id="155"/>
      <w:bookmarkEnd w:id="156"/>
      <w:bookmarkEnd w:id="157"/>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lastRenderedPageBreak/>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8" w:name="_Toc434004096"/>
      <w:bookmarkStart w:id="159" w:name="_Toc289064578"/>
      <w:bookmarkStart w:id="160" w:name="_Toc314094132"/>
      <w:bookmarkStart w:id="161" w:name="_Toc496883312"/>
      <w:bookmarkStart w:id="162" w:name="_Toc314085311"/>
      <w:bookmarkStart w:id="163" w:name="_Toc149156105"/>
      <w:bookmarkStart w:id="164" w:name="_Toc434004097"/>
      <w:bookmarkStart w:id="165" w:name="_Toc314085312"/>
      <w:bookmarkStart w:id="166" w:name="_Toc314094133"/>
      <w:r w:rsidRPr="00EF4A7F">
        <w:rPr>
          <w:rFonts w:cs="Arial"/>
          <w:color w:val="002060"/>
          <w:kern w:val="32"/>
          <w:sz w:val="20"/>
        </w:rPr>
        <w:t>INSTRUCCIONES PARA ELABORAR LA OFERTA TÉCNICA Y LA OFERTA ECONÓMICA</w:t>
      </w:r>
      <w:bookmarkEnd w:id="158"/>
      <w:bookmarkEnd w:id="159"/>
      <w:bookmarkEnd w:id="160"/>
      <w:bookmarkEnd w:id="161"/>
      <w:bookmarkEnd w:id="162"/>
      <w:bookmarkEnd w:id="163"/>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7" w:name="_Toc149156106"/>
      <w:r w:rsidRPr="00EF4A7F">
        <w:rPr>
          <w:rFonts w:cs="Arial"/>
          <w:color w:val="244061" w:themeColor="accent1" w:themeShade="80"/>
          <w:kern w:val="32"/>
          <w:sz w:val="20"/>
        </w:rPr>
        <w:t>PARTICIPACIÓN EN EL PROCEDIMIENTO Y PRESENTACIÓN DE PROPOSICIONES</w:t>
      </w:r>
      <w:bookmarkEnd w:id="164"/>
      <w:bookmarkEnd w:id="165"/>
      <w:bookmarkEnd w:id="166"/>
      <w:bookmarkEnd w:id="167"/>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8" w:name="_Toc314804490"/>
      <w:bookmarkStart w:id="169" w:name="_Toc314804555"/>
      <w:bookmarkStart w:id="170" w:name="_Toc314030195"/>
      <w:bookmarkStart w:id="171" w:name="_Toc315905503"/>
      <w:bookmarkStart w:id="172" w:name="_Toc314085313"/>
      <w:bookmarkStart w:id="173" w:name="_Toc314094134"/>
      <w:bookmarkStart w:id="174" w:name="_Toc396148585"/>
      <w:bookmarkStart w:id="175" w:name="_Toc434003979"/>
      <w:bookmarkStart w:id="176" w:name="_Toc316315419"/>
      <w:bookmarkStart w:id="177" w:name="_Toc390246814"/>
      <w:bookmarkStart w:id="178" w:name="_Toc464498299"/>
      <w:bookmarkStart w:id="179" w:name="_Toc382993247"/>
      <w:bookmarkStart w:id="180" w:name="_Toc390699230"/>
      <w:bookmarkStart w:id="181" w:name="_Toc434004098"/>
      <w:bookmarkStart w:id="182" w:name="_Toc316316305"/>
      <w:bookmarkStart w:id="183" w:name="_Toc327181253"/>
      <w:bookmarkStart w:id="184" w:name="_Toc329602569"/>
      <w:bookmarkStart w:id="185" w:name="_Toc405207171"/>
      <w:bookmarkStart w:id="186" w:name="_Toc488428628"/>
      <w:bookmarkStart w:id="187" w:name="_Toc492377916"/>
      <w:bookmarkStart w:id="188" w:name="_Toc494211577"/>
      <w:bookmarkStart w:id="189" w:name="_Toc493501618"/>
      <w:bookmarkStart w:id="190" w:name="_Toc498523195"/>
      <w:bookmarkStart w:id="191" w:name="_Toc414448108"/>
      <w:bookmarkStart w:id="192" w:name="_Toc491180956"/>
      <w:bookmarkStart w:id="193" w:name="_Toc487209315"/>
      <w:bookmarkStart w:id="194" w:name="_Toc464498704"/>
      <w:bookmarkStart w:id="195" w:name="_Toc496883314"/>
      <w:bookmarkStart w:id="196" w:name="_Toc94701530"/>
      <w:bookmarkStart w:id="197" w:name="_Toc23957999"/>
      <w:bookmarkStart w:id="198" w:name="_Toc104198992"/>
      <w:bookmarkStart w:id="199" w:name="_Toc505704873"/>
      <w:bookmarkStart w:id="200" w:name="_Toc3538984"/>
      <w:bookmarkStart w:id="201" w:name="_Toc19704257"/>
      <w:bookmarkStart w:id="202" w:name="_Toc96092313"/>
      <w:bookmarkStart w:id="203" w:name="_Toc510612316"/>
      <w:bookmarkStart w:id="204" w:name="_Toc23410233"/>
      <w:bookmarkStart w:id="205" w:name="_Toc89112333"/>
      <w:bookmarkStart w:id="206" w:name="_Toc127378549"/>
      <w:bookmarkStart w:id="207" w:name="_Toc127981507"/>
      <w:bookmarkStart w:id="208" w:name="_Toc144317476"/>
      <w:bookmarkStart w:id="209" w:name="_Toc149156107"/>
      <w:r w:rsidRPr="00EF4A7F">
        <w:rPr>
          <w:rFonts w:cs="Arial"/>
          <w:bCs/>
          <w:color w:val="244061" w:themeColor="accent1" w:themeShade="80"/>
          <w:sz w:val="20"/>
        </w:rPr>
        <w:t>Condiciones establecidas para la participación en los actos del procedimiento</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lastRenderedPageBreak/>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0" w:name="_Toc316315420"/>
      <w:bookmarkStart w:id="211" w:name="_Toc382992956"/>
      <w:bookmarkStart w:id="212" w:name="_Toc314804556"/>
      <w:bookmarkStart w:id="213" w:name="_Toc390935270"/>
      <w:bookmarkStart w:id="214" w:name="_Toc309618065"/>
      <w:bookmarkStart w:id="215" w:name="_Toc314030196"/>
      <w:bookmarkStart w:id="216" w:name="_Toc314804491"/>
      <w:bookmarkStart w:id="217" w:name="_Toc315905504"/>
      <w:bookmarkStart w:id="218" w:name="_Toc314085314"/>
      <w:bookmarkStart w:id="219" w:name="_Toc314094135"/>
      <w:bookmarkStart w:id="220" w:name="_Toc491180957"/>
      <w:bookmarkStart w:id="221" w:name="_Toc428879784"/>
      <w:bookmarkStart w:id="222" w:name="_Toc383788306"/>
      <w:bookmarkStart w:id="223" w:name="_Toc327181254"/>
      <w:bookmarkStart w:id="224" w:name="_Toc409002213"/>
      <w:bookmarkStart w:id="225" w:name="_Toc329602570"/>
      <w:bookmarkStart w:id="226" w:name="_Toc422232834"/>
      <w:bookmarkStart w:id="227" w:name="_Toc383184929"/>
      <w:bookmarkStart w:id="228" w:name="_Toc316316306"/>
      <w:bookmarkStart w:id="229" w:name="_Toc488428629"/>
      <w:bookmarkStart w:id="230" w:name="_Toc452121377"/>
      <w:bookmarkStart w:id="231" w:name="_Toc464498300"/>
      <w:bookmarkStart w:id="232" w:name="_Toc447120309"/>
      <w:bookmarkStart w:id="233" w:name="_Toc464498705"/>
      <w:bookmarkStart w:id="234" w:name="_Toc487209316"/>
      <w:bookmarkStart w:id="235" w:name="_Toc494211578"/>
      <w:bookmarkStart w:id="236" w:name="_Toc498523196"/>
      <w:bookmarkStart w:id="237" w:name="_Toc505704874"/>
      <w:bookmarkStart w:id="238" w:name="_Toc492377917"/>
      <w:bookmarkStart w:id="239" w:name="_Toc427242072"/>
      <w:bookmarkStart w:id="240" w:name="_Toc493501619"/>
      <w:bookmarkStart w:id="241" w:name="_Toc3538985"/>
      <w:bookmarkStart w:id="242" w:name="_Toc19704258"/>
      <w:bookmarkStart w:id="243" w:name="_Toc23958000"/>
      <w:bookmarkStart w:id="244" w:name="_Toc96092314"/>
      <w:bookmarkStart w:id="245" w:name="_Toc23410234"/>
      <w:bookmarkStart w:id="246" w:name="_Toc104198993"/>
      <w:bookmarkStart w:id="247" w:name="_Toc510612317"/>
      <w:bookmarkStart w:id="248" w:name="_Toc496883315"/>
      <w:bookmarkStart w:id="249" w:name="_Toc89112334"/>
      <w:bookmarkStart w:id="250" w:name="_Toc94701531"/>
      <w:bookmarkStart w:id="251" w:name="_Toc127378550"/>
      <w:bookmarkStart w:id="252" w:name="_Toc127981508"/>
      <w:bookmarkStart w:id="253" w:name="_Toc144317477"/>
      <w:bookmarkStart w:id="254" w:name="_Toc149156108"/>
      <w:r w:rsidRPr="00EF4A7F">
        <w:rPr>
          <w:rFonts w:cs="Arial"/>
          <w:bCs/>
          <w:color w:val="244061" w:themeColor="accent1" w:themeShade="80"/>
          <w:sz w:val="20"/>
        </w:rPr>
        <w:t>Licitantes que no podrán participar en el presente procedimiento</w:t>
      </w:r>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5" w:name="_Toc314804557"/>
      <w:bookmarkStart w:id="256" w:name="_Toc314085315"/>
      <w:bookmarkStart w:id="257" w:name="_Toc315905505"/>
      <w:bookmarkStart w:id="258" w:name="_Toc314094136"/>
      <w:bookmarkStart w:id="259" w:name="_Toc309618066"/>
      <w:bookmarkStart w:id="260" w:name="_Toc314030197"/>
      <w:bookmarkStart w:id="261" w:name="_Toc314804492"/>
      <w:bookmarkStart w:id="262" w:name="_Toc390935271"/>
      <w:bookmarkStart w:id="263" w:name="_Toc487209317"/>
      <w:bookmarkStart w:id="264" w:name="_Toc447120310"/>
      <w:bookmarkStart w:id="265" w:name="_Toc329602571"/>
      <w:bookmarkStart w:id="266" w:name="_Toc427242073"/>
      <w:bookmarkStart w:id="267" w:name="_Toc382992957"/>
      <w:bookmarkStart w:id="268" w:name="_Toc23958001"/>
      <w:bookmarkStart w:id="269" w:name="_Toc498523197"/>
      <w:bookmarkStart w:id="270" w:name="_Toc409002214"/>
      <w:bookmarkStart w:id="271" w:name="_Toc510612318"/>
      <w:bookmarkStart w:id="272" w:name="_Toc505704875"/>
      <w:bookmarkStart w:id="273" w:name="_Toc383788307"/>
      <w:bookmarkStart w:id="274" w:name="_Toc383184930"/>
      <w:bookmarkStart w:id="275" w:name="_Toc316316307"/>
      <w:bookmarkStart w:id="276" w:name="_Toc493501620"/>
      <w:bookmarkStart w:id="277" w:name="_Toc428879785"/>
      <w:bookmarkStart w:id="278" w:name="_Toc316315421"/>
      <w:bookmarkStart w:id="279" w:name="_Toc494211579"/>
      <w:bookmarkStart w:id="280" w:name="_Toc464498301"/>
      <w:bookmarkStart w:id="281" w:name="_Toc422232835"/>
      <w:bookmarkStart w:id="282" w:name="_Toc327181255"/>
      <w:bookmarkStart w:id="283" w:name="_Toc464498706"/>
      <w:bookmarkStart w:id="284" w:name="_Toc452121378"/>
      <w:bookmarkStart w:id="285" w:name="_Toc496883316"/>
      <w:bookmarkStart w:id="286" w:name="_Toc89112335"/>
      <w:bookmarkStart w:id="287" w:name="_Toc19704259"/>
      <w:bookmarkStart w:id="288" w:name="_Toc94701532"/>
      <w:bookmarkStart w:id="289" w:name="_Toc96092315"/>
      <w:bookmarkStart w:id="290" w:name="_Toc491180958"/>
      <w:bookmarkStart w:id="291" w:name="_Toc492377918"/>
      <w:bookmarkStart w:id="292" w:name="_Toc3538986"/>
      <w:bookmarkStart w:id="293" w:name="_Toc23410235"/>
      <w:bookmarkStart w:id="294" w:name="_Toc488428630"/>
      <w:bookmarkStart w:id="295" w:name="_Toc104198994"/>
      <w:bookmarkStart w:id="296" w:name="_Toc127378551"/>
      <w:bookmarkStart w:id="297" w:name="_Toc127981509"/>
      <w:bookmarkStart w:id="298" w:name="_Toc144317478"/>
      <w:bookmarkStart w:id="299" w:name="_Toc149156109"/>
      <w:r w:rsidRPr="00EF4A7F">
        <w:rPr>
          <w:rFonts w:cs="Arial"/>
          <w:bCs/>
          <w:color w:val="244061" w:themeColor="accent1" w:themeShade="80"/>
          <w:sz w:val="20"/>
        </w:rPr>
        <w:t>Para el caso de presentación de proposiciones conjuntas</w:t>
      </w:r>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p>
    <w:p w14:paraId="6679DDA0" w14:textId="77777777" w:rsidR="00CC1403" w:rsidRPr="00EF4A7F" w:rsidRDefault="00624CF1">
      <w:pPr>
        <w:autoSpaceDE w:val="0"/>
        <w:autoSpaceDN w:val="0"/>
        <w:spacing w:before="120" w:after="120"/>
        <w:ind w:left="705"/>
        <w:jc w:val="both"/>
        <w:rPr>
          <w:rFonts w:ascii="Arial" w:hAnsi="Arial" w:cs="Arial"/>
        </w:rPr>
      </w:pPr>
      <w:bookmarkStart w:id="300" w:name="_Toc314085316"/>
      <w:bookmarkStart w:id="301"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w:t>
      </w:r>
      <w:r w:rsidRPr="00EF4A7F">
        <w:rPr>
          <w:rFonts w:ascii="Arial" w:hAnsi="Arial" w:cs="Arial"/>
        </w:rPr>
        <w:lastRenderedPageBreak/>
        <w:t>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2" w:name="_Toc149156110"/>
      <w:r w:rsidRPr="00EF4A7F">
        <w:rPr>
          <w:rFonts w:cs="Arial"/>
          <w:bCs/>
          <w:color w:val="244061" w:themeColor="accent1" w:themeShade="80"/>
          <w:sz w:val="20"/>
        </w:rPr>
        <w:t>CONTENIDO DE LAS PROPOSICIONES</w:t>
      </w:r>
      <w:bookmarkEnd w:id="52"/>
      <w:bookmarkEnd w:id="300"/>
      <w:bookmarkEnd w:id="301"/>
      <w:bookmarkEnd w:id="302"/>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3" w:name="_Toc383788309"/>
      <w:bookmarkStart w:id="304" w:name="_Toc314804494"/>
      <w:bookmarkStart w:id="305" w:name="_Toc315905507"/>
      <w:bookmarkStart w:id="306" w:name="_Toc312402701"/>
      <w:bookmarkStart w:id="307" w:name="_Toc427242075"/>
      <w:bookmarkStart w:id="308" w:name="_Toc383184932"/>
      <w:bookmarkStart w:id="309" w:name="_Toc314030199"/>
      <w:bookmarkStart w:id="310" w:name="_Toc409002216"/>
      <w:bookmarkStart w:id="311" w:name="_Toc316315423"/>
      <w:bookmarkStart w:id="312" w:name="_Toc464498708"/>
      <w:bookmarkStart w:id="313" w:name="_Toc316316309"/>
      <w:bookmarkStart w:id="314" w:name="_Toc327181257"/>
      <w:bookmarkStart w:id="315" w:name="_Toc312083756"/>
      <w:bookmarkStart w:id="316" w:name="_Toc329602573"/>
      <w:bookmarkStart w:id="317" w:name="_Toc464498303"/>
      <w:bookmarkStart w:id="318" w:name="_Toc487209319"/>
      <w:bookmarkStart w:id="319" w:name="_Toc310514790"/>
      <w:bookmarkStart w:id="320" w:name="_Toc422232837"/>
      <w:bookmarkStart w:id="321" w:name="_Toc314085317"/>
      <w:bookmarkStart w:id="322" w:name="_Toc382992959"/>
      <w:bookmarkStart w:id="323" w:name="_Toc314804559"/>
      <w:bookmarkStart w:id="324" w:name="_Toc314002686"/>
      <w:bookmarkStart w:id="325" w:name="_Toc289064580"/>
      <w:bookmarkStart w:id="326" w:name="_Toc390935273"/>
      <w:bookmarkStart w:id="327" w:name="_Toc314094138"/>
      <w:bookmarkStart w:id="328" w:name="_Toc488428632"/>
      <w:bookmarkStart w:id="329" w:name="_Toc447120312"/>
      <w:bookmarkStart w:id="330" w:name="_Toc505704877"/>
      <w:bookmarkStart w:id="331" w:name="_Toc23958003"/>
      <w:bookmarkStart w:id="332" w:name="_Toc428879787"/>
      <w:bookmarkStart w:id="333" w:name="_Toc452121380"/>
      <w:bookmarkStart w:id="334" w:name="_Toc492377920"/>
      <w:bookmarkStart w:id="335" w:name="_Toc494211581"/>
      <w:bookmarkStart w:id="336" w:name="_Toc491180960"/>
      <w:bookmarkStart w:id="337" w:name="_Toc496883318"/>
      <w:bookmarkStart w:id="338" w:name="_Toc23410237"/>
      <w:bookmarkStart w:id="339" w:name="_Toc493501622"/>
      <w:bookmarkStart w:id="340" w:name="_Toc498523199"/>
      <w:bookmarkStart w:id="341" w:name="_Toc19704261"/>
      <w:bookmarkStart w:id="342" w:name="_Toc510612320"/>
      <w:bookmarkStart w:id="343" w:name="_Toc3538988"/>
      <w:bookmarkStart w:id="344" w:name="_Toc127378553"/>
      <w:bookmarkStart w:id="345" w:name="_Toc127981511"/>
      <w:bookmarkStart w:id="346" w:name="_Toc144317480"/>
      <w:bookmarkStart w:id="347" w:name="_Toc149156111"/>
      <w:bookmarkStart w:id="348" w:name="_Toc94701534"/>
      <w:bookmarkStart w:id="349" w:name="_Toc104198996"/>
      <w:bookmarkStart w:id="350" w:name="_Toc89112337"/>
      <w:bookmarkStart w:id="351" w:name="_Toc96092317"/>
      <w:r w:rsidRPr="00EF4A7F">
        <w:rPr>
          <w:rFonts w:cs="Arial"/>
          <w:bCs/>
          <w:color w:val="244061" w:themeColor="accent1" w:themeShade="80"/>
          <w:sz w:val="20"/>
        </w:rPr>
        <w:t>Documentación distinta a la oferta técnica y la oferta económica</w:t>
      </w:r>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r w:rsidRPr="00EF4A7F">
        <w:rPr>
          <w:rFonts w:cs="Arial"/>
          <w:bCs/>
          <w:color w:val="244061" w:themeColor="accent1" w:themeShade="80"/>
          <w:sz w:val="20"/>
        </w:rPr>
        <w:t xml:space="preserve"> </w:t>
      </w:r>
      <w:bookmarkEnd w:id="348"/>
      <w:bookmarkEnd w:id="349"/>
      <w:bookmarkEnd w:id="350"/>
      <w:bookmarkEnd w:id="351"/>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049CFD1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EF4A7F">
        <w:rPr>
          <w:i/>
          <w:sz w:val="20"/>
          <w:u w:val="single"/>
        </w:rPr>
        <w:t>presentar credencial</w:t>
      </w:r>
      <w:r w:rsidRPr="00EF4A7F">
        <w:rPr>
          <w:i/>
          <w:sz w:val="20"/>
          <w:u w:val="single"/>
        </w:rPr>
        <w:t xml:space="preserve">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lastRenderedPageBreak/>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1B54004E"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Pr>
          <w:sz w:val="20"/>
        </w:rPr>
        <w:t xml:space="preserve">Sin ser obligatorio </w:t>
      </w:r>
      <w:r w:rsidRPr="00EF4A7F">
        <w:rPr>
          <w:sz w:val="20"/>
        </w:rPr>
        <w:t xml:space="preserve">pertenecer al sector </w:t>
      </w:r>
      <w:r w:rsidR="00251ACC" w:rsidRPr="00EF4A7F">
        <w:rPr>
          <w:sz w:val="20"/>
        </w:rPr>
        <w:t>MIPYMES</w:t>
      </w:r>
      <w:r w:rsidRPr="00EF4A7F">
        <w:rPr>
          <w:sz w:val="20"/>
        </w:rPr>
        <w:t xml:space="preserve"> o participar de manera conjunta.</w:t>
      </w:r>
    </w:p>
    <w:p w14:paraId="04D9D41B" w14:textId="12992814"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2" w:name="_Toc314804495"/>
      <w:bookmarkStart w:id="353" w:name="_Toc314094139"/>
      <w:bookmarkStart w:id="354" w:name="_Toc315905508"/>
      <w:bookmarkStart w:id="355" w:name="_Toc491180961"/>
      <w:bookmarkStart w:id="356" w:name="_Toc464498304"/>
      <w:bookmarkStart w:id="357" w:name="_Toc316316310"/>
      <w:bookmarkStart w:id="358" w:name="_Toc447120313"/>
      <w:bookmarkStart w:id="359" w:name="_Toc316315424"/>
      <w:bookmarkStart w:id="360" w:name="_Toc314804560"/>
      <w:bookmarkStart w:id="361" w:name="_Toc427242076"/>
      <w:bookmarkStart w:id="362" w:name="_Toc492377921"/>
      <w:bookmarkStart w:id="363" w:name="_Toc494211582"/>
      <w:bookmarkStart w:id="364" w:name="_Toc498523200"/>
      <w:bookmarkStart w:id="365" w:name="_Toc422232838"/>
      <w:bookmarkStart w:id="366" w:name="_Toc327181258"/>
      <w:bookmarkStart w:id="367" w:name="_Toc428879788"/>
      <w:bookmarkStart w:id="368" w:name="_Toc496883319"/>
      <w:bookmarkStart w:id="369" w:name="_Toc19704262"/>
      <w:bookmarkStart w:id="370" w:name="_Toc452121381"/>
      <w:bookmarkStart w:id="371" w:name="_Toc487209320"/>
      <w:bookmarkStart w:id="372" w:name="_Toc390935274"/>
      <w:bookmarkStart w:id="373" w:name="_Toc383184933"/>
      <w:bookmarkStart w:id="374" w:name="_Toc409002217"/>
      <w:bookmarkStart w:id="375" w:name="_Toc382992960"/>
      <w:bookmarkStart w:id="376" w:name="_Toc505704878"/>
      <w:bookmarkStart w:id="377" w:name="_Toc493501623"/>
      <w:bookmarkStart w:id="378" w:name="_Toc488428633"/>
      <w:bookmarkStart w:id="379" w:name="_Toc383788310"/>
      <w:bookmarkStart w:id="380" w:name="_Toc3538989"/>
      <w:bookmarkStart w:id="381" w:name="_Toc510612321"/>
      <w:bookmarkStart w:id="382" w:name="_Toc329602574"/>
      <w:bookmarkStart w:id="383" w:name="_Toc464498709"/>
      <w:bookmarkStart w:id="384" w:name="_Toc23410238"/>
      <w:bookmarkStart w:id="385" w:name="_Toc23958004"/>
      <w:bookmarkStart w:id="386" w:name="_Toc127378554"/>
      <w:bookmarkStart w:id="387" w:name="_Toc127981512"/>
      <w:bookmarkStart w:id="388" w:name="_Toc144317481"/>
      <w:bookmarkStart w:id="389" w:name="_Toc149156112"/>
      <w:bookmarkStart w:id="390" w:name="_Toc94701535"/>
      <w:bookmarkStart w:id="391" w:name="_Toc89112338"/>
      <w:bookmarkStart w:id="392" w:name="_Toc96092318"/>
      <w:bookmarkStart w:id="393" w:name="_Toc104198997"/>
      <w:r w:rsidRPr="00EF4A7F">
        <w:rPr>
          <w:rFonts w:cs="Arial"/>
          <w:bCs/>
          <w:color w:val="244061" w:themeColor="accent1" w:themeShade="80"/>
          <w:sz w:val="20"/>
        </w:rPr>
        <w:t>Contenido de la oferta técnica</w:t>
      </w:r>
      <w:bookmarkEnd w:id="53"/>
      <w:bookmarkEnd w:id="54"/>
      <w:bookmarkEnd w:id="55"/>
      <w:bookmarkEnd w:id="56"/>
      <w:bookmarkEnd w:id="57"/>
      <w:bookmarkEnd w:id="58"/>
      <w:bookmarkEnd w:id="59"/>
      <w:bookmarkEnd w:id="60"/>
      <w:bookmarkEnd w:id="6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r w:rsidRPr="00EF4A7F">
        <w:rPr>
          <w:rFonts w:cs="Arial"/>
          <w:bCs/>
          <w:color w:val="244061" w:themeColor="accent1" w:themeShade="80"/>
          <w:sz w:val="20"/>
        </w:rPr>
        <w:t xml:space="preserve"> </w:t>
      </w:r>
      <w:bookmarkEnd w:id="390"/>
      <w:bookmarkEnd w:id="391"/>
      <w:bookmarkEnd w:id="392"/>
      <w:bookmarkEnd w:id="393"/>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4" w:name="_Toc284238904"/>
      <w:bookmarkStart w:id="395"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489FB75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6" w:name="_Toc487209321"/>
      <w:bookmarkStart w:id="397" w:name="_Toc488428634"/>
      <w:bookmarkStart w:id="398" w:name="_Toc314094140"/>
      <w:bookmarkStart w:id="399" w:name="_Toc390935275"/>
      <w:bookmarkStart w:id="400" w:name="_Toc505704879"/>
      <w:bookmarkStart w:id="401" w:name="_Toc494211583"/>
      <w:bookmarkStart w:id="402" w:name="_Toc314804496"/>
      <w:bookmarkStart w:id="403" w:name="_Toc316315425"/>
      <w:bookmarkStart w:id="404" w:name="_Toc3538990"/>
      <w:bookmarkStart w:id="405" w:name="_Toc464498710"/>
      <w:bookmarkStart w:id="406" w:name="_Toc19704263"/>
      <w:bookmarkStart w:id="407" w:name="_Toc314804561"/>
      <w:bookmarkStart w:id="408" w:name="_Toc327181259"/>
      <w:bookmarkStart w:id="409" w:name="_Toc498523201"/>
      <w:bookmarkStart w:id="410" w:name="_Toc452121382"/>
      <w:bookmarkStart w:id="411" w:name="_Toc491180962"/>
      <w:bookmarkStart w:id="412" w:name="_Toc315905509"/>
      <w:bookmarkStart w:id="413" w:name="_Toc382992961"/>
      <w:bookmarkStart w:id="414" w:name="_Toc496883320"/>
      <w:bookmarkStart w:id="415" w:name="_Toc329602575"/>
      <w:bookmarkStart w:id="416" w:name="_Toc313999942"/>
      <w:bookmarkStart w:id="417" w:name="_Toc23958005"/>
      <w:bookmarkStart w:id="418" w:name="_Toc23410239"/>
      <w:bookmarkStart w:id="419" w:name="_Toc493501624"/>
      <w:bookmarkStart w:id="420" w:name="_Toc422232839"/>
      <w:bookmarkStart w:id="421" w:name="_Toc383788311"/>
      <w:bookmarkStart w:id="422" w:name="_Toc316316311"/>
      <w:bookmarkStart w:id="423" w:name="_Toc492377922"/>
      <w:bookmarkStart w:id="424" w:name="_Toc447120314"/>
      <w:bookmarkStart w:id="425" w:name="_Toc383184934"/>
      <w:bookmarkStart w:id="426" w:name="_Toc313943677"/>
      <w:bookmarkStart w:id="427" w:name="_Toc312083758"/>
      <w:bookmarkStart w:id="428" w:name="_Toc310514792"/>
      <w:bookmarkStart w:id="429" w:name="_Toc313943739"/>
      <w:bookmarkStart w:id="430" w:name="_Toc464498305"/>
      <w:bookmarkStart w:id="431" w:name="_Toc312402703"/>
      <w:bookmarkStart w:id="432" w:name="_Toc510612322"/>
      <w:bookmarkStart w:id="433" w:name="_Toc427242077"/>
      <w:bookmarkStart w:id="434" w:name="_Toc409002218"/>
      <w:bookmarkStart w:id="435" w:name="_Toc314007646"/>
      <w:bookmarkStart w:id="436" w:name="_Toc428879789"/>
      <w:bookmarkStart w:id="437" w:name="_Toc127378555"/>
      <w:bookmarkStart w:id="438" w:name="_Toc127981513"/>
      <w:bookmarkStart w:id="439" w:name="_Toc144317482"/>
      <w:bookmarkStart w:id="440" w:name="_Toc149156113"/>
      <w:bookmarkStart w:id="441" w:name="_Toc89112339"/>
      <w:bookmarkStart w:id="442" w:name="_Toc96092319"/>
      <w:bookmarkStart w:id="443" w:name="_Toc104198998"/>
      <w:bookmarkStart w:id="444" w:name="_Toc94701536"/>
      <w:r w:rsidRPr="00EF4A7F">
        <w:rPr>
          <w:rFonts w:cs="Arial"/>
          <w:bCs/>
          <w:color w:val="244061" w:themeColor="accent1" w:themeShade="80"/>
          <w:sz w:val="20"/>
        </w:rPr>
        <w:t>Contenido de la oferta económica</w:t>
      </w:r>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r w:rsidRPr="00EF4A7F">
        <w:rPr>
          <w:rFonts w:cs="Arial"/>
          <w:bCs/>
          <w:color w:val="244061" w:themeColor="accent1" w:themeShade="80"/>
          <w:sz w:val="20"/>
        </w:rPr>
        <w:t xml:space="preserve"> </w:t>
      </w:r>
      <w:bookmarkEnd w:id="441"/>
      <w:bookmarkEnd w:id="442"/>
      <w:bookmarkEnd w:id="443"/>
      <w:bookmarkEnd w:id="444"/>
    </w:p>
    <w:p w14:paraId="37F4E6A1" w14:textId="663DF1FF"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5" w:name="_Toc310514796"/>
      <w:bookmarkStart w:id="446" w:name="_Toc284238908"/>
      <w:bookmarkStart w:id="447" w:name="_Toc314030205"/>
      <w:bookmarkStart w:id="448" w:name="_Toc314085323"/>
      <w:bookmarkStart w:id="449" w:name="_Toc299018180"/>
      <w:bookmarkStart w:id="450" w:name="_Toc305758551"/>
      <w:bookmarkStart w:id="451" w:name="_Toc316482410"/>
      <w:bookmarkStart w:id="452" w:name="_Toc289064586"/>
      <w:bookmarkStart w:id="453" w:name="_Toc314086221"/>
      <w:bookmarkStart w:id="454" w:name="_Toc350422272"/>
      <w:bookmarkStart w:id="455" w:name="_Toc353180914"/>
      <w:bookmarkStart w:id="456" w:name="_Toc314086081"/>
      <w:bookmarkStart w:id="457" w:name="_Toc315900391"/>
      <w:bookmarkStart w:id="458" w:name="_Toc314804309"/>
      <w:bookmarkStart w:id="459" w:name="_Toc329602267"/>
      <w:bookmarkStart w:id="460" w:name="_Toc312083762"/>
      <w:bookmarkStart w:id="461" w:name="_Toc324237750"/>
      <w:bookmarkStart w:id="462" w:name="_Toc314002692"/>
      <w:bookmarkStart w:id="463" w:name="_Toc312402707"/>
      <w:bookmarkStart w:id="464" w:name="_Toc316472881"/>
      <w:bookmarkStart w:id="465" w:name="_Toc315904630"/>
      <w:bookmarkStart w:id="466" w:name="_Toc314085324"/>
      <w:bookmarkStart w:id="467" w:name="_Toc314086222"/>
      <w:bookmarkStart w:id="468" w:name="_Toc314094145"/>
      <w:bookmarkStart w:id="469"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t>Pesos mexicanos</w:t>
      </w:r>
      <w:r w:rsidRPr="00EF4A7F">
        <w:rPr>
          <w:sz w:val="20"/>
        </w:rPr>
        <w:t xml:space="preserve">, considerando </w:t>
      </w:r>
      <w:r w:rsidR="00703BD9">
        <w:rPr>
          <w:b/>
          <w:bCs/>
          <w:sz w:val="20"/>
        </w:rPr>
        <w:t>dos</w:t>
      </w:r>
      <w:r w:rsidRPr="00EF4A7F">
        <w:rPr>
          <w:b/>
          <w:bCs/>
          <w:sz w:val="20"/>
        </w:rPr>
        <w:t xml:space="preserve"> decimales</w:t>
      </w:r>
      <w:r w:rsidRPr="00EF4A7F">
        <w:rPr>
          <w:sz w:val="20"/>
        </w:rPr>
        <w:t>, separando el IVA y el importe total ofertado en número y letra.</w:t>
      </w:r>
      <w:bookmarkStart w:id="470" w:name="_Toc289064583"/>
      <w:bookmarkStart w:id="471" w:name="_Toc284238905"/>
      <w:bookmarkStart w:id="472"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3" w:name="_Hlk70602955"/>
      <w:r w:rsidRPr="00EF4A7F">
        <w:rPr>
          <w:sz w:val="20"/>
        </w:rPr>
        <w:lastRenderedPageBreak/>
        <w:t>durante la vigencia del contrato y no podrá modificarlos en ninguna circunstancia, hasta el último día de vigencia del contrato objeto de la presente licitación</w:t>
      </w:r>
      <w:bookmarkEnd w:id="473"/>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4" w:name="_Toc434004105"/>
      <w:bookmarkStart w:id="475" w:name="_Toc149156114"/>
      <w:r w:rsidRPr="00EF4A7F">
        <w:rPr>
          <w:rFonts w:cs="Arial"/>
          <w:bCs/>
          <w:color w:val="244061" w:themeColor="accent1" w:themeShade="80"/>
          <w:sz w:val="20"/>
        </w:rPr>
        <w:t>CRITERIO DE EVALUACIÓN Y ADJUDICACIÓN DEL CONTRATO</w:t>
      </w:r>
      <w:bookmarkEnd w:id="470"/>
      <w:bookmarkEnd w:id="471"/>
      <w:bookmarkEnd w:id="472"/>
      <w:bookmarkEnd w:id="474"/>
      <w:bookmarkEnd w:id="475"/>
    </w:p>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6" w:name="_Toc463973967"/>
      <w:bookmarkStart w:id="477" w:name="_Toc480826318"/>
      <w:bookmarkStart w:id="478" w:name="_Toc510612324"/>
      <w:bookmarkStart w:id="479" w:name="_Toc488428636"/>
      <w:bookmarkStart w:id="480" w:name="_Toc505704881"/>
      <w:bookmarkStart w:id="481" w:name="_Toc496883322"/>
      <w:bookmarkStart w:id="482" w:name="_Toc498523203"/>
      <w:bookmarkStart w:id="483" w:name="_Toc104199000"/>
      <w:bookmarkStart w:id="484" w:name="_Toc494211585"/>
      <w:bookmarkStart w:id="485" w:name="_Toc23958007"/>
      <w:bookmarkStart w:id="486" w:name="_Toc94701538"/>
      <w:bookmarkStart w:id="487" w:name="_Toc3538992"/>
      <w:bookmarkStart w:id="488" w:name="_Toc96092321"/>
      <w:bookmarkStart w:id="489" w:name="_Toc486343085"/>
      <w:bookmarkStart w:id="490" w:name="_Toc493501626"/>
      <w:bookmarkStart w:id="491" w:name="_Toc23410241"/>
      <w:bookmarkStart w:id="492" w:name="_Toc19704265"/>
      <w:bookmarkStart w:id="493" w:name="_Toc89112341"/>
      <w:bookmarkStart w:id="494" w:name="_Toc382992963"/>
      <w:bookmarkStart w:id="495" w:name="_Toc396148593"/>
      <w:bookmarkStart w:id="496" w:name="_Toc463548625"/>
      <w:bookmarkStart w:id="497" w:name="_Toc405207179"/>
      <w:bookmarkStart w:id="498" w:name="_Toc383184936"/>
      <w:bookmarkStart w:id="499" w:name="_Toc448329801"/>
      <w:bookmarkStart w:id="500" w:name="_Toc463549814"/>
      <w:bookmarkStart w:id="501" w:name="_Toc417482645"/>
      <w:bookmarkStart w:id="502" w:name="_Toc449969796"/>
      <w:bookmarkStart w:id="503" w:name="_Toc414448116"/>
      <w:bookmarkStart w:id="504" w:name="_Toc417477107"/>
      <w:bookmarkStart w:id="505" w:name="_Toc447617376"/>
      <w:bookmarkStart w:id="506" w:name="_Toc477352434"/>
      <w:bookmarkStart w:id="507" w:name="_Toc463549893"/>
      <w:bookmarkStart w:id="508" w:name="_Toc492377924"/>
      <w:bookmarkStart w:id="509" w:name="_Toc463548989"/>
      <w:bookmarkStart w:id="510" w:name="_Toc491180964"/>
      <w:bookmarkStart w:id="511" w:name="_Toc463549076"/>
      <w:bookmarkStart w:id="512" w:name="_Toc127378557"/>
      <w:bookmarkStart w:id="513" w:name="_Toc127981515"/>
      <w:bookmarkStart w:id="514" w:name="_Toc144317484"/>
      <w:bookmarkStart w:id="515" w:name="_Toc149156115"/>
      <w:r w:rsidRPr="00EF4A7F">
        <w:rPr>
          <w:rFonts w:cs="Arial"/>
          <w:bCs/>
          <w:color w:val="365F91" w:themeColor="accent1" w:themeShade="BF"/>
          <w:sz w:val="20"/>
        </w:rPr>
        <w:t>Criterio de evaluación técnica</w:t>
      </w:r>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p w14:paraId="416A4B2B" w14:textId="4A7FF284" w:rsidR="00CC1403" w:rsidRPr="00EF4A7F" w:rsidRDefault="00624CF1" w:rsidP="007A6FE4">
      <w:pPr>
        <w:pStyle w:val="p31"/>
        <w:tabs>
          <w:tab w:val="left" w:pos="709"/>
        </w:tabs>
        <w:spacing w:before="120" w:after="120" w:line="240" w:lineRule="auto"/>
        <w:ind w:left="720"/>
        <w:jc w:val="both"/>
        <w:rPr>
          <w:rFonts w:ascii="Arial" w:hAnsi="Arial"/>
          <w:sz w:val="20"/>
        </w:rPr>
      </w:pPr>
      <w:bookmarkStart w:id="516"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A6FE4" w:rsidRPr="007A6FE4">
        <w:rPr>
          <w:rFonts w:ascii="Arial" w:hAnsi="Arial"/>
          <w:sz w:val="20"/>
        </w:rPr>
        <w:t xml:space="preserve">Dirección de </w:t>
      </w:r>
      <w:r w:rsidR="006B7782">
        <w:rPr>
          <w:rFonts w:ascii="Arial" w:hAnsi="Arial"/>
          <w:sz w:val="20"/>
        </w:rPr>
        <w:t xml:space="preserve">Recursos Materiales y Servicios </w:t>
      </w:r>
      <w:r w:rsidR="00010365">
        <w:rPr>
          <w:rFonts w:ascii="Arial" w:hAnsi="Arial"/>
          <w:sz w:val="20"/>
        </w:rPr>
        <w:t xml:space="preserve">a través de la </w:t>
      </w:r>
      <w:r w:rsidR="002A0F50">
        <w:rPr>
          <w:rFonts w:ascii="Arial" w:hAnsi="Arial"/>
          <w:sz w:val="20"/>
        </w:rPr>
        <w:t xml:space="preserve">Subdirección de Servicios.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7" w:name="_Toc299007079"/>
      <w:bookmarkStart w:id="518" w:name="_Toc316315428"/>
      <w:bookmarkStart w:id="519" w:name="_Toc308600231"/>
      <w:bookmarkStart w:id="520" w:name="_Toc313943680"/>
      <w:bookmarkStart w:id="521" w:name="_Toc314094143"/>
      <w:bookmarkStart w:id="522" w:name="_Toc316316314"/>
      <w:bookmarkStart w:id="523" w:name="_Toc313943742"/>
      <w:bookmarkStart w:id="524" w:name="_Toc313999945"/>
      <w:bookmarkStart w:id="525" w:name="_Toc327181262"/>
      <w:bookmarkStart w:id="526" w:name="_Toc314007649"/>
      <w:bookmarkStart w:id="527" w:name="_Toc448329802"/>
      <w:bookmarkStart w:id="528" w:name="_Toc498523204"/>
      <w:bookmarkStart w:id="529" w:name="_Toc480826319"/>
      <w:bookmarkStart w:id="530" w:name="_Toc396148594"/>
      <w:bookmarkStart w:id="531" w:name="_Toc405207180"/>
      <w:bookmarkStart w:id="532" w:name="_Toc463548990"/>
      <w:bookmarkStart w:id="533" w:name="_Toc463549815"/>
      <w:bookmarkStart w:id="534" w:name="_Toc463973968"/>
      <w:bookmarkStart w:id="535" w:name="_Toc477352435"/>
      <w:bookmarkStart w:id="536" w:name="_Toc449969797"/>
      <w:bookmarkStart w:id="537" w:name="_Toc494211586"/>
      <w:bookmarkStart w:id="538" w:name="_Toc492377925"/>
      <w:bookmarkStart w:id="539" w:name="_Toc488428637"/>
      <w:bookmarkStart w:id="540" w:name="_Toc463549077"/>
      <w:bookmarkStart w:id="541" w:name="_Toc505704882"/>
      <w:bookmarkStart w:id="542" w:name="_Toc510612325"/>
      <w:bookmarkStart w:id="543" w:name="_Toc491180965"/>
      <w:bookmarkStart w:id="544" w:name="_Toc3538993"/>
      <w:bookmarkStart w:id="545" w:name="_Toc383184937"/>
      <w:bookmarkStart w:id="546" w:name="_Toc486343086"/>
      <w:bookmarkStart w:id="547" w:name="_Toc414448117"/>
      <w:bookmarkStart w:id="548" w:name="_Toc382992964"/>
      <w:bookmarkStart w:id="549" w:name="_Toc417482646"/>
      <w:bookmarkStart w:id="550" w:name="_Toc493501627"/>
      <w:bookmarkStart w:id="551" w:name="_Toc329602578"/>
      <w:bookmarkStart w:id="552" w:name="_Toc315905512"/>
      <w:bookmarkStart w:id="553" w:name="_Toc463549894"/>
      <w:bookmarkStart w:id="554" w:name="_Toc314804564"/>
      <w:bookmarkStart w:id="555" w:name="_Toc496883323"/>
      <w:bookmarkStart w:id="556" w:name="_Toc463548626"/>
      <w:bookmarkStart w:id="557" w:name="_Toc447617377"/>
      <w:bookmarkStart w:id="558" w:name="_Toc417477108"/>
      <w:bookmarkStart w:id="559" w:name="_Toc94701539"/>
      <w:bookmarkStart w:id="560" w:name="_Toc89112342"/>
      <w:bookmarkStart w:id="561" w:name="_Toc96092322"/>
      <w:bookmarkStart w:id="562" w:name="_Toc19704266"/>
      <w:bookmarkStart w:id="563" w:name="_Toc104199001"/>
      <w:bookmarkStart w:id="564" w:name="_Toc23958008"/>
      <w:bookmarkStart w:id="565" w:name="_Toc23410242"/>
      <w:bookmarkStart w:id="566" w:name="_Toc127378558"/>
      <w:bookmarkStart w:id="567" w:name="_Toc127981516"/>
      <w:bookmarkStart w:id="568" w:name="_Toc144317485"/>
      <w:bookmarkStart w:id="569" w:name="_Toc149156116"/>
      <w:r w:rsidRPr="00EF4A7F">
        <w:rPr>
          <w:rFonts w:cs="Arial"/>
          <w:bCs/>
          <w:color w:val="365F91" w:themeColor="accent1" w:themeShade="BF"/>
          <w:sz w:val="20"/>
        </w:rPr>
        <w:t>Criterio de evaluación económica</w:t>
      </w:r>
      <w:bookmarkStart w:id="570" w:name="_Toc284239306"/>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p w14:paraId="5FF918DB" w14:textId="39848D66" w:rsidR="002372B8" w:rsidRPr="002372B8" w:rsidRDefault="002372B8" w:rsidP="002372B8">
      <w:pPr>
        <w:pStyle w:val="Sangra3detindependiente2"/>
        <w:spacing w:before="120" w:after="120"/>
        <w:rPr>
          <w:rFonts w:eastAsia="Arial Unicode MS" w:cs="Arial"/>
        </w:rPr>
      </w:pPr>
      <w:r w:rsidRPr="002372B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2372B8" w:rsidRDefault="002372B8" w:rsidP="002372B8">
      <w:pPr>
        <w:pStyle w:val="Sangra3detindependiente2"/>
        <w:spacing w:before="120" w:after="120"/>
        <w:rPr>
          <w:rFonts w:eastAsia="Arial Unicode MS" w:cs="Arial"/>
        </w:rPr>
      </w:pPr>
      <w:r w:rsidRPr="002372B8">
        <w:rPr>
          <w:rFonts w:eastAsia="Arial Unicode MS" w:cs="Arial"/>
        </w:rPr>
        <w:t xml:space="preserve">La evaluación económica se realizará considerando las </w:t>
      </w:r>
      <w:r w:rsidRPr="002372B8">
        <w:rPr>
          <w:rFonts w:eastAsia="Arial Unicode MS" w:cs="Arial"/>
          <w:b/>
          <w:bCs/>
        </w:rPr>
        <w:t>“Notas”</w:t>
      </w:r>
      <w:r w:rsidRPr="002372B8">
        <w:rPr>
          <w:rFonts w:eastAsia="Arial Unicode MS" w:cs="Arial"/>
        </w:rPr>
        <w:t xml:space="preserve"> que se indican en el </w:t>
      </w:r>
      <w:r w:rsidRPr="002372B8">
        <w:rPr>
          <w:rFonts w:eastAsia="Arial Unicode MS" w:cs="Arial"/>
          <w:b/>
          <w:bCs/>
        </w:rPr>
        <w:t>Anexo 7 “Oferta económica”</w:t>
      </w:r>
      <w:r w:rsidRPr="002372B8">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EF4A7F" w:rsidRDefault="002372B8" w:rsidP="002372B8">
      <w:pPr>
        <w:pStyle w:val="Sangra3detindependiente2"/>
        <w:spacing w:before="120" w:after="120"/>
        <w:rPr>
          <w:rFonts w:eastAsia="Arial Unicode MS" w:cs="Arial"/>
        </w:rPr>
      </w:pPr>
      <w:r w:rsidRPr="002372B8">
        <w:rPr>
          <w:rFonts w:eastAsia="Arial Unicode MS" w:cs="Arial"/>
        </w:rPr>
        <w:t xml:space="preserve">Sólo serán susceptibles de evaluar económicamente aquellas ofertas que hayan cumplido con los requisitos solicitados en los numerales </w:t>
      </w:r>
      <w:r w:rsidRPr="002372B8">
        <w:rPr>
          <w:rFonts w:eastAsia="Arial Unicode MS" w:cs="Arial"/>
          <w:b/>
          <w:bCs/>
        </w:rPr>
        <w:t>4.1 y 4.2</w:t>
      </w:r>
      <w:r w:rsidRPr="002372B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1" w:name="_Toc383184938"/>
      <w:bookmarkStart w:id="572" w:name="_Toc327181263"/>
      <w:bookmarkStart w:id="573" w:name="_Toc463548627"/>
      <w:bookmarkStart w:id="574" w:name="_Toc314804565"/>
      <w:bookmarkStart w:id="575" w:name="_Toc463548991"/>
      <w:bookmarkStart w:id="576" w:name="_Toc299007080"/>
      <w:bookmarkStart w:id="577" w:name="_Toc463549816"/>
      <w:bookmarkStart w:id="578" w:name="_Toc314094144"/>
      <w:bookmarkStart w:id="579" w:name="_Toc316316315"/>
      <w:bookmarkStart w:id="580" w:name="_Toc329602579"/>
      <w:bookmarkStart w:id="581" w:name="_Toc447617378"/>
      <w:bookmarkStart w:id="582" w:name="_Toc417477109"/>
      <w:bookmarkStart w:id="583" w:name="_Toc463973969"/>
      <w:bookmarkStart w:id="584" w:name="_Toc448329803"/>
      <w:bookmarkStart w:id="585" w:name="_Toc449969798"/>
      <w:bookmarkStart w:id="586" w:name="_Toc313943743"/>
      <w:bookmarkStart w:id="587" w:name="_Toc315905513"/>
      <w:bookmarkStart w:id="588" w:name="_Toc313999946"/>
      <w:bookmarkStart w:id="589" w:name="_Toc417482647"/>
      <w:bookmarkStart w:id="590" w:name="_Toc308600232"/>
      <w:bookmarkStart w:id="591" w:name="_Toc382992965"/>
      <w:bookmarkStart w:id="592" w:name="_Toc313943681"/>
      <w:bookmarkStart w:id="593" w:name="_Toc314007650"/>
      <w:bookmarkStart w:id="594" w:name="_Toc316315429"/>
      <w:bookmarkStart w:id="595" w:name="_Toc405207181"/>
      <w:bookmarkStart w:id="596" w:name="_Toc396148595"/>
      <w:bookmarkStart w:id="597" w:name="_Toc414448118"/>
      <w:bookmarkStart w:id="598" w:name="_Toc488428638"/>
      <w:bookmarkStart w:id="599" w:name="_Toc491180966"/>
      <w:bookmarkStart w:id="600" w:name="_Toc96092323"/>
      <w:bookmarkStart w:id="601" w:name="_Toc477352436"/>
      <w:bookmarkStart w:id="602" w:name="_Toc486343087"/>
      <w:bookmarkStart w:id="603" w:name="_Toc493501628"/>
      <w:bookmarkStart w:id="604" w:name="_Toc3538994"/>
      <w:bookmarkStart w:id="605" w:name="_Toc94701540"/>
      <w:bookmarkStart w:id="606" w:name="_Toc496883324"/>
      <w:bookmarkStart w:id="607" w:name="_Toc23410243"/>
      <w:bookmarkStart w:id="608" w:name="_Toc463549078"/>
      <w:bookmarkStart w:id="609" w:name="_Toc89112343"/>
      <w:bookmarkStart w:id="610" w:name="_Toc498523205"/>
      <w:bookmarkStart w:id="611" w:name="_Toc104199002"/>
      <w:bookmarkStart w:id="612" w:name="_Toc492377926"/>
      <w:bookmarkStart w:id="613" w:name="_Toc480826320"/>
      <w:bookmarkStart w:id="614" w:name="_Toc510612326"/>
      <w:bookmarkStart w:id="615" w:name="_Toc23958009"/>
      <w:bookmarkStart w:id="616" w:name="_Toc505704883"/>
      <w:bookmarkStart w:id="617" w:name="_Toc463549895"/>
      <w:bookmarkStart w:id="618" w:name="_Toc494211587"/>
      <w:bookmarkStart w:id="619" w:name="_Toc19704267"/>
      <w:bookmarkStart w:id="620" w:name="_Toc127378559"/>
      <w:bookmarkStart w:id="621" w:name="_Toc127981517"/>
      <w:bookmarkStart w:id="622" w:name="_Toc144317486"/>
      <w:bookmarkStart w:id="623" w:name="_Toc149156117"/>
      <w:r w:rsidRPr="00EF4A7F">
        <w:rPr>
          <w:rFonts w:cs="Arial"/>
          <w:bCs/>
          <w:color w:val="365F91" w:themeColor="accent1" w:themeShade="BF"/>
          <w:sz w:val="20"/>
        </w:rPr>
        <w:t>Criterios para la adjudicación del contrato</w:t>
      </w:r>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lastRenderedPageBreak/>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4" w:name="_Toc149156118"/>
      <w:r w:rsidRPr="00EF4A7F">
        <w:rPr>
          <w:rFonts w:cs="Arial"/>
          <w:bCs/>
          <w:color w:val="244061" w:themeColor="accent1" w:themeShade="80"/>
          <w:sz w:val="20"/>
        </w:rPr>
        <w:t>ACTOS QUE SE EFECTUARÁN DURANTE EL DESARROLLO DEL PROCEDIMIENTO</w:t>
      </w:r>
      <w:bookmarkEnd w:id="466"/>
      <w:bookmarkEnd w:id="467"/>
      <w:bookmarkEnd w:id="468"/>
      <w:bookmarkEnd w:id="624"/>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5" w:name="_Toc298953455"/>
      <w:bookmarkStart w:id="626" w:name="_Toc298956249"/>
      <w:bookmarkStart w:id="627" w:name="_Toc301965566"/>
      <w:bookmarkStart w:id="628" w:name="_Toc299363090"/>
      <w:bookmarkStart w:id="629" w:name="_Toc307995589"/>
      <w:bookmarkStart w:id="630" w:name="_Toc301965399"/>
      <w:bookmarkStart w:id="631" w:name="_Toc303722300"/>
      <w:bookmarkStart w:id="632" w:name="_Toc307923722"/>
      <w:bookmarkStart w:id="633" w:name="_Toc298961994"/>
      <w:bookmarkStart w:id="634" w:name="_Toc299363030"/>
      <w:bookmarkStart w:id="635" w:name="_Toc303777771"/>
      <w:bookmarkStart w:id="636" w:name="_Toc309618079"/>
      <w:bookmarkStart w:id="637" w:name="_Toc308181768"/>
      <w:bookmarkStart w:id="638" w:name="_Toc314002700"/>
      <w:bookmarkStart w:id="639" w:name="_Toc312083771"/>
      <w:bookmarkStart w:id="640" w:name="_Toc298961996"/>
      <w:bookmarkStart w:id="641" w:name="_Toc298953457"/>
      <w:bookmarkStart w:id="642" w:name="_Toc299363092"/>
      <w:bookmarkStart w:id="643" w:name="_Toc312402715"/>
      <w:bookmarkStart w:id="644" w:name="_Toc298956251"/>
      <w:bookmarkStart w:id="645" w:name="_Toc298407632"/>
      <w:bookmarkStart w:id="646" w:name="_Toc299363032"/>
      <w:bookmarkStart w:id="647"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8" w:name="_Toc314804567"/>
      <w:bookmarkStart w:id="649" w:name="_Toc315905515"/>
      <w:bookmarkStart w:id="650" w:name="_Toc316315431"/>
      <w:bookmarkStart w:id="651" w:name="_Toc487209327"/>
      <w:bookmarkStart w:id="652" w:name="_Toc382993258"/>
      <w:bookmarkStart w:id="653" w:name="_Toc316316317"/>
      <w:bookmarkStart w:id="654" w:name="_Toc19704269"/>
      <w:bookmarkStart w:id="655" w:name="_Toc491180968"/>
      <w:bookmarkStart w:id="656" w:name="_Toc329602581"/>
      <w:bookmarkStart w:id="657" w:name="_Toc434003991"/>
      <w:bookmarkStart w:id="658" w:name="_Toc492377928"/>
      <w:bookmarkStart w:id="659" w:name="_Toc396148597"/>
      <w:bookmarkStart w:id="660" w:name="_Toc488428640"/>
      <w:bookmarkStart w:id="661" w:name="_Toc498523207"/>
      <w:bookmarkStart w:id="662" w:name="_Toc464498310"/>
      <w:bookmarkStart w:id="663" w:name="_Toc405207183"/>
      <w:bookmarkStart w:id="664" w:name="_Toc23958011"/>
      <w:bookmarkStart w:id="665" w:name="_Toc104199004"/>
      <w:bookmarkStart w:id="666" w:name="_Toc390699241"/>
      <w:bookmarkStart w:id="667" w:name="_Toc23410245"/>
      <w:bookmarkStart w:id="668" w:name="_Toc94701542"/>
      <w:bookmarkStart w:id="669" w:name="_Toc494211589"/>
      <w:bookmarkStart w:id="670" w:name="_Toc414448120"/>
      <w:bookmarkStart w:id="671" w:name="_Toc505704885"/>
      <w:bookmarkStart w:id="672" w:name="_Toc327181265"/>
      <w:bookmarkStart w:id="673" w:name="_Toc496883326"/>
      <w:bookmarkStart w:id="674" w:name="_Toc434004110"/>
      <w:bookmarkStart w:id="675" w:name="_Toc3538996"/>
      <w:bookmarkStart w:id="676" w:name="_Toc89112345"/>
      <w:bookmarkStart w:id="677" w:name="_Toc464498715"/>
      <w:bookmarkStart w:id="678" w:name="_Toc510612328"/>
      <w:bookmarkStart w:id="679" w:name="_Toc96092325"/>
      <w:bookmarkStart w:id="680" w:name="_Toc493501630"/>
      <w:bookmarkStart w:id="681" w:name="_Toc127378561"/>
      <w:bookmarkStart w:id="682" w:name="_Toc127981519"/>
      <w:bookmarkStart w:id="683" w:name="_Toc144317488"/>
      <w:bookmarkStart w:id="684" w:name="_Toc149156119"/>
      <w:r w:rsidRPr="00EF4A7F">
        <w:rPr>
          <w:rFonts w:cs="Arial"/>
          <w:bCs/>
          <w:color w:val="244061" w:themeColor="accent1" w:themeShade="80"/>
          <w:sz w:val="20"/>
        </w:rPr>
        <w:t>Acto de Junta de Aclaraciones</w:t>
      </w:r>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p>
    <w:p w14:paraId="16DEAAF9" w14:textId="77777777" w:rsidR="00CC1403" w:rsidRPr="00EF4A7F" w:rsidRDefault="00624CF1">
      <w:pPr>
        <w:pStyle w:val="Ttulo1"/>
        <w:spacing w:before="120" w:after="120"/>
        <w:jc w:val="both"/>
        <w:rPr>
          <w:rFonts w:cs="Arial"/>
          <w:bCs/>
          <w:sz w:val="20"/>
        </w:rPr>
      </w:pPr>
      <w:bookmarkStart w:id="685" w:name="_Toc382993259"/>
      <w:bookmarkStart w:id="686" w:name="_Toc3538997"/>
      <w:bookmarkStart w:id="687" w:name="_Toc396148598"/>
      <w:bookmarkStart w:id="688" w:name="_Toc414448121"/>
      <w:bookmarkStart w:id="689" w:name="_Toc405207184"/>
      <w:bookmarkStart w:id="690" w:name="_Toc434003992"/>
      <w:bookmarkStart w:id="691" w:name="_Toc434004111"/>
      <w:bookmarkStart w:id="692" w:name="_Toc510612329"/>
      <w:bookmarkStart w:id="693" w:name="_Toc390699242"/>
      <w:bookmarkStart w:id="694" w:name="_Toc464498311"/>
      <w:bookmarkStart w:id="695" w:name="_Toc496883327"/>
      <w:bookmarkStart w:id="696" w:name="_Toc505704886"/>
      <w:bookmarkStart w:id="697" w:name="_Toc19704270"/>
      <w:bookmarkStart w:id="698" w:name="_Toc491180969"/>
      <w:bookmarkStart w:id="699" w:name="_Toc492377929"/>
      <w:bookmarkStart w:id="700" w:name="_Toc104199005"/>
      <w:bookmarkStart w:id="701" w:name="_Toc498523208"/>
      <w:bookmarkStart w:id="702" w:name="_Toc23958012"/>
      <w:bookmarkStart w:id="703" w:name="_Toc488428641"/>
      <w:bookmarkStart w:id="704" w:name="_Toc94701543"/>
      <w:bookmarkStart w:id="705" w:name="_Toc464498716"/>
      <w:bookmarkStart w:id="706" w:name="_Toc494211590"/>
      <w:bookmarkStart w:id="707" w:name="_Toc96092326"/>
      <w:bookmarkStart w:id="708" w:name="_Toc493501631"/>
      <w:bookmarkStart w:id="709" w:name="_Toc23410246"/>
      <w:bookmarkStart w:id="710" w:name="_Toc89112346"/>
      <w:bookmarkStart w:id="711" w:name="_Toc487209328"/>
      <w:bookmarkStart w:id="712" w:name="_Toc127378562"/>
      <w:bookmarkStart w:id="713" w:name="_Toc127981520"/>
      <w:bookmarkStart w:id="714" w:name="_Toc144317489"/>
      <w:bookmarkStart w:id="715"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p>
    <w:p w14:paraId="49FC5B6F" w14:textId="032DE545"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6"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4D5233">
        <w:rPr>
          <w:b/>
          <w:sz w:val="20"/>
          <w:u w:val="single"/>
          <w:lang w:eastAsia="es-MX"/>
        </w:rPr>
        <w:t>29</w:t>
      </w:r>
      <w:r w:rsidRPr="00EF4A7F">
        <w:rPr>
          <w:b/>
          <w:sz w:val="20"/>
          <w:u w:val="single"/>
          <w:lang w:eastAsia="es-MX"/>
        </w:rPr>
        <w:t xml:space="preserve"> de</w:t>
      </w:r>
      <w:r w:rsidR="00F806B3" w:rsidRPr="00EF4A7F">
        <w:rPr>
          <w:b/>
          <w:sz w:val="20"/>
          <w:u w:val="single"/>
          <w:lang w:eastAsia="es-MX"/>
        </w:rPr>
        <w:t xml:space="preserve"> </w:t>
      </w:r>
      <w:r w:rsidR="004D5233">
        <w:rPr>
          <w:b/>
          <w:sz w:val="20"/>
          <w:u w:val="single"/>
          <w:lang w:eastAsia="es-MX"/>
        </w:rPr>
        <w:t>nov</w:t>
      </w:r>
      <w:r w:rsidR="00332004">
        <w:rPr>
          <w:b/>
          <w:sz w:val="20"/>
          <w:u w:val="single"/>
          <w:lang w:eastAsia="es-MX"/>
        </w:rPr>
        <w:t>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332004">
        <w:rPr>
          <w:b/>
          <w:sz w:val="20"/>
          <w:u w:val="single"/>
          <w:lang w:eastAsia="es-MX"/>
        </w:rPr>
        <w:t>1</w:t>
      </w:r>
      <w:r w:rsidR="004D5233">
        <w:rPr>
          <w:b/>
          <w:sz w:val="20"/>
          <w:u w:val="single"/>
          <w:lang w:eastAsia="es-MX"/>
        </w:rPr>
        <w:t>6</w:t>
      </w:r>
      <w:r w:rsidR="00332004">
        <w:rPr>
          <w:b/>
          <w:sz w:val="20"/>
          <w:u w:val="single"/>
          <w:lang w:eastAsia="es-MX"/>
        </w:rPr>
        <w:t>:00</w:t>
      </w:r>
      <w:r w:rsidRPr="00EF4A7F">
        <w:rPr>
          <w:b/>
          <w:sz w:val="20"/>
          <w:u w:val="single"/>
          <w:lang w:eastAsia="es-MX"/>
        </w:rPr>
        <w:t xml:space="preserve"> horas</w:t>
      </w:r>
      <w:r w:rsidRPr="00EF4A7F">
        <w:rPr>
          <w:sz w:val="20"/>
          <w:lang w:eastAsia="es-MX"/>
        </w:rPr>
        <w:t xml:space="preserve">, en Sala de Juntas de la Dirección de Recursos Materiales </w:t>
      </w:r>
      <w:r w:rsidRPr="00EF4A7F">
        <w:rPr>
          <w:sz w:val="20"/>
          <w:lang w:eastAsia="es-MX"/>
        </w:rPr>
        <w:lastRenderedPageBreak/>
        <w:t xml:space="preserve">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6"/>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7" w:name="_Toc434003993"/>
      <w:bookmarkStart w:id="718" w:name="_Toc405207185"/>
      <w:bookmarkStart w:id="719" w:name="_Toc464498717"/>
      <w:bookmarkStart w:id="720" w:name="_Toc23410247"/>
      <w:bookmarkStart w:id="721" w:name="_Toc496883328"/>
      <w:bookmarkStart w:id="722" w:name="_Toc396148599"/>
      <w:bookmarkStart w:id="723" w:name="_Toc414448122"/>
      <w:bookmarkStart w:id="724" w:name="_Toc492377930"/>
      <w:bookmarkStart w:id="725" w:name="_Toc488428642"/>
      <w:bookmarkStart w:id="726" w:name="_Toc382993260"/>
      <w:bookmarkStart w:id="727" w:name="_Toc434004112"/>
      <w:bookmarkStart w:id="728" w:name="_Toc464498312"/>
      <w:bookmarkStart w:id="729" w:name="_Toc491180970"/>
      <w:bookmarkStart w:id="730" w:name="_Toc494211591"/>
      <w:bookmarkStart w:id="731" w:name="_Toc493501632"/>
      <w:bookmarkStart w:id="732" w:name="_Toc505704887"/>
      <w:bookmarkStart w:id="733" w:name="_Toc19704271"/>
      <w:bookmarkStart w:id="734" w:name="_Toc498523209"/>
      <w:bookmarkStart w:id="735" w:name="_Toc487209329"/>
      <w:bookmarkStart w:id="736" w:name="_Toc390699243"/>
      <w:bookmarkStart w:id="737" w:name="_Toc510612330"/>
      <w:bookmarkStart w:id="738" w:name="_Toc3538998"/>
      <w:bookmarkStart w:id="739" w:name="_Toc94701544"/>
      <w:bookmarkStart w:id="740" w:name="_Toc96092327"/>
      <w:bookmarkStart w:id="741" w:name="_Toc89112347"/>
      <w:bookmarkStart w:id="742" w:name="_Toc104199006"/>
      <w:bookmarkStart w:id="743" w:name="_Toc23958013"/>
      <w:bookmarkStart w:id="744" w:name="_Toc127378563"/>
      <w:bookmarkStart w:id="745" w:name="_Toc127981521"/>
      <w:bookmarkStart w:id="746" w:name="_Toc144317490"/>
      <w:bookmarkStart w:id="747"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1CF7A5AF"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332004">
        <w:rPr>
          <w:b/>
          <w:sz w:val="20"/>
          <w:u w:val="single"/>
          <w:lang w:eastAsia="es-MX"/>
        </w:rPr>
        <w:t>2</w:t>
      </w:r>
      <w:r w:rsidR="004D5233">
        <w:rPr>
          <w:b/>
          <w:sz w:val="20"/>
          <w:u w:val="single"/>
          <w:lang w:eastAsia="es-MX"/>
        </w:rPr>
        <w:t>7</w:t>
      </w:r>
      <w:r w:rsidRPr="00EF4A7F">
        <w:rPr>
          <w:b/>
          <w:sz w:val="20"/>
          <w:u w:val="single"/>
          <w:lang w:eastAsia="es-MX"/>
        </w:rPr>
        <w:t xml:space="preserve"> de </w:t>
      </w:r>
      <w:r w:rsidR="004D5233">
        <w:rPr>
          <w:b/>
          <w:sz w:val="20"/>
          <w:u w:val="single"/>
          <w:lang w:eastAsia="es-MX"/>
        </w:rPr>
        <w:t>nov</w:t>
      </w:r>
      <w:r w:rsidR="00332004">
        <w:rPr>
          <w:b/>
          <w:sz w:val="20"/>
          <w:u w:val="single"/>
          <w:lang w:eastAsia="es-MX"/>
        </w:rPr>
        <w:t>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332004">
        <w:rPr>
          <w:b/>
          <w:sz w:val="20"/>
          <w:u w:val="single"/>
          <w:lang w:eastAsia="es-MX"/>
        </w:rPr>
        <w:t>1</w:t>
      </w:r>
      <w:r w:rsidR="004D5233">
        <w:rPr>
          <w:b/>
          <w:sz w:val="20"/>
          <w:u w:val="single"/>
          <w:lang w:eastAsia="es-MX"/>
        </w:rPr>
        <w:t>6</w:t>
      </w:r>
      <w:r w:rsidR="00332004">
        <w:rPr>
          <w:b/>
          <w:sz w:val="20"/>
          <w:u w:val="single"/>
          <w:lang w:eastAsia="es-MX"/>
        </w:rPr>
        <w:t>:00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004D5233">
        <w:rPr>
          <w:rStyle w:val="Hipervnculo"/>
          <w:sz w:val="20"/>
          <w:lang w:eastAsia="es-MX"/>
        </w:rPr>
        <w:t>, ivana.bagues@ine.mx</w:t>
      </w:r>
      <w:r w:rsidRPr="00EF4A7F">
        <w:rPr>
          <w:sz w:val="20"/>
          <w:lang w:eastAsia="es-MX"/>
        </w:rPr>
        <w:t xml:space="preserve"> y </w:t>
      </w:r>
      <w:hyperlink r:id="rId28" w:history="1">
        <w:r w:rsidR="001557EA" w:rsidRPr="001E5B4E">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8" w:name="_Toc493501633"/>
      <w:bookmarkStart w:id="749" w:name="_Toc496883329"/>
      <w:bookmarkStart w:id="750" w:name="_Toc494211592"/>
      <w:bookmarkStart w:id="751" w:name="_Toc498523210"/>
      <w:bookmarkStart w:id="752" w:name="_Toc464498313"/>
      <w:bookmarkStart w:id="753" w:name="_Toc491180971"/>
      <w:bookmarkStart w:id="754" w:name="_Toc505704888"/>
      <w:bookmarkStart w:id="755" w:name="_Toc510612331"/>
      <w:bookmarkStart w:id="756" w:name="_Toc464498718"/>
      <w:bookmarkStart w:id="757" w:name="_Toc488428643"/>
      <w:bookmarkStart w:id="758" w:name="_Toc405207186"/>
      <w:bookmarkStart w:id="759" w:name="_Toc487209330"/>
      <w:bookmarkStart w:id="760" w:name="_Toc492377931"/>
      <w:bookmarkStart w:id="761" w:name="_Toc434003994"/>
      <w:bookmarkStart w:id="762" w:name="_Toc396148600"/>
      <w:bookmarkStart w:id="763" w:name="_Toc94701545"/>
      <w:bookmarkStart w:id="764" w:name="_Toc434004113"/>
      <w:bookmarkStart w:id="765" w:name="_Toc3538999"/>
      <w:bookmarkStart w:id="766" w:name="_Toc104199007"/>
      <w:bookmarkStart w:id="767" w:name="_Toc89112348"/>
      <w:bookmarkStart w:id="768" w:name="_Toc96092328"/>
      <w:bookmarkStart w:id="769" w:name="_Toc23410248"/>
      <w:bookmarkStart w:id="770" w:name="_Toc19704272"/>
      <w:bookmarkStart w:id="771" w:name="_Toc23958014"/>
      <w:bookmarkStart w:id="772" w:name="_Toc414448123"/>
      <w:bookmarkStart w:id="773" w:name="_Toc382993261"/>
      <w:bookmarkStart w:id="774" w:name="_Toc390699244"/>
      <w:bookmarkStart w:id="775" w:name="_Toc127378564"/>
      <w:bookmarkStart w:id="776" w:name="_Toc127981522"/>
      <w:bookmarkStart w:id="777" w:name="_Toc144317491"/>
      <w:bookmarkStart w:id="778"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79" w:name="_Toc405207187"/>
      <w:bookmarkStart w:id="780" w:name="_Toc434004114"/>
      <w:bookmarkStart w:id="781" w:name="_Toc89112349"/>
      <w:bookmarkStart w:id="782" w:name="_Toc390699245"/>
      <w:bookmarkStart w:id="783" w:name="_Toc434003995"/>
      <w:bookmarkStart w:id="784" w:name="_Toc491180972"/>
      <w:bookmarkStart w:id="785" w:name="_Toc23958015"/>
      <w:bookmarkStart w:id="786" w:name="_Toc498523211"/>
      <w:bookmarkStart w:id="787" w:name="_Toc414448124"/>
      <w:bookmarkStart w:id="788" w:name="_Toc493501634"/>
      <w:bookmarkStart w:id="789" w:name="_Toc464498314"/>
      <w:bookmarkStart w:id="790" w:name="_Toc396148601"/>
      <w:bookmarkStart w:id="791" w:name="_Toc19704273"/>
      <w:bookmarkStart w:id="792" w:name="_Toc492377932"/>
      <w:bookmarkStart w:id="793" w:name="_Toc505704889"/>
      <w:bookmarkStart w:id="794" w:name="_Toc510612332"/>
      <w:bookmarkStart w:id="795" w:name="_Toc104199008"/>
      <w:bookmarkStart w:id="796" w:name="_Toc487209331"/>
      <w:bookmarkStart w:id="797" w:name="_Toc494211593"/>
      <w:bookmarkStart w:id="798" w:name="_Toc23410249"/>
      <w:bookmarkStart w:id="799" w:name="_Toc96092329"/>
      <w:bookmarkStart w:id="800" w:name="_Toc496883330"/>
      <w:bookmarkStart w:id="801" w:name="_Toc94701546"/>
      <w:bookmarkStart w:id="802" w:name="_Toc488428644"/>
      <w:bookmarkStart w:id="803" w:name="_Toc3539000"/>
      <w:bookmarkStart w:id="804" w:name="_Toc464498719"/>
      <w:bookmarkStart w:id="805" w:name="_Toc127378565"/>
      <w:bookmarkStart w:id="806" w:name="_Toc127981523"/>
      <w:bookmarkStart w:id="807" w:name="_Toc144317492"/>
      <w:bookmarkStart w:id="808" w:name="_Toc149156123"/>
      <w:r w:rsidRPr="00EF4A7F">
        <w:rPr>
          <w:rFonts w:cs="Arial"/>
          <w:bCs/>
          <w:color w:val="244061" w:themeColor="accent1" w:themeShade="80"/>
          <w:sz w:val="20"/>
        </w:rPr>
        <w:t>Acto de Presentación y Apertura de Proposiciones</w:t>
      </w:r>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p>
    <w:p w14:paraId="3FF9E579" w14:textId="77777777" w:rsidR="00CC1403" w:rsidRPr="00EF4A7F" w:rsidRDefault="00624CF1">
      <w:pPr>
        <w:pStyle w:val="Ttulo1"/>
        <w:spacing w:before="120" w:after="120"/>
        <w:jc w:val="both"/>
        <w:rPr>
          <w:rFonts w:cs="Arial"/>
          <w:bCs/>
          <w:sz w:val="20"/>
        </w:rPr>
      </w:pPr>
      <w:bookmarkStart w:id="809" w:name="_Toc327181267"/>
      <w:bookmarkStart w:id="810" w:name="_Toc464498720"/>
      <w:bookmarkStart w:id="811" w:name="_Toc314086085"/>
      <w:bookmarkStart w:id="812" w:name="_Toc314804569"/>
      <w:bookmarkStart w:id="813" w:name="_Toc488428645"/>
      <w:bookmarkStart w:id="814" w:name="_Toc494211594"/>
      <w:bookmarkStart w:id="815" w:name="_Toc496883331"/>
      <w:bookmarkStart w:id="816" w:name="_Toc434004115"/>
      <w:bookmarkStart w:id="817" w:name="_Toc464498315"/>
      <w:bookmarkStart w:id="818" w:name="_Toc390699246"/>
      <w:bookmarkStart w:id="819" w:name="_Toc414448125"/>
      <w:bookmarkStart w:id="820" w:name="_Toc405207188"/>
      <w:bookmarkStart w:id="821" w:name="_Toc329602583"/>
      <w:bookmarkStart w:id="822" w:name="_Toc505704890"/>
      <w:bookmarkStart w:id="823" w:name="_Toc491180973"/>
      <w:bookmarkStart w:id="824" w:name="_Toc3539001"/>
      <w:bookmarkStart w:id="825" w:name="_Toc396148602"/>
      <w:bookmarkStart w:id="826" w:name="_Toc314030209"/>
      <w:bookmarkStart w:id="827" w:name="_Toc316315433"/>
      <w:bookmarkStart w:id="828" w:name="_Toc493501635"/>
      <w:bookmarkStart w:id="829" w:name="_Toc510612333"/>
      <w:bookmarkStart w:id="830" w:name="_Toc104199009"/>
      <w:bookmarkStart w:id="831" w:name="_Toc314094148"/>
      <w:bookmarkStart w:id="832" w:name="_Toc316316319"/>
      <w:bookmarkStart w:id="833" w:name="_Toc94701547"/>
      <w:bookmarkStart w:id="834" w:name="_Toc96092330"/>
      <w:bookmarkStart w:id="835" w:name="_Toc19704274"/>
      <w:bookmarkStart w:id="836" w:name="_Toc487209332"/>
      <w:bookmarkStart w:id="837" w:name="_Toc315905517"/>
      <w:bookmarkStart w:id="838" w:name="_Toc23958016"/>
      <w:bookmarkStart w:id="839" w:name="_Toc314085327"/>
      <w:bookmarkStart w:id="840" w:name="_Toc23410250"/>
      <w:bookmarkStart w:id="841" w:name="_Toc314086225"/>
      <w:bookmarkStart w:id="842" w:name="_Toc382993263"/>
      <w:bookmarkStart w:id="843" w:name="_Toc390246827"/>
      <w:bookmarkStart w:id="844" w:name="_Toc89112350"/>
      <w:bookmarkStart w:id="845" w:name="_Toc434003996"/>
      <w:bookmarkStart w:id="846" w:name="_Toc498523212"/>
      <w:bookmarkStart w:id="847" w:name="_Toc492377933"/>
      <w:bookmarkStart w:id="848" w:name="_Toc127378566"/>
      <w:bookmarkStart w:id="849" w:name="_Toc127981524"/>
      <w:bookmarkStart w:id="850" w:name="_Toc144317493"/>
      <w:bookmarkStart w:id="851" w:name="_Toc149156124"/>
      <w:r w:rsidRPr="00EF4A7F">
        <w:rPr>
          <w:rFonts w:cs="Arial"/>
          <w:bCs/>
          <w:sz w:val="20"/>
        </w:rPr>
        <w:t>6.2.1</w:t>
      </w:r>
      <w:r w:rsidRPr="00EF4A7F">
        <w:rPr>
          <w:rFonts w:cs="Arial"/>
          <w:bCs/>
          <w:sz w:val="20"/>
        </w:rPr>
        <w:tab/>
        <w:t>Lugar, fecha y hora</w:t>
      </w:r>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p>
    <w:p w14:paraId="78D53DD2" w14:textId="5E3C4206"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4D5233">
        <w:rPr>
          <w:b/>
          <w:sz w:val="20"/>
          <w:u w:val="single"/>
          <w:lang w:eastAsia="es-MX"/>
        </w:rPr>
        <w:t>6</w:t>
      </w:r>
      <w:r w:rsidRPr="00EF4A7F">
        <w:rPr>
          <w:b/>
          <w:sz w:val="20"/>
          <w:u w:val="single"/>
          <w:lang w:eastAsia="es-MX"/>
        </w:rPr>
        <w:t xml:space="preserve"> de</w:t>
      </w:r>
      <w:r w:rsidR="006D003C" w:rsidRPr="00EF4A7F">
        <w:rPr>
          <w:b/>
          <w:sz w:val="20"/>
          <w:u w:val="single"/>
          <w:lang w:eastAsia="es-MX"/>
        </w:rPr>
        <w:t xml:space="preserve"> </w:t>
      </w:r>
      <w:r w:rsidR="00332004">
        <w:rPr>
          <w:b/>
          <w:sz w:val="20"/>
          <w:u w:val="single"/>
          <w:lang w:eastAsia="es-MX"/>
        </w:rPr>
        <w:t>diciembre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332004">
        <w:rPr>
          <w:b/>
          <w:sz w:val="20"/>
          <w:u w:val="single"/>
          <w:lang w:eastAsia="es-MX"/>
        </w:rPr>
        <w:t>1</w:t>
      </w:r>
      <w:r w:rsidR="004D5233">
        <w:rPr>
          <w:b/>
          <w:sz w:val="20"/>
          <w:u w:val="single"/>
          <w:lang w:eastAsia="es-MX"/>
        </w:rPr>
        <w:t>3</w:t>
      </w:r>
      <w:r w:rsidR="00332004">
        <w:rPr>
          <w:b/>
          <w:sz w:val="20"/>
          <w:u w:val="single"/>
          <w:lang w:eastAsia="es-MX"/>
        </w:rPr>
        <w:t>:00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2" w:name="_Toc127378567"/>
      <w:bookmarkStart w:id="853" w:name="_Toc127981525"/>
      <w:bookmarkStart w:id="854" w:name="_Toc144317494"/>
      <w:bookmarkStart w:id="855"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2"/>
      <w:bookmarkEnd w:id="853"/>
      <w:bookmarkEnd w:id="854"/>
      <w:bookmarkEnd w:id="855"/>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6" w:name="_Toc316316321"/>
      <w:bookmarkStart w:id="857" w:name="_Toc329602585"/>
      <w:bookmarkStart w:id="858" w:name="_Toc316315435"/>
      <w:bookmarkStart w:id="859" w:name="_Toc327181269"/>
      <w:bookmarkStart w:id="860" w:name="_Toc314086087"/>
      <w:bookmarkStart w:id="861" w:name="_Toc434003998"/>
      <w:bookmarkStart w:id="862" w:name="_Toc104199010"/>
      <w:bookmarkStart w:id="863" w:name="_Toc505704892"/>
      <w:bookmarkStart w:id="864" w:name="_Toc492377935"/>
      <w:bookmarkStart w:id="865" w:name="_Toc382993265"/>
      <w:bookmarkStart w:id="866" w:name="_Toc23410251"/>
      <w:bookmarkStart w:id="867" w:name="_Toc390699248"/>
      <w:bookmarkStart w:id="868" w:name="_Toc94701548"/>
      <w:bookmarkStart w:id="869" w:name="_Toc315905519"/>
      <w:bookmarkStart w:id="870" w:name="_Toc510612335"/>
      <w:bookmarkStart w:id="871" w:name="_Toc496883333"/>
      <w:bookmarkStart w:id="872" w:name="_Toc493501637"/>
      <w:bookmarkStart w:id="873" w:name="_Toc314085329"/>
      <w:bookmarkStart w:id="874" w:name="_Toc464498722"/>
      <w:bookmarkStart w:id="875" w:name="_Toc96092331"/>
      <w:bookmarkStart w:id="876" w:name="_Toc491180975"/>
      <w:bookmarkStart w:id="877" w:name="_Toc89112351"/>
      <w:bookmarkStart w:id="878" w:name="_Toc23958017"/>
      <w:bookmarkStart w:id="879" w:name="_Toc314804571"/>
      <w:bookmarkStart w:id="880" w:name="_Toc314086227"/>
      <w:bookmarkStart w:id="881" w:name="_Toc494211596"/>
      <w:bookmarkStart w:id="882" w:name="_Toc3539002"/>
      <w:bookmarkStart w:id="883" w:name="_Toc434004117"/>
      <w:bookmarkStart w:id="884" w:name="_Toc396148604"/>
      <w:bookmarkStart w:id="885" w:name="_Toc19704275"/>
      <w:bookmarkStart w:id="886" w:name="_Toc405207190"/>
      <w:bookmarkStart w:id="887" w:name="_Toc488428647"/>
      <w:bookmarkStart w:id="888" w:name="_Toc487209334"/>
      <w:bookmarkStart w:id="889" w:name="_Toc414448127"/>
      <w:bookmarkStart w:id="890" w:name="_Toc314030211"/>
      <w:bookmarkStart w:id="891" w:name="_Toc390246829"/>
      <w:bookmarkStart w:id="892" w:name="_Toc314094150"/>
      <w:bookmarkStart w:id="893" w:name="_Toc464498317"/>
      <w:bookmarkStart w:id="894" w:name="_Toc498523214"/>
      <w:bookmarkStart w:id="895" w:name="_Toc127378568"/>
      <w:bookmarkStart w:id="896" w:name="_Toc127981526"/>
      <w:bookmarkStart w:id="897" w:name="_Toc144317495"/>
      <w:bookmarkStart w:id="898"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899" w:name="_Toc316316322"/>
      <w:bookmarkStart w:id="900" w:name="_Toc496883334"/>
      <w:bookmarkStart w:id="901" w:name="_Toc464498318"/>
      <w:bookmarkStart w:id="902" w:name="_Toc314085330"/>
      <w:bookmarkStart w:id="903" w:name="_Toc314094151"/>
      <w:bookmarkStart w:id="904" w:name="_Toc491180976"/>
      <w:bookmarkStart w:id="905" w:name="_Toc434004118"/>
      <w:bookmarkStart w:id="906" w:name="_Toc487209335"/>
      <w:bookmarkStart w:id="907" w:name="_Toc314030212"/>
      <w:bookmarkStart w:id="908" w:name="_Toc314804572"/>
      <w:bookmarkStart w:id="909" w:name="_Toc314086228"/>
      <w:bookmarkStart w:id="910" w:name="_Toc390246830"/>
      <w:bookmarkStart w:id="911" w:name="_Toc327181270"/>
      <w:bookmarkStart w:id="912" w:name="_Toc315905520"/>
      <w:bookmarkStart w:id="913" w:name="_Toc405207191"/>
      <w:bookmarkStart w:id="914" w:name="_Toc316315436"/>
      <w:bookmarkStart w:id="915" w:name="_Toc434003999"/>
      <w:bookmarkStart w:id="916" w:name="_Toc492377936"/>
      <w:bookmarkStart w:id="917" w:name="_Toc464498723"/>
      <w:bookmarkStart w:id="918" w:name="_Toc390699249"/>
      <w:bookmarkStart w:id="919" w:name="_Toc493501638"/>
      <w:bookmarkStart w:id="920" w:name="_Toc382993266"/>
      <w:bookmarkStart w:id="921" w:name="_Toc414448128"/>
      <w:bookmarkStart w:id="922" w:name="_Toc498523215"/>
      <w:bookmarkStart w:id="923" w:name="_Toc104199011"/>
      <w:bookmarkStart w:id="924" w:name="_Toc488428648"/>
      <w:bookmarkStart w:id="925" w:name="_Toc23410252"/>
      <w:bookmarkStart w:id="926" w:name="_Toc19704276"/>
      <w:bookmarkStart w:id="927" w:name="_Toc94701549"/>
      <w:bookmarkStart w:id="928" w:name="_Toc23958018"/>
      <w:bookmarkStart w:id="929" w:name="_Toc329602586"/>
      <w:bookmarkStart w:id="930" w:name="_Toc494211597"/>
      <w:bookmarkStart w:id="931" w:name="_Toc96092332"/>
      <w:bookmarkStart w:id="932" w:name="_Toc314086088"/>
      <w:bookmarkStart w:id="933" w:name="_Toc505704893"/>
      <w:bookmarkStart w:id="934" w:name="_Toc89112352"/>
      <w:bookmarkStart w:id="935" w:name="_Toc3539003"/>
      <w:bookmarkStart w:id="936" w:name="_Toc396148605"/>
      <w:bookmarkStart w:id="937" w:name="_Toc510612336"/>
      <w:bookmarkStart w:id="938" w:name="_Toc127378569"/>
      <w:bookmarkStart w:id="939" w:name="_Toc127981527"/>
      <w:bookmarkStart w:id="940" w:name="_Toc144317496"/>
      <w:bookmarkStart w:id="941"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2" w:name="_Toc308181766"/>
      <w:bookmarkStart w:id="943" w:name="_Toc289064590"/>
      <w:bookmarkStart w:id="944" w:name="_Toc307923720"/>
      <w:bookmarkStart w:id="945" w:name="_Toc315905521"/>
      <w:bookmarkStart w:id="946" w:name="_Toc314085331"/>
      <w:bookmarkStart w:id="947" w:name="_Toc314086089"/>
      <w:bookmarkStart w:id="948" w:name="_Toc316316323"/>
      <w:bookmarkStart w:id="949" w:name="_Toc314086229"/>
      <w:bookmarkStart w:id="950" w:name="_Toc314094152"/>
      <w:bookmarkStart w:id="951" w:name="_Toc314030213"/>
      <w:bookmarkStart w:id="952" w:name="_Toc309618077"/>
      <w:bookmarkStart w:id="953" w:name="_Toc327181271"/>
      <w:bookmarkStart w:id="954" w:name="_Toc316315437"/>
      <w:bookmarkStart w:id="955" w:name="_Toc314804573"/>
      <w:bookmarkStart w:id="956" w:name="_Toc307995587"/>
      <w:bookmarkStart w:id="957"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w:t>
      </w:r>
      <w:r w:rsidRPr="00EF4A7F">
        <w:rPr>
          <w:rFonts w:ascii="Arial" w:hAnsi="Arial" w:cs="Arial"/>
        </w:rPr>
        <w:lastRenderedPageBreak/>
        <w:t>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8" w:name="_Toc390246831"/>
      <w:bookmarkStart w:id="959" w:name="_Toc414448129"/>
      <w:bookmarkStart w:id="960" w:name="_Toc382993267"/>
      <w:bookmarkStart w:id="961" w:name="_Toc396148606"/>
      <w:bookmarkStart w:id="962" w:name="_Toc491180977"/>
      <w:bookmarkStart w:id="963" w:name="_Toc104199012"/>
      <w:bookmarkStart w:id="964" w:name="_Toc493501639"/>
      <w:bookmarkStart w:id="965" w:name="_Toc510612337"/>
      <w:bookmarkStart w:id="966" w:name="_Toc3539004"/>
      <w:bookmarkStart w:id="967" w:name="_Toc434004119"/>
      <w:bookmarkStart w:id="968" w:name="_Toc19704277"/>
      <w:bookmarkStart w:id="969" w:name="_Toc494211598"/>
      <w:bookmarkStart w:id="970" w:name="_Toc405207192"/>
      <w:bookmarkStart w:id="971" w:name="_Toc390699250"/>
      <w:bookmarkStart w:id="972" w:name="_Toc505704894"/>
      <w:bookmarkStart w:id="973" w:name="_Toc488428649"/>
      <w:bookmarkStart w:id="974" w:name="_Toc487209336"/>
      <w:bookmarkStart w:id="975" w:name="_Toc434004000"/>
      <w:bookmarkStart w:id="976" w:name="_Toc23958019"/>
      <w:bookmarkStart w:id="977" w:name="_Toc464498724"/>
      <w:bookmarkStart w:id="978" w:name="_Toc89112353"/>
      <w:bookmarkStart w:id="979" w:name="_Toc498523216"/>
      <w:bookmarkStart w:id="980" w:name="_Toc492377937"/>
      <w:bookmarkStart w:id="981" w:name="_Toc94701550"/>
      <w:bookmarkStart w:id="982" w:name="_Toc464498319"/>
      <w:bookmarkStart w:id="983" w:name="_Toc23410253"/>
      <w:bookmarkStart w:id="984" w:name="_Toc96092333"/>
      <w:bookmarkStart w:id="985" w:name="_Toc496883335"/>
      <w:bookmarkStart w:id="986" w:name="_Toc127378570"/>
      <w:bookmarkStart w:id="987" w:name="_Toc127981528"/>
      <w:bookmarkStart w:id="988" w:name="_Toc144317497"/>
      <w:bookmarkStart w:id="989" w:name="_Toc149156128"/>
      <w:r w:rsidRPr="00EF4A7F">
        <w:rPr>
          <w:rFonts w:cs="Arial"/>
          <w:bCs/>
          <w:color w:val="244061" w:themeColor="accent1" w:themeShade="80"/>
          <w:sz w:val="20"/>
        </w:rPr>
        <w:t>Acto de Fallo</w:t>
      </w:r>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p>
    <w:p w14:paraId="4553C6A4" w14:textId="3281D8E2"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0" w:name="_Toc314086230"/>
      <w:bookmarkStart w:id="991" w:name="_Toc314094153"/>
      <w:bookmarkStart w:id="992" w:name="_Toc314085332"/>
      <w:bookmarkStart w:id="993" w:name="_Toc298407629"/>
      <w:bookmarkStart w:id="994" w:name="_Toc314804574"/>
      <w:bookmarkStart w:id="995"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332004">
        <w:rPr>
          <w:rFonts w:ascii="Arial" w:hAnsi="Arial" w:cs="Arial"/>
          <w:b/>
          <w:bCs/>
        </w:rPr>
        <w:t>1</w:t>
      </w:r>
      <w:r w:rsidR="004D5233">
        <w:rPr>
          <w:rFonts w:ascii="Arial" w:hAnsi="Arial" w:cs="Arial"/>
          <w:b/>
          <w:bCs/>
        </w:rPr>
        <w:t>3</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332004">
        <w:rPr>
          <w:rFonts w:ascii="Arial" w:hAnsi="Arial" w:cs="Arial"/>
          <w:b/>
          <w:bCs/>
        </w:rPr>
        <w:t>diciembre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6" w:name="_FORMALIZACIÓN_DEL_CONTRATO"/>
      <w:bookmarkStart w:id="997" w:name="_Toc434004120"/>
      <w:bookmarkStart w:id="998" w:name="_Toc149156129"/>
      <w:bookmarkEnd w:id="996"/>
      <w:r w:rsidRPr="00EF4A7F">
        <w:rPr>
          <w:rFonts w:cs="Arial"/>
          <w:bCs/>
          <w:color w:val="244061" w:themeColor="accent1" w:themeShade="80"/>
          <w:sz w:val="20"/>
        </w:rPr>
        <w:t>FORMALIZACIÓN DEL CONTRATO</w:t>
      </w:r>
      <w:bookmarkEnd w:id="990"/>
      <w:bookmarkEnd w:id="991"/>
      <w:bookmarkEnd w:id="992"/>
      <w:bookmarkEnd w:id="993"/>
      <w:bookmarkEnd w:id="994"/>
      <w:bookmarkEnd w:id="995"/>
      <w:bookmarkEnd w:id="997"/>
      <w:bookmarkEnd w:id="998"/>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999" w:name="_Toc427242093"/>
      <w:bookmarkStart w:id="1000" w:name="_Toc487209338"/>
      <w:bookmarkStart w:id="1001" w:name="_Toc383788328"/>
      <w:bookmarkStart w:id="1002" w:name="_Toc491180979"/>
      <w:bookmarkStart w:id="1003" w:name="_Toc488428651"/>
      <w:bookmarkStart w:id="1004" w:name="_Toc428879805"/>
      <w:bookmarkStart w:id="1005" w:name="_Toc492377939"/>
      <w:bookmarkStart w:id="1006" w:name="_Toc498523218"/>
      <w:bookmarkStart w:id="1007" w:name="_Toc505704896"/>
      <w:bookmarkStart w:id="1008" w:name="_Toc464498321"/>
      <w:bookmarkStart w:id="1009" w:name="_Toc464498726"/>
      <w:bookmarkStart w:id="1010" w:name="_Toc94701552"/>
      <w:bookmarkStart w:id="1011" w:name="_Toc382992978"/>
      <w:bookmarkStart w:id="1012" w:name="_Toc493501641"/>
      <w:bookmarkStart w:id="1013" w:name="_Toc89112355"/>
      <w:bookmarkStart w:id="1014" w:name="_Toc104199014"/>
      <w:bookmarkStart w:id="1015" w:name="_Toc383184951"/>
      <w:bookmarkStart w:id="1016" w:name="_Toc409002234"/>
      <w:bookmarkStart w:id="1017" w:name="_Toc494211600"/>
      <w:bookmarkStart w:id="1018" w:name="_Toc19704279"/>
      <w:bookmarkStart w:id="1019" w:name="_Toc390935291"/>
      <w:bookmarkStart w:id="1020" w:name="_Toc23410255"/>
      <w:bookmarkStart w:id="1021" w:name="_Toc452121398"/>
      <w:bookmarkStart w:id="1022" w:name="_Toc422232855"/>
      <w:bookmarkStart w:id="1023" w:name="_Toc96092335"/>
      <w:bookmarkStart w:id="1024" w:name="_Toc510612339"/>
      <w:bookmarkStart w:id="1025" w:name="_Toc496883337"/>
      <w:bookmarkStart w:id="1026" w:name="_Toc3539006"/>
      <w:bookmarkStart w:id="1027" w:name="_Toc447120331"/>
      <w:bookmarkStart w:id="1028" w:name="_Toc23958021"/>
      <w:bookmarkStart w:id="1029" w:name="_Toc127378572"/>
      <w:bookmarkStart w:id="1030" w:name="_Toc127981530"/>
      <w:bookmarkStart w:id="1031" w:name="_Toc144317499"/>
      <w:bookmarkStart w:id="1032" w:name="_Toc149156130"/>
      <w:bookmarkStart w:id="1033" w:name="_Toc309618080"/>
      <w:bookmarkEnd w:id="625"/>
      <w:bookmarkEnd w:id="626"/>
      <w:bookmarkEnd w:id="627"/>
      <w:bookmarkEnd w:id="628"/>
      <w:bookmarkEnd w:id="629"/>
      <w:bookmarkEnd w:id="630"/>
      <w:bookmarkEnd w:id="631"/>
      <w:bookmarkEnd w:id="632"/>
      <w:bookmarkEnd w:id="633"/>
      <w:bookmarkEnd w:id="634"/>
      <w:bookmarkEnd w:id="635"/>
      <w:bookmarkEnd w:id="636"/>
      <w:bookmarkEnd w:id="637"/>
      <w:r w:rsidRPr="00EF4A7F">
        <w:rPr>
          <w:rFonts w:cs="Arial"/>
          <w:bCs/>
          <w:color w:val="244061" w:themeColor="accent1" w:themeShade="80"/>
          <w:sz w:val="20"/>
        </w:rPr>
        <w:lastRenderedPageBreak/>
        <w:t>Para la suscripción del contrato para personas físicas y morales:</w:t>
      </w:r>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4" w:name="_Toc104199015"/>
      <w:bookmarkStart w:id="1035" w:name="_Toc127378573"/>
      <w:bookmarkStart w:id="1036" w:name="_Toc127981531"/>
      <w:bookmarkStart w:id="1037" w:name="_Toc144317500"/>
      <w:bookmarkStart w:id="1038" w:name="_Toc149156131"/>
      <w:r w:rsidRPr="00EF4A7F">
        <w:rPr>
          <w:rFonts w:cs="Arial"/>
          <w:bCs/>
          <w:color w:val="244061" w:themeColor="accent1" w:themeShade="80"/>
          <w:sz w:val="20"/>
        </w:rPr>
        <w:t>Documentación que deberá entregar el Licitante que resulte adjudicado:</w:t>
      </w:r>
      <w:bookmarkEnd w:id="1034"/>
      <w:bookmarkEnd w:id="1035"/>
      <w:bookmarkEnd w:id="1036"/>
      <w:bookmarkEnd w:id="1037"/>
      <w:bookmarkEnd w:id="1038"/>
    </w:p>
    <w:p w14:paraId="40CE3984" w14:textId="139080B6" w:rsidR="00CC1403" w:rsidRPr="00EF4A7F" w:rsidRDefault="00624CF1">
      <w:pPr>
        <w:ind w:left="709"/>
        <w:jc w:val="both"/>
        <w:rPr>
          <w:rFonts w:ascii="Arial" w:hAnsi="Arial" w:cs="Arial"/>
          <w:color w:val="000000"/>
          <w:lang w:val="es-ES" w:eastAsia="es-MX"/>
        </w:rPr>
      </w:pPr>
      <w:bookmarkStart w:id="1039" w:name="_Toc314094155"/>
      <w:bookmarkStart w:id="1040" w:name="_Toc314086232"/>
      <w:bookmarkStart w:id="1041" w:name="_Toc316316326"/>
      <w:bookmarkStart w:id="1042" w:name="_Toc409002235"/>
      <w:bookmarkStart w:id="1043" w:name="_Toc382992979"/>
      <w:bookmarkStart w:id="1044" w:name="_Toc314030216"/>
      <w:bookmarkStart w:id="1045" w:name="_Toc314086092"/>
      <w:bookmarkStart w:id="1046" w:name="_Toc314804576"/>
      <w:bookmarkStart w:id="1047" w:name="_Toc314085334"/>
      <w:bookmarkStart w:id="1048" w:name="_Toc390935292"/>
      <w:bookmarkStart w:id="1049" w:name="_Toc383184952"/>
      <w:bookmarkStart w:id="1050" w:name="_Toc383788329"/>
      <w:bookmarkStart w:id="1051" w:name="_Toc329602590"/>
      <w:bookmarkStart w:id="1052" w:name="_Toc327181274"/>
      <w:bookmarkStart w:id="1053" w:name="_Toc316315440"/>
      <w:bookmarkStart w:id="1054" w:name="_Toc315905524"/>
      <w:bookmarkEnd w:id="1033"/>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lastRenderedPageBreak/>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5" w:name="_Toc104199016"/>
      <w:bookmarkStart w:id="1056" w:name="_Toc127378574"/>
      <w:bookmarkStart w:id="1057" w:name="_Toc127981532"/>
      <w:bookmarkStart w:id="1058" w:name="_Toc144317501"/>
      <w:bookmarkStart w:id="1059"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5"/>
      <w:bookmarkEnd w:id="1056"/>
      <w:bookmarkEnd w:id="1057"/>
      <w:bookmarkEnd w:id="1058"/>
      <w:bookmarkEnd w:id="1059"/>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 xml:space="preserve">El licitante que resultó adjudicado debe enviar exclusivamente el archivo de requerimiento (.req)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0" w:name="_Toc464498322"/>
      <w:bookmarkStart w:id="1061" w:name="_Toc464498727"/>
      <w:bookmarkStart w:id="1062" w:name="_Toc96092336"/>
      <w:bookmarkStart w:id="1063" w:name="_Toc491180980"/>
      <w:bookmarkStart w:id="1064" w:name="_Toc510612340"/>
      <w:bookmarkStart w:id="1065" w:name="_Toc3539007"/>
      <w:bookmarkStart w:id="1066" w:name="_Toc488428652"/>
      <w:bookmarkStart w:id="1067" w:name="_Toc94701553"/>
      <w:bookmarkStart w:id="1068" w:name="_Toc487209339"/>
      <w:bookmarkStart w:id="1069" w:name="_Toc492377940"/>
      <w:bookmarkStart w:id="1070" w:name="_Toc19704280"/>
      <w:bookmarkStart w:id="1071" w:name="_Toc23410256"/>
      <w:bookmarkStart w:id="1072" w:name="_Toc452121399"/>
      <w:bookmarkStart w:id="1073" w:name="_Toc447120332"/>
      <w:bookmarkStart w:id="1074" w:name="_Toc494211601"/>
      <w:bookmarkStart w:id="1075" w:name="_Toc493501642"/>
      <w:bookmarkStart w:id="1076" w:name="_Toc104199017"/>
      <w:bookmarkStart w:id="1077" w:name="_Toc498523219"/>
      <w:bookmarkStart w:id="1078" w:name="_Toc505704897"/>
      <w:bookmarkStart w:id="1079" w:name="_Toc89112356"/>
      <w:bookmarkStart w:id="1080" w:name="_Toc496883338"/>
      <w:bookmarkStart w:id="1081" w:name="_Toc23958022"/>
      <w:bookmarkStart w:id="1082" w:name="_Toc127378575"/>
      <w:bookmarkStart w:id="1083" w:name="_Toc127981533"/>
      <w:bookmarkStart w:id="1084" w:name="_Toc144317502"/>
      <w:bookmarkStart w:id="1085" w:name="_Toc149156133"/>
      <w:bookmarkStart w:id="1086" w:name="_Toc428879806"/>
      <w:bookmarkStart w:id="1087" w:name="_Toc427242094"/>
      <w:bookmarkStart w:id="1088" w:name="_Toc422232856"/>
      <w:r w:rsidRPr="00EF4A7F">
        <w:rPr>
          <w:rFonts w:cs="Arial"/>
          <w:bCs/>
          <w:color w:val="244061" w:themeColor="accent1" w:themeShade="80"/>
          <w:sz w:val="20"/>
        </w:rPr>
        <w:t>Posterior a la firma del contrato, para personas físicas y morales</w:t>
      </w:r>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89" w:name="_Toc89112357"/>
      <w:bookmarkStart w:id="1090" w:name="_Toc94701554"/>
      <w:bookmarkStart w:id="1091" w:name="_Toc96092337"/>
      <w:bookmarkStart w:id="1092" w:name="_Toc104199018"/>
      <w:bookmarkStart w:id="1093" w:name="_Toc127378576"/>
      <w:bookmarkStart w:id="1094" w:name="_Toc127981534"/>
      <w:bookmarkStart w:id="1095" w:name="_Toc144317503"/>
      <w:bookmarkStart w:id="1096" w:name="_Toc149156134"/>
      <w:r w:rsidRPr="00EF4A7F">
        <w:rPr>
          <w:rFonts w:cs="Arial"/>
          <w:bCs/>
          <w:color w:val="244061" w:themeColor="accent1" w:themeShade="80"/>
          <w:sz w:val="20"/>
        </w:rPr>
        <w:t>Garantía de cumplimiento del contrato:</w:t>
      </w:r>
    </w:p>
    <w:p w14:paraId="2D1ADE1B" w14:textId="2D8D2DE5" w:rsidR="002D2E30" w:rsidRPr="000E71C9" w:rsidRDefault="00550B96" w:rsidP="000E71C9">
      <w:pPr>
        <w:ind w:left="709"/>
        <w:jc w:val="both"/>
        <w:rPr>
          <w:rFonts w:ascii="Arial" w:hAnsi="Arial" w:cs="Arial"/>
          <w:lang w:val="es-ES"/>
        </w:rPr>
      </w:pPr>
      <w:r w:rsidRPr="00BC29B2">
        <w:rPr>
          <w:rFonts w:ascii="Arial" w:hAnsi="Arial" w:cs="Arial"/>
          <w:lang w:val="es-ES"/>
        </w:rPr>
        <w:t>Con</w:t>
      </w:r>
      <w:r w:rsidR="000E71C9" w:rsidRPr="000E71C9">
        <w:rPr>
          <w:rFonts w:ascii="Arial" w:hAnsi="Arial" w:cs="Arial"/>
          <w:lang w:val="es-ES"/>
        </w:rPr>
        <w:t xml:space="preserve"> fundamento en la fracción II y penúltimo párrafo del artículo 57 y 58 del REGLAMENTO, así como en los artículos 115 fracción III, 124 y 127 de las POBALINES, el PROVEEDOR deberá presentar la garantía de cumplimiento del contrato dentro de los 10 (diez) días naturales siguientes a la formalización del contrato, por la cantidad correspondiente al 15% (quince por ciento) del monto máximo total del contrato, sin incluir el impuesto al valor agregado.</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77777777" w:rsidR="00550B96" w:rsidRDefault="00550B96" w:rsidP="00550B96">
      <w:pPr>
        <w:ind w:left="709"/>
        <w:jc w:val="both"/>
        <w:rPr>
          <w:rFonts w:ascii="Arial" w:hAnsi="Arial" w:cs="Arial"/>
          <w:lang w:val="es-ES"/>
        </w:rPr>
      </w:pPr>
      <w:r w:rsidRPr="00550B96">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6942C94F"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Mediante póliza de fianza otorgada por institución autorizada por la SHCP (Anexo </w:t>
      </w:r>
      <w:r w:rsidR="000E71C9">
        <w:rPr>
          <w:rFonts w:ascii="Arial" w:hAnsi="Arial" w:cs="Arial"/>
          <w:lang w:val="es-ES"/>
        </w:rPr>
        <w:t>8</w:t>
      </w:r>
      <w:r w:rsidRPr="00550B96">
        <w:rPr>
          <w:rFonts w:ascii="Arial" w:hAnsi="Arial" w:cs="Arial"/>
          <w:lang w:val="es-ES"/>
        </w:rPr>
        <w:t>)</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7B60EC9C" w:rsidR="00DB3B41" w:rsidRDefault="00550B96" w:rsidP="00550B96">
      <w:pPr>
        <w:ind w:left="709"/>
        <w:jc w:val="both"/>
        <w:rPr>
          <w:rFonts w:ascii="Arial" w:hAnsi="Arial" w:cs="Arial"/>
          <w:lang w:val="es-ES"/>
        </w:rPr>
      </w:pPr>
      <w:r w:rsidRPr="00550B96">
        <w:rPr>
          <w:rFonts w:ascii="Arial" w:hAnsi="Arial" w:cs="Arial"/>
          <w:lang w:val="es-ES"/>
        </w:rPr>
        <w:t xml:space="preserve">El criterio con respecto a las obligaciones que se garantizan será divisible; es decir, que en caso de incumplimiento del contrato que motive la rescisión del mismo, la garantía se aplicará sobre el monto </w:t>
      </w:r>
      <w:r w:rsidR="004E15C5">
        <w:rPr>
          <w:rFonts w:ascii="Arial" w:hAnsi="Arial" w:cs="Arial"/>
          <w:lang w:val="es-ES"/>
        </w:rPr>
        <w:t>de l</w:t>
      </w:r>
      <w:r w:rsidR="00296F11">
        <w:rPr>
          <w:rFonts w:ascii="Arial" w:hAnsi="Arial" w:cs="Arial"/>
          <w:lang w:val="es-ES"/>
        </w:rPr>
        <w:t>os</w:t>
      </w:r>
      <w:r w:rsidR="00B72D32">
        <w:rPr>
          <w:rFonts w:ascii="Arial" w:hAnsi="Arial" w:cs="Arial"/>
          <w:lang w:val="es-ES"/>
        </w:rPr>
        <w:t xml:space="preserve"> servicios no prestados.</w:t>
      </w:r>
    </w:p>
    <w:bookmarkEnd w:id="1089"/>
    <w:bookmarkEnd w:id="1090"/>
    <w:bookmarkEnd w:id="1091"/>
    <w:bookmarkEnd w:id="1092"/>
    <w:bookmarkEnd w:id="1093"/>
    <w:bookmarkEnd w:id="1094"/>
    <w:bookmarkEnd w:id="1095"/>
    <w:bookmarkEnd w:id="1096"/>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7" w:name="_Toc149156135"/>
      <w:r w:rsidRPr="001F1642">
        <w:rPr>
          <w:rFonts w:cs="Arial"/>
          <w:bCs/>
          <w:color w:val="244061" w:themeColor="accent1" w:themeShade="80"/>
          <w:sz w:val="20"/>
        </w:rPr>
        <w:t>PENAS CONVENCIONALES</w:t>
      </w:r>
      <w:bookmarkStart w:id="1098" w:name="_Toc314094169"/>
      <w:bookmarkStart w:id="1099" w:name="_Toc309618095"/>
      <w:bookmarkStart w:id="1100" w:name="_Toc311547462"/>
      <w:bookmarkEnd w:id="469"/>
      <w:bookmarkEnd w:id="638"/>
      <w:bookmarkEnd w:id="639"/>
      <w:bookmarkEnd w:id="640"/>
      <w:bookmarkEnd w:id="641"/>
      <w:bookmarkEnd w:id="642"/>
      <w:bookmarkEnd w:id="643"/>
      <w:bookmarkEnd w:id="644"/>
      <w:bookmarkEnd w:id="645"/>
      <w:bookmarkEnd w:id="646"/>
      <w:bookmarkEnd w:id="647"/>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86"/>
      <w:bookmarkEnd w:id="1087"/>
      <w:bookmarkEnd w:id="1088"/>
      <w:bookmarkEnd w:id="1097"/>
    </w:p>
    <w:p w14:paraId="3390FD63" w14:textId="648A3867" w:rsidR="00582A10" w:rsidRDefault="00624CF1" w:rsidP="004423D8">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005F3D9E">
        <w:rPr>
          <w:rFonts w:cs="Arial"/>
          <w:sz w:val="20"/>
          <w:lang w:val="es-ES"/>
        </w:rPr>
        <w:t xml:space="preserve"> </w:t>
      </w:r>
      <w:r w:rsidRPr="005422AF">
        <w:rPr>
          <w:rFonts w:cs="Arial"/>
          <w:sz w:val="20"/>
          <w:lang w:val="es-ES"/>
        </w:rPr>
        <w:t xml:space="preserve">y 145 de las POBALINES, </w:t>
      </w:r>
      <w:r w:rsidR="00AB17A9" w:rsidRPr="005422AF">
        <w:rPr>
          <w:rFonts w:cs="Arial"/>
          <w:sz w:val="20"/>
          <w:lang w:val="es-ES"/>
        </w:rPr>
        <w:t xml:space="preserve">si el PROVEEDOR, incurre en algún atraso </w:t>
      </w:r>
      <w:r w:rsidR="004432C5" w:rsidRPr="004432C5">
        <w:rPr>
          <w:rFonts w:cs="Arial"/>
          <w:sz w:val="20"/>
          <w:lang w:val="es-ES"/>
        </w:rPr>
        <w:t xml:space="preserve">en los plazos establecidos para la prestación del servicio, le será aplicada una </w:t>
      </w:r>
      <w:r w:rsidR="004432C5" w:rsidRPr="004432C5">
        <w:rPr>
          <w:rFonts w:cs="Arial"/>
          <w:sz w:val="20"/>
          <w:lang w:val="es-ES"/>
        </w:rPr>
        <w:lastRenderedPageBreak/>
        <w:t>penalización del 1% (uno por ciento), por cada día natural de atraso calculado sobre el monto de las entregas no realizadas.</w:t>
      </w:r>
    </w:p>
    <w:p w14:paraId="22E2B640" w14:textId="77777777" w:rsidR="005B3BF5" w:rsidRDefault="005B3BF5" w:rsidP="004423D8">
      <w:pPr>
        <w:pStyle w:val="Textoindependiente"/>
        <w:ind w:left="709" w:right="-1"/>
        <w:rPr>
          <w:rFonts w:cs="Arial"/>
          <w:sz w:val="20"/>
          <w:lang w:val="es-ES"/>
        </w:rPr>
      </w:pPr>
    </w:p>
    <w:p w14:paraId="4FF8751A" w14:textId="43AF3CE1" w:rsidR="005B3BF5" w:rsidRDefault="00095112" w:rsidP="004423D8">
      <w:pPr>
        <w:pStyle w:val="Textoindependiente"/>
        <w:ind w:left="709" w:right="-1"/>
        <w:rPr>
          <w:rFonts w:cs="Arial"/>
          <w:sz w:val="20"/>
          <w:lang w:val="es-ES"/>
        </w:rPr>
      </w:pPr>
      <w:r>
        <w:rPr>
          <w:rFonts w:cs="Arial"/>
          <w:sz w:val="20"/>
          <w:lang w:val="es-ES"/>
        </w:rPr>
        <w:t>Así como también se aplicarán las siguientes penas convencionales:</w:t>
      </w:r>
    </w:p>
    <w:p w14:paraId="34BF61C6" w14:textId="2D16C132" w:rsidR="004432C5" w:rsidRDefault="004432C5" w:rsidP="004423D8">
      <w:pPr>
        <w:pStyle w:val="Textoindependiente"/>
        <w:ind w:left="709" w:right="-1"/>
        <w:rPr>
          <w:rFonts w:cs="Arial"/>
          <w:sz w:val="20"/>
          <w:lang w:val="es-ES"/>
        </w:rPr>
      </w:pP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4A0" w:firstRow="1" w:lastRow="0" w:firstColumn="1" w:lastColumn="0" w:noHBand="0" w:noVBand="1"/>
      </w:tblPr>
      <w:tblGrid>
        <w:gridCol w:w="2293"/>
        <w:gridCol w:w="2154"/>
        <w:gridCol w:w="3117"/>
        <w:gridCol w:w="1950"/>
      </w:tblGrid>
      <w:tr w:rsidR="004432C5" w:rsidRPr="004432C5" w14:paraId="24F719FC" w14:textId="77777777" w:rsidTr="001273DD">
        <w:trPr>
          <w:trHeight w:val="288"/>
        </w:trPr>
        <w:tc>
          <w:tcPr>
            <w:tcW w:w="1205" w:type="pct"/>
            <w:shd w:val="clear" w:color="auto" w:fill="FF33CC"/>
            <w:noWrap/>
            <w:vAlign w:val="center"/>
            <w:hideMark/>
          </w:tcPr>
          <w:p w14:paraId="28B33AD9" w14:textId="77777777" w:rsidR="004432C5" w:rsidRPr="004432C5" w:rsidRDefault="004432C5" w:rsidP="004432C5">
            <w:pPr>
              <w:jc w:val="center"/>
              <w:rPr>
                <w:rFonts w:ascii="Arial" w:hAnsi="Arial" w:cs="Arial"/>
                <w:b/>
                <w:bCs/>
                <w:color w:val="000000"/>
                <w:sz w:val="16"/>
                <w:szCs w:val="16"/>
                <w:lang w:eastAsia="es-MX"/>
              </w:rPr>
            </w:pPr>
            <w:r w:rsidRPr="004432C5">
              <w:rPr>
                <w:rFonts w:ascii="Arial" w:hAnsi="Arial" w:cs="Arial"/>
                <w:b/>
                <w:bCs/>
                <w:color w:val="000000"/>
                <w:sz w:val="16"/>
                <w:szCs w:val="16"/>
                <w:lang w:eastAsia="es-MX"/>
              </w:rPr>
              <w:t>Descripción de la obligación</w:t>
            </w:r>
          </w:p>
        </w:tc>
        <w:tc>
          <w:tcPr>
            <w:tcW w:w="1132" w:type="pct"/>
            <w:shd w:val="clear" w:color="auto" w:fill="FF33CC"/>
            <w:noWrap/>
            <w:vAlign w:val="center"/>
            <w:hideMark/>
          </w:tcPr>
          <w:p w14:paraId="7EE55D30" w14:textId="77777777" w:rsidR="004432C5" w:rsidRPr="004432C5" w:rsidRDefault="004432C5" w:rsidP="004432C5">
            <w:pPr>
              <w:jc w:val="center"/>
              <w:rPr>
                <w:rFonts w:ascii="Arial" w:hAnsi="Arial" w:cs="Arial"/>
                <w:b/>
                <w:bCs/>
                <w:color w:val="000000"/>
                <w:sz w:val="16"/>
                <w:szCs w:val="16"/>
                <w:lang w:eastAsia="es-MX"/>
              </w:rPr>
            </w:pPr>
            <w:r w:rsidRPr="004432C5">
              <w:rPr>
                <w:rFonts w:ascii="Arial" w:hAnsi="Arial" w:cs="Arial"/>
                <w:b/>
                <w:bCs/>
                <w:color w:val="000000"/>
                <w:sz w:val="16"/>
                <w:szCs w:val="16"/>
                <w:lang w:eastAsia="es-MX"/>
              </w:rPr>
              <w:t>Anexo Técnico</w:t>
            </w:r>
          </w:p>
        </w:tc>
        <w:tc>
          <w:tcPr>
            <w:tcW w:w="1638" w:type="pct"/>
            <w:shd w:val="clear" w:color="auto" w:fill="FF33CC"/>
            <w:noWrap/>
            <w:vAlign w:val="center"/>
            <w:hideMark/>
          </w:tcPr>
          <w:p w14:paraId="4034E9C8" w14:textId="77777777" w:rsidR="004432C5" w:rsidRPr="004432C5" w:rsidRDefault="004432C5" w:rsidP="004432C5">
            <w:pPr>
              <w:jc w:val="center"/>
              <w:rPr>
                <w:rFonts w:ascii="Arial" w:hAnsi="Arial" w:cs="Arial"/>
                <w:b/>
                <w:bCs/>
                <w:color w:val="000000"/>
                <w:sz w:val="16"/>
                <w:szCs w:val="16"/>
                <w:lang w:eastAsia="es-MX"/>
              </w:rPr>
            </w:pPr>
            <w:r w:rsidRPr="004432C5">
              <w:rPr>
                <w:rFonts w:ascii="Arial" w:hAnsi="Arial" w:cs="Arial"/>
                <w:b/>
                <w:bCs/>
                <w:color w:val="000000"/>
                <w:sz w:val="16"/>
                <w:szCs w:val="16"/>
                <w:lang w:eastAsia="es-MX"/>
              </w:rPr>
              <w:t>Plazo de ejecución</w:t>
            </w:r>
          </w:p>
        </w:tc>
        <w:tc>
          <w:tcPr>
            <w:tcW w:w="1025" w:type="pct"/>
            <w:shd w:val="clear" w:color="auto" w:fill="FF33CC"/>
            <w:noWrap/>
            <w:vAlign w:val="center"/>
            <w:hideMark/>
          </w:tcPr>
          <w:p w14:paraId="48F9747F" w14:textId="77777777" w:rsidR="004432C5" w:rsidRPr="004432C5" w:rsidRDefault="004432C5" w:rsidP="004432C5">
            <w:pPr>
              <w:jc w:val="center"/>
              <w:rPr>
                <w:rFonts w:ascii="Arial" w:hAnsi="Arial" w:cs="Arial"/>
                <w:b/>
                <w:bCs/>
                <w:color w:val="000000"/>
                <w:sz w:val="16"/>
                <w:szCs w:val="16"/>
                <w:lang w:eastAsia="es-MX"/>
              </w:rPr>
            </w:pPr>
            <w:r w:rsidRPr="004432C5">
              <w:rPr>
                <w:rFonts w:ascii="Arial" w:hAnsi="Arial" w:cs="Arial"/>
                <w:b/>
                <w:bCs/>
                <w:color w:val="000000"/>
                <w:sz w:val="16"/>
                <w:szCs w:val="16"/>
                <w:lang w:eastAsia="es-MX"/>
              </w:rPr>
              <w:t>Penalización</w:t>
            </w:r>
          </w:p>
        </w:tc>
      </w:tr>
      <w:tr w:rsidR="004432C5" w:rsidRPr="004432C5" w14:paraId="0B03DD79" w14:textId="77777777" w:rsidTr="001273DD">
        <w:trPr>
          <w:trHeight w:val="816"/>
        </w:trPr>
        <w:tc>
          <w:tcPr>
            <w:tcW w:w="1205" w:type="pct"/>
            <w:shd w:val="clear" w:color="auto" w:fill="auto"/>
            <w:noWrap/>
            <w:vAlign w:val="center"/>
            <w:hideMark/>
          </w:tcPr>
          <w:p w14:paraId="36AC96F7" w14:textId="77777777" w:rsidR="004432C5" w:rsidRPr="004432C5" w:rsidRDefault="004432C5" w:rsidP="004432C5">
            <w:pPr>
              <w:jc w:val="both"/>
              <w:rPr>
                <w:rFonts w:ascii="Arial" w:hAnsi="Arial" w:cs="Arial"/>
                <w:color w:val="000000"/>
                <w:sz w:val="16"/>
                <w:szCs w:val="16"/>
                <w:lang w:eastAsia="es-MX"/>
              </w:rPr>
            </w:pPr>
            <w:r w:rsidRPr="004432C5">
              <w:rPr>
                <w:rFonts w:ascii="Arial" w:eastAsia="Calibri" w:hAnsi="Arial" w:cs="Arial"/>
                <w:color w:val="000000"/>
                <w:sz w:val="16"/>
                <w:szCs w:val="16"/>
                <w:lang w:eastAsia="en-US"/>
              </w:rPr>
              <w:t>Prueba de laboratorio del producto entregado.</w:t>
            </w:r>
          </w:p>
        </w:tc>
        <w:tc>
          <w:tcPr>
            <w:tcW w:w="1132" w:type="pct"/>
            <w:shd w:val="clear" w:color="auto" w:fill="auto"/>
            <w:noWrap/>
            <w:vAlign w:val="center"/>
            <w:hideMark/>
          </w:tcPr>
          <w:p w14:paraId="162840F9" w14:textId="15B2CC4D" w:rsidR="004432C5" w:rsidRPr="004432C5" w:rsidRDefault="004432C5" w:rsidP="004432C5">
            <w:pPr>
              <w:jc w:val="both"/>
              <w:rPr>
                <w:rFonts w:ascii="Arial" w:hAnsi="Arial" w:cs="Arial"/>
                <w:color w:val="000000"/>
                <w:sz w:val="16"/>
                <w:szCs w:val="16"/>
                <w:lang w:eastAsia="es-MX"/>
              </w:rPr>
            </w:pPr>
            <w:r w:rsidRPr="004432C5">
              <w:rPr>
                <w:rFonts w:ascii="Arial" w:eastAsia="Calibri" w:hAnsi="Arial" w:cs="Arial"/>
                <w:color w:val="000000"/>
                <w:sz w:val="16"/>
                <w:szCs w:val="16"/>
                <w:lang w:eastAsia="en-US"/>
              </w:rPr>
              <w:t xml:space="preserve">Establecida en el subnumeral </w:t>
            </w:r>
            <w:r w:rsidRPr="004432C5">
              <w:rPr>
                <w:rFonts w:ascii="Arial" w:eastAsia="Calibri" w:hAnsi="Arial" w:cs="Arial"/>
                <w:b/>
                <w:bCs/>
                <w:color w:val="000000"/>
                <w:sz w:val="16"/>
                <w:szCs w:val="16"/>
                <w:lang w:eastAsia="en-US"/>
              </w:rPr>
              <w:t>2.2 </w:t>
            </w:r>
            <w:r w:rsidRPr="004432C5">
              <w:rPr>
                <w:rFonts w:ascii="Arial" w:eastAsia="Calibri" w:hAnsi="Arial" w:cs="Arial"/>
                <w:color w:val="000000"/>
                <w:sz w:val="16"/>
                <w:szCs w:val="16"/>
                <w:lang w:eastAsia="en-US"/>
              </w:rPr>
              <w:t xml:space="preserve">del numeral </w:t>
            </w:r>
            <w:r w:rsidRPr="004432C5">
              <w:rPr>
                <w:rFonts w:ascii="Arial" w:eastAsia="Calibri" w:hAnsi="Arial" w:cs="Arial"/>
                <w:b/>
                <w:bCs/>
                <w:color w:val="000000"/>
                <w:sz w:val="16"/>
                <w:szCs w:val="16"/>
                <w:lang w:eastAsia="en-US"/>
              </w:rPr>
              <w:t xml:space="preserve">2. Especificaciones técnicas </w:t>
            </w:r>
            <w:r w:rsidRPr="004432C5">
              <w:rPr>
                <w:rFonts w:ascii="Arial" w:eastAsia="Calibri" w:hAnsi="Arial" w:cs="Arial"/>
                <w:color w:val="000000"/>
                <w:sz w:val="16"/>
                <w:szCs w:val="16"/>
                <w:lang w:eastAsia="en-US"/>
              </w:rPr>
              <w:t xml:space="preserve">del Anexo </w:t>
            </w:r>
            <w:r>
              <w:rPr>
                <w:rFonts w:ascii="Arial" w:eastAsia="Calibri" w:hAnsi="Arial" w:cs="Arial"/>
                <w:color w:val="000000"/>
                <w:sz w:val="16"/>
                <w:szCs w:val="16"/>
                <w:lang w:eastAsia="en-US"/>
              </w:rPr>
              <w:t>1 “Especificaciones técnicas” de la presente convocatoria.</w:t>
            </w:r>
          </w:p>
        </w:tc>
        <w:tc>
          <w:tcPr>
            <w:tcW w:w="1638" w:type="pct"/>
            <w:shd w:val="clear" w:color="auto" w:fill="auto"/>
            <w:noWrap/>
            <w:vAlign w:val="center"/>
            <w:hideMark/>
          </w:tcPr>
          <w:p w14:paraId="21514FA0" w14:textId="77777777" w:rsidR="004432C5" w:rsidRPr="004432C5" w:rsidRDefault="004432C5" w:rsidP="004432C5">
            <w:pPr>
              <w:jc w:val="both"/>
              <w:rPr>
                <w:rFonts w:ascii="Arial" w:hAnsi="Arial" w:cs="Arial"/>
                <w:color w:val="000000"/>
                <w:sz w:val="16"/>
                <w:szCs w:val="16"/>
                <w:lang w:eastAsia="es-MX"/>
              </w:rPr>
            </w:pPr>
            <w:r w:rsidRPr="004432C5">
              <w:rPr>
                <w:rFonts w:ascii="Arial" w:eastAsia="Calibri" w:hAnsi="Arial" w:cs="Arial"/>
                <w:color w:val="000000"/>
                <w:sz w:val="16"/>
                <w:szCs w:val="16"/>
                <w:lang w:eastAsia="en-US"/>
              </w:rPr>
              <w:t xml:space="preserve">En un término no mayor a </w:t>
            </w:r>
            <w:r w:rsidRPr="004432C5">
              <w:rPr>
                <w:rFonts w:ascii="Arial" w:eastAsia="Calibri" w:hAnsi="Arial" w:cs="Arial"/>
                <w:b/>
                <w:bCs/>
                <w:color w:val="000000"/>
                <w:sz w:val="16"/>
                <w:szCs w:val="16"/>
                <w:lang w:eastAsia="en-US"/>
              </w:rPr>
              <w:t>20 (veinte)</w:t>
            </w:r>
            <w:r w:rsidRPr="004432C5">
              <w:rPr>
                <w:rFonts w:ascii="Arial" w:eastAsia="Calibri" w:hAnsi="Arial" w:cs="Arial"/>
                <w:color w:val="000000"/>
                <w:sz w:val="16"/>
                <w:szCs w:val="16"/>
                <w:lang w:eastAsia="en-US"/>
              </w:rPr>
              <w:t xml:space="preserve"> días naturales al inicio del contrato y/o </w:t>
            </w:r>
            <w:r w:rsidRPr="004432C5">
              <w:rPr>
                <w:rFonts w:ascii="Arial" w:eastAsia="Calibri" w:hAnsi="Arial" w:cs="Arial"/>
                <w:b/>
                <w:bCs/>
                <w:color w:val="000000"/>
                <w:sz w:val="16"/>
                <w:szCs w:val="16"/>
                <w:lang w:eastAsia="en-US"/>
              </w:rPr>
              <w:t>5 (cinco)</w:t>
            </w:r>
            <w:r w:rsidRPr="004432C5">
              <w:rPr>
                <w:rFonts w:ascii="Arial" w:eastAsia="Calibri" w:hAnsi="Arial" w:cs="Arial"/>
                <w:color w:val="000000"/>
                <w:sz w:val="16"/>
                <w:szCs w:val="16"/>
                <w:lang w:eastAsia="en-US"/>
              </w:rPr>
              <w:t xml:space="preserve"> días naturales después de la solicitud por escrito del Administrador y/o SUPERVISOR DEL CONTRATO</w:t>
            </w:r>
          </w:p>
        </w:tc>
        <w:tc>
          <w:tcPr>
            <w:tcW w:w="1025" w:type="pct"/>
            <w:shd w:val="clear" w:color="auto" w:fill="auto"/>
            <w:noWrap/>
            <w:vAlign w:val="center"/>
            <w:hideMark/>
          </w:tcPr>
          <w:p w14:paraId="47686552" w14:textId="77777777" w:rsidR="004432C5" w:rsidRPr="004432C5" w:rsidRDefault="004432C5" w:rsidP="004432C5">
            <w:pPr>
              <w:jc w:val="both"/>
              <w:rPr>
                <w:rFonts w:ascii="Arial" w:hAnsi="Arial" w:cs="Arial"/>
                <w:color w:val="000000"/>
                <w:sz w:val="16"/>
                <w:szCs w:val="16"/>
                <w:lang w:eastAsia="es-MX"/>
              </w:rPr>
            </w:pPr>
            <w:r w:rsidRPr="004432C5">
              <w:rPr>
                <w:rFonts w:ascii="Arial" w:eastAsia="Calibri" w:hAnsi="Arial" w:cs="Arial"/>
                <w:color w:val="000000"/>
                <w:sz w:val="16"/>
                <w:szCs w:val="16"/>
                <w:lang w:eastAsia="en-US"/>
              </w:rPr>
              <w:t>1% por cada día natural de atraso en la entrega sobre el monto de facturación del mes de ocurrencia</w:t>
            </w:r>
          </w:p>
        </w:tc>
      </w:tr>
      <w:tr w:rsidR="004432C5" w:rsidRPr="004432C5" w14:paraId="25A4A0C2" w14:textId="77777777" w:rsidTr="001273DD">
        <w:trPr>
          <w:trHeight w:val="816"/>
        </w:trPr>
        <w:tc>
          <w:tcPr>
            <w:tcW w:w="1205" w:type="pct"/>
            <w:shd w:val="clear" w:color="auto" w:fill="auto"/>
            <w:noWrap/>
            <w:vAlign w:val="center"/>
          </w:tcPr>
          <w:p w14:paraId="2E5426E7" w14:textId="77777777" w:rsidR="004432C5" w:rsidRPr="004432C5" w:rsidRDefault="004432C5" w:rsidP="004432C5">
            <w:pPr>
              <w:jc w:val="both"/>
              <w:rPr>
                <w:rFonts w:ascii="Arial" w:hAnsi="Arial" w:cs="Arial"/>
                <w:color w:val="000000"/>
                <w:sz w:val="16"/>
                <w:szCs w:val="16"/>
                <w:lang w:eastAsia="es-MX"/>
              </w:rPr>
            </w:pPr>
            <w:r w:rsidRPr="004432C5">
              <w:rPr>
                <w:rFonts w:ascii="Arial" w:eastAsia="Calibri" w:hAnsi="Arial" w:cs="Arial"/>
                <w:color w:val="000000"/>
                <w:sz w:val="16"/>
                <w:szCs w:val="16"/>
                <w:lang w:eastAsia="en-US"/>
              </w:rPr>
              <w:t>Sustituir los bienes que no cumplan con las características descritas.</w:t>
            </w:r>
          </w:p>
        </w:tc>
        <w:tc>
          <w:tcPr>
            <w:tcW w:w="1132" w:type="pct"/>
            <w:shd w:val="clear" w:color="auto" w:fill="auto"/>
            <w:noWrap/>
            <w:vAlign w:val="center"/>
          </w:tcPr>
          <w:p w14:paraId="6D652B61" w14:textId="5F55A03D" w:rsidR="004432C5" w:rsidRPr="004432C5" w:rsidRDefault="004432C5" w:rsidP="004432C5">
            <w:pPr>
              <w:jc w:val="both"/>
              <w:rPr>
                <w:rFonts w:ascii="Arial" w:eastAsia="Calibri" w:hAnsi="Arial" w:cs="Arial"/>
                <w:color w:val="000000"/>
                <w:sz w:val="16"/>
                <w:szCs w:val="16"/>
                <w:lang w:eastAsia="en-US"/>
              </w:rPr>
            </w:pPr>
            <w:r w:rsidRPr="004432C5">
              <w:rPr>
                <w:rFonts w:ascii="Arial" w:eastAsia="Calibri" w:hAnsi="Arial" w:cs="Arial"/>
                <w:color w:val="000000"/>
                <w:sz w:val="16"/>
                <w:szCs w:val="16"/>
                <w:lang w:eastAsia="en-US"/>
              </w:rPr>
              <w:t xml:space="preserve">Establecida en el subnumeral </w:t>
            </w:r>
            <w:r w:rsidRPr="004432C5">
              <w:rPr>
                <w:rFonts w:ascii="Arial" w:eastAsia="Calibri" w:hAnsi="Arial" w:cs="Arial"/>
                <w:b/>
                <w:bCs/>
                <w:color w:val="000000"/>
                <w:sz w:val="16"/>
                <w:szCs w:val="16"/>
                <w:lang w:eastAsia="en-US"/>
              </w:rPr>
              <w:t>3.1</w:t>
            </w:r>
            <w:r w:rsidRPr="004432C5">
              <w:rPr>
                <w:rFonts w:ascii="Arial" w:eastAsia="Calibri" w:hAnsi="Arial" w:cs="Arial"/>
                <w:color w:val="000000"/>
                <w:sz w:val="16"/>
                <w:szCs w:val="16"/>
                <w:lang w:eastAsia="en-US"/>
              </w:rPr>
              <w:t xml:space="preserve"> del numeral </w:t>
            </w:r>
            <w:r w:rsidRPr="004432C5">
              <w:rPr>
                <w:rFonts w:ascii="Arial" w:eastAsia="Calibri" w:hAnsi="Arial" w:cs="Arial"/>
                <w:b/>
                <w:bCs/>
                <w:color w:val="000000"/>
                <w:sz w:val="16"/>
                <w:szCs w:val="16"/>
                <w:lang w:eastAsia="en-US"/>
              </w:rPr>
              <w:t xml:space="preserve">3. Tipo de prestación y distribución del agua embotellada </w:t>
            </w:r>
            <w:r w:rsidRPr="004432C5">
              <w:rPr>
                <w:rFonts w:ascii="Arial" w:eastAsia="Calibri" w:hAnsi="Arial" w:cs="Arial"/>
                <w:color w:val="000000"/>
                <w:sz w:val="16"/>
                <w:szCs w:val="16"/>
                <w:lang w:eastAsia="en-US"/>
              </w:rPr>
              <w:t xml:space="preserve">del Anexo </w:t>
            </w:r>
            <w:r>
              <w:rPr>
                <w:rFonts w:ascii="Arial" w:eastAsia="Calibri" w:hAnsi="Arial" w:cs="Arial"/>
                <w:color w:val="000000"/>
                <w:sz w:val="16"/>
                <w:szCs w:val="16"/>
                <w:lang w:eastAsia="en-US"/>
              </w:rPr>
              <w:t>1 “Especificaciones técnicas” de la presente convocatoria</w:t>
            </w:r>
          </w:p>
        </w:tc>
        <w:tc>
          <w:tcPr>
            <w:tcW w:w="1638" w:type="pct"/>
            <w:shd w:val="clear" w:color="auto" w:fill="auto"/>
            <w:noWrap/>
            <w:vAlign w:val="center"/>
          </w:tcPr>
          <w:p w14:paraId="5D3E22AB" w14:textId="77777777" w:rsidR="004432C5" w:rsidRPr="004432C5" w:rsidRDefault="004432C5" w:rsidP="004432C5">
            <w:pPr>
              <w:jc w:val="both"/>
              <w:rPr>
                <w:rFonts w:ascii="Arial" w:hAnsi="Arial" w:cs="Arial"/>
                <w:color w:val="000000"/>
                <w:sz w:val="16"/>
                <w:szCs w:val="16"/>
                <w:lang w:eastAsia="es-MX"/>
              </w:rPr>
            </w:pPr>
            <w:r w:rsidRPr="004432C5">
              <w:rPr>
                <w:rFonts w:ascii="Arial" w:eastAsia="Calibri" w:hAnsi="Arial" w:cs="Arial"/>
                <w:color w:val="000000"/>
                <w:sz w:val="16"/>
                <w:szCs w:val="16"/>
                <w:lang w:eastAsia="en-US"/>
              </w:rPr>
              <w:t>En la siguiente entrega posterior a su detección.</w:t>
            </w:r>
          </w:p>
        </w:tc>
        <w:tc>
          <w:tcPr>
            <w:tcW w:w="1025" w:type="pct"/>
            <w:shd w:val="clear" w:color="auto" w:fill="auto"/>
            <w:noWrap/>
            <w:vAlign w:val="center"/>
          </w:tcPr>
          <w:p w14:paraId="33C4F2D5" w14:textId="77777777" w:rsidR="004432C5" w:rsidRPr="004432C5" w:rsidRDefault="004432C5" w:rsidP="004432C5">
            <w:pPr>
              <w:jc w:val="both"/>
              <w:rPr>
                <w:rFonts w:ascii="Arial" w:eastAsia="Calibri" w:hAnsi="Arial" w:cs="Arial"/>
                <w:color w:val="000000"/>
                <w:sz w:val="16"/>
                <w:szCs w:val="16"/>
                <w:lang w:eastAsia="en-US"/>
              </w:rPr>
            </w:pPr>
            <w:r w:rsidRPr="004432C5">
              <w:rPr>
                <w:rFonts w:ascii="Arial" w:eastAsia="Calibri" w:hAnsi="Arial" w:cs="Arial"/>
                <w:color w:val="000000"/>
                <w:sz w:val="16"/>
                <w:szCs w:val="16"/>
                <w:lang w:eastAsia="en-US"/>
              </w:rPr>
              <w:t>$500,00 por cada día natural de atraso en la sustitución</w:t>
            </w:r>
          </w:p>
        </w:tc>
      </w:tr>
      <w:tr w:rsidR="004432C5" w:rsidRPr="004432C5" w14:paraId="6276DAE7" w14:textId="77777777" w:rsidTr="001273DD">
        <w:trPr>
          <w:trHeight w:val="816"/>
        </w:trPr>
        <w:tc>
          <w:tcPr>
            <w:tcW w:w="1205" w:type="pct"/>
            <w:shd w:val="clear" w:color="auto" w:fill="auto"/>
            <w:noWrap/>
            <w:vAlign w:val="center"/>
            <w:hideMark/>
          </w:tcPr>
          <w:p w14:paraId="37B801FA" w14:textId="77777777" w:rsidR="004432C5" w:rsidRPr="004432C5" w:rsidRDefault="004432C5" w:rsidP="004432C5">
            <w:pPr>
              <w:jc w:val="both"/>
              <w:rPr>
                <w:rFonts w:ascii="Arial" w:hAnsi="Arial" w:cs="Arial"/>
                <w:color w:val="000000"/>
                <w:sz w:val="16"/>
                <w:szCs w:val="16"/>
                <w:lang w:eastAsia="es-MX"/>
              </w:rPr>
            </w:pPr>
            <w:r w:rsidRPr="004432C5">
              <w:rPr>
                <w:rFonts w:ascii="Arial" w:eastAsia="Calibri" w:hAnsi="Arial" w:cs="Arial"/>
                <w:color w:val="000000"/>
                <w:sz w:val="16"/>
                <w:szCs w:val="16"/>
                <w:lang w:eastAsia="en-US"/>
              </w:rPr>
              <w:t>Atraso en el suministro de garrafones y botellines.</w:t>
            </w:r>
          </w:p>
        </w:tc>
        <w:tc>
          <w:tcPr>
            <w:tcW w:w="1132" w:type="pct"/>
            <w:shd w:val="clear" w:color="auto" w:fill="auto"/>
            <w:noWrap/>
            <w:vAlign w:val="center"/>
            <w:hideMark/>
          </w:tcPr>
          <w:p w14:paraId="2930A2F2" w14:textId="783F09CD" w:rsidR="004432C5" w:rsidRPr="004432C5" w:rsidRDefault="004432C5" w:rsidP="004432C5">
            <w:pPr>
              <w:jc w:val="both"/>
              <w:rPr>
                <w:rFonts w:ascii="Arial" w:hAnsi="Arial" w:cs="Arial"/>
                <w:color w:val="000000"/>
                <w:sz w:val="16"/>
                <w:szCs w:val="16"/>
                <w:lang w:eastAsia="es-MX"/>
              </w:rPr>
            </w:pPr>
            <w:r w:rsidRPr="004432C5">
              <w:rPr>
                <w:rFonts w:ascii="Arial" w:eastAsia="Calibri" w:hAnsi="Arial" w:cs="Arial"/>
                <w:color w:val="000000"/>
                <w:sz w:val="16"/>
                <w:szCs w:val="16"/>
                <w:lang w:eastAsia="en-US"/>
              </w:rPr>
              <w:t xml:space="preserve">Establecida en el subnumeral </w:t>
            </w:r>
            <w:r w:rsidRPr="004432C5">
              <w:rPr>
                <w:rFonts w:ascii="Arial" w:eastAsia="Calibri" w:hAnsi="Arial" w:cs="Arial"/>
                <w:b/>
                <w:bCs/>
                <w:color w:val="000000"/>
                <w:sz w:val="16"/>
                <w:szCs w:val="16"/>
                <w:lang w:eastAsia="en-US"/>
              </w:rPr>
              <w:t xml:space="preserve">4.1 </w:t>
            </w:r>
            <w:r w:rsidRPr="004432C5">
              <w:rPr>
                <w:rFonts w:ascii="Arial" w:eastAsia="Calibri" w:hAnsi="Arial" w:cs="Arial"/>
                <w:color w:val="000000"/>
                <w:sz w:val="16"/>
                <w:szCs w:val="16"/>
                <w:lang w:eastAsia="en-US"/>
              </w:rPr>
              <w:t xml:space="preserve">del numeral </w:t>
            </w:r>
            <w:r w:rsidRPr="004432C5">
              <w:rPr>
                <w:rFonts w:ascii="Arial" w:eastAsia="Calibri" w:hAnsi="Arial" w:cs="Arial"/>
                <w:b/>
                <w:bCs/>
                <w:color w:val="000000"/>
                <w:sz w:val="16"/>
                <w:szCs w:val="16"/>
                <w:lang w:eastAsia="en-US"/>
              </w:rPr>
              <w:t xml:space="preserve">4. Formas de solicitud y suministro </w:t>
            </w:r>
            <w:r w:rsidRPr="004432C5">
              <w:rPr>
                <w:rFonts w:ascii="Arial" w:eastAsia="Calibri" w:hAnsi="Arial" w:cs="Arial"/>
                <w:color w:val="000000"/>
                <w:sz w:val="16"/>
                <w:szCs w:val="16"/>
                <w:lang w:eastAsia="en-US"/>
              </w:rPr>
              <w:t xml:space="preserve">del Anexo </w:t>
            </w:r>
            <w:r>
              <w:rPr>
                <w:rFonts w:ascii="Arial" w:eastAsia="Calibri" w:hAnsi="Arial" w:cs="Arial"/>
                <w:color w:val="000000"/>
                <w:sz w:val="16"/>
                <w:szCs w:val="16"/>
                <w:lang w:eastAsia="en-US"/>
              </w:rPr>
              <w:t>1 “Especificaciones técnicas” de la presente convocatoria</w:t>
            </w:r>
          </w:p>
        </w:tc>
        <w:tc>
          <w:tcPr>
            <w:tcW w:w="1638" w:type="pct"/>
            <w:shd w:val="clear" w:color="auto" w:fill="auto"/>
            <w:noWrap/>
            <w:vAlign w:val="center"/>
            <w:hideMark/>
          </w:tcPr>
          <w:p w14:paraId="49E7F08F" w14:textId="77777777" w:rsidR="004432C5" w:rsidRPr="004432C5" w:rsidRDefault="004432C5" w:rsidP="004432C5">
            <w:pPr>
              <w:jc w:val="both"/>
              <w:rPr>
                <w:rFonts w:ascii="Arial" w:hAnsi="Arial" w:cs="Arial"/>
                <w:color w:val="000000"/>
                <w:sz w:val="16"/>
                <w:szCs w:val="16"/>
                <w:lang w:eastAsia="es-MX"/>
              </w:rPr>
            </w:pPr>
            <w:r w:rsidRPr="004432C5">
              <w:rPr>
                <w:rFonts w:ascii="Arial" w:eastAsia="Calibri" w:hAnsi="Arial" w:cs="Arial"/>
                <w:color w:val="000000"/>
                <w:sz w:val="16"/>
                <w:szCs w:val="16"/>
                <w:lang w:eastAsia="en-US"/>
              </w:rPr>
              <w:t>De conformidad a lo solicitado por el SUPERVISOR DEL CONTRATO</w:t>
            </w:r>
          </w:p>
        </w:tc>
        <w:tc>
          <w:tcPr>
            <w:tcW w:w="1025" w:type="pct"/>
            <w:shd w:val="clear" w:color="auto" w:fill="auto"/>
            <w:noWrap/>
            <w:vAlign w:val="center"/>
            <w:hideMark/>
          </w:tcPr>
          <w:p w14:paraId="62048533" w14:textId="77777777" w:rsidR="004432C5" w:rsidRPr="004432C5" w:rsidRDefault="004432C5" w:rsidP="004432C5">
            <w:pPr>
              <w:jc w:val="both"/>
              <w:rPr>
                <w:rFonts w:ascii="Arial" w:hAnsi="Arial" w:cs="Arial"/>
                <w:color w:val="000000"/>
                <w:sz w:val="16"/>
                <w:szCs w:val="16"/>
                <w:lang w:eastAsia="es-MX"/>
              </w:rPr>
            </w:pPr>
            <w:r w:rsidRPr="004432C5">
              <w:rPr>
                <w:rFonts w:ascii="Arial" w:eastAsia="Calibri" w:hAnsi="Arial" w:cs="Arial"/>
                <w:color w:val="000000"/>
                <w:sz w:val="16"/>
                <w:szCs w:val="16"/>
                <w:lang w:eastAsia="en-US"/>
              </w:rPr>
              <w:t>$500.00 por cada día natural de atraso en la entrega.</w:t>
            </w:r>
          </w:p>
        </w:tc>
      </w:tr>
      <w:tr w:rsidR="004432C5" w:rsidRPr="004432C5" w14:paraId="230B369F" w14:textId="77777777" w:rsidTr="001273DD">
        <w:trPr>
          <w:trHeight w:val="816"/>
        </w:trPr>
        <w:tc>
          <w:tcPr>
            <w:tcW w:w="1205" w:type="pct"/>
            <w:shd w:val="clear" w:color="auto" w:fill="auto"/>
            <w:noWrap/>
            <w:vAlign w:val="center"/>
          </w:tcPr>
          <w:p w14:paraId="04B8C6E8" w14:textId="77777777" w:rsidR="004432C5" w:rsidRPr="004432C5" w:rsidRDefault="004432C5" w:rsidP="004432C5">
            <w:pPr>
              <w:jc w:val="both"/>
              <w:rPr>
                <w:rFonts w:ascii="Arial" w:eastAsia="Calibri" w:hAnsi="Arial" w:cs="Arial"/>
                <w:color w:val="000000"/>
                <w:sz w:val="16"/>
                <w:szCs w:val="16"/>
                <w:lang w:eastAsia="en-US"/>
              </w:rPr>
            </w:pPr>
            <w:r w:rsidRPr="004432C5">
              <w:rPr>
                <w:rFonts w:ascii="Arial" w:eastAsia="Calibri" w:hAnsi="Arial" w:cs="Arial"/>
                <w:color w:val="000000"/>
                <w:sz w:val="16"/>
                <w:szCs w:val="16"/>
                <w:lang w:eastAsia="en-US"/>
              </w:rPr>
              <w:t>Incumplir en suministros extraordinarios.</w:t>
            </w:r>
          </w:p>
        </w:tc>
        <w:tc>
          <w:tcPr>
            <w:tcW w:w="1132" w:type="pct"/>
            <w:shd w:val="clear" w:color="auto" w:fill="auto"/>
            <w:noWrap/>
            <w:vAlign w:val="center"/>
          </w:tcPr>
          <w:p w14:paraId="3FB376D7" w14:textId="31E26EDA" w:rsidR="004432C5" w:rsidRPr="004432C5" w:rsidRDefault="004432C5" w:rsidP="004432C5">
            <w:pPr>
              <w:jc w:val="both"/>
              <w:rPr>
                <w:rFonts w:ascii="Arial" w:eastAsia="Calibri" w:hAnsi="Arial" w:cs="Arial"/>
                <w:b/>
                <w:bCs/>
                <w:color w:val="000000"/>
                <w:sz w:val="16"/>
                <w:szCs w:val="16"/>
                <w:lang w:eastAsia="en-US"/>
              </w:rPr>
            </w:pPr>
            <w:r w:rsidRPr="004432C5">
              <w:rPr>
                <w:rFonts w:ascii="Arial" w:eastAsia="Calibri" w:hAnsi="Arial" w:cs="Arial"/>
                <w:color w:val="000000"/>
                <w:sz w:val="16"/>
                <w:szCs w:val="16"/>
                <w:lang w:eastAsia="en-US"/>
              </w:rPr>
              <w:t xml:space="preserve">Establecida en el subnumeral </w:t>
            </w:r>
            <w:r w:rsidRPr="004432C5">
              <w:rPr>
                <w:rFonts w:ascii="Arial" w:eastAsia="Calibri" w:hAnsi="Arial" w:cs="Arial"/>
                <w:b/>
                <w:bCs/>
                <w:color w:val="000000"/>
                <w:sz w:val="16"/>
                <w:szCs w:val="16"/>
                <w:lang w:eastAsia="en-US"/>
              </w:rPr>
              <w:t xml:space="preserve">4.1 </w:t>
            </w:r>
            <w:r w:rsidRPr="004432C5">
              <w:rPr>
                <w:rFonts w:ascii="Arial" w:eastAsia="Calibri" w:hAnsi="Arial" w:cs="Arial"/>
                <w:color w:val="000000"/>
                <w:sz w:val="16"/>
                <w:szCs w:val="16"/>
                <w:lang w:eastAsia="en-US"/>
              </w:rPr>
              <w:t xml:space="preserve">del numeral </w:t>
            </w:r>
            <w:r w:rsidRPr="004432C5">
              <w:rPr>
                <w:rFonts w:ascii="Arial" w:eastAsia="Calibri" w:hAnsi="Arial" w:cs="Arial"/>
                <w:b/>
                <w:bCs/>
                <w:color w:val="000000"/>
                <w:sz w:val="16"/>
                <w:szCs w:val="16"/>
                <w:lang w:eastAsia="en-US"/>
              </w:rPr>
              <w:t xml:space="preserve">4. Formas de solicitud y suministro </w:t>
            </w:r>
            <w:r w:rsidRPr="004432C5">
              <w:rPr>
                <w:rFonts w:ascii="Arial" w:eastAsia="Calibri" w:hAnsi="Arial" w:cs="Arial"/>
                <w:color w:val="000000"/>
                <w:sz w:val="16"/>
                <w:szCs w:val="16"/>
                <w:lang w:eastAsia="en-US"/>
              </w:rPr>
              <w:t xml:space="preserve">del Anexo </w:t>
            </w:r>
            <w:r>
              <w:rPr>
                <w:rFonts w:ascii="Arial" w:eastAsia="Calibri" w:hAnsi="Arial" w:cs="Arial"/>
                <w:color w:val="000000"/>
                <w:sz w:val="16"/>
                <w:szCs w:val="16"/>
                <w:lang w:eastAsia="en-US"/>
              </w:rPr>
              <w:t>1 “Especificaciones técnicas” de la presente convocatoria</w:t>
            </w:r>
          </w:p>
        </w:tc>
        <w:tc>
          <w:tcPr>
            <w:tcW w:w="1638" w:type="pct"/>
            <w:shd w:val="clear" w:color="auto" w:fill="auto"/>
            <w:noWrap/>
            <w:vAlign w:val="center"/>
          </w:tcPr>
          <w:p w14:paraId="62E2F7A9" w14:textId="77777777" w:rsidR="004432C5" w:rsidRPr="004432C5" w:rsidRDefault="004432C5" w:rsidP="004432C5">
            <w:pPr>
              <w:jc w:val="both"/>
              <w:rPr>
                <w:rFonts w:ascii="Arial" w:eastAsia="Calibri" w:hAnsi="Arial" w:cs="Arial"/>
                <w:color w:val="000000"/>
                <w:sz w:val="16"/>
                <w:szCs w:val="16"/>
                <w:lang w:eastAsia="en-US"/>
              </w:rPr>
            </w:pPr>
            <w:r w:rsidRPr="004432C5">
              <w:rPr>
                <w:rFonts w:ascii="Arial" w:eastAsia="Calibri" w:hAnsi="Arial" w:cs="Arial"/>
                <w:color w:val="000000"/>
                <w:sz w:val="16"/>
                <w:szCs w:val="16"/>
                <w:lang w:eastAsia="en-US"/>
              </w:rPr>
              <w:t xml:space="preserve">En un plazo máximo de </w:t>
            </w:r>
            <w:r w:rsidRPr="004432C5">
              <w:rPr>
                <w:rFonts w:ascii="Arial" w:eastAsia="Calibri" w:hAnsi="Arial" w:cs="Arial"/>
                <w:b/>
                <w:bCs/>
                <w:color w:val="000000"/>
                <w:sz w:val="16"/>
                <w:szCs w:val="16"/>
                <w:lang w:eastAsia="en-US"/>
              </w:rPr>
              <w:t xml:space="preserve">48 (cuarenta y ocho) </w:t>
            </w:r>
            <w:r w:rsidRPr="004432C5">
              <w:rPr>
                <w:rFonts w:ascii="Arial" w:eastAsia="Calibri" w:hAnsi="Arial" w:cs="Arial"/>
                <w:color w:val="000000"/>
                <w:sz w:val="16"/>
                <w:szCs w:val="16"/>
                <w:lang w:eastAsia="en-US"/>
              </w:rPr>
              <w:t xml:space="preserve">horas naturales posteriores a la solicitud. </w:t>
            </w:r>
          </w:p>
        </w:tc>
        <w:tc>
          <w:tcPr>
            <w:tcW w:w="1025" w:type="pct"/>
            <w:shd w:val="clear" w:color="auto" w:fill="auto"/>
            <w:noWrap/>
            <w:vAlign w:val="center"/>
          </w:tcPr>
          <w:p w14:paraId="3843FB44" w14:textId="77777777" w:rsidR="004432C5" w:rsidRPr="004432C5" w:rsidRDefault="004432C5" w:rsidP="004432C5">
            <w:pPr>
              <w:jc w:val="both"/>
              <w:rPr>
                <w:rFonts w:ascii="Arial" w:eastAsia="Calibri" w:hAnsi="Arial" w:cs="Arial"/>
                <w:color w:val="000000"/>
                <w:sz w:val="16"/>
                <w:szCs w:val="16"/>
                <w:lang w:eastAsia="en-US"/>
              </w:rPr>
            </w:pPr>
            <w:r w:rsidRPr="004432C5">
              <w:rPr>
                <w:rFonts w:ascii="Arial" w:eastAsia="Calibri" w:hAnsi="Arial" w:cs="Arial"/>
                <w:color w:val="000000"/>
                <w:sz w:val="16"/>
                <w:szCs w:val="16"/>
                <w:lang w:eastAsia="en-US"/>
              </w:rPr>
              <w:t>$500.00 por cada día natural de atraso en la entrega.</w:t>
            </w:r>
          </w:p>
        </w:tc>
      </w:tr>
      <w:tr w:rsidR="004432C5" w:rsidRPr="004432C5" w14:paraId="6F12E460" w14:textId="77777777" w:rsidTr="001273DD">
        <w:trPr>
          <w:trHeight w:val="816"/>
        </w:trPr>
        <w:tc>
          <w:tcPr>
            <w:tcW w:w="1205" w:type="pct"/>
            <w:shd w:val="clear" w:color="auto" w:fill="auto"/>
            <w:noWrap/>
            <w:vAlign w:val="center"/>
          </w:tcPr>
          <w:p w14:paraId="003B4037" w14:textId="77777777" w:rsidR="004432C5" w:rsidRPr="004432C5" w:rsidRDefault="004432C5" w:rsidP="004432C5">
            <w:pPr>
              <w:jc w:val="both"/>
              <w:rPr>
                <w:rFonts w:ascii="Arial" w:eastAsia="Calibri" w:hAnsi="Arial" w:cs="Arial"/>
                <w:color w:val="000000"/>
                <w:sz w:val="16"/>
                <w:szCs w:val="16"/>
                <w:lang w:eastAsia="en-US"/>
              </w:rPr>
            </w:pPr>
            <w:r w:rsidRPr="004432C5">
              <w:rPr>
                <w:rFonts w:ascii="Arial" w:eastAsia="Calibri" w:hAnsi="Arial" w:cs="Arial"/>
                <w:color w:val="000000"/>
                <w:sz w:val="16"/>
                <w:szCs w:val="16"/>
                <w:lang w:eastAsia="en-US"/>
              </w:rPr>
              <w:t>Proporcionar dispensadores nuevos de agua caliente y fría y los racks o contenedores solicitados</w:t>
            </w:r>
          </w:p>
        </w:tc>
        <w:tc>
          <w:tcPr>
            <w:tcW w:w="1132" w:type="pct"/>
            <w:shd w:val="clear" w:color="auto" w:fill="auto"/>
            <w:vAlign w:val="center"/>
          </w:tcPr>
          <w:p w14:paraId="7C1B3845" w14:textId="12FF902C" w:rsidR="004432C5" w:rsidRPr="004432C5" w:rsidRDefault="004432C5" w:rsidP="004432C5">
            <w:pPr>
              <w:jc w:val="both"/>
              <w:rPr>
                <w:rFonts w:ascii="Arial" w:eastAsia="Calibri" w:hAnsi="Arial" w:cs="Arial"/>
                <w:b/>
                <w:bCs/>
                <w:color w:val="000000"/>
                <w:sz w:val="16"/>
                <w:szCs w:val="16"/>
                <w:lang w:eastAsia="en-US"/>
              </w:rPr>
            </w:pPr>
            <w:r w:rsidRPr="004432C5">
              <w:rPr>
                <w:rFonts w:ascii="Arial" w:eastAsia="Calibri" w:hAnsi="Arial" w:cs="Arial"/>
                <w:color w:val="000000"/>
                <w:sz w:val="16"/>
                <w:szCs w:val="16"/>
                <w:lang w:eastAsia="en-US"/>
              </w:rPr>
              <w:t xml:space="preserve">Establecida en el subnumeral </w:t>
            </w:r>
            <w:r w:rsidRPr="004432C5">
              <w:rPr>
                <w:rFonts w:ascii="Arial" w:eastAsia="Calibri" w:hAnsi="Arial" w:cs="Arial"/>
                <w:b/>
                <w:bCs/>
                <w:color w:val="000000"/>
                <w:sz w:val="16"/>
                <w:szCs w:val="16"/>
                <w:lang w:eastAsia="en-US"/>
              </w:rPr>
              <w:t xml:space="preserve">4.3 </w:t>
            </w:r>
            <w:r w:rsidRPr="004432C5">
              <w:rPr>
                <w:rFonts w:ascii="Arial" w:eastAsia="Calibri" w:hAnsi="Arial" w:cs="Arial"/>
                <w:color w:val="000000"/>
                <w:sz w:val="16"/>
                <w:szCs w:val="16"/>
                <w:lang w:eastAsia="en-US"/>
              </w:rPr>
              <w:t xml:space="preserve">del numeral </w:t>
            </w:r>
            <w:r w:rsidRPr="004432C5">
              <w:rPr>
                <w:rFonts w:ascii="Arial" w:eastAsia="Calibri" w:hAnsi="Arial" w:cs="Arial"/>
                <w:b/>
                <w:bCs/>
                <w:color w:val="000000"/>
                <w:sz w:val="16"/>
                <w:szCs w:val="16"/>
                <w:lang w:eastAsia="en-US"/>
              </w:rPr>
              <w:t xml:space="preserve">4. Formas de solicitud y suministro </w:t>
            </w:r>
            <w:r w:rsidRPr="004432C5">
              <w:rPr>
                <w:rFonts w:ascii="Arial" w:eastAsia="Calibri" w:hAnsi="Arial" w:cs="Arial"/>
                <w:color w:val="000000"/>
                <w:sz w:val="16"/>
                <w:szCs w:val="16"/>
                <w:lang w:eastAsia="en-US"/>
              </w:rPr>
              <w:t xml:space="preserve">del Anexo </w:t>
            </w:r>
            <w:r>
              <w:rPr>
                <w:rFonts w:ascii="Arial" w:eastAsia="Calibri" w:hAnsi="Arial" w:cs="Arial"/>
                <w:color w:val="000000"/>
                <w:sz w:val="16"/>
                <w:szCs w:val="16"/>
                <w:lang w:eastAsia="en-US"/>
              </w:rPr>
              <w:t>1 “Especificaciones técnicas” de la presente convocatoria</w:t>
            </w:r>
          </w:p>
        </w:tc>
        <w:tc>
          <w:tcPr>
            <w:tcW w:w="1638" w:type="pct"/>
            <w:shd w:val="clear" w:color="auto" w:fill="auto"/>
            <w:noWrap/>
            <w:vAlign w:val="center"/>
          </w:tcPr>
          <w:p w14:paraId="3B4ABB69" w14:textId="77777777" w:rsidR="004432C5" w:rsidRPr="004432C5" w:rsidRDefault="004432C5" w:rsidP="004432C5">
            <w:pPr>
              <w:jc w:val="both"/>
              <w:rPr>
                <w:rFonts w:ascii="Arial" w:eastAsia="Calibri" w:hAnsi="Arial" w:cs="Arial"/>
                <w:color w:val="000000"/>
                <w:sz w:val="16"/>
                <w:szCs w:val="16"/>
                <w:lang w:eastAsia="en-US"/>
              </w:rPr>
            </w:pPr>
            <w:r w:rsidRPr="004432C5">
              <w:rPr>
                <w:rFonts w:ascii="Arial" w:eastAsia="Calibri" w:hAnsi="Arial" w:cs="Arial"/>
                <w:color w:val="000000"/>
                <w:sz w:val="16"/>
                <w:szCs w:val="16"/>
                <w:lang w:eastAsia="en-US"/>
              </w:rPr>
              <w:t xml:space="preserve">Dentro de los próximos </w:t>
            </w:r>
            <w:r w:rsidRPr="004432C5">
              <w:rPr>
                <w:rFonts w:ascii="Arial" w:eastAsia="Calibri" w:hAnsi="Arial" w:cs="Arial"/>
                <w:b/>
                <w:bCs/>
                <w:color w:val="000000"/>
                <w:sz w:val="16"/>
                <w:szCs w:val="16"/>
                <w:lang w:eastAsia="en-US"/>
              </w:rPr>
              <w:t>5 (cinco)</w:t>
            </w:r>
            <w:r w:rsidRPr="004432C5">
              <w:rPr>
                <w:rFonts w:ascii="Arial" w:eastAsia="Calibri" w:hAnsi="Arial" w:cs="Arial"/>
                <w:color w:val="000000"/>
                <w:sz w:val="16"/>
                <w:szCs w:val="16"/>
                <w:lang w:eastAsia="en-US"/>
              </w:rPr>
              <w:t xml:space="preserve"> días hábiles posteriores a la solicitud del </w:t>
            </w:r>
            <w:r w:rsidRPr="004432C5">
              <w:rPr>
                <w:rFonts w:ascii="Arial" w:eastAsia="Calibri" w:hAnsi="Arial" w:cs="Arial"/>
                <w:b/>
                <w:bCs/>
                <w:color w:val="000000"/>
                <w:sz w:val="16"/>
                <w:szCs w:val="16"/>
                <w:lang w:eastAsia="en-US"/>
              </w:rPr>
              <w:t>SUPERVISOR DEL CONTRATO</w:t>
            </w:r>
          </w:p>
        </w:tc>
        <w:tc>
          <w:tcPr>
            <w:tcW w:w="1025" w:type="pct"/>
            <w:shd w:val="clear" w:color="auto" w:fill="auto"/>
            <w:noWrap/>
            <w:vAlign w:val="center"/>
          </w:tcPr>
          <w:p w14:paraId="3D047540" w14:textId="77777777" w:rsidR="004432C5" w:rsidRPr="004432C5" w:rsidRDefault="004432C5" w:rsidP="004432C5">
            <w:pPr>
              <w:jc w:val="both"/>
              <w:rPr>
                <w:rFonts w:ascii="Arial" w:eastAsia="Calibri" w:hAnsi="Arial" w:cs="Arial"/>
                <w:color w:val="000000"/>
                <w:sz w:val="16"/>
                <w:szCs w:val="16"/>
                <w:lang w:eastAsia="en-US"/>
              </w:rPr>
            </w:pPr>
            <w:r w:rsidRPr="004432C5">
              <w:rPr>
                <w:rFonts w:ascii="Arial" w:eastAsia="Calibri" w:hAnsi="Arial" w:cs="Arial"/>
                <w:color w:val="000000"/>
                <w:sz w:val="16"/>
                <w:szCs w:val="16"/>
                <w:lang w:eastAsia="en-US"/>
              </w:rPr>
              <w:t>$1,000,00 por cada día natural de atraso en la entrega.</w:t>
            </w:r>
          </w:p>
        </w:tc>
      </w:tr>
      <w:tr w:rsidR="004432C5" w:rsidRPr="004432C5" w14:paraId="4083749F" w14:textId="77777777" w:rsidTr="001273DD">
        <w:trPr>
          <w:trHeight w:val="816"/>
        </w:trPr>
        <w:tc>
          <w:tcPr>
            <w:tcW w:w="1205" w:type="pct"/>
            <w:shd w:val="clear" w:color="auto" w:fill="auto"/>
            <w:noWrap/>
            <w:vAlign w:val="center"/>
          </w:tcPr>
          <w:p w14:paraId="42D025B2" w14:textId="77777777" w:rsidR="004432C5" w:rsidRPr="004432C5" w:rsidRDefault="004432C5" w:rsidP="004432C5">
            <w:pPr>
              <w:jc w:val="both"/>
              <w:rPr>
                <w:rFonts w:ascii="Arial" w:eastAsia="Calibri" w:hAnsi="Arial" w:cs="Arial"/>
                <w:color w:val="000000"/>
                <w:sz w:val="16"/>
                <w:szCs w:val="16"/>
                <w:lang w:eastAsia="en-US"/>
              </w:rPr>
            </w:pPr>
            <w:r w:rsidRPr="004432C5">
              <w:rPr>
                <w:rFonts w:ascii="Arial" w:eastAsia="Calibri" w:hAnsi="Arial" w:cs="Arial"/>
                <w:color w:val="000000"/>
                <w:sz w:val="16"/>
                <w:szCs w:val="16"/>
                <w:lang w:eastAsia="en-US"/>
              </w:rPr>
              <w:t>Presentar licencia sanitaria</w:t>
            </w:r>
          </w:p>
        </w:tc>
        <w:tc>
          <w:tcPr>
            <w:tcW w:w="1132" w:type="pct"/>
            <w:shd w:val="clear" w:color="auto" w:fill="auto"/>
            <w:vAlign w:val="center"/>
          </w:tcPr>
          <w:p w14:paraId="4642EA04" w14:textId="4F67C75B" w:rsidR="004432C5" w:rsidRPr="004432C5" w:rsidRDefault="004432C5" w:rsidP="004432C5">
            <w:pPr>
              <w:jc w:val="both"/>
              <w:rPr>
                <w:rFonts w:ascii="Arial" w:eastAsia="Calibri" w:hAnsi="Arial" w:cs="Arial"/>
                <w:color w:val="000000"/>
                <w:sz w:val="16"/>
                <w:szCs w:val="16"/>
                <w:lang w:eastAsia="en-US"/>
              </w:rPr>
            </w:pPr>
            <w:r w:rsidRPr="004432C5">
              <w:rPr>
                <w:rFonts w:ascii="Arial" w:eastAsia="Calibri" w:hAnsi="Arial" w:cs="Arial"/>
                <w:color w:val="000000"/>
                <w:sz w:val="16"/>
                <w:szCs w:val="16"/>
                <w:lang w:eastAsia="en-US"/>
              </w:rPr>
              <w:t xml:space="preserve">Establecida en el subnumeral </w:t>
            </w:r>
            <w:r w:rsidRPr="004432C5">
              <w:rPr>
                <w:rFonts w:ascii="Arial" w:eastAsia="Calibri" w:hAnsi="Arial" w:cs="Arial"/>
                <w:b/>
                <w:bCs/>
                <w:color w:val="000000"/>
                <w:sz w:val="16"/>
                <w:szCs w:val="16"/>
                <w:lang w:eastAsia="en-US"/>
              </w:rPr>
              <w:t>2.3 </w:t>
            </w:r>
            <w:r w:rsidRPr="004432C5">
              <w:rPr>
                <w:rFonts w:ascii="Arial" w:eastAsia="Calibri" w:hAnsi="Arial" w:cs="Arial"/>
                <w:color w:val="000000"/>
                <w:sz w:val="16"/>
                <w:szCs w:val="16"/>
                <w:lang w:eastAsia="en-US"/>
              </w:rPr>
              <w:t xml:space="preserve">del numeral </w:t>
            </w:r>
            <w:r w:rsidRPr="004432C5">
              <w:rPr>
                <w:rFonts w:ascii="Arial" w:eastAsia="Calibri" w:hAnsi="Arial" w:cs="Arial"/>
                <w:b/>
                <w:bCs/>
                <w:color w:val="000000"/>
                <w:sz w:val="16"/>
                <w:szCs w:val="16"/>
                <w:lang w:eastAsia="en-US"/>
              </w:rPr>
              <w:t xml:space="preserve">2. Especificaciones técnicas </w:t>
            </w:r>
            <w:r w:rsidRPr="004432C5">
              <w:rPr>
                <w:rFonts w:ascii="Arial" w:eastAsia="Calibri" w:hAnsi="Arial" w:cs="Arial"/>
                <w:color w:val="000000"/>
                <w:sz w:val="16"/>
                <w:szCs w:val="16"/>
                <w:lang w:eastAsia="en-US"/>
              </w:rPr>
              <w:t xml:space="preserve">del Anexo </w:t>
            </w:r>
            <w:r>
              <w:rPr>
                <w:rFonts w:ascii="Arial" w:eastAsia="Calibri" w:hAnsi="Arial" w:cs="Arial"/>
                <w:color w:val="000000"/>
                <w:sz w:val="16"/>
                <w:szCs w:val="16"/>
                <w:lang w:eastAsia="en-US"/>
              </w:rPr>
              <w:t>1 “Especificaciones técnicas” de la presente convocatoria</w:t>
            </w:r>
          </w:p>
        </w:tc>
        <w:tc>
          <w:tcPr>
            <w:tcW w:w="1638" w:type="pct"/>
            <w:shd w:val="clear" w:color="auto" w:fill="auto"/>
            <w:noWrap/>
            <w:vAlign w:val="center"/>
          </w:tcPr>
          <w:p w14:paraId="101878D1" w14:textId="77777777" w:rsidR="004432C5" w:rsidRPr="004432C5" w:rsidRDefault="004432C5" w:rsidP="004432C5">
            <w:pPr>
              <w:jc w:val="both"/>
              <w:rPr>
                <w:rFonts w:ascii="Arial" w:eastAsia="Calibri" w:hAnsi="Arial" w:cs="Arial"/>
                <w:color w:val="000000"/>
                <w:sz w:val="16"/>
                <w:szCs w:val="16"/>
                <w:lang w:eastAsia="en-US"/>
              </w:rPr>
            </w:pPr>
            <w:r w:rsidRPr="004432C5">
              <w:rPr>
                <w:rFonts w:ascii="Arial" w:eastAsia="Calibri" w:hAnsi="Arial" w:cs="Arial"/>
                <w:color w:val="000000"/>
                <w:sz w:val="16"/>
                <w:szCs w:val="16"/>
                <w:lang w:eastAsia="en-US"/>
              </w:rPr>
              <w:t>90 días naturales posteriores a la notificación de adjudicación del contrato.</w:t>
            </w:r>
          </w:p>
        </w:tc>
        <w:tc>
          <w:tcPr>
            <w:tcW w:w="1025" w:type="pct"/>
            <w:shd w:val="clear" w:color="auto" w:fill="auto"/>
            <w:noWrap/>
            <w:vAlign w:val="center"/>
          </w:tcPr>
          <w:p w14:paraId="15DFA9D8" w14:textId="77777777" w:rsidR="004432C5" w:rsidRPr="004432C5" w:rsidRDefault="004432C5" w:rsidP="004432C5">
            <w:pPr>
              <w:jc w:val="both"/>
              <w:rPr>
                <w:rFonts w:ascii="Arial" w:eastAsia="Calibri" w:hAnsi="Arial" w:cs="Arial"/>
                <w:color w:val="000000"/>
                <w:sz w:val="16"/>
                <w:szCs w:val="16"/>
                <w:lang w:eastAsia="en-US"/>
              </w:rPr>
            </w:pPr>
            <w:r w:rsidRPr="004432C5">
              <w:rPr>
                <w:rFonts w:ascii="Arial" w:eastAsia="Calibri" w:hAnsi="Arial" w:cs="Arial"/>
                <w:color w:val="000000"/>
                <w:sz w:val="16"/>
                <w:szCs w:val="16"/>
                <w:lang w:eastAsia="en-US"/>
              </w:rPr>
              <w:t>$500.00 por cada día natural de atraso en la entrega.</w:t>
            </w:r>
          </w:p>
        </w:tc>
      </w:tr>
    </w:tbl>
    <w:p w14:paraId="61550274" w14:textId="77777777" w:rsidR="0044798C" w:rsidRDefault="0044798C" w:rsidP="005970B1">
      <w:pPr>
        <w:pStyle w:val="Textoindependiente"/>
        <w:ind w:right="-1"/>
        <w:rPr>
          <w:rFonts w:cs="Arial"/>
          <w:lang w:eastAsia="es-MX"/>
        </w:rPr>
      </w:pPr>
    </w:p>
    <w:p w14:paraId="23072A9F" w14:textId="65BA2D93"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3C7F2D68" w14:textId="77777777" w:rsidR="000D0795" w:rsidRPr="004432C5" w:rsidRDefault="00624CF1" w:rsidP="000D0795">
      <w:pPr>
        <w:pStyle w:val="Ttulo1"/>
        <w:numPr>
          <w:ilvl w:val="0"/>
          <w:numId w:val="52"/>
        </w:numPr>
        <w:spacing w:before="120" w:after="120"/>
        <w:ind w:left="703"/>
        <w:jc w:val="both"/>
        <w:rPr>
          <w:rFonts w:cs="Arial"/>
          <w:bCs/>
          <w:color w:val="244061" w:themeColor="accent1" w:themeShade="80"/>
          <w:sz w:val="20"/>
        </w:rPr>
      </w:pPr>
      <w:bookmarkStart w:id="1101" w:name="_Toc434004124"/>
      <w:bookmarkStart w:id="1102" w:name="_Toc149156136"/>
      <w:r w:rsidRPr="004432C5">
        <w:rPr>
          <w:rFonts w:cs="Arial"/>
          <w:bCs/>
          <w:color w:val="244061" w:themeColor="accent1" w:themeShade="80"/>
          <w:sz w:val="20"/>
        </w:rPr>
        <w:t>DEDUCCIONES</w:t>
      </w:r>
      <w:bookmarkEnd w:id="1101"/>
      <w:bookmarkEnd w:id="1102"/>
    </w:p>
    <w:p w14:paraId="138891FC" w14:textId="544B8CBD" w:rsidR="00F10412" w:rsidRDefault="003024C5" w:rsidP="00F622D8">
      <w:pPr>
        <w:pStyle w:val="Ttulo1"/>
        <w:spacing w:before="120" w:after="120"/>
        <w:ind w:left="703"/>
        <w:jc w:val="both"/>
        <w:rPr>
          <w:rFonts w:cs="Arial"/>
          <w:b w:val="0"/>
          <w:sz w:val="20"/>
          <w:lang w:val="es-MX" w:eastAsia="es-MX"/>
        </w:rPr>
      </w:pPr>
      <w:r w:rsidRPr="004432C5">
        <w:rPr>
          <w:rFonts w:cs="Arial"/>
          <w:b w:val="0"/>
          <w:sz w:val="20"/>
          <w:lang w:val="es-MX" w:eastAsia="es-MX"/>
        </w:rPr>
        <w:t>Con base en el artículo 63 del REGLAMENTO y 146 de las POBALINES, se podrá aplicar deducciones al pago con motivo del cumplimiento parcial o deficiente que pudiera incurrir el PROVEEDOR, conforme a lo</w:t>
      </w:r>
      <w:r w:rsidRPr="003024C5">
        <w:rPr>
          <w:rFonts w:cs="Arial"/>
          <w:b w:val="0"/>
          <w:sz w:val="20"/>
          <w:lang w:val="es-MX" w:eastAsia="es-MX"/>
        </w:rPr>
        <w:t xml:space="preserve"> siguiente:</w:t>
      </w:r>
    </w:p>
    <w:tbl>
      <w:tblPr>
        <w:tblW w:w="4977" w:type="pct"/>
        <w:jc w:val="right"/>
        <w:tblLayout w:type="fixed"/>
        <w:tblCellMar>
          <w:left w:w="70" w:type="dxa"/>
          <w:right w:w="70" w:type="dxa"/>
        </w:tblCellMar>
        <w:tblLook w:val="04A0" w:firstRow="1" w:lastRow="0" w:firstColumn="1" w:lastColumn="0" w:noHBand="0" w:noVBand="1"/>
      </w:tblPr>
      <w:tblGrid>
        <w:gridCol w:w="2290"/>
        <w:gridCol w:w="2719"/>
        <w:gridCol w:w="1587"/>
        <w:gridCol w:w="2870"/>
      </w:tblGrid>
      <w:tr w:rsidR="004432C5" w:rsidRPr="004432C5" w14:paraId="0F8A17CD" w14:textId="77777777" w:rsidTr="004432C5">
        <w:trPr>
          <w:trHeight w:val="299"/>
          <w:tblHeader/>
          <w:jc w:val="right"/>
        </w:trPr>
        <w:tc>
          <w:tcPr>
            <w:tcW w:w="1210" w:type="pct"/>
            <w:tcBorders>
              <w:top w:val="single" w:sz="4" w:space="0" w:color="auto"/>
              <w:left w:val="single" w:sz="4" w:space="0" w:color="auto"/>
              <w:bottom w:val="single" w:sz="4" w:space="0" w:color="auto"/>
              <w:right w:val="single" w:sz="4" w:space="0" w:color="auto"/>
            </w:tcBorders>
            <w:shd w:val="clear" w:color="auto" w:fill="FF33CC"/>
            <w:noWrap/>
            <w:vAlign w:val="center"/>
            <w:hideMark/>
          </w:tcPr>
          <w:p w14:paraId="75166EF1" w14:textId="77777777" w:rsidR="004432C5" w:rsidRPr="004432C5" w:rsidRDefault="004432C5" w:rsidP="004432C5">
            <w:pPr>
              <w:jc w:val="center"/>
              <w:rPr>
                <w:rFonts w:ascii="Arial" w:hAnsi="Arial" w:cs="Arial"/>
                <w:b/>
                <w:bCs/>
                <w:color w:val="000000"/>
                <w:sz w:val="16"/>
                <w:szCs w:val="16"/>
                <w:lang w:eastAsia="es-MX"/>
              </w:rPr>
            </w:pPr>
            <w:r w:rsidRPr="004432C5">
              <w:rPr>
                <w:rFonts w:ascii="Arial" w:hAnsi="Arial" w:cs="Arial"/>
                <w:b/>
                <w:bCs/>
                <w:color w:val="000000"/>
                <w:sz w:val="16"/>
                <w:szCs w:val="16"/>
                <w:lang w:eastAsia="es-MX"/>
              </w:rPr>
              <w:t>Descripción de la obligación</w:t>
            </w:r>
          </w:p>
        </w:tc>
        <w:tc>
          <w:tcPr>
            <w:tcW w:w="1436" w:type="pct"/>
            <w:tcBorders>
              <w:top w:val="single" w:sz="4" w:space="0" w:color="auto"/>
              <w:left w:val="nil"/>
              <w:bottom w:val="single" w:sz="4" w:space="0" w:color="auto"/>
              <w:right w:val="single" w:sz="4" w:space="0" w:color="auto"/>
            </w:tcBorders>
            <w:shd w:val="clear" w:color="auto" w:fill="FF33CC"/>
            <w:noWrap/>
            <w:vAlign w:val="center"/>
            <w:hideMark/>
          </w:tcPr>
          <w:p w14:paraId="78AB0AC2" w14:textId="77777777" w:rsidR="004432C5" w:rsidRPr="004432C5" w:rsidRDefault="004432C5" w:rsidP="004432C5">
            <w:pPr>
              <w:jc w:val="center"/>
              <w:rPr>
                <w:rFonts w:ascii="Arial" w:hAnsi="Arial" w:cs="Arial"/>
                <w:color w:val="000000"/>
                <w:sz w:val="16"/>
                <w:szCs w:val="16"/>
                <w:lang w:eastAsia="es-MX"/>
              </w:rPr>
            </w:pPr>
            <w:r w:rsidRPr="004432C5">
              <w:rPr>
                <w:rFonts w:ascii="Arial" w:hAnsi="Arial" w:cs="Arial"/>
                <w:b/>
                <w:bCs/>
                <w:color w:val="000000"/>
                <w:sz w:val="16"/>
                <w:szCs w:val="16"/>
                <w:lang w:eastAsia="es-MX"/>
              </w:rPr>
              <w:t>Anexo Técnico</w:t>
            </w:r>
          </w:p>
        </w:tc>
        <w:tc>
          <w:tcPr>
            <w:tcW w:w="838" w:type="pct"/>
            <w:tcBorders>
              <w:top w:val="single" w:sz="4" w:space="0" w:color="auto"/>
              <w:left w:val="nil"/>
              <w:bottom w:val="single" w:sz="4" w:space="0" w:color="auto"/>
              <w:right w:val="single" w:sz="4" w:space="0" w:color="auto"/>
            </w:tcBorders>
            <w:shd w:val="clear" w:color="auto" w:fill="FF33CC"/>
            <w:noWrap/>
            <w:vAlign w:val="center"/>
            <w:hideMark/>
          </w:tcPr>
          <w:p w14:paraId="54C8B461" w14:textId="77777777" w:rsidR="004432C5" w:rsidRPr="004432C5" w:rsidRDefault="004432C5" w:rsidP="004432C5">
            <w:pPr>
              <w:jc w:val="center"/>
              <w:rPr>
                <w:rFonts w:ascii="Arial" w:hAnsi="Arial" w:cs="Arial"/>
                <w:b/>
                <w:bCs/>
                <w:color w:val="000000"/>
                <w:sz w:val="16"/>
                <w:szCs w:val="16"/>
                <w:lang w:eastAsia="es-MX"/>
              </w:rPr>
            </w:pPr>
            <w:r w:rsidRPr="004432C5">
              <w:rPr>
                <w:rFonts w:ascii="Arial" w:hAnsi="Arial" w:cs="Arial"/>
                <w:b/>
                <w:bCs/>
                <w:color w:val="000000"/>
                <w:sz w:val="16"/>
                <w:szCs w:val="16"/>
                <w:lang w:eastAsia="es-MX"/>
              </w:rPr>
              <w:t>Plazo de ejecución</w:t>
            </w:r>
          </w:p>
        </w:tc>
        <w:tc>
          <w:tcPr>
            <w:tcW w:w="1516" w:type="pct"/>
            <w:tcBorders>
              <w:top w:val="single" w:sz="4" w:space="0" w:color="auto"/>
              <w:left w:val="nil"/>
              <w:bottom w:val="single" w:sz="4" w:space="0" w:color="auto"/>
              <w:right w:val="single" w:sz="4" w:space="0" w:color="auto"/>
            </w:tcBorders>
            <w:shd w:val="clear" w:color="auto" w:fill="FF33CC"/>
            <w:noWrap/>
            <w:vAlign w:val="center"/>
            <w:hideMark/>
          </w:tcPr>
          <w:p w14:paraId="32BCC97A" w14:textId="77777777" w:rsidR="004432C5" w:rsidRPr="004432C5" w:rsidRDefault="004432C5" w:rsidP="004432C5">
            <w:pPr>
              <w:jc w:val="center"/>
              <w:rPr>
                <w:rFonts w:ascii="Arial" w:hAnsi="Arial" w:cs="Arial"/>
                <w:b/>
                <w:bCs/>
                <w:color w:val="000000"/>
                <w:sz w:val="16"/>
                <w:szCs w:val="16"/>
                <w:lang w:eastAsia="es-MX"/>
              </w:rPr>
            </w:pPr>
            <w:r w:rsidRPr="004432C5">
              <w:rPr>
                <w:rFonts w:ascii="Arial" w:hAnsi="Arial" w:cs="Arial"/>
                <w:b/>
                <w:bCs/>
                <w:color w:val="000000"/>
                <w:sz w:val="16"/>
                <w:szCs w:val="16"/>
                <w:lang w:eastAsia="es-MX"/>
              </w:rPr>
              <w:t>Penalización</w:t>
            </w:r>
          </w:p>
        </w:tc>
      </w:tr>
      <w:tr w:rsidR="004432C5" w:rsidRPr="004432C5" w14:paraId="41FEBE24" w14:textId="77777777" w:rsidTr="004432C5">
        <w:trPr>
          <w:trHeight w:val="848"/>
          <w:jc w:val="right"/>
        </w:trPr>
        <w:tc>
          <w:tcPr>
            <w:tcW w:w="121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BFDC14" w14:textId="77777777" w:rsidR="004432C5" w:rsidRPr="004432C5" w:rsidRDefault="004432C5" w:rsidP="004432C5">
            <w:pPr>
              <w:jc w:val="both"/>
              <w:rPr>
                <w:rFonts w:ascii="Arial" w:hAnsi="Arial" w:cs="Arial"/>
                <w:color w:val="000000"/>
                <w:sz w:val="16"/>
                <w:szCs w:val="16"/>
                <w:lang w:eastAsia="es-MX"/>
              </w:rPr>
            </w:pPr>
            <w:r w:rsidRPr="004432C5">
              <w:rPr>
                <w:rFonts w:ascii="Arial" w:eastAsia="Calibri" w:hAnsi="Arial" w:cs="Arial"/>
                <w:color w:val="000000"/>
                <w:sz w:val="16"/>
                <w:szCs w:val="16"/>
                <w:lang w:eastAsia="en-US"/>
              </w:rPr>
              <w:t>Mantenimiento a dispensadores de agua</w:t>
            </w:r>
          </w:p>
        </w:tc>
        <w:tc>
          <w:tcPr>
            <w:tcW w:w="1436" w:type="pct"/>
            <w:tcBorders>
              <w:top w:val="single" w:sz="4" w:space="0" w:color="auto"/>
              <w:left w:val="nil"/>
              <w:bottom w:val="single" w:sz="4" w:space="0" w:color="auto"/>
              <w:right w:val="single" w:sz="4" w:space="0" w:color="auto"/>
            </w:tcBorders>
            <w:shd w:val="clear" w:color="auto" w:fill="auto"/>
            <w:noWrap/>
            <w:vAlign w:val="center"/>
            <w:hideMark/>
          </w:tcPr>
          <w:p w14:paraId="3E6AC57B" w14:textId="7E2F77BD" w:rsidR="004432C5" w:rsidRPr="004432C5" w:rsidRDefault="004432C5" w:rsidP="004432C5">
            <w:pPr>
              <w:jc w:val="both"/>
              <w:rPr>
                <w:rFonts w:ascii="Arial" w:hAnsi="Arial" w:cs="Arial"/>
                <w:color w:val="000000"/>
                <w:sz w:val="16"/>
                <w:szCs w:val="16"/>
                <w:lang w:eastAsia="es-MX"/>
              </w:rPr>
            </w:pPr>
            <w:r w:rsidRPr="004432C5">
              <w:rPr>
                <w:rFonts w:ascii="Arial" w:eastAsia="Calibri" w:hAnsi="Arial" w:cs="Arial"/>
                <w:color w:val="000000"/>
                <w:sz w:val="16"/>
                <w:szCs w:val="16"/>
                <w:lang w:eastAsia="en-US"/>
              </w:rPr>
              <w:t xml:space="preserve">Establecida en el subnumeral </w:t>
            </w:r>
            <w:r w:rsidRPr="004432C5">
              <w:rPr>
                <w:rFonts w:ascii="Arial" w:eastAsia="Calibri" w:hAnsi="Arial" w:cs="Arial"/>
                <w:b/>
                <w:bCs/>
                <w:color w:val="000000"/>
                <w:sz w:val="16"/>
                <w:szCs w:val="16"/>
                <w:lang w:eastAsia="en-US"/>
              </w:rPr>
              <w:t>4.3</w:t>
            </w:r>
            <w:r w:rsidRPr="004432C5">
              <w:rPr>
                <w:rFonts w:ascii="Arial" w:eastAsia="Calibri" w:hAnsi="Arial" w:cs="Arial"/>
                <w:color w:val="000000"/>
                <w:sz w:val="16"/>
                <w:szCs w:val="16"/>
                <w:lang w:eastAsia="en-US"/>
              </w:rPr>
              <w:t xml:space="preserve"> del numeral </w:t>
            </w:r>
            <w:r w:rsidRPr="004432C5">
              <w:rPr>
                <w:rFonts w:ascii="Arial" w:eastAsia="Calibri" w:hAnsi="Arial" w:cs="Arial"/>
                <w:b/>
                <w:bCs/>
                <w:color w:val="000000"/>
                <w:sz w:val="16"/>
                <w:szCs w:val="16"/>
                <w:lang w:eastAsia="en-US"/>
              </w:rPr>
              <w:t xml:space="preserve">4. Formas de solicitud y suministro </w:t>
            </w:r>
            <w:r w:rsidRPr="004432C5">
              <w:rPr>
                <w:rFonts w:ascii="Arial" w:eastAsia="Calibri" w:hAnsi="Arial" w:cs="Arial"/>
                <w:color w:val="000000"/>
                <w:sz w:val="16"/>
                <w:szCs w:val="16"/>
                <w:lang w:eastAsia="en-US"/>
              </w:rPr>
              <w:t xml:space="preserve">del Anexo </w:t>
            </w:r>
            <w:r>
              <w:rPr>
                <w:rFonts w:ascii="Arial" w:eastAsia="Calibri" w:hAnsi="Arial" w:cs="Arial"/>
                <w:color w:val="000000"/>
                <w:sz w:val="16"/>
                <w:szCs w:val="16"/>
                <w:lang w:eastAsia="en-US"/>
              </w:rPr>
              <w:t>1 “Especificaciones técnicas” de la presente convocatoria</w:t>
            </w:r>
          </w:p>
        </w:tc>
        <w:tc>
          <w:tcPr>
            <w:tcW w:w="838" w:type="pct"/>
            <w:tcBorders>
              <w:top w:val="single" w:sz="4" w:space="0" w:color="auto"/>
              <w:left w:val="nil"/>
              <w:bottom w:val="single" w:sz="4" w:space="0" w:color="auto"/>
              <w:right w:val="single" w:sz="4" w:space="0" w:color="auto"/>
            </w:tcBorders>
            <w:shd w:val="clear" w:color="auto" w:fill="auto"/>
            <w:noWrap/>
            <w:vAlign w:val="center"/>
            <w:hideMark/>
          </w:tcPr>
          <w:p w14:paraId="2126CDD6" w14:textId="77777777" w:rsidR="004432C5" w:rsidRPr="004432C5" w:rsidRDefault="004432C5" w:rsidP="004432C5">
            <w:pPr>
              <w:jc w:val="both"/>
              <w:rPr>
                <w:rFonts w:ascii="Arial" w:hAnsi="Arial" w:cs="Arial"/>
                <w:color w:val="000000"/>
                <w:sz w:val="16"/>
                <w:szCs w:val="16"/>
                <w:lang w:eastAsia="es-MX"/>
              </w:rPr>
            </w:pPr>
            <w:r w:rsidRPr="004432C5">
              <w:rPr>
                <w:rFonts w:ascii="Arial" w:eastAsia="Calibri" w:hAnsi="Arial" w:cs="Arial"/>
                <w:color w:val="000000"/>
                <w:sz w:val="16"/>
                <w:szCs w:val="16"/>
                <w:lang w:eastAsia="en-US"/>
              </w:rPr>
              <w:t>Cada 3 (tres) meses.</w:t>
            </w:r>
          </w:p>
        </w:tc>
        <w:tc>
          <w:tcPr>
            <w:tcW w:w="1516" w:type="pct"/>
            <w:tcBorders>
              <w:top w:val="single" w:sz="4" w:space="0" w:color="auto"/>
              <w:left w:val="nil"/>
              <w:bottom w:val="single" w:sz="4" w:space="0" w:color="auto"/>
              <w:right w:val="single" w:sz="4" w:space="0" w:color="auto"/>
            </w:tcBorders>
            <w:shd w:val="clear" w:color="auto" w:fill="auto"/>
            <w:noWrap/>
            <w:vAlign w:val="center"/>
            <w:hideMark/>
          </w:tcPr>
          <w:p w14:paraId="68B34F86" w14:textId="77777777" w:rsidR="004432C5" w:rsidRPr="004432C5" w:rsidRDefault="004432C5" w:rsidP="004432C5">
            <w:pPr>
              <w:jc w:val="both"/>
              <w:rPr>
                <w:rFonts w:ascii="Arial" w:hAnsi="Arial" w:cs="Arial"/>
                <w:color w:val="000000"/>
                <w:sz w:val="16"/>
                <w:szCs w:val="16"/>
                <w:lang w:eastAsia="es-MX"/>
              </w:rPr>
            </w:pPr>
            <w:r w:rsidRPr="004432C5">
              <w:rPr>
                <w:rFonts w:ascii="Arial" w:eastAsia="Calibri" w:hAnsi="Arial" w:cs="Arial"/>
                <w:color w:val="000000"/>
                <w:sz w:val="16"/>
                <w:szCs w:val="16"/>
                <w:lang w:eastAsia="en-US"/>
              </w:rPr>
              <w:t>$50.00 por cada dispensador al que no se haya realizado el mantenimiento.</w:t>
            </w:r>
          </w:p>
        </w:tc>
      </w:tr>
      <w:tr w:rsidR="004432C5" w:rsidRPr="004432C5" w14:paraId="0AB2FF66" w14:textId="77777777" w:rsidTr="004432C5">
        <w:trPr>
          <w:trHeight w:val="848"/>
          <w:jc w:val="right"/>
        </w:trPr>
        <w:tc>
          <w:tcPr>
            <w:tcW w:w="121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4D14B95" w14:textId="77777777" w:rsidR="004432C5" w:rsidRPr="004432C5" w:rsidRDefault="004432C5" w:rsidP="004432C5">
            <w:pPr>
              <w:jc w:val="both"/>
              <w:rPr>
                <w:rFonts w:ascii="Arial" w:eastAsia="Calibri" w:hAnsi="Arial" w:cs="Arial"/>
                <w:color w:val="000000"/>
                <w:sz w:val="16"/>
                <w:szCs w:val="16"/>
                <w:lang w:eastAsia="en-US"/>
              </w:rPr>
            </w:pPr>
            <w:r w:rsidRPr="004432C5">
              <w:rPr>
                <w:rFonts w:ascii="Arial" w:eastAsia="Calibri" w:hAnsi="Arial" w:cs="Arial"/>
                <w:color w:val="000000"/>
                <w:sz w:val="16"/>
                <w:szCs w:val="16"/>
                <w:lang w:eastAsia="en-US"/>
              </w:rPr>
              <w:t>Entrega del reporte del Mantenimiento a dispensadores de agua</w:t>
            </w:r>
          </w:p>
        </w:tc>
        <w:tc>
          <w:tcPr>
            <w:tcW w:w="1436" w:type="pct"/>
            <w:tcBorders>
              <w:top w:val="single" w:sz="4" w:space="0" w:color="auto"/>
              <w:left w:val="nil"/>
              <w:bottom w:val="single" w:sz="4" w:space="0" w:color="auto"/>
              <w:right w:val="single" w:sz="4" w:space="0" w:color="auto"/>
            </w:tcBorders>
            <w:shd w:val="clear" w:color="auto" w:fill="auto"/>
            <w:noWrap/>
            <w:vAlign w:val="center"/>
          </w:tcPr>
          <w:p w14:paraId="4C4D9188" w14:textId="5FE722F1" w:rsidR="004432C5" w:rsidRPr="004432C5" w:rsidRDefault="004432C5" w:rsidP="004432C5">
            <w:pPr>
              <w:jc w:val="both"/>
              <w:rPr>
                <w:rFonts w:ascii="Arial" w:eastAsia="Calibri" w:hAnsi="Arial" w:cs="Arial"/>
                <w:color w:val="000000"/>
                <w:sz w:val="16"/>
                <w:szCs w:val="16"/>
                <w:lang w:eastAsia="en-US"/>
              </w:rPr>
            </w:pPr>
            <w:r w:rsidRPr="004432C5">
              <w:rPr>
                <w:rFonts w:ascii="Arial" w:eastAsia="Calibri" w:hAnsi="Arial" w:cs="Arial"/>
                <w:color w:val="000000"/>
                <w:sz w:val="16"/>
                <w:szCs w:val="16"/>
                <w:lang w:eastAsia="en-US"/>
              </w:rPr>
              <w:t xml:space="preserve">Establecida en el subnumeral </w:t>
            </w:r>
            <w:r w:rsidRPr="004432C5">
              <w:rPr>
                <w:rFonts w:ascii="Arial" w:eastAsia="Calibri" w:hAnsi="Arial" w:cs="Arial"/>
                <w:b/>
                <w:bCs/>
                <w:color w:val="000000"/>
                <w:sz w:val="16"/>
                <w:szCs w:val="16"/>
                <w:lang w:eastAsia="en-US"/>
              </w:rPr>
              <w:t>4.3</w:t>
            </w:r>
            <w:r w:rsidRPr="004432C5">
              <w:rPr>
                <w:rFonts w:ascii="Arial" w:eastAsia="Calibri" w:hAnsi="Arial" w:cs="Arial"/>
                <w:color w:val="000000"/>
                <w:sz w:val="16"/>
                <w:szCs w:val="16"/>
                <w:lang w:eastAsia="en-US"/>
              </w:rPr>
              <w:t xml:space="preserve"> del numeral </w:t>
            </w:r>
            <w:r w:rsidRPr="004432C5">
              <w:rPr>
                <w:rFonts w:ascii="Arial" w:eastAsia="Calibri" w:hAnsi="Arial" w:cs="Arial"/>
                <w:b/>
                <w:bCs/>
                <w:color w:val="000000"/>
                <w:sz w:val="16"/>
                <w:szCs w:val="16"/>
                <w:lang w:eastAsia="en-US"/>
              </w:rPr>
              <w:t xml:space="preserve">4. Formas de solicitud y suministro </w:t>
            </w:r>
            <w:r w:rsidRPr="004432C5">
              <w:rPr>
                <w:rFonts w:ascii="Arial" w:eastAsia="Calibri" w:hAnsi="Arial" w:cs="Arial"/>
                <w:color w:val="000000"/>
                <w:sz w:val="16"/>
                <w:szCs w:val="16"/>
                <w:lang w:eastAsia="en-US"/>
              </w:rPr>
              <w:t xml:space="preserve">del Anexo </w:t>
            </w:r>
            <w:r>
              <w:rPr>
                <w:rFonts w:ascii="Arial" w:eastAsia="Calibri" w:hAnsi="Arial" w:cs="Arial"/>
                <w:color w:val="000000"/>
                <w:sz w:val="16"/>
                <w:szCs w:val="16"/>
                <w:lang w:eastAsia="en-US"/>
              </w:rPr>
              <w:t>1 “Especificaciones técnicas” de la presente convocatoria</w:t>
            </w:r>
          </w:p>
        </w:tc>
        <w:tc>
          <w:tcPr>
            <w:tcW w:w="838" w:type="pct"/>
            <w:tcBorders>
              <w:top w:val="single" w:sz="4" w:space="0" w:color="auto"/>
              <w:left w:val="nil"/>
              <w:bottom w:val="single" w:sz="4" w:space="0" w:color="auto"/>
              <w:right w:val="single" w:sz="4" w:space="0" w:color="auto"/>
            </w:tcBorders>
            <w:shd w:val="clear" w:color="auto" w:fill="auto"/>
            <w:noWrap/>
            <w:vAlign w:val="center"/>
          </w:tcPr>
          <w:p w14:paraId="56D4F8A7" w14:textId="77777777" w:rsidR="004432C5" w:rsidRPr="004432C5" w:rsidRDefault="004432C5" w:rsidP="004432C5">
            <w:pPr>
              <w:jc w:val="both"/>
              <w:rPr>
                <w:rFonts w:ascii="Arial" w:eastAsia="Calibri" w:hAnsi="Arial" w:cs="Arial"/>
                <w:color w:val="000000"/>
                <w:sz w:val="16"/>
                <w:szCs w:val="16"/>
                <w:lang w:eastAsia="en-US"/>
              </w:rPr>
            </w:pPr>
            <w:r w:rsidRPr="004432C5">
              <w:rPr>
                <w:rFonts w:ascii="Arial" w:eastAsia="Calibri" w:hAnsi="Arial" w:cs="Arial"/>
                <w:color w:val="000000"/>
                <w:sz w:val="16"/>
                <w:szCs w:val="16"/>
                <w:lang w:eastAsia="en-US"/>
              </w:rPr>
              <w:t>10 (diez) días naturales posteriores a la realización del mantenimiento.</w:t>
            </w:r>
          </w:p>
        </w:tc>
        <w:tc>
          <w:tcPr>
            <w:tcW w:w="1516" w:type="pct"/>
            <w:tcBorders>
              <w:top w:val="single" w:sz="4" w:space="0" w:color="auto"/>
              <w:left w:val="nil"/>
              <w:bottom w:val="single" w:sz="4" w:space="0" w:color="auto"/>
              <w:right w:val="single" w:sz="4" w:space="0" w:color="auto"/>
            </w:tcBorders>
            <w:shd w:val="clear" w:color="auto" w:fill="auto"/>
            <w:noWrap/>
            <w:vAlign w:val="center"/>
          </w:tcPr>
          <w:p w14:paraId="43540E3C" w14:textId="77777777" w:rsidR="004432C5" w:rsidRPr="004432C5" w:rsidRDefault="004432C5" w:rsidP="004432C5">
            <w:pPr>
              <w:jc w:val="both"/>
              <w:rPr>
                <w:rFonts w:ascii="Arial" w:eastAsia="Calibri" w:hAnsi="Arial" w:cs="Arial"/>
                <w:color w:val="000000"/>
                <w:sz w:val="16"/>
                <w:szCs w:val="16"/>
                <w:lang w:eastAsia="en-US"/>
              </w:rPr>
            </w:pPr>
            <w:r w:rsidRPr="004432C5">
              <w:rPr>
                <w:rFonts w:ascii="Arial" w:eastAsia="Calibri" w:hAnsi="Arial" w:cs="Arial"/>
                <w:color w:val="000000"/>
                <w:sz w:val="16"/>
                <w:szCs w:val="16"/>
                <w:lang w:eastAsia="en-US"/>
              </w:rPr>
              <w:t>$500.00 por cada día natural de atraso en la entrega del reporte que contenga la evidencia fotográfica.</w:t>
            </w:r>
          </w:p>
        </w:tc>
      </w:tr>
    </w:tbl>
    <w:p w14:paraId="0F4C6CF4" w14:textId="77777777" w:rsidR="004432C5" w:rsidRDefault="004432C5" w:rsidP="00F622D8">
      <w:pPr>
        <w:rPr>
          <w:lang w:eastAsia="es-MX"/>
        </w:rPr>
      </w:pPr>
    </w:p>
    <w:p w14:paraId="794A89ED" w14:textId="1AB1352F" w:rsidR="00E52ABF" w:rsidRPr="00EF4A7F" w:rsidRDefault="00E52ABF" w:rsidP="00E52ABF">
      <w:pPr>
        <w:ind w:left="709"/>
        <w:jc w:val="both"/>
        <w:rPr>
          <w:rFonts w:ascii="Arial" w:hAnsi="Arial" w:cs="Arial"/>
          <w:lang w:eastAsia="es-MX"/>
        </w:rPr>
      </w:pPr>
      <w:r w:rsidRPr="002C48A5">
        <w:rPr>
          <w:rFonts w:ascii="Arial" w:hAnsi="Arial" w:cs="Arial"/>
          <w:lang w:eastAsia="es-MX"/>
        </w:rPr>
        <w:t xml:space="preserve">El límite máximo de </w:t>
      </w:r>
      <w:r>
        <w:rPr>
          <w:rFonts w:ascii="Arial" w:hAnsi="Arial" w:cs="Arial"/>
          <w:lang w:eastAsia="es-MX"/>
        </w:rPr>
        <w:t>deducciones</w:t>
      </w:r>
      <w:r w:rsidRPr="002C48A5">
        <w:rPr>
          <w:rFonts w:ascii="Arial" w:hAnsi="Arial" w:cs="Arial"/>
          <w:lang w:eastAsia="es-MX"/>
        </w:rPr>
        <w:t xml:space="preserve"> que podrá</w:t>
      </w:r>
      <w:r>
        <w:rPr>
          <w:rFonts w:ascii="Arial" w:hAnsi="Arial" w:cs="Arial"/>
          <w:lang w:eastAsia="es-MX"/>
        </w:rPr>
        <w:t>n</w:t>
      </w:r>
      <w:r w:rsidRPr="002C48A5">
        <w:rPr>
          <w:rFonts w:ascii="Arial" w:hAnsi="Arial" w:cs="Arial"/>
          <w:lang w:eastAsia="es-MX"/>
        </w:rPr>
        <w:t xml:space="preserve"> aplicar al PROVEEDOR será hasta por el monto de la garantía de cumplimiento del contrato, después de lo cual el INSTITUTO podrá iniciar el procedimiento de rescisión del contrato.</w:t>
      </w:r>
    </w:p>
    <w:p w14:paraId="3A979D17" w14:textId="77777777" w:rsidR="00F622D8" w:rsidRPr="00F622D8" w:rsidRDefault="00F622D8" w:rsidP="00F622D8">
      <w:pPr>
        <w:rPr>
          <w:lang w:eastAsia="es-MX"/>
        </w:rPr>
      </w:pPr>
    </w:p>
    <w:p w14:paraId="54DA9A41" w14:textId="77777777" w:rsidR="00F10412" w:rsidRPr="00EF4A7F" w:rsidRDefault="00F10412"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3" w:name="_Toc149156137"/>
      <w:r w:rsidRPr="00EF4A7F">
        <w:rPr>
          <w:rFonts w:cs="Arial"/>
          <w:bCs/>
          <w:color w:val="244061" w:themeColor="accent1" w:themeShade="80"/>
          <w:sz w:val="20"/>
        </w:rPr>
        <w:t>PRÓRROGAS</w:t>
      </w:r>
      <w:bookmarkEnd w:id="1103"/>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4" w:name="_Toc434004125"/>
      <w:bookmarkStart w:id="1105" w:name="_Toc149156138"/>
      <w:r w:rsidRPr="00EF4A7F">
        <w:rPr>
          <w:rFonts w:cs="Arial"/>
          <w:bCs/>
          <w:color w:val="244061" w:themeColor="accent1" w:themeShade="80"/>
          <w:sz w:val="20"/>
        </w:rPr>
        <w:t>TERMINACIÓN ANTICIPADA DEL CONTRATO</w:t>
      </w:r>
      <w:bookmarkEnd w:id="1104"/>
      <w:bookmarkEnd w:id="1105"/>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000579EE" w14:textId="3726E052" w:rsidR="00CC1403" w:rsidRDefault="00624CF1" w:rsidP="00AD642B">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9786F8C" w14:textId="77777777" w:rsidR="00AD642B" w:rsidRPr="00AD642B" w:rsidRDefault="00AD642B" w:rsidP="00AD642B">
      <w:pPr>
        <w:spacing w:before="120" w:after="120"/>
        <w:ind w:left="705"/>
        <w:jc w:val="both"/>
        <w:rPr>
          <w:rFonts w:ascii="Arial" w:hAnsi="Arial" w:cs="Arial"/>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6" w:name="_Toc434004126"/>
      <w:bookmarkStart w:id="1107" w:name="_Toc314094157"/>
      <w:bookmarkStart w:id="1108" w:name="_Toc309618084"/>
      <w:bookmarkStart w:id="1109" w:name="_Toc314086234"/>
      <w:bookmarkStart w:id="1110" w:name="_Toc314085336"/>
      <w:bookmarkStart w:id="1111" w:name="_Toc149156139"/>
      <w:r w:rsidRPr="00EF4A7F">
        <w:rPr>
          <w:rFonts w:cs="Arial"/>
          <w:bCs/>
          <w:color w:val="244061" w:themeColor="accent1" w:themeShade="80"/>
          <w:sz w:val="20"/>
        </w:rPr>
        <w:t>RESCISIÓN DEL CONTRATO</w:t>
      </w:r>
      <w:bookmarkEnd w:id="1106"/>
      <w:bookmarkEnd w:id="1107"/>
      <w:bookmarkEnd w:id="1108"/>
      <w:bookmarkEnd w:id="1109"/>
      <w:bookmarkEnd w:id="1110"/>
      <w:bookmarkEnd w:id="1111"/>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lastRenderedPageBreak/>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2" w:name="_Toc434004127"/>
      <w:bookmarkStart w:id="1113" w:name="_Toc149156140"/>
      <w:r w:rsidRPr="00EF4A7F">
        <w:rPr>
          <w:rFonts w:cs="Arial"/>
          <w:bCs/>
          <w:color w:val="244061" w:themeColor="accent1" w:themeShade="80"/>
          <w:sz w:val="20"/>
        </w:rPr>
        <w:t>MODIFICACIONES AL CONTRATO Y CANTIDADES ADICIONALES QUE PODRÁN CONTRATARSE</w:t>
      </w:r>
      <w:bookmarkEnd w:id="1112"/>
      <w:bookmarkEnd w:id="1113"/>
    </w:p>
    <w:p w14:paraId="40DB8F3D" w14:textId="27A6E17B"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0C74DE">
        <w:rPr>
          <w:rFonts w:ascii="Arial" w:hAnsi="Arial" w:cs="Arial"/>
        </w:rPr>
        <w:t>los</w:t>
      </w:r>
      <w:r w:rsidRPr="00EF4A7F">
        <w:rPr>
          <w:rFonts w:ascii="Arial" w:hAnsi="Arial" w:cs="Arial"/>
        </w:rPr>
        <w:t xml:space="preserve"> artículo</w:t>
      </w:r>
      <w:r w:rsidR="000C74DE">
        <w:rPr>
          <w:rFonts w:ascii="Arial" w:hAnsi="Arial" w:cs="Arial"/>
        </w:rPr>
        <w:t>s 56 y</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4" w:name="_Toc298407635"/>
      <w:bookmarkStart w:id="1115" w:name="_Toc314085338"/>
      <w:bookmarkStart w:id="1116" w:name="_Toc309618086"/>
      <w:bookmarkStart w:id="1117" w:name="_Toc303777776"/>
      <w:bookmarkStart w:id="1118" w:name="_Toc434004128"/>
      <w:bookmarkStart w:id="1119" w:name="_Toc314086236"/>
      <w:bookmarkStart w:id="1120" w:name="_Toc287290904"/>
      <w:bookmarkStart w:id="1121" w:name="_Toc314094159"/>
      <w:bookmarkStart w:id="1122" w:name="_Toc149156141"/>
      <w:r w:rsidRPr="00EF4A7F">
        <w:rPr>
          <w:rFonts w:cs="Arial"/>
          <w:bCs/>
          <w:color w:val="244061" w:themeColor="accent1" w:themeShade="80"/>
          <w:sz w:val="20"/>
        </w:rPr>
        <w:lastRenderedPageBreak/>
        <w:t xml:space="preserve">CAUSAS PARA DESECHAR LAS PROPOSICIONES; DECLARACIÓN DE LICITACIÓN DESIERTA Y CANCELACIÓN DE </w:t>
      </w:r>
      <w:bookmarkEnd w:id="1114"/>
      <w:bookmarkEnd w:id="1115"/>
      <w:bookmarkEnd w:id="1116"/>
      <w:bookmarkEnd w:id="1117"/>
      <w:bookmarkEnd w:id="1118"/>
      <w:bookmarkEnd w:id="1119"/>
      <w:bookmarkEnd w:id="1120"/>
      <w:bookmarkEnd w:id="1121"/>
      <w:r w:rsidRPr="00EF4A7F">
        <w:rPr>
          <w:rFonts w:cs="Arial"/>
          <w:bCs/>
          <w:color w:val="244061" w:themeColor="accent1" w:themeShade="80"/>
          <w:sz w:val="20"/>
        </w:rPr>
        <w:t>LICITACIÓN</w:t>
      </w:r>
      <w:bookmarkEnd w:id="1122"/>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3" w:name="_Toc396148616"/>
      <w:bookmarkStart w:id="1124" w:name="_Toc405207202"/>
      <w:bookmarkStart w:id="1125" w:name="_Toc314086097"/>
      <w:bookmarkStart w:id="1126" w:name="_Toc315905529"/>
      <w:bookmarkStart w:id="1127" w:name="_Toc390246841"/>
      <w:bookmarkStart w:id="1128" w:name="_Toc382993277"/>
      <w:bookmarkStart w:id="1129" w:name="_Toc287290905"/>
      <w:bookmarkStart w:id="1130" w:name="_Toc307995595"/>
      <w:bookmarkStart w:id="1131" w:name="_Toc390699260"/>
      <w:bookmarkStart w:id="1132" w:name="_Toc301965405"/>
      <w:bookmarkStart w:id="1133" w:name="_Toc316315445"/>
      <w:bookmarkStart w:id="1134" w:name="_Toc327181279"/>
      <w:bookmarkStart w:id="1135" w:name="_Toc494211610"/>
      <w:bookmarkStart w:id="1136" w:name="_Toc464498329"/>
      <w:bookmarkStart w:id="1137" w:name="_Toc510612349"/>
      <w:bookmarkStart w:id="1138" w:name="_Toc314030221"/>
      <w:bookmarkStart w:id="1139" w:name="_Toc493501652"/>
      <w:bookmarkStart w:id="1140" w:name="_Toc316316331"/>
      <w:bookmarkStart w:id="1141" w:name="_Toc294270262"/>
      <w:bookmarkStart w:id="1142" w:name="_Toc414448139"/>
      <w:bookmarkStart w:id="1143" w:name="_Toc23410264"/>
      <w:bookmarkStart w:id="1144" w:name="_Toc329602595"/>
      <w:bookmarkStart w:id="1145" w:name="_Toc23958030"/>
      <w:bookmarkStart w:id="1146" w:name="_Toc96092345"/>
      <w:bookmarkStart w:id="1147" w:name="_Toc89112366"/>
      <w:bookmarkStart w:id="1148" w:name="_Toc464498734"/>
      <w:bookmarkStart w:id="1149" w:name="_Toc505704905"/>
      <w:bookmarkStart w:id="1150" w:name="_Toc434004010"/>
      <w:bookmarkStart w:id="1151" w:name="_Toc104199026"/>
      <w:bookmarkStart w:id="1152" w:name="_Toc498523227"/>
      <w:bookmarkStart w:id="1153" w:name="_Toc314086237"/>
      <w:bookmarkStart w:id="1154" w:name="_Toc434004129"/>
      <w:bookmarkStart w:id="1155" w:name="_Toc314094160"/>
      <w:bookmarkStart w:id="1156" w:name="_Toc19704289"/>
      <w:bookmarkStart w:id="1157" w:name="_Toc492377950"/>
      <w:bookmarkStart w:id="1158" w:name="_Toc298407636"/>
      <w:bookmarkStart w:id="1159" w:name="_Toc314085339"/>
      <w:bookmarkStart w:id="1160" w:name="_Toc314804581"/>
      <w:bookmarkStart w:id="1161" w:name="_Toc301965572"/>
      <w:bookmarkStart w:id="1162" w:name="_Toc308181774"/>
      <w:bookmarkStart w:id="1163" w:name="_Toc488428662"/>
      <w:bookmarkStart w:id="1164" w:name="_Toc309618087"/>
      <w:bookmarkStart w:id="1165" w:name="_Toc491180988"/>
      <w:bookmarkStart w:id="1166" w:name="_Toc487209348"/>
      <w:bookmarkStart w:id="1167" w:name="_Toc94701562"/>
      <w:bookmarkStart w:id="1168" w:name="_Toc3539016"/>
      <w:bookmarkStart w:id="1169" w:name="_Toc496883346"/>
      <w:bookmarkStart w:id="1170" w:name="_Toc127378584"/>
      <w:bookmarkStart w:id="1171" w:name="_Toc127981542"/>
      <w:bookmarkStart w:id="1172" w:name="_Toc144317511"/>
      <w:bookmarkStart w:id="1173" w:name="_Toc149156142"/>
      <w:r w:rsidRPr="00EF4A7F">
        <w:rPr>
          <w:rFonts w:cs="Arial"/>
          <w:bCs/>
          <w:sz w:val="20"/>
          <w:u w:val="single"/>
        </w:rPr>
        <w:t>Causas para desechar las proposiciones</w:t>
      </w:r>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824F783" w:rsidR="00CC1403"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4D382F89" w14:textId="2AE5A8ED" w:rsidR="000C74DE" w:rsidRPr="00EF4A7F" w:rsidRDefault="000C74DE"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Pr>
          <w:rFonts w:ascii="Arial" w:eastAsia="MS Mincho" w:hAnsi="Arial" w:cs="Arial"/>
          <w:lang w:eastAsia="es-MX"/>
        </w:rPr>
        <w:t xml:space="preserve">Por no presentar el documento la carta </w:t>
      </w:r>
      <w:r w:rsidRPr="000C74DE">
        <w:rPr>
          <w:rFonts w:ascii="Arial" w:eastAsia="MS Mincho" w:hAnsi="Arial" w:cs="Arial"/>
          <w:lang w:eastAsia="es-MX"/>
        </w:rPr>
        <w:t xml:space="preserve">en la cual se compromete a entregar el resultado de las pruebas de laboratorio </w:t>
      </w:r>
      <w:r>
        <w:rPr>
          <w:rFonts w:ascii="Arial" w:eastAsia="MS Mincho" w:hAnsi="Arial" w:cs="Arial"/>
          <w:lang w:eastAsia="es-MX"/>
        </w:rPr>
        <w:t xml:space="preserve">señalada en el numeral </w:t>
      </w:r>
      <w:r w:rsidRPr="000C74DE">
        <w:rPr>
          <w:rFonts w:ascii="Arial" w:eastAsia="MS Mincho" w:hAnsi="Arial" w:cs="Arial"/>
          <w:b/>
          <w:bCs/>
          <w:lang w:eastAsia="es-MX"/>
        </w:rPr>
        <w:t>2 “Especificaciones técnicas”</w:t>
      </w:r>
      <w:r>
        <w:rPr>
          <w:rFonts w:ascii="Arial" w:eastAsia="MS Mincho" w:hAnsi="Arial" w:cs="Arial"/>
          <w:lang w:eastAsia="es-MX"/>
        </w:rPr>
        <w:t xml:space="preserve"> y </w:t>
      </w:r>
      <w:r w:rsidRPr="000C74DE">
        <w:rPr>
          <w:rFonts w:ascii="Arial" w:eastAsia="MS Mincho" w:hAnsi="Arial" w:cs="Arial"/>
          <w:b/>
          <w:bCs/>
          <w:lang w:eastAsia="es-MX"/>
        </w:rPr>
        <w:t>1.6 “Normas aplicables”</w:t>
      </w:r>
      <w:r>
        <w:rPr>
          <w:rFonts w:ascii="Arial" w:eastAsia="MS Mincho" w:hAnsi="Arial" w:cs="Arial"/>
          <w:lang w:eastAsia="es-MX"/>
        </w:rPr>
        <w:t xml:space="preserve">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4" w:name="_Toc307995596"/>
      <w:bookmarkStart w:id="1175" w:name="_Toc314804582"/>
      <w:bookmarkStart w:id="1176" w:name="_Toc316316332"/>
      <w:bookmarkStart w:id="1177" w:name="_Toc405207203"/>
      <w:bookmarkStart w:id="1178" w:name="_Toc314030222"/>
      <w:bookmarkStart w:id="1179" w:name="_Toc316315446"/>
      <w:bookmarkStart w:id="1180" w:name="_Toc327181280"/>
      <w:bookmarkStart w:id="1181" w:name="_Toc298407637"/>
      <w:bookmarkStart w:id="1182" w:name="_Toc292192868"/>
      <w:bookmarkStart w:id="1183" w:name="_Toc301965573"/>
      <w:bookmarkStart w:id="1184" w:name="_Toc314085340"/>
      <w:bookmarkStart w:id="1185" w:name="_Toc314086098"/>
      <w:bookmarkStart w:id="1186" w:name="_Toc314086238"/>
      <w:bookmarkStart w:id="1187" w:name="_Toc309618088"/>
      <w:bookmarkStart w:id="1188" w:name="_Toc314094161"/>
      <w:bookmarkStart w:id="1189" w:name="_Toc390699261"/>
      <w:bookmarkStart w:id="1190" w:name="_Toc294270263"/>
      <w:bookmarkStart w:id="1191" w:name="_Toc308181775"/>
      <w:bookmarkStart w:id="1192" w:name="_Toc396148617"/>
      <w:bookmarkStart w:id="1193" w:name="_Toc414448140"/>
      <w:bookmarkStart w:id="1194" w:name="_Toc287290906"/>
      <w:bookmarkStart w:id="1195" w:name="_Toc301965406"/>
      <w:bookmarkStart w:id="1196" w:name="_Toc510612350"/>
      <w:bookmarkStart w:id="1197" w:name="_Toc23958031"/>
      <w:bookmarkStart w:id="1198" w:name="_Toc434004011"/>
      <w:bookmarkStart w:id="1199" w:name="_Toc493501653"/>
      <w:bookmarkStart w:id="1200" w:name="_Toc505704906"/>
      <w:bookmarkStart w:id="1201" w:name="_Toc487209349"/>
      <w:bookmarkStart w:id="1202" w:name="_Toc96092346"/>
      <w:bookmarkStart w:id="1203" w:name="_Toc464498735"/>
      <w:bookmarkStart w:id="1204" w:name="_Toc496883347"/>
      <w:bookmarkStart w:id="1205" w:name="_Toc464498330"/>
      <w:bookmarkStart w:id="1206" w:name="_Toc104199027"/>
      <w:bookmarkStart w:id="1207" w:name="_Toc315905530"/>
      <w:bookmarkStart w:id="1208" w:name="_Toc23410265"/>
      <w:bookmarkStart w:id="1209" w:name="_Toc19704290"/>
      <w:bookmarkStart w:id="1210" w:name="_Toc94701563"/>
      <w:bookmarkStart w:id="1211" w:name="_Toc434004130"/>
      <w:bookmarkStart w:id="1212" w:name="_Toc329602596"/>
      <w:bookmarkStart w:id="1213" w:name="_Toc390246842"/>
      <w:bookmarkStart w:id="1214" w:name="_Toc492377951"/>
      <w:bookmarkStart w:id="1215" w:name="_Toc494211611"/>
      <w:bookmarkStart w:id="1216" w:name="_Toc498523228"/>
      <w:bookmarkStart w:id="1217" w:name="_Toc382993278"/>
      <w:bookmarkStart w:id="1218" w:name="_Toc89112367"/>
      <w:bookmarkStart w:id="1219" w:name="_Toc491180989"/>
      <w:bookmarkStart w:id="1220" w:name="_Toc488428663"/>
      <w:bookmarkStart w:id="1221" w:name="_Toc3539017"/>
      <w:bookmarkStart w:id="1222" w:name="_Toc127378585"/>
      <w:bookmarkStart w:id="1223" w:name="_Toc127981543"/>
      <w:bookmarkStart w:id="1224" w:name="_Toc144317512"/>
      <w:bookmarkStart w:id="1225" w:name="_Toc149156143"/>
      <w:r w:rsidRPr="00EF4A7F">
        <w:rPr>
          <w:rFonts w:cs="Arial"/>
          <w:bCs/>
          <w:sz w:val="20"/>
          <w:u w:val="single"/>
        </w:rPr>
        <w:lastRenderedPageBreak/>
        <w:t>Declaración de procedimiento desierto.</w:t>
      </w:r>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6" w:name="_Toc292192869"/>
      <w:bookmarkStart w:id="1227" w:name="_Toc315905531"/>
      <w:bookmarkStart w:id="1228" w:name="_Toc298407638"/>
      <w:bookmarkStart w:id="1229" w:name="_Toc327181281"/>
      <w:bookmarkStart w:id="1230" w:name="_Toc288678531"/>
      <w:bookmarkStart w:id="1231" w:name="_Toc329602597"/>
      <w:bookmarkStart w:id="1232" w:name="_Toc314804583"/>
      <w:bookmarkStart w:id="1233" w:name="_Toc314030223"/>
      <w:bookmarkStart w:id="1234" w:name="_Toc301965574"/>
      <w:bookmarkStart w:id="1235" w:name="_Toc288651033"/>
      <w:bookmarkStart w:id="1236" w:name="_Toc316316333"/>
      <w:bookmarkStart w:id="1237" w:name="_Toc316315447"/>
      <w:bookmarkStart w:id="1238" w:name="_Toc314086099"/>
      <w:bookmarkStart w:id="1239" w:name="_Toc301965407"/>
      <w:bookmarkStart w:id="1240" w:name="_Toc314085341"/>
      <w:bookmarkStart w:id="1241" w:name="_Toc314094162"/>
      <w:bookmarkStart w:id="1242" w:name="_Toc288637095"/>
      <w:bookmarkStart w:id="1243" w:name="_Toc309618089"/>
      <w:bookmarkStart w:id="1244" w:name="_Toc308181776"/>
      <w:bookmarkStart w:id="1245" w:name="_Toc314086239"/>
      <w:bookmarkStart w:id="1246" w:name="_Toc287290911"/>
      <w:bookmarkStart w:id="1247"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48" w:name="_Toc390699262"/>
      <w:bookmarkStart w:id="1249" w:name="_Toc434004131"/>
      <w:bookmarkStart w:id="1250" w:name="_Toc434004012"/>
      <w:bookmarkStart w:id="1251" w:name="_Toc405207204"/>
      <w:bookmarkStart w:id="1252" w:name="_Toc491180990"/>
      <w:bookmarkStart w:id="1253" w:name="_Toc493501654"/>
      <w:bookmarkStart w:id="1254" w:name="_Toc464498331"/>
      <w:bookmarkStart w:id="1255" w:name="_Toc494211612"/>
      <w:bookmarkStart w:id="1256" w:name="_Toc496883348"/>
      <w:bookmarkStart w:id="1257" w:name="_Toc382993279"/>
      <w:bookmarkStart w:id="1258" w:name="_Toc396148618"/>
      <w:bookmarkStart w:id="1259" w:name="_Toc414448141"/>
      <w:bookmarkStart w:id="1260" w:name="_Toc464498736"/>
      <w:bookmarkStart w:id="1261" w:name="_Toc488428664"/>
      <w:bookmarkStart w:id="1262" w:name="_Toc89112368"/>
      <w:bookmarkStart w:id="1263" w:name="_Toc505704907"/>
      <w:bookmarkStart w:id="1264" w:name="_Toc492377952"/>
      <w:bookmarkStart w:id="1265" w:name="_Toc390246843"/>
      <w:bookmarkStart w:id="1266" w:name="_Toc487209350"/>
      <w:bookmarkStart w:id="1267" w:name="_Toc96092347"/>
      <w:bookmarkStart w:id="1268" w:name="_Toc19704291"/>
      <w:bookmarkStart w:id="1269" w:name="_Toc94701564"/>
      <w:bookmarkStart w:id="1270" w:name="_Toc498523229"/>
      <w:bookmarkStart w:id="1271" w:name="_Toc23410266"/>
      <w:bookmarkStart w:id="1272" w:name="_Toc3539018"/>
      <w:bookmarkStart w:id="1273" w:name="_Toc23958032"/>
      <w:bookmarkStart w:id="1274" w:name="_Toc510612351"/>
      <w:bookmarkStart w:id="1275" w:name="_Toc104199028"/>
      <w:bookmarkStart w:id="1276" w:name="_Toc127378586"/>
      <w:bookmarkStart w:id="1277" w:name="_Toc127981544"/>
      <w:bookmarkStart w:id="1278" w:name="_Toc144317513"/>
      <w:bookmarkStart w:id="1279" w:name="_Toc149156144"/>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r w:rsidRPr="00EF4A7F">
        <w:rPr>
          <w:rFonts w:cs="Arial"/>
          <w:bCs/>
          <w:sz w:val="20"/>
          <w:u w:val="single"/>
        </w:rPr>
        <w:t>Cancelación del procedimiento de licitación.</w:t>
      </w:r>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0" w:name="_Toc314094165"/>
      <w:bookmarkStart w:id="1281" w:name="_Toc314086242"/>
      <w:bookmarkStart w:id="1282" w:name="_Toc314085344"/>
      <w:bookmarkStart w:id="1283" w:name="_Toc434004132"/>
      <w:bookmarkStart w:id="1284" w:name="_Toc149156145"/>
      <w:r w:rsidRPr="00EF4A7F">
        <w:rPr>
          <w:rFonts w:cs="Arial"/>
          <w:bCs/>
          <w:color w:val="244061" w:themeColor="accent1" w:themeShade="80"/>
          <w:sz w:val="20"/>
        </w:rPr>
        <w:t>INFRACCIONES Y SANCIONES</w:t>
      </w:r>
      <w:bookmarkEnd w:id="1280"/>
      <w:bookmarkEnd w:id="1281"/>
      <w:bookmarkEnd w:id="1282"/>
      <w:bookmarkEnd w:id="1283"/>
      <w:bookmarkEnd w:id="1284"/>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5" w:name="_Toc434004133"/>
      <w:bookmarkStart w:id="1286" w:name="_Toc309618092"/>
      <w:bookmarkStart w:id="1287" w:name="_Toc292192875"/>
      <w:bookmarkStart w:id="1288" w:name="_Toc314086243"/>
      <w:bookmarkStart w:id="1289" w:name="_Toc314085345"/>
      <w:bookmarkStart w:id="1290" w:name="_Toc298407642"/>
      <w:bookmarkStart w:id="1291" w:name="_Toc314094166"/>
      <w:bookmarkStart w:id="1292" w:name="_Toc149156146"/>
      <w:r w:rsidRPr="00EF4A7F">
        <w:rPr>
          <w:rFonts w:cs="Arial"/>
          <w:bCs/>
          <w:color w:val="244061" w:themeColor="accent1" w:themeShade="80"/>
          <w:sz w:val="20"/>
        </w:rPr>
        <w:t>INCONFORMIDADES</w:t>
      </w:r>
      <w:bookmarkEnd w:id="1285"/>
      <w:bookmarkEnd w:id="1286"/>
      <w:bookmarkEnd w:id="1287"/>
      <w:bookmarkEnd w:id="1288"/>
      <w:bookmarkEnd w:id="1289"/>
      <w:bookmarkEnd w:id="1290"/>
      <w:bookmarkEnd w:id="1291"/>
      <w:bookmarkEnd w:id="1292"/>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3" w:name="_Toc298407644"/>
      <w:bookmarkStart w:id="1294" w:name="_Toc292192876"/>
      <w:bookmarkStart w:id="1295" w:name="_Toc314086245"/>
      <w:bookmarkStart w:id="1296" w:name="_Toc309618094"/>
      <w:bookmarkStart w:id="1297" w:name="_Toc314085347"/>
      <w:bookmarkStart w:id="1298" w:name="_Toc287290912"/>
      <w:bookmarkStart w:id="1299"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0" w:name="_Toc434004134"/>
      <w:bookmarkStart w:id="1301" w:name="_Toc314705823"/>
      <w:bookmarkStart w:id="1302" w:name="_Toc298407643"/>
      <w:bookmarkStart w:id="1303" w:name="_Toc309618093"/>
      <w:bookmarkStart w:id="1304" w:name="_Toc149156147"/>
      <w:r w:rsidRPr="00EF4A7F">
        <w:rPr>
          <w:rFonts w:cs="Arial"/>
          <w:bCs/>
          <w:color w:val="244061" w:themeColor="accent1" w:themeShade="80"/>
          <w:sz w:val="20"/>
        </w:rPr>
        <w:t>SOLICITUD DE INFORMACIÓN</w:t>
      </w:r>
      <w:bookmarkEnd w:id="1300"/>
      <w:bookmarkEnd w:id="1301"/>
      <w:bookmarkEnd w:id="1302"/>
      <w:bookmarkEnd w:id="1303"/>
      <w:bookmarkEnd w:id="1304"/>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5" w:name="_Toc434004135"/>
      <w:bookmarkStart w:id="1306" w:name="_Toc149156148"/>
      <w:r w:rsidRPr="00EF4A7F">
        <w:rPr>
          <w:rFonts w:cs="Arial"/>
          <w:bCs/>
          <w:color w:val="244061" w:themeColor="accent1" w:themeShade="80"/>
          <w:sz w:val="20"/>
        </w:rPr>
        <w:t>NO NEGOCIABILIDAD DE LAS CONDICIONES CONTENIDAS EN ESTA CONVOCATORIA Y EN LAS PROPOSICIONES</w:t>
      </w:r>
      <w:bookmarkEnd w:id="1293"/>
      <w:bookmarkEnd w:id="1294"/>
      <w:bookmarkEnd w:id="1295"/>
      <w:bookmarkEnd w:id="1296"/>
      <w:bookmarkEnd w:id="1297"/>
      <w:bookmarkEnd w:id="1298"/>
      <w:bookmarkEnd w:id="1299"/>
      <w:bookmarkEnd w:id="1305"/>
      <w:bookmarkEnd w:id="1306"/>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7" w:name="_Toc149156149"/>
      <w:r w:rsidRPr="00EF4A7F">
        <w:rPr>
          <w:rFonts w:cs="Arial"/>
          <w:color w:val="CC0066"/>
          <w:kern w:val="32"/>
          <w:sz w:val="28"/>
        </w:rPr>
        <w:lastRenderedPageBreak/>
        <w:t>ANEXO 1</w:t>
      </w:r>
      <w:bookmarkEnd w:id="1098"/>
      <w:bookmarkEnd w:id="1099"/>
      <w:bookmarkEnd w:id="1307"/>
    </w:p>
    <w:p w14:paraId="245205C0" w14:textId="67D0A339" w:rsidR="00557A6A" w:rsidRPr="00557A6A" w:rsidRDefault="00624CF1" w:rsidP="00557A6A">
      <w:pPr>
        <w:pStyle w:val="Ttulo1"/>
        <w:shd w:val="clear" w:color="auto" w:fill="D9D9D9" w:themeFill="background1" w:themeFillShade="D9"/>
        <w:rPr>
          <w:rFonts w:cs="Arial"/>
          <w:kern w:val="32"/>
          <w:sz w:val="28"/>
          <w:szCs w:val="32"/>
        </w:rPr>
      </w:pPr>
      <w:bookmarkStart w:id="1308" w:name="_Toc496883354"/>
      <w:bookmarkStart w:id="1309" w:name="_Toc452121414"/>
      <w:bookmarkStart w:id="1310" w:name="_Toc89112374"/>
      <w:bookmarkStart w:id="1311" w:name="_Toc505704913"/>
      <w:bookmarkStart w:id="1312" w:name="_Toc23958038"/>
      <w:bookmarkStart w:id="1313" w:name="_Toc491180996"/>
      <w:bookmarkStart w:id="1314" w:name="_Toc488428670"/>
      <w:bookmarkStart w:id="1315" w:name="_Toc464498337"/>
      <w:bookmarkStart w:id="1316" w:name="_Toc94701570"/>
      <w:bookmarkStart w:id="1317" w:name="_Toc492377958"/>
      <w:bookmarkStart w:id="1318" w:name="_Toc510612357"/>
      <w:bookmarkStart w:id="1319" w:name="_Toc464498742"/>
      <w:bookmarkStart w:id="1320" w:name="_Toc494211618"/>
      <w:bookmarkStart w:id="1321" w:name="_Toc498523235"/>
      <w:bookmarkStart w:id="1322" w:name="_Toc487209356"/>
      <w:bookmarkStart w:id="1323" w:name="_Toc19704297"/>
      <w:bookmarkStart w:id="1324" w:name="_Toc104199034"/>
      <w:bookmarkStart w:id="1325" w:name="_Toc96092353"/>
      <w:bookmarkStart w:id="1326" w:name="_Toc3539024"/>
      <w:bookmarkStart w:id="1327" w:name="_Toc493501660"/>
      <w:bookmarkStart w:id="1328" w:name="_Toc23410272"/>
      <w:bookmarkStart w:id="1329" w:name="_Toc127378592"/>
      <w:bookmarkStart w:id="1330" w:name="_Toc127981550"/>
      <w:bookmarkStart w:id="1331" w:name="_Toc144317519"/>
      <w:bookmarkStart w:id="1332" w:name="_Toc149156150"/>
      <w:r w:rsidRPr="00EF4A7F">
        <w:rPr>
          <w:rFonts w:cs="Arial"/>
          <w:kern w:val="32"/>
          <w:sz w:val="28"/>
          <w:szCs w:val="32"/>
        </w:rPr>
        <w:t>Especificaciones Técnicas</w:t>
      </w:r>
      <w:bookmarkStart w:id="1333" w:name="_Toc149156151"/>
      <w:bookmarkStart w:id="1334" w:name="_Toc314094171"/>
      <w:bookmarkStart w:id="1335" w:name="_Toc309618101"/>
      <w:bookmarkStart w:id="1336" w:name="_Toc314085350"/>
      <w:bookmarkStart w:id="1337" w:name="_Toc289064607"/>
      <w:bookmarkEnd w:id="1100"/>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p>
    <w:p w14:paraId="64EC4C7F" w14:textId="04B09D63" w:rsidR="001812A9" w:rsidRDefault="001812A9" w:rsidP="001812A9">
      <w:pPr>
        <w:rPr>
          <w:lang w:val="es-ES"/>
        </w:rPr>
      </w:pPr>
    </w:p>
    <w:p w14:paraId="7395E352" w14:textId="77777777" w:rsidR="00DB7CFA" w:rsidRPr="00DB7CFA" w:rsidRDefault="00DB7CFA" w:rsidP="00DB7CFA">
      <w:pPr>
        <w:jc w:val="center"/>
        <w:rPr>
          <w:rFonts w:ascii="Arial" w:eastAsia="Calibri" w:hAnsi="Arial" w:cs="Arial"/>
          <w:b/>
          <w:color w:val="000000"/>
          <w:lang w:eastAsia="en-US"/>
        </w:rPr>
      </w:pPr>
    </w:p>
    <w:p w14:paraId="583EAF28" w14:textId="77777777" w:rsidR="00DB7CFA" w:rsidRPr="00DB7CFA" w:rsidRDefault="00DB7CFA" w:rsidP="00DB7CFA">
      <w:pPr>
        <w:numPr>
          <w:ilvl w:val="0"/>
          <w:numId w:val="115"/>
        </w:numPr>
        <w:suppressAutoHyphens/>
        <w:overflowPunct w:val="0"/>
        <w:autoSpaceDE w:val="0"/>
        <w:spacing w:after="160" w:line="259" w:lineRule="auto"/>
        <w:ind w:left="-284" w:firstLine="0"/>
        <w:contextualSpacing/>
        <w:jc w:val="both"/>
        <w:textAlignment w:val="baseline"/>
        <w:rPr>
          <w:rFonts w:ascii="Arial" w:eastAsia="Calibri" w:hAnsi="Arial" w:cs="Arial"/>
          <w:b/>
          <w:color w:val="000000"/>
          <w:lang w:eastAsia="en-US"/>
        </w:rPr>
      </w:pPr>
      <w:r w:rsidRPr="00DB7CFA">
        <w:rPr>
          <w:rFonts w:ascii="Arial" w:eastAsia="Calibri" w:hAnsi="Arial" w:cs="Arial"/>
          <w:b/>
          <w:color w:val="000000"/>
          <w:lang w:eastAsia="en-US"/>
        </w:rPr>
        <w:t xml:space="preserve">Objeto de la contratación: </w:t>
      </w:r>
    </w:p>
    <w:p w14:paraId="77D280CC" w14:textId="77777777" w:rsidR="00DB7CFA" w:rsidRPr="00DB7CFA" w:rsidRDefault="00DB7CFA" w:rsidP="00DB7CFA">
      <w:pPr>
        <w:suppressAutoHyphens/>
        <w:overflowPunct w:val="0"/>
        <w:autoSpaceDE w:val="0"/>
        <w:ind w:left="426"/>
        <w:contextualSpacing/>
        <w:jc w:val="both"/>
        <w:textAlignment w:val="baseline"/>
        <w:rPr>
          <w:rFonts w:ascii="Arial" w:eastAsia="Calibri" w:hAnsi="Arial" w:cs="Arial"/>
          <w:b/>
          <w:color w:val="000000"/>
          <w:lang w:eastAsia="en-US"/>
        </w:rPr>
      </w:pPr>
    </w:p>
    <w:p w14:paraId="61A40832" w14:textId="77777777" w:rsidR="00DB7CFA" w:rsidRPr="00DB7CFA" w:rsidRDefault="00DB7CFA" w:rsidP="00DB7CFA">
      <w:pPr>
        <w:numPr>
          <w:ilvl w:val="0"/>
          <w:numId w:val="116"/>
        </w:numPr>
        <w:spacing w:after="160" w:line="259" w:lineRule="auto"/>
        <w:ind w:left="0" w:firstLine="0"/>
        <w:contextualSpacing/>
        <w:jc w:val="both"/>
        <w:rPr>
          <w:rFonts w:ascii="Arial" w:hAnsi="Arial" w:cs="Arial"/>
          <w:color w:val="000000"/>
        </w:rPr>
      </w:pPr>
      <w:r w:rsidRPr="00DB7CFA">
        <w:rPr>
          <w:rFonts w:ascii="Arial" w:hAnsi="Arial" w:cs="Arial"/>
          <w:color w:val="000000"/>
        </w:rPr>
        <w:t xml:space="preserve">Proporcionar el </w:t>
      </w:r>
      <w:bookmarkStart w:id="1338" w:name="_Hlk140682741"/>
      <w:r w:rsidRPr="00DB7CFA">
        <w:rPr>
          <w:rFonts w:ascii="Arial" w:hAnsi="Arial" w:cs="Arial"/>
          <w:b/>
          <w:bCs/>
          <w:color w:val="000000"/>
        </w:rPr>
        <w:t>SERVICIO DE SUMINISTRO DE AGUA EMBOTELLADA PARA LAS OFICINAS CENTRALES DEL INSTITUTO NACIONAL ELECTORAL EN LA CIUDAD DE MÉXICO Y PARA EL CENTRO DE CÓMPUTO Y RESGUARDO DOCUMENTAL “CECyRD” EN PACHUCA, HIDALGO</w:t>
      </w:r>
      <w:bookmarkEnd w:id="1338"/>
      <w:r w:rsidRPr="00DB7CFA">
        <w:rPr>
          <w:rFonts w:ascii="Arial" w:hAnsi="Arial" w:cs="Arial"/>
          <w:color w:val="000000"/>
        </w:rPr>
        <w:t xml:space="preserve">, en adelante el </w:t>
      </w:r>
      <w:r w:rsidRPr="00DB7CFA">
        <w:rPr>
          <w:rFonts w:ascii="Arial" w:hAnsi="Arial" w:cs="Arial"/>
          <w:b/>
          <w:bCs/>
          <w:color w:val="000000"/>
        </w:rPr>
        <w:t>“SERVICIO”</w:t>
      </w:r>
      <w:r w:rsidRPr="00DB7CFA">
        <w:rPr>
          <w:rFonts w:ascii="Arial" w:hAnsi="Arial" w:cs="Arial"/>
          <w:color w:val="000000"/>
        </w:rPr>
        <w:t xml:space="preserve">, para las oficinas centrales del Instituto Nacional Electoral (INE) en adelante </w:t>
      </w:r>
      <w:r w:rsidRPr="00DB7CFA">
        <w:rPr>
          <w:rFonts w:ascii="Arial" w:hAnsi="Arial" w:cs="Arial"/>
          <w:b/>
          <w:bCs/>
          <w:color w:val="000000"/>
        </w:rPr>
        <w:t>“INSTITUTO”</w:t>
      </w:r>
      <w:r w:rsidRPr="00DB7CFA">
        <w:rPr>
          <w:rFonts w:ascii="Arial" w:hAnsi="Arial" w:cs="Arial"/>
          <w:color w:val="000000"/>
        </w:rPr>
        <w:t>.</w:t>
      </w:r>
    </w:p>
    <w:p w14:paraId="6CDB4A31" w14:textId="77777777" w:rsidR="00DB7CFA" w:rsidRPr="00DB7CFA" w:rsidRDefault="00DB7CFA" w:rsidP="00DB7CFA">
      <w:pPr>
        <w:contextualSpacing/>
        <w:jc w:val="both"/>
        <w:rPr>
          <w:rFonts w:ascii="Arial" w:hAnsi="Arial" w:cs="Arial"/>
          <w:color w:val="000000"/>
        </w:rPr>
      </w:pPr>
    </w:p>
    <w:p w14:paraId="33BA2673" w14:textId="77777777" w:rsidR="00DB7CFA" w:rsidRPr="00DB7CFA" w:rsidRDefault="00DB7CFA" w:rsidP="00DB7CFA">
      <w:pPr>
        <w:numPr>
          <w:ilvl w:val="0"/>
          <w:numId w:val="116"/>
        </w:numPr>
        <w:spacing w:after="160" w:line="259" w:lineRule="auto"/>
        <w:ind w:left="0" w:firstLine="0"/>
        <w:contextualSpacing/>
        <w:jc w:val="both"/>
        <w:rPr>
          <w:rFonts w:ascii="Arial" w:hAnsi="Arial" w:cs="Arial"/>
          <w:color w:val="000000"/>
        </w:rPr>
      </w:pPr>
      <w:r w:rsidRPr="00DB7CFA">
        <w:rPr>
          <w:rFonts w:ascii="Arial" w:hAnsi="Arial" w:cs="Arial"/>
          <w:color w:val="000000"/>
        </w:rPr>
        <w:t xml:space="preserve">En términos del artículo 56 del REGLAMENTO, conforme a la cantidad mínima y máxima de bienes que se podrá ejercer y que se señala a continuación: </w:t>
      </w:r>
    </w:p>
    <w:p w14:paraId="0761CBF1" w14:textId="77777777" w:rsidR="00DB7CFA" w:rsidRPr="00DB7CFA" w:rsidRDefault="00DB7CFA" w:rsidP="00DB7CFA">
      <w:pPr>
        <w:contextualSpacing/>
        <w:jc w:val="both"/>
        <w:rPr>
          <w:rFonts w:ascii="Arial" w:hAnsi="Arial" w:cs="Arial"/>
          <w:color w:val="000000"/>
        </w:rPr>
      </w:pPr>
    </w:p>
    <w:tbl>
      <w:tblPr>
        <w:tblW w:w="887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790"/>
        <w:gridCol w:w="1748"/>
        <w:gridCol w:w="1950"/>
        <w:gridCol w:w="1196"/>
        <w:gridCol w:w="1195"/>
      </w:tblGrid>
      <w:tr w:rsidR="00DB7CFA" w:rsidRPr="00DB7CFA" w14:paraId="0B4D1FD9" w14:textId="77777777" w:rsidTr="001273DD">
        <w:trPr>
          <w:trHeight w:val="258"/>
          <w:jc w:val="center"/>
        </w:trPr>
        <w:tc>
          <w:tcPr>
            <w:tcW w:w="2790" w:type="dxa"/>
            <w:vMerge w:val="restart"/>
            <w:shd w:val="clear" w:color="auto" w:fill="FF33CC"/>
            <w:tcMar>
              <w:top w:w="0" w:type="dxa"/>
              <w:left w:w="30" w:type="dxa"/>
              <w:bottom w:w="0" w:type="dxa"/>
              <w:right w:w="30" w:type="dxa"/>
            </w:tcMar>
            <w:vAlign w:val="center"/>
            <w:hideMark/>
          </w:tcPr>
          <w:p w14:paraId="4DD99EF0" w14:textId="77777777" w:rsidR="00DB7CFA" w:rsidRPr="00DB7CFA" w:rsidRDefault="00DB7CFA" w:rsidP="00DB7CFA">
            <w:pPr>
              <w:autoSpaceDE w:val="0"/>
              <w:autoSpaceDN w:val="0"/>
              <w:jc w:val="center"/>
              <w:rPr>
                <w:rFonts w:ascii="Arial" w:eastAsia="Aptos" w:hAnsi="Arial" w:cs="Arial"/>
                <w:b/>
                <w:bCs/>
                <w:color w:val="000000"/>
                <w:lang w:eastAsia="es-MX"/>
              </w:rPr>
            </w:pPr>
            <w:r w:rsidRPr="00DB7CFA">
              <w:rPr>
                <w:rFonts w:ascii="Arial" w:eastAsia="Aptos" w:hAnsi="Arial" w:cs="Arial"/>
                <w:b/>
                <w:bCs/>
                <w:color w:val="000000"/>
                <w:lang w:eastAsia="es-MX"/>
              </w:rPr>
              <w:t>No. de Partida</w:t>
            </w:r>
          </w:p>
        </w:tc>
        <w:tc>
          <w:tcPr>
            <w:tcW w:w="1748" w:type="dxa"/>
            <w:vMerge w:val="restart"/>
            <w:shd w:val="clear" w:color="auto" w:fill="FF33CC"/>
            <w:tcMar>
              <w:top w:w="0" w:type="dxa"/>
              <w:left w:w="30" w:type="dxa"/>
              <w:bottom w:w="0" w:type="dxa"/>
              <w:right w:w="30" w:type="dxa"/>
            </w:tcMar>
            <w:vAlign w:val="center"/>
            <w:hideMark/>
          </w:tcPr>
          <w:p w14:paraId="30B3347B" w14:textId="77777777" w:rsidR="00DB7CFA" w:rsidRPr="00DB7CFA" w:rsidRDefault="00DB7CFA" w:rsidP="00DB7CFA">
            <w:pPr>
              <w:autoSpaceDE w:val="0"/>
              <w:autoSpaceDN w:val="0"/>
              <w:jc w:val="center"/>
              <w:rPr>
                <w:rFonts w:ascii="Arial" w:eastAsia="Aptos" w:hAnsi="Arial" w:cs="Arial"/>
                <w:b/>
                <w:bCs/>
                <w:color w:val="000000"/>
                <w:lang w:eastAsia="es-MX"/>
              </w:rPr>
            </w:pPr>
            <w:r w:rsidRPr="00DB7CFA">
              <w:rPr>
                <w:rFonts w:ascii="Arial" w:eastAsia="Aptos" w:hAnsi="Arial" w:cs="Arial"/>
                <w:b/>
                <w:bCs/>
                <w:color w:val="000000"/>
                <w:lang w:eastAsia="es-MX"/>
              </w:rPr>
              <w:t>Concepto</w:t>
            </w:r>
          </w:p>
        </w:tc>
        <w:tc>
          <w:tcPr>
            <w:tcW w:w="1950" w:type="dxa"/>
            <w:vMerge w:val="restart"/>
            <w:shd w:val="clear" w:color="auto" w:fill="FF33CC"/>
            <w:tcMar>
              <w:top w:w="0" w:type="dxa"/>
              <w:left w:w="30" w:type="dxa"/>
              <w:bottom w:w="0" w:type="dxa"/>
              <w:right w:w="30" w:type="dxa"/>
            </w:tcMar>
            <w:vAlign w:val="center"/>
            <w:hideMark/>
          </w:tcPr>
          <w:p w14:paraId="65F11D9C" w14:textId="77777777" w:rsidR="00DB7CFA" w:rsidRPr="00DB7CFA" w:rsidRDefault="00DB7CFA" w:rsidP="00DB7CFA">
            <w:pPr>
              <w:autoSpaceDE w:val="0"/>
              <w:autoSpaceDN w:val="0"/>
              <w:jc w:val="center"/>
              <w:rPr>
                <w:rFonts w:ascii="Arial" w:eastAsia="Aptos" w:hAnsi="Arial" w:cs="Arial"/>
                <w:b/>
                <w:bCs/>
                <w:color w:val="000000"/>
                <w:lang w:eastAsia="es-MX"/>
              </w:rPr>
            </w:pPr>
            <w:r w:rsidRPr="00DB7CFA">
              <w:rPr>
                <w:rFonts w:ascii="Arial" w:eastAsia="Aptos" w:hAnsi="Arial" w:cs="Arial"/>
                <w:b/>
                <w:bCs/>
                <w:color w:val="000000"/>
                <w:lang w:eastAsia="es-MX"/>
              </w:rPr>
              <w:t>Descripción</w:t>
            </w:r>
          </w:p>
        </w:tc>
        <w:tc>
          <w:tcPr>
            <w:tcW w:w="2391" w:type="dxa"/>
            <w:gridSpan w:val="2"/>
            <w:shd w:val="clear" w:color="auto" w:fill="FF33CC"/>
            <w:tcMar>
              <w:top w:w="0" w:type="dxa"/>
              <w:left w:w="30" w:type="dxa"/>
              <w:bottom w:w="0" w:type="dxa"/>
              <w:right w:w="30" w:type="dxa"/>
            </w:tcMar>
            <w:vAlign w:val="center"/>
            <w:hideMark/>
          </w:tcPr>
          <w:p w14:paraId="6E09DC16" w14:textId="77777777" w:rsidR="00DB7CFA" w:rsidRPr="00DB7CFA" w:rsidRDefault="00DB7CFA" w:rsidP="00DB7CFA">
            <w:pPr>
              <w:autoSpaceDE w:val="0"/>
              <w:autoSpaceDN w:val="0"/>
              <w:jc w:val="center"/>
              <w:rPr>
                <w:rFonts w:ascii="Arial" w:eastAsia="Aptos" w:hAnsi="Arial" w:cs="Arial"/>
                <w:b/>
                <w:bCs/>
                <w:color w:val="000000"/>
                <w:lang w:eastAsia="es-MX"/>
              </w:rPr>
            </w:pPr>
            <w:r w:rsidRPr="00DB7CFA">
              <w:rPr>
                <w:rFonts w:ascii="Arial" w:eastAsia="Aptos" w:hAnsi="Arial" w:cs="Arial"/>
                <w:b/>
                <w:bCs/>
                <w:color w:val="000000"/>
                <w:lang w:eastAsia="es-MX"/>
              </w:rPr>
              <w:t>Cantidades anuales estimadas pza.)</w:t>
            </w:r>
          </w:p>
        </w:tc>
      </w:tr>
      <w:tr w:rsidR="00DB7CFA" w:rsidRPr="00DB7CFA" w14:paraId="5D74B8BE" w14:textId="77777777" w:rsidTr="001273DD">
        <w:trPr>
          <w:trHeight w:val="258"/>
          <w:jc w:val="center"/>
        </w:trPr>
        <w:tc>
          <w:tcPr>
            <w:tcW w:w="2790" w:type="dxa"/>
            <w:vMerge/>
            <w:vAlign w:val="center"/>
            <w:hideMark/>
          </w:tcPr>
          <w:p w14:paraId="28CB7205" w14:textId="77777777" w:rsidR="00DB7CFA" w:rsidRPr="00DB7CFA" w:rsidRDefault="00DB7CFA" w:rsidP="00DB7CFA">
            <w:pPr>
              <w:jc w:val="center"/>
              <w:rPr>
                <w:rFonts w:ascii="Arial" w:eastAsia="Aptos" w:hAnsi="Arial" w:cs="Arial"/>
                <w:b/>
                <w:bCs/>
                <w:color w:val="000000"/>
                <w:lang w:eastAsia="es-MX"/>
              </w:rPr>
            </w:pPr>
          </w:p>
        </w:tc>
        <w:tc>
          <w:tcPr>
            <w:tcW w:w="1748" w:type="dxa"/>
            <w:vMerge/>
            <w:vAlign w:val="center"/>
            <w:hideMark/>
          </w:tcPr>
          <w:p w14:paraId="1FE1E769" w14:textId="77777777" w:rsidR="00DB7CFA" w:rsidRPr="00DB7CFA" w:rsidRDefault="00DB7CFA" w:rsidP="00DB7CFA">
            <w:pPr>
              <w:jc w:val="center"/>
              <w:rPr>
                <w:rFonts w:ascii="Arial" w:eastAsia="Aptos" w:hAnsi="Arial" w:cs="Arial"/>
                <w:b/>
                <w:bCs/>
                <w:color w:val="000000"/>
                <w:lang w:eastAsia="es-MX"/>
              </w:rPr>
            </w:pPr>
          </w:p>
        </w:tc>
        <w:tc>
          <w:tcPr>
            <w:tcW w:w="1950" w:type="dxa"/>
            <w:vMerge/>
            <w:vAlign w:val="center"/>
            <w:hideMark/>
          </w:tcPr>
          <w:p w14:paraId="38776676" w14:textId="77777777" w:rsidR="00DB7CFA" w:rsidRPr="00DB7CFA" w:rsidRDefault="00DB7CFA" w:rsidP="00DB7CFA">
            <w:pPr>
              <w:jc w:val="center"/>
              <w:rPr>
                <w:rFonts w:ascii="Arial" w:eastAsia="Aptos" w:hAnsi="Arial" w:cs="Arial"/>
                <w:b/>
                <w:bCs/>
                <w:color w:val="000000"/>
                <w:lang w:eastAsia="es-MX"/>
              </w:rPr>
            </w:pPr>
          </w:p>
        </w:tc>
        <w:tc>
          <w:tcPr>
            <w:tcW w:w="1196" w:type="dxa"/>
            <w:shd w:val="clear" w:color="auto" w:fill="FF33CC"/>
            <w:tcMar>
              <w:top w:w="0" w:type="dxa"/>
              <w:left w:w="30" w:type="dxa"/>
              <w:bottom w:w="0" w:type="dxa"/>
              <w:right w:w="30" w:type="dxa"/>
            </w:tcMar>
            <w:vAlign w:val="center"/>
            <w:hideMark/>
          </w:tcPr>
          <w:p w14:paraId="57A28300" w14:textId="77777777" w:rsidR="00DB7CFA" w:rsidRPr="00DB7CFA" w:rsidRDefault="00DB7CFA" w:rsidP="00DB7CFA">
            <w:pPr>
              <w:autoSpaceDE w:val="0"/>
              <w:autoSpaceDN w:val="0"/>
              <w:jc w:val="center"/>
              <w:rPr>
                <w:rFonts w:ascii="Arial" w:eastAsia="Aptos" w:hAnsi="Arial" w:cs="Arial"/>
                <w:b/>
                <w:bCs/>
                <w:color w:val="000000"/>
                <w:lang w:eastAsia="es-MX"/>
              </w:rPr>
            </w:pPr>
            <w:r w:rsidRPr="00DB7CFA">
              <w:rPr>
                <w:rFonts w:ascii="Arial" w:eastAsia="Aptos" w:hAnsi="Arial" w:cs="Arial"/>
                <w:b/>
                <w:bCs/>
                <w:color w:val="000000"/>
                <w:lang w:eastAsia="es-MX"/>
              </w:rPr>
              <w:t>Mínimo</w:t>
            </w:r>
          </w:p>
        </w:tc>
        <w:tc>
          <w:tcPr>
            <w:tcW w:w="1195" w:type="dxa"/>
            <w:shd w:val="clear" w:color="auto" w:fill="FF33CC"/>
            <w:tcMar>
              <w:top w:w="0" w:type="dxa"/>
              <w:left w:w="30" w:type="dxa"/>
              <w:bottom w:w="0" w:type="dxa"/>
              <w:right w:w="30" w:type="dxa"/>
            </w:tcMar>
            <w:vAlign w:val="center"/>
            <w:hideMark/>
          </w:tcPr>
          <w:p w14:paraId="10887171" w14:textId="77777777" w:rsidR="00DB7CFA" w:rsidRPr="00DB7CFA" w:rsidRDefault="00DB7CFA" w:rsidP="00DB7CFA">
            <w:pPr>
              <w:autoSpaceDE w:val="0"/>
              <w:autoSpaceDN w:val="0"/>
              <w:jc w:val="center"/>
              <w:rPr>
                <w:rFonts w:ascii="Arial" w:eastAsia="Aptos" w:hAnsi="Arial" w:cs="Arial"/>
                <w:b/>
                <w:bCs/>
                <w:color w:val="000000"/>
                <w:lang w:eastAsia="es-MX"/>
              </w:rPr>
            </w:pPr>
            <w:r w:rsidRPr="00DB7CFA">
              <w:rPr>
                <w:rFonts w:ascii="Arial" w:eastAsia="Aptos" w:hAnsi="Arial" w:cs="Arial"/>
                <w:b/>
                <w:bCs/>
                <w:color w:val="000000"/>
                <w:lang w:eastAsia="es-MX"/>
              </w:rPr>
              <w:t>Máximo</w:t>
            </w:r>
          </w:p>
        </w:tc>
      </w:tr>
      <w:tr w:rsidR="00DB7CFA" w:rsidRPr="00DB7CFA" w14:paraId="71379977" w14:textId="77777777" w:rsidTr="001273DD">
        <w:trPr>
          <w:trHeight w:val="258"/>
          <w:jc w:val="center"/>
        </w:trPr>
        <w:tc>
          <w:tcPr>
            <w:tcW w:w="2790" w:type="dxa"/>
            <w:vMerge w:val="restart"/>
            <w:tcMar>
              <w:top w:w="0" w:type="dxa"/>
              <w:left w:w="30" w:type="dxa"/>
              <w:bottom w:w="0" w:type="dxa"/>
              <w:right w:w="30" w:type="dxa"/>
            </w:tcMar>
            <w:vAlign w:val="center"/>
            <w:hideMark/>
          </w:tcPr>
          <w:p w14:paraId="61E02FCE" w14:textId="77777777" w:rsidR="00DB7CFA" w:rsidRPr="00DB7CFA" w:rsidRDefault="00DB7CFA" w:rsidP="00DB7CFA">
            <w:pPr>
              <w:autoSpaceDE w:val="0"/>
              <w:autoSpaceDN w:val="0"/>
              <w:jc w:val="center"/>
              <w:rPr>
                <w:rFonts w:ascii="Arial" w:eastAsia="Aptos" w:hAnsi="Arial" w:cs="Arial"/>
                <w:b/>
                <w:bCs/>
                <w:color w:val="000000"/>
                <w:lang w:eastAsia="es-MX"/>
              </w:rPr>
            </w:pPr>
            <w:r w:rsidRPr="00DB7CFA">
              <w:rPr>
                <w:rFonts w:ascii="Arial" w:eastAsia="Aptos" w:hAnsi="Arial" w:cs="Arial"/>
                <w:b/>
                <w:bCs/>
                <w:color w:val="000000"/>
                <w:lang w:eastAsia="es-MX"/>
              </w:rPr>
              <w:t>PARTIDA UNICA</w:t>
            </w:r>
          </w:p>
        </w:tc>
        <w:tc>
          <w:tcPr>
            <w:tcW w:w="1748" w:type="dxa"/>
            <w:tcMar>
              <w:top w:w="0" w:type="dxa"/>
              <w:left w:w="30" w:type="dxa"/>
              <w:bottom w:w="0" w:type="dxa"/>
              <w:right w:w="30" w:type="dxa"/>
            </w:tcMar>
            <w:vAlign w:val="center"/>
            <w:hideMark/>
          </w:tcPr>
          <w:p w14:paraId="7096E96B" w14:textId="77777777" w:rsidR="00DB7CFA" w:rsidRPr="00DB7CFA" w:rsidRDefault="00DB7CFA" w:rsidP="00DB7CFA">
            <w:pPr>
              <w:autoSpaceDE w:val="0"/>
              <w:autoSpaceDN w:val="0"/>
              <w:jc w:val="center"/>
              <w:rPr>
                <w:rFonts w:ascii="Arial" w:eastAsia="Aptos" w:hAnsi="Arial" w:cs="Arial"/>
                <w:b/>
                <w:bCs/>
                <w:color w:val="000000"/>
                <w:lang w:eastAsia="es-MX"/>
              </w:rPr>
            </w:pPr>
            <w:r w:rsidRPr="00DB7CFA">
              <w:rPr>
                <w:rFonts w:ascii="Arial" w:eastAsia="Aptos" w:hAnsi="Arial" w:cs="Arial"/>
                <w:b/>
                <w:bCs/>
                <w:color w:val="000000"/>
                <w:lang w:eastAsia="es-MX"/>
              </w:rPr>
              <w:t>1</w:t>
            </w:r>
          </w:p>
        </w:tc>
        <w:tc>
          <w:tcPr>
            <w:tcW w:w="1950" w:type="dxa"/>
            <w:tcMar>
              <w:top w:w="0" w:type="dxa"/>
              <w:left w:w="30" w:type="dxa"/>
              <w:bottom w:w="0" w:type="dxa"/>
              <w:right w:w="30" w:type="dxa"/>
            </w:tcMar>
            <w:vAlign w:val="center"/>
            <w:hideMark/>
          </w:tcPr>
          <w:p w14:paraId="6885AA2D" w14:textId="77777777" w:rsidR="00DB7CFA" w:rsidRPr="00DB7CFA" w:rsidRDefault="00DB7CFA" w:rsidP="00DB7CFA">
            <w:pPr>
              <w:autoSpaceDE w:val="0"/>
              <w:autoSpaceDN w:val="0"/>
              <w:rPr>
                <w:rFonts w:ascii="Arial" w:eastAsia="Aptos" w:hAnsi="Arial" w:cs="Arial"/>
                <w:color w:val="000000"/>
                <w:lang w:eastAsia="es-MX"/>
              </w:rPr>
            </w:pPr>
            <w:r w:rsidRPr="00DB7CFA">
              <w:rPr>
                <w:rFonts w:ascii="Arial" w:eastAsia="Aptos" w:hAnsi="Arial" w:cs="Arial"/>
                <w:color w:val="000000"/>
                <w:lang w:eastAsia="es-MX"/>
              </w:rPr>
              <w:t>Garrafón de 20 litros</w:t>
            </w:r>
          </w:p>
        </w:tc>
        <w:tc>
          <w:tcPr>
            <w:tcW w:w="1196" w:type="dxa"/>
            <w:tcMar>
              <w:top w:w="0" w:type="dxa"/>
              <w:left w:w="30" w:type="dxa"/>
              <w:bottom w:w="0" w:type="dxa"/>
              <w:right w:w="30" w:type="dxa"/>
            </w:tcMar>
            <w:vAlign w:val="center"/>
            <w:hideMark/>
          </w:tcPr>
          <w:p w14:paraId="6ADE675F" w14:textId="77777777" w:rsidR="00DB7CFA" w:rsidRPr="00DB7CFA" w:rsidRDefault="00DB7CFA" w:rsidP="00DB7CFA">
            <w:pPr>
              <w:autoSpaceDE w:val="0"/>
              <w:autoSpaceDN w:val="0"/>
              <w:jc w:val="center"/>
              <w:rPr>
                <w:rFonts w:ascii="Arial" w:eastAsia="Aptos" w:hAnsi="Arial" w:cs="Arial"/>
                <w:color w:val="000000"/>
                <w:lang w:eastAsia="es-MX"/>
              </w:rPr>
            </w:pPr>
            <w:r w:rsidRPr="00DB7CFA">
              <w:rPr>
                <w:rFonts w:ascii="Arial" w:eastAsia="Aptos" w:hAnsi="Arial" w:cs="Arial"/>
                <w:color w:val="000000"/>
                <w:lang w:eastAsia="es-MX"/>
              </w:rPr>
              <w:t xml:space="preserve">22,176 </w:t>
            </w:r>
          </w:p>
        </w:tc>
        <w:tc>
          <w:tcPr>
            <w:tcW w:w="1195" w:type="dxa"/>
            <w:tcMar>
              <w:top w:w="0" w:type="dxa"/>
              <w:left w:w="30" w:type="dxa"/>
              <w:bottom w:w="0" w:type="dxa"/>
              <w:right w:w="30" w:type="dxa"/>
            </w:tcMar>
            <w:vAlign w:val="center"/>
            <w:hideMark/>
          </w:tcPr>
          <w:p w14:paraId="71309E58" w14:textId="77777777" w:rsidR="00DB7CFA" w:rsidRPr="00DB7CFA" w:rsidRDefault="00DB7CFA" w:rsidP="00DB7CFA">
            <w:pPr>
              <w:autoSpaceDE w:val="0"/>
              <w:autoSpaceDN w:val="0"/>
              <w:jc w:val="center"/>
              <w:rPr>
                <w:rFonts w:ascii="Arial" w:eastAsia="Aptos" w:hAnsi="Arial" w:cs="Arial"/>
                <w:color w:val="000000"/>
                <w:lang w:eastAsia="es-MX"/>
              </w:rPr>
            </w:pPr>
            <w:r w:rsidRPr="00DB7CFA">
              <w:rPr>
                <w:rFonts w:ascii="Arial" w:eastAsia="Aptos" w:hAnsi="Arial" w:cs="Arial"/>
                <w:color w:val="000000"/>
                <w:lang w:eastAsia="es-MX"/>
              </w:rPr>
              <w:t xml:space="preserve"> 55,440 </w:t>
            </w:r>
          </w:p>
        </w:tc>
      </w:tr>
      <w:tr w:rsidR="00DB7CFA" w:rsidRPr="00DB7CFA" w14:paraId="7304E3E4" w14:textId="77777777" w:rsidTr="001273DD">
        <w:trPr>
          <w:trHeight w:val="258"/>
          <w:jc w:val="center"/>
        </w:trPr>
        <w:tc>
          <w:tcPr>
            <w:tcW w:w="2790" w:type="dxa"/>
            <w:vMerge/>
            <w:vAlign w:val="center"/>
            <w:hideMark/>
          </w:tcPr>
          <w:p w14:paraId="7D07620A" w14:textId="77777777" w:rsidR="00DB7CFA" w:rsidRPr="00DB7CFA" w:rsidRDefault="00DB7CFA" w:rsidP="00DB7CFA">
            <w:pPr>
              <w:rPr>
                <w:rFonts w:ascii="Arial" w:eastAsia="Aptos" w:hAnsi="Arial" w:cs="Arial"/>
                <w:b/>
                <w:bCs/>
                <w:color w:val="000000"/>
                <w:lang w:eastAsia="es-MX"/>
              </w:rPr>
            </w:pPr>
          </w:p>
        </w:tc>
        <w:tc>
          <w:tcPr>
            <w:tcW w:w="1748" w:type="dxa"/>
            <w:tcMar>
              <w:top w:w="0" w:type="dxa"/>
              <w:left w:w="30" w:type="dxa"/>
              <w:bottom w:w="0" w:type="dxa"/>
              <w:right w:w="30" w:type="dxa"/>
            </w:tcMar>
            <w:vAlign w:val="center"/>
            <w:hideMark/>
          </w:tcPr>
          <w:p w14:paraId="1F49048F" w14:textId="77777777" w:rsidR="00DB7CFA" w:rsidRPr="00DB7CFA" w:rsidRDefault="00DB7CFA" w:rsidP="00DB7CFA">
            <w:pPr>
              <w:autoSpaceDE w:val="0"/>
              <w:autoSpaceDN w:val="0"/>
              <w:jc w:val="center"/>
              <w:rPr>
                <w:rFonts w:ascii="Arial" w:eastAsia="Aptos" w:hAnsi="Arial" w:cs="Arial"/>
                <w:b/>
                <w:bCs/>
                <w:color w:val="000000"/>
                <w:lang w:eastAsia="es-MX"/>
              </w:rPr>
            </w:pPr>
            <w:r w:rsidRPr="00DB7CFA">
              <w:rPr>
                <w:rFonts w:ascii="Arial" w:eastAsia="Aptos" w:hAnsi="Arial" w:cs="Arial"/>
                <w:b/>
                <w:bCs/>
                <w:color w:val="000000"/>
                <w:lang w:eastAsia="es-MX"/>
              </w:rPr>
              <w:t>2</w:t>
            </w:r>
          </w:p>
        </w:tc>
        <w:tc>
          <w:tcPr>
            <w:tcW w:w="1950" w:type="dxa"/>
            <w:tcMar>
              <w:top w:w="0" w:type="dxa"/>
              <w:left w:w="30" w:type="dxa"/>
              <w:bottom w:w="0" w:type="dxa"/>
              <w:right w:w="30" w:type="dxa"/>
            </w:tcMar>
            <w:vAlign w:val="center"/>
            <w:hideMark/>
          </w:tcPr>
          <w:p w14:paraId="4F409D38" w14:textId="77777777" w:rsidR="00DB7CFA" w:rsidRPr="00DB7CFA" w:rsidRDefault="00DB7CFA" w:rsidP="00DB7CFA">
            <w:pPr>
              <w:autoSpaceDE w:val="0"/>
              <w:autoSpaceDN w:val="0"/>
              <w:rPr>
                <w:rFonts w:ascii="Arial" w:eastAsia="Aptos" w:hAnsi="Arial" w:cs="Arial"/>
                <w:color w:val="000000"/>
                <w:lang w:eastAsia="es-MX"/>
              </w:rPr>
            </w:pPr>
            <w:r w:rsidRPr="00DB7CFA">
              <w:rPr>
                <w:rFonts w:ascii="Arial" w:eastAsia="Aptos" w:hAnsi="Arial" w:cs="Arial"/>
                <w:color w:val="000000"/>
                <w:lang w:eastAsia="es-MX"/>
              </w:rPr>
              <w:t>Botellas de 500 a 600 mililitros</w:t>
            </w:r>
          </w:p>
        </w:tc>
        <w:tc>
          <w:tcPr>
            <w:tcW w:w="1196" w:type="dxa"/>
            <w:tcMar>
              <w:top w:w="0" w:type="dxa"/>
              <w:left w:w="30" w:type="dxa"/>
              <w:bottom w:w="0" w:type="dxa"/>
              <w:right w:w="30" w:type="dxa"/>
            </w:tcMar>
            <w:vAlign w:val="center"/>
            <w:hideMark/>
          </w:tcPr>
          <w:p w14:paraId="7CDC3AD1" w14:textId="77777777" w:rsidR="00DB7CFA" w:rsidRPr="00DB7CFA" w:rsidRDefault="00DB7CFA" w:rsidP="00DB7CFA">
            <w:pPr>
              <w:autoSpaceDE w:val="0"/>
              <w:autoSpaceDN w:val="0"/>
              <w:jc w:val="center"/>
              <w:rPr>
                <w:rFonts w:ascii="Arial" w:eastAsia="Aptos" w:hAnsi="Arial" w:cs="Arial"/>
                <w:color w:val="000000"/>
                <w:lang w:eastAsia="es-MX"/>
              </w:rPr>
            </w:pPr>
            <w:r w:rsidRPr="00DB7CFA">
              <w:rPr>
                <w:rFonts w:ascii="Arial" w:eastAsia="Aptos" w:hAnsi="Arial" w:cs="Arial"/>
                <w:color w:val="000000"/>
                <w:lang w:eastAsia="es-MX"/>
              </w:rPr>
              <w:t xml:space="preserve">13,020 </w:t>
            </w:r>
          </w:p>
        </w:tc>
        <w:tc>
          <w:tcPr>
            <w:tcW w:w="1195" w:type="dxa"/>
            <w:tcMar>
              <w:top w:w="0" w:type="dxa"/>
              <w:left w:w="30" w:type="dxa"/>
              <w:bottom w:w="0" w:type="dxa"/>
              <w:right w:w="30" w:type="dxa"/>
            </w:tcMar>
            <w:vAlign w:val="center"/>
            <w:hideMark/>
          </w:tcPr>
          <w:p w14:paraId="27C95D16" w14:textId="77777777" w:rsidR="00DB7CFA" w:rsidRPr="00DB7CFA" w:rsidRDefault="00DB7CFA" w:rsidP="00DB7CFA">
            <w:pPr>
              <w:autoSpaceDE w:val="0"/>
              <w:autoSpaceDN w:val="0"/>
              <w:jc w:val="center"/>
              <w:rPr>
                <w:rFonts w:ascii="Arial" w:eastAsia="Aptos" w:hAnsi="Arial" w:cs="Arial"/>
                <w:color w:val="000000"/>
                <w:lang w:eastAsia="es-MX"/>
              </w:rPr>
            </w:pPr>
            <w:r w:rsidRPr="00DB7CFA">
              <w:rPr>
                <w:rFonts w:ascii="Arial" w:eastAsia="Aptos" w:hAnsi="Arial" w:cs="Arial"/>
                <w:color w:val="000000"/>
                <w:lang w:eastAsia="es-MX"/>
              </w:rPr>
              <w:t xml:space="preserve"> 32,550 </w:t>
            </w:r>
          </w:p>
        </w:tc>
      </w:tr>
      <w:tr w:rsidR="00DB7CFA" w:rsidRPr="00DB7CFA" w14:paraId="082ED480" w14:textId="77777777" w:rsidTr="001273DD">
        <w:trPr>
          <w:trHeight w:val="258"/>
          <w:jc w:val="center"/>
        </w:trPr>
        <w:tc>
          <w:tcPr>
            <w:tcW w:w="2790" w:type="dxa"/>
            <w:vMerge/>
            <w:vAlign w:val="center"/>
            <w:hideMark/>
          </w:tcPr>
          <w:p w14:paraId="1DA785EF" w14:textId="77777777" w:rsidR="00DB7CFA" w:rsidRPr="00DB7CFA" w:rsidRDefault="00DB7CFA" w:rsidP="00DB7CFA">
            <w:pPr>
              <w:rPr>
                <w:rFonts w:ascii="Arial" w:eastAsia="Aptos" w:hAnsi="Arial" w:cs="Arial"/>
                <w:b/>
                <w:bCs/>
                <w:color w:val="000000"/>
                <w:lang w:eastAsia="es-MX"/>
              </w:rPr>
            </w:pPr>
          </w:p>
        </w:tc>
        <w:tc>
          <w:tcPr>
            <w:tcW w:w="1748" w:type="dxa"/>
            <w:tcMar>
              <w:top w:w="0" w:type="dxa"/>
              <w:left w:w="30" w:type="dxa"/>
              <w:bottom w:w="0" w:type="dxa"/>
              <w:right w:w="30" w:type="dxa"/>
            </w:tcMar>
            <w:vAlign w:val="center"/>
            <w:hideMark/>
          </w:tcPr>
          <w:p w14:paraId="3EC9EF13" w14:textId="77777777" w:rsidR="00DB7CFA" w:rsidRPr="00DB7CFA" w:rsidRDefault="00DB7CFA" w:rsidP="00DB7CFA">
            <w:pPr>
              <w:autoSpaceDE w:val="0"/>
              <w:autoSpaceDN w:val="0"/>
              <w:jc w:val="center"/>
              <w:rPr>
                <w:rFonts w:ascii="Arial" w:eastAsia="Aptos" w:hAnsi="Arial" w:cs="Arial"/>
                <w:b/>
                <w:bCs/>
                <w:color w:val="000000"/>
                <w:lang w:eastAsia="es-MX"/>
              </w:rPr>
            </w:pPr>
            <w:r w:rsidRPr="00DB7CFA">
              <w:rPr>
                <w:rFonts w:ascii="Arial" w:eastAsia="Aptos" w:hAnsi="Arial" w:cs="Arial"/>
                <w:b/>
                <w:bCs/>
                <w:color w:val="000000"/>
                <w:lang w:eastAsia="es-MX"/>
              </w:rPr>
              <w:t>3</w:t>
            </w:r>
          </w:p>
        </w:tc>
        <w:tc>
          <w:tcPr>
            <w:tcW w:w="1950" w:type="dxa"/>
            <w:tcMar>
              <w:top w:w="0" w:type="dxa"/>
              <w:left w:w="30" w:type="dxa"/>
              <w:bottom w:w="0" w:type="dxa"/>
              <w:right w:w="30" w:type="dxa"/>
            </w:tcMar>
            <w:vAlign w:val="center"/>
            <w:hideMark/>
          </w:tcPr>
          <w:p w14:paraId="63E59028" w14:textId="77777777" w:rsidR="00DB7CFA" w:rsidRPr="00DB7CFA" w:rsidRDefault="00DB7CFA" w:rsidP="00DB7CFA">
            <w:pPr>
              <w:autoSpaceDE w:val="0"/>
              <w:autoSpaceDN w:val="0"/>
              <w:rPr>
                <w:rFonts w:ascii="Arial" w:eastAsia="Aptos" w:hAnsi="Arial" w:cs="Arial"/>
                <w:color w:val="000000"/>
                <w:lang w:eastAsia="es-MX"/>
              </w:rPr>
            </w:pPr>
            <w:r w:rsidRPr="00DB7CFA">
              <w:rPr>
                <w:rFonts w:ascii="Arial" w:eastAsia="Aptos" w:hAnsi="Arial" w:cs="Arial"/>
                <w:color w:val="000000"/>
                <w:lang w:eastAsia="es-MX"/>
              </w:rPr>
              <w:t>Botellas de 300 a 355 mililitros</w:t>
            </w:r>
          </w:p>
        </w:tc>
        <w:tc>
          <w:tcPr>
            <w:tcW w:w="1196" w:type="dxa"/>
            <w:tcMar>
              <w:top w:w="0" w:type="dxa"/>
              <w:left w:w="30" w:type="dxa"/>
              <w:bottom w:w="0" w:type="dxa"/>
              <w:right w:w="30" w:type="dxa"/>
            </w:tcMar>
            <w:vAlign w:val="center"/>
            <w:hideMark/>
          </w:tcPr>
          <w:p w14:paraId="78D829B7" w14:textId="77777777" w:rsidR="00DB7CFA" w:rsidRPr="00DB7CFA" w:rsidRDefault="00DB7CFA" w:rsidP="00DB7CFA">
            <w:pPr>
              <w:autoSpaceDE w:val="0"/>
              <w:autoSpaceDN w:val="0"/>
              <w:jc w:val="center"/>
              <w:rPr>
                <w:rFonts w:ascii="Arial" w:eastAsia="Aptos" w:hAnsi="Arial" w:cs="Arial"/>
                <w:color w:val="000000"/>
                <w:lang w:eastAsia="es-MX"/>
              </w:rPr>
            </w:pPr>
            <w:r w:rsidRPr="00DB7CFA">
              <w:rPr>
                <w:rFonts w:ascii="Arial" w:eastAsia="Aptos" w:hAnsi="Arial" w:cs="Arial"/>
                <w:color w:val="000000"/>
                <w:lang w:eastAsia="es-MX"/>
              </w:rPr>
              <w:t xml:space="preserve">26,112 </w:t>
            </w:r>
          </w:p>
        </w:tc>
        <w:tc>
          <w:tcPr>
            <w:tcW w:w="1195" w:type="dxa"/>
            <w:tcMar>
              <w:top w:w="0" w:type="dxa"/>
              <w:left w:w="30" w:type="dxa"/>
              <w:bottom w:w="0" w:type="dxa"/>
              <w:right w:w="30" w:type="dxa"/>
            </w:tcMar>
            <w:vAlign w:val="center"/>
            <w:hideMark/>
          </w:tcPr>
          <w:p w14:paraId="17C553DC" w14:textId="77777777" w:rsidR="00DB7CFA" w:rsidRPr="00DB7CFA" w:rsidRDefault="00DB7CFA" w:rsidP="00DB7CFA">
            <w:pPr>
              <w:autoSpaceDE w:val="0"/>
              <w:autoSpaceDN w:val="0"/>
              <w:jc w:val="center"/>
              <w:rPr>
                <w:rFonts w:ascii="Arial" w:eastAsia="Aptos" w:hAnsi="Arial" w:cs="Arial"/>
                <w:color w:val="000000"/>
                <w:lang w:eastAsia="es-MX"/>
              </w:rPr>
            </w:pPr>
            <w:r w:rsidRPr="00DB7CFA">
              <w:rPr>
                <w:rFonts w:ascii="Arial" w:eastAsia="Aptos" w:hAnsi="Arial" w:cs="Arial"/>
                <w:color w:val="000000"/>
                <w:lang w:eastAsia="es-MX"/>
              </w:rPr>
              <w:t xml:space="preserve"> 65,280 </w:t>
            </w:r>
          </w:p>
        </w:tc>
      </w:tr>
    </w:tbl>
    <w:p w14:paraId="079AE11C" w14:textId="77777777" w:rsidR="00DB7CFA" w:rsidRPr="00DB7CFA" w:rsidRDefault="00DB7CFA" w:rsidP="00DB7CFA">
      <w:pPr>
        <w:contextualSpacing/>
        <w:jc w:val="both"/>
        <w:rPr>
          <w:rFonts w:ascii="Arial" w:hAnsi="Arial" w:cs="Arial"/>
          <w:color w:val="000000"/>
        </w:rPr>
      </w:pPr>
    </w:p>
    <w:p w14:paraId="5BBAA1E6" w14:textId="77777777" w:rsidR="00DB7CFA" w:rsidRPr="00DB7CFA" w:rsidRDefault="00DB7CFA" w:rsidP="00DB7CFA">
      <w:pPr>
        <w:widowControl w:val="0"/>
        <w:numPr>
          <w:ilvl w:val="0"/>
          <w:numId w:val="115"/>
        </w:numPr>
        <w:autoSpaceDE w:val="0"/>
        <w:autoSpaceDN w:val="0"/>
        <w:spacing w:after="160" w:line="259" w:lineRule="auto"/>
        <w:ind w:left="0" w:hanging="283"/>
        <w:rPr>
          <w:rFonts w:ascii="Arial" w:eastAsia="Calibri" w:hAnsi="Arial" w:cs="Arial"/>
          <w:b/>
          <w:color w:val="000000"/>
          <w:lang w:eastAsia="en-US"/>
        </w:rPr>
      </w:pPr>
      <w:r w:rsidRPr="00DB7CFA">
        <w:rPr>
          <w:rFonts w:ascii="Arial" w:eastAsia="Calibri" w:hAnsi="Arial" w:cs="Arial"/>
          <w:b/>
          <w:color w:val="000000"/>
          <w:lang w:eastAsia="en-US"/>
        </w:rPr>
        <w:t>Especificaciones Técnicas</w:t>
      </w:r>
    </w:p>
    <w:p w14:paraId="21E1CD46" w14:textId="77777777" w:rsidR="00DB7CFA" w:rsidRPr="00DB7CFA" w:rsidRDefault="00DB7CFA" w:rsidP="00DB7CFA">
      <w:pPr>
        <w:widowControl w:val="0"/>
        <w:autoSpaceDE w:val="0"/>
        <w:autoSpaceDN w:val="0"/>
        <w:ind w:left="709"/>
        <w:rPr>
          <w:rFonts w:ascii="Arial" w:eastAsia="Calibri" w:hAnsi="Arial" w:cs="Arial"/>
          <w:b/>
          <w:color w:val="000000"/>
          <w:lang w:eastAsia="en-US"/>
        </w:rPr>
      </w:pPr>
    </w:p>
    <w:p w14:paraId="6E8CAC4D" w14:textId="77777777" w:rsidR="00DB7CFA" w:rsidRPr="00DB7CFA" w:rsidRDefault="00DB7CFA" w:rsidP="00DB7CFA">
      <w:pPr>
        <w:numPr>
          <w:ilvl w:val="0"/>
          <w:numId w:val="118"/>
        </w:numPr>
        <w:spacing w:after="160" w:line="259" w:lineRule="auto"/>
        <w:ind w:left="0" w:firstLine="0"/>
        <w:jc w:val="both"/>
        <w:rPr>
          <w:rFonts w:ascii="Arial" w:hAnsi="Arial" w:cs="Arial"/>
          <w:b/>
          <w:bCs/>
          <w:color w:val="000000"/>
        </w:rPr>
      </w:pPr>
      <w:r w:rsidRPr="00DB7CFA">
        <w:rPr>
          <w:rFonts w:ascii="Arial" w:hAnsi="Arial" w:cs="Arial"/>
          <w:color w:val="000000"/>
        </w:rPr>
        <w:t xml:space="preserve">De conformidad con el artículo 12 de las Políticas, Bases y Lineamientos en materia de Adquisiciones, Arrendamientos de Bienes Muebles y Servicios del Instituto Federal Electoral (POBALINES) y atendiendo lo señalado en la Ley de Infraestructura de la Calidad, el agua purificada embotellada deberá cumplir con la Norma Oficiales Mexicanas </w:t>
      </w:r>
      <w:r w:rsidRPr="00DB7CFA">
        <w:rPr>
          <w:rFonts w:ascii="Arial" w:hAnsi="Arial" w:cs="Arial"/>
          <w:b/>
          <w:bCs/>
          <w:color w:val="000000"/>
        </w:rPr>
        <w:t>NOM-201-SSA1-2015</w:t>
      </w:r>
      <w:r w:rsidRPr="00DB7CFA">
        <w:rPr>
          <w:rFonts w:ascii="Arial" w:hAnsi="Arial" w:cs="Arial"/>
          <w:color w:val="000000"/>
        </w:rPr>
        <w:t xml:space="preserve">, Productos y servicios, agua y hielo para consumo humano, envasados y a granel. Especificaciones sanitarias y con la </w:t>
      </w:r>
      <w:r w:rsidRPr="00DB7CFA">
        <w:rPr>
          <w:rFonts w:ascii="Arial" w:hAnsi="Arial" w:cs="Arial"/>
          <w:b/>
          <w:bCs/>
          <w:color w:val="000000"/>
        </w:rPr>
        <w:t>NOM-127-SSA1-2021,</w:t>
      </w:r>
      <w:r w:rsidRPr="00DB7CFA">
        <w:rPr>
          <w:rFonts w:ascii="Arial" w:hAnsi="Arial" w:cs="Arial"/>
          <w:color w:val="000000"/>
        </w:rPr>
        <w:t xml:space="preserve"> Salud ambiental, agua para uso y consumo humano-límites permisibles de calidad y tratamientos a que debe someterse el agua para su potabilización.</w:t>
      </w:r>
    </w:p>
    <w:p w14:paraId="25BAF6D1" w14:textId="77777777" w:rsidR="00DB7CFA" w:rsidRPr="00DB7CFA" w:rsidRDefault="00DB7CFA" w:rsidP="00DB7CFA">
      <w:pPr>
        <w:jc w:val="both"/>
        <w:rPr>
          <w:rFonts w:ascii="Arial" w:hAnsi="Arial" w:cs="Arial"/>
          <w:b/>
          <w:bCs/>
          <w:color w:val="000000"/>
        </w:rPr>
      </w:pPr>
    </w:p>
    <w:p w14:paraId="109B78AF" w14:textId="77777777" w:rsidR="00DB7CFA" w:rsidRPr="00DB7CFA" w:rsidRDefault="00DB7CFA" w:rsidP="00DB7CFA">
      <w:pPr>
        <w:spacing w:after="160" w:line="259" w:lineRule="auto"/>
        <w:jc w:val="both"/>
        <w:rPr>
          <w:rFonts w:ascii="Arial" w:eastAsia="Calibri" w:hAnsi="Arial" w:cs="Arial"/>
          <w:b/>
          <w:color w:val="000000"/>
          <w:lang w:eastAsia="en-US"/>
        </w:rPr>
      </w:pPr>
      <w:r w:rsidRPr="00DB7CFA">
        <w:rPr>
          <w:rFonts w:ascii="Arial" w:eastAsia="Calibri" w:hAnsi="Arial" w:cs="Arial"/>
          <w:bCs/>
          <w:color w:val="000000"/>
          <w:lang w:eastAsia="en-US"/>
        </w:rPr>
        <w:t xml:space="preserve">Por lo anterior, el LICITANTE deberá presentar en su propuesta técnica, </w:t>
      </w:r>
      <w:r w:rsidRPr="00DB7CFA">
        <w:rPr>
          <w:rFonts w:ascii="Arial" w:eastAsia="Calibri" w:hAnsi="Arial" w:cs="Arial"/>
          <w:b/>
          <w:color w:val="000000"/>
          <w:lang w:eastAsia="en-US"/>
        </w:rPr>
        <w:t>resultado de pruebas de laboratorio que acrediten el cumplimiento de las normas antes citadas,</w:t>
      </w:r>
      <w:r w:rsidRPr="00DB7CFA">
        <w:rPr>
          <w:rFonts w:ascii="Arial" w:eastAsia="Calibri" w:hAnsi="Arial" w:cs="Arial"/>
          <w:bCs/>
          <w:color w:val="000000"/>
          <w:lang w:eastAsia="en-US"/>
        </w:rPr>
        <w:t xml:space="preserve"> estos resultados deberán haberse realizado durante el año 2024, o bien, podrá presentar una carta firmada entre el representante legal del LICITANTE y el representante de la planta potabilizadora, en caso de que el LICITANTE también sea la planta potabilizadora, bastará con la firma del LICITANTE en la cual manifiesten bajo protesta de decir verdad que, el agua purificada a suministrar cumple con estas normas. </w:t>
      </w:r>
      <w:r w:rsidRPr="00DB7CFA">
        <w:rPr>
          <w:rFonts w:ascii="Arial" w:eastAsia="Calibri" w:hAnsi="Arial" w:cs="Arial"/>
          <w:b/>
          <w:color w:val="000000"/>
          <w:lang w:eastAsia="en-US"/>
        </w:rPr>
        <w:t>Los resultados deberán ser expedidos por un laboratorio acreditado ante cualquiera de las instituciones siguientes: Entidad Mexicana de Acreditación, A.C. (EMA), Comisión Federal para la protección contra riesgos sanitarios (COFEPRIS) y Comisión Nacional del Agua (CONAGUA) y podrán estar expedidos a nombre del Licitante o de la planta potabilizadora.</w:t>
      </w:r>
    </w:p>
    <w:p w14:paraId="3771935D" w14:textId="77777777" w:rsidR="00DB7CFA" w:rsidRPr="00DB7CFA" w:rsidRDefault="00DB7CFA" w:rsidP="00DB7CFA">
      <w:pPr>
        <w:spacing w:after="160" w:line="259" w:lineRule="auto"/>
        <w:jc w:val="both"/>
        <w:rPr>
          <w:rFonts w:ascii="Arial" w:eastAsia="Calibri" w:hAnsi="Arial" w:cs="Arial"/>
          <w:b/>
          <w:color w:val="000000"/>
          <w:lang w:eastAsia="en-US"/>
        </w:rPr>
      </w:pPr>
      <w:r w:rsidRPr="00DB7CFA">
        <w:rPr>
          <w:rFonts w:ascii="Arial" w:eastAsia="Calibri" w:hAnsi="Arial" w:cs="Arial"/>
          <w:bCs/>
          <w:color w:val="000000"/>
          <w:lang w:eastAsia="en-US"/>
        </w:rPr>
        <w:t>Asimismo, deberá presentar una carta bajo protesta de decir verdad del Licitante en la cual se compromete a entregar el resultado de las pruebas de laboratorio cuando el Administrador del Contrato así se lo solicite durante la vigencia del contrato.</w:t>
      </w:r>
    </w:p>
    <w:p w14:paraId="1B2F1CB2" w14:textId="77777777" w:rsidR="00DB7CFA" w:rsidRPr="00DB7CFA" w:rsidRDefault="00DB7CFA" w:rsidP="00DB7CFA">
      <w:pPr>
        <w:jc w:val="both"/>
        <w:rPr>
          <w:rFonts w:ascii="Arial" w:hAnsi="Arial" w:cs="Arial"/>
          <w:color w:val="000000"/>
        </w:rPr>
      </w:pPr>
    </w:p>
    <w:p w14:paraId="796C9E32" w14:textId="77777777" w:rsidR="00DB7CFA" w:rsidRPr="00DB7CFA" w:rsidRDefault="00DB7CFA" w:rsidP="00DB7CFA">
      <w:pPr>
        <w:jc w:val="both"/>
        <w:rPr>
          <w:rFonts w:ascii="Arial" w:hAnsi="Arial" w:cs="Arial"/>
          <w:b/>
          <w:bCs/>
          <w:color w:val="000000"/>
          <w:u w:val="single"/>
        </w:rPr>
      </w:pPr>
      <w:r w:rsidRPr="00DB7CFA">
        <w:rPr>
          <w:rFonts w:ascii="Arial" w:hAnsi="Arial" w:cs="Arial"/>
          <w:b/>
          <w:bCs/>
          <w:color w:val="000000"/>
          <w:u w:val="single"/>
        </w:rPr>
        <w:t>La presentación de este documento es de carácter obligatorio y en caso de no presentarlo, será motivo para desechar la propuesta técnica.</w:t>
      </w:r>
    </w:p>
    <w:p w14:paraId="56FDD395" w14:textId="77777777" w:rsidR="00DB7CFA" w:rsidRPr="00DB7CFA" w:rsidRDefault="00DB7CFA" w:rsidP="00DB7CFA">
      <w:pPr>
        <w:jc w:val="both"/>
        <w:rPr>
          <w:rFonts w:ascii="Arial" w:hAnsi="Arial" w:cs="Arial"/>
          <w:bCs/>
          <w:color w:val="000000"/>
        </w:rPr>
      </w:pPr>
    </w:p>
    <w:p w14:paraId="62AAD8DD" w14:textId="77777777" w:rsidR="00DB7CFA" w:rsidRPr="00DB7CFA" w:rsidRDefault="00DB7CFA" w:rsidP="00DB7CFA">
      <w:pPr>
        <w:numPr>
          <w:ilvl w:val="0"/>
          <w:numId w:val="118"/>
        </w:numPr>
        <w:suppressAutoHyphens/>
        <w:overflowPunct w:val="0"/>
        <w:autoSpaceDE w:val="0"/>
        <w:spacing w:after="160" w:line="259" w:lineRule="auto"/>
        <w:ind w:left="0" w:firstLine="0"/>
        <w:contextualSpacing/>
        <w:jc w:val="both"/>
        <w:textAlignment w:val="baseline"/>
        <w:rPr>
          <w:rFonts w:ascii="Arial" w:hAnsi="Arial" w:cs="Arial"/>
          <w:color w:val="000000"/>
        </w:rPr>
      </w:pPr>
      <w:r w:rsidRPr="00DB7CFA">
        <w:rPr>
          <w:rFonts w:ascii="Arial" w:hAnsi="Arial" w:cs="Arial"/>
          <w:color w:val="000000"/>
        </w:rPr>
        <w:t xml:space="preserve">El </w:t>
      </w:r>
      <w:r w:rsidRPr="00DB7CFA">
        <w:rPr>
          <w:rFonts w:ascii="Arial" w:hAnsi="Arial" w:cs="Arial"/>
          <w:b/>
          <w:bCs/>
          <w:color w:val="000000"/>
        </w:rPr>
        <w:t>Proveedor</w:t>
      </w:r>
      <w:r w:rsidRPr="00DB7CFA">
        <w:rPr>
          <w:rFonts w:ascii="Arial" w:hAnsi="Arial" w:cs="Arial"/>
          <w:color w:val="000000"/>
        </w:rPr>
        <w:t xml:space="preserve">, deberá entregar en un término no mayor a </w:t>
      </w:r>
      <w:r w:rsidRPr="00DB7CFA">
        <w:rPr>
          <w:rFonts w:ascii="Arial" w:hAnsi="Arial" w:cs="Arial"/>
          <w:b/>
          <w:bCs/>
          <w:color w:val="000000"/>
        </w:rPr>
        <w:t>20 (veinte)</w:t>
      </w:r>
      <w:r w:rsidRPr="00DB7CFA">
        <w:rPr>
          <w:rFonts w:ascii="Arial" w:hAnsi="Arial" w:cs="Arial"/>
          <w:color w:val="000000"/>
        </w:rPr>
        <w:t xml:space="preserve"> días naturales siguientes al inicio de la vigencia del contrato, mediante correo electrónico a las cuentas </w:t>
      </w:r>
      <w:hyperlink r:id="rId42" w:history="1">
        <w:r w:rsidRPr="00DB7CFA">
          <w:rPr>
            <w:rFonts w:ascii="Arial" w:hAnsi="Arial" w:cs="Arial"/>
            <w:color w:val="000000"/>
            <w:u w:val="single"/>
          </w:rPr>
          <w:t>alberto.lopez@ine.mx</w:t>
        </w:r>
      </w:hyperlink>
      <w:r w:rsidRPr="00DB7CFA">
        <w:rPr>
          <w:rFonts w:ascii="Arial" w:hAnsi="Arial" w:cs="Arial"/>
          <w:color w:val="000000"/>
        </w:rPr>
        <w:t xml:space="preserve"> y </w:t>
      </w:r>
      <w:hyperlink r:id="rId43" w:history="1">
        <w:r w:rsidRPr="00DB7CFA">
          <w:rPr>
            <w:rFonts w:ascii="Arial" w:hAnsi="Arial" w:cs="Arial"/>
            <w:color w:val="000000"/>
            <w:u w:val="single"/>
          </w:rPr>
          <w:t>nevenka.baudenay@ine.mx</w:t>
        </w:r>
      </w:hyperlink>
      <w:r w:rsidRPr="00DB7CFA">
        <w:rPr>
          <w:rFonts w:ascii="Arial" w:hAnsi="Arial" w:cs="Arial"/>
          <w:color w:val="000000"/>
        </w:rPr>
        <w:t xml:space="preserve"> e impresa, una prueba de laboratorio del producto entregado, misma que podrá ser requerida nuevamente por escrito por el </w:t>
      </w:r>
      <w:r w:rsidRPr="00DB7CFA">
        <w:rPr>
          <w:rFonts w:ascii="Arial" w:hAnsi="Arial" w:cs="Arial"/>
          <w:b/>
          <w:bCs/>
          <w:color w:val="000000"/>
        </w:rPr>
        <w:t>ADMINISTRADOR</w:t>
      </w:r>
      <w:r w:rsidRPr="00DB7CFA">
        <w:rPr>
          <w:rFonts w:ascii="Arial" w:hAnsi="Arial" w:cs="Arial"/>
          <w:color w:val="000000"/>
        </w:rPr>
        <w:t xml:space="preserve"> y/o </w:t>
      </w:r>
      <w:r w:rsidRPr="00DB7CFA">
        <w:rPr>
          <w:rFonts w:ascii="Arial" w:hAnsi="Arial" w:cs="Arial"/>
          <w:b/>
          <w:bCs/>
          <w:color w:val="000000"/>
        </w:rPr>
        <w:t>SUPERVISOR DEL CONTRATO</w:t>
      </w:r>
      <w:r w:rsidRPr="00DB7CFA">
        <w:rPr>
          <w:rFonts w:ascii="Arial" w:hAnsi="Arial" w:cs="Arial"/>
          <w:color w:val="000000"/>
        </w:rPr>
        <w:t xml:space="preserve"> en cualquier momento durante la vigencia del </w:t>
      </w:r>
      <w:r w:rsidRPr="00DB7CFA">
        <w:rPr>
          <w:rFonts w:ascii="Arial" w:hAnsi="Arial" w:cs="Arial"/>
          <w:b/>
          <w:bCs/>
          <w:color w:val="000000"/>
        </w:rPr>
        <w:t>“SERVICIO”</w:t>
      </w:r>
      <w:r w:rsidRPr="00DB7CFA">
        <w:rPr>
          <w:rFonts w:ascii="Arial" w:hAnsi="Arial" w:cs="Arial"/>
          <w:color w:val="000000"/>
        </w:rPr>
        <w:t xml:space="preserve"> para lo cual el </w:t>
      </w:r>
      <w:r w:rsidRPr="00DB7CFA">
        <w:rPr>
          <w:rFonts w:ascii="Arial" w:hAnsi="Arial" w:cs="Arial"/>
          <w:b/>
          <w:bCs/>
          <w:color w:val="000000"/>
        </w:rPr>
        <w:t>Proveedor</w:t>
      </w:r>
      <w:r w:rsidRPr="00DB7CFA">
        <w:rPr>
          <w:rFonts w:ascii="Arial" w:hAnsi="Arial" w:cs="Arial"/>
          <w:color w:val="000000"/>
        </w:rPr>
        <w:t xml:space="preserve"> tendrá </w:t>
      </w:r>
      <w:r w:rsidRPr="00DB7CFA">
        <w:rPr>
          <w:rFonts w:ascii="Arial" w:hAnsi="Arial" w:cs="Arial"/>
          <w:b/>
          <w:bCs/>
          <w:color w:val="000000"/>
        </w:rPr>
        <w:t>5 (cinco)</w:t>
      </w:r>
      <w:r w:rsidRPr="00DB7CFA">
        <w:rPr>
          <w:rFonts w:ascii="Arial" w:hAnsi="Arial" w:cs="Arial"/>
          <w:color w:val="000000"/>
        </w:rPr>
        <w:t xml:space="preserve"> días naturales para la entrega. El costo de dichas pruebas será a cargo del </w:t>
      </w:r>
      <w:r w:rsidRPr="00DB7CFA">
        <w:rPr>
          <w:rFonts w:ascii="Arial" w:hAnsi="Arial" w:cs="Arial"/>
          <w:b/>
          <w:bCs/>
          <w:color w:val="000000"/>
        </w:rPr>
        <w:t>Proveedor</w:t>
      </w:r>
      <w:r w:rsidRPr="00DB7CFA">
        <w:rPr>
          <w:rFonts w:ascii="Arial" w:hAnsi="Arial" w:cs="Arial"/>
          <w:color w:val="000000"/>
        </w:rPr>
        <w:t xml:space="preserve">; en caso de no entregar el documento requerido en el plazo establecido, </w:t>
      </w:r>
      <w:bookmarkStart w:id="1339" w:name="_Hlk182417657"/>
      <w:r w:rsidRPr="00DB7CFA">
        <w:rPr>
          <w:rFonts w:ascii="Arial" w:hAnsi="Arial" w:cs="Arial"/>
          <w:color w:val="000000"/>
        </w:rPr>
        <w:t xml:space="preserve">se hará acreedor a la pena convencional establecida en el numeral </w:t>
      </w:r>
      <w:r w:rsidRPr="00DB7CFA">
        <w:rPr>
          <w:rFonts w:ascii="Arial" w:hAnsi="Arial" w:cs="Arial"/>
          <w:b/>
          <w:bCs/>
          <w:color w:val="000000"/>
        </w:rPr>
        <w:t>8. PENAS CONVENCIONALES, de la convocatoria.</w:t>
      </w:r>
    </w:p>
    <w:bookmarkEnd w:id="1339"/>
    <w:p w14:paraId="4F4E790A" w14:textId="77777777" w:rsidR="00DB7CFA" w:rsidRPr="00DB7CFA" w:rsidRDefault="00DB7CFA" w:rsidP="00DB7CFA">
      <w:pPr>
        <w:suppressAutoHyphens/>
        <w:overflowPunct w:val="0"/>
        <w:autoSpaceDE w:val="0"/>
        <w:contextualSpacing/>
        <w:jc w:val="both"/>
        <w:textAlignment w:val="baseline"/>
        <w:rPr>
          <w:rFonts w:ascii="Arial" w:hAnsi="Arial" w:cs="Arial"/>
          <w:color w:val="000000"/>
        </w:rPr>
      </w:pPr>
    </w:p>
    <w:p w14:paraId="0DCD6EFE" w14:textId="546C18CA" w:rsidR="00DB7CFA" w:rsidRPr="00DB7CFA" w:rsidRDefault="00DB7CFA" w:rsidP="00DB7CFA">
      <w:pPr>
        <w:numPr>
          <w:ilvl w:val="0"/>
          <w:numId w:val="118"/>
        </w:numPr>
        <w:spacing w:after="160" w:line="259" w:lineRule="auto"/>
        <w:ind w:left="0" w:firstLine="0"/>
        <w:jc w:val="both"/>
        <w:rPr>
          <w:rFonts w:ascii="Arial" w:hAnsi="Arial" w:cs="Arial"/>
          <w:color w:val="000000"/>
        </w:rPr>
      </w:pPr>
      <w:r w:rsidRPr="00DB7CFA">
        <w:rPr>
          <w:rFonts w:ascii="Arial" w:hAnsi="Arial" w:cs="Arial"/>
          <w:color w:val="000000"/>
        </w:rPr>
        <w:t xml:space="preserve">El </w:t>
      </w:r>
      <w:r w:rsidRPr="00DB7CFA">
        <w:rPr>
          <w:rFonts w:ascii="Arial" w:hAnsi="Arial" w:cs="Arial"/>
          <w:b/>
          <w:bCs/>
          <w:color w:val="000000"/>
        </w:rPr>
        <w:t>LICITANTE</w:t>
      </w:r>
      <w:r w:rsidRPr="00DB7CFA">
        <w:rPr>
          <w:rFonts w:ascii="Arial" w:hAnsi="Arial" w:cs="Arial"/>
          <w:color w:val="000000"/>
        </w:rPr>
        <w:t xml:space="preserve"> deberá presentar dentro de su propuesta técnica cualquiera de los siguientes documentos:</w:t>
      </w:r>
    </w:p>
    <w:p w14:paraId="1D27B45B" w14:textId="77777777" w:rsidR="00DB7CFA" w:rsidRPr="00DB7CFA" w:rsidRDefault="00DB7CFA" w:rsidP="00DB7CFA">
      <w:pPr>
        <w:jc w:val="both"/>
        <w:rPr>
          <w:rFonts w:ascii="Arial" w:hAnsi="Arial" w:cs="Arial"/>
          <w:color w:val="000000"/>
        </w:rPr>
      </w:pPr>
      <w:r w:rsidRPr="00DB7CFA">
        <w:rPr>
          <w:rFonts w:ascii="Arial" w:hAnsi="Arial" w:cs="Arial"/>
          <w:color w:val="000000"/>
        </w:rPr>
        <w:t xml:space="preserve">En caso de ser la empresa que potabiliza el agua: </w:t>
      </w:r>
    </w:p>
    <w:p w14:paraId="173ED5BC" w14:textId="77777777" w:rsidR="00DB7CFA" w:rsidRPr="00DB7CFA" w:rsidRDefault="00DB7CFA" w:rsidP="00DB7CFA">
      <w:pPr>
        <w:jc w:val="both"/>
        <w:rPr>
          <w:rFonts w:ascii="Arial" w:hAnsi="Arial" w:cs="Arial"/>
          <w:color w:val="000000"/>
        </w:rPr>
      </w:pPr>
    </w:p>
    <w:p w14:paraId="609A5C7F" w14:textId="77777777" w:rsidR="00DB7CFA" w:rsidRPr="00DB7CFA" w:rsidRDefault="00DB7CFA" w:rsidP="00DB7CFA">
      <w:pPr>
        <w:numPr>
          <w:ilvl w:val="0"/>
          <w:numId w:val="122"/>
        </w:numPr>
        <w:spacing w:after="160" w:line="259" w:lineRule="auto"/>
        <w:jc w:val="both"/>
        <w:rPr>
          <w:rFonts w:ascii="Arial" w:hAnsi="Arial" w:cs="Arial"/>
          <w:color w:val="000000"/>
        </w:rPr>
      </w:pPr>
      <w:r w:rsidRPr="00DB7CFA">
        <w:rPr>
          <w:rFonts w:ascii="Arial" w:hAnsi="Arial" w:cs="Arial"/>
          <w:color w:val="000000"/>
        </w:rPr>
        <w:t>Copia de la licencia sanitaria vigente respectiva emitida por la Secretaría de Salud a través de la Comisión Federal para la Protección contra Riesgos Sanitarios, respecto al establecimiento que potabiliza el agua o,</w:t>
      </w:r>
    </w:p>
    <w:p w14:paraId="2B491A7E" w14:textId="3CC83BC8" w:rsidR="00DB7CFA" w:rsidRPr="00DB7CFA" w:rsidRDefault="00DB7CFA" w:rsidP="00DB7CFA">
      <w:pPr>
        <w:numPr>
          <w:ilvl w:val="0"/>
          <w:numId w:val="122"/>
        </w:numPr>
        <w:spacing w:after="160" w:line="259" w:lineRule="auto"/>
        <w:contextualSpacing/>
        <w:jc w:val="both"/>
        <w:rPr>
          <w:rFonts w:ascii="Arial" w:hAnsi="Arial" w:cs="Arial"/>
          <w:color w:val="000000"/>
        </w:rPr>
      </w:pPr>
      <w:r w:rsidRPr="00DB7CFA">
        <w:rPr>
          <w:rFonts w:ascii="Arial" w:hAnsi="Arial" w:cs="Arial"/>
          <w:color w:val="000000"/>
        </w:rPr>
        <w:t xml:space="preserve">Documentación que acredite el trámite de la licencia sanitaria ante la Secretaría de Salud a través de la Comisión Federal para la Protección contra Riesgos Sanitarios, respecto al establecimiento que potabiliza el agua. En tal caso, </w:t>
      </w:r>
      <w:r w:rsidRPr="00DB7CFA">
        <w:rPr>
          <w:rFonts w:ascii="Arial" w:hAnsi="Arial" w:cs="Arial"/>
          <w:b/>
          <w:bCs/>
          <w:color w:val="000000"/>
        </w:rPr>
        <w:t>El Proveedor</w:t>
      </w:r>
      <w:r w:rsidRPr="00DB7CFA">
        <w:rPr>
          <w:rFonts w:ascii="Arial" w:hAnsi="Arial" w:cs="Arial"/>
          <w:color w:val="000000"/>
        </w:rPr>
        <w:t xml:space="preserve"> contará con un plazo máximo de 90 días naturales posteriores a la notificación de adjudicación para presentar la licencia respectiva. De lo contrario, se hará acreedor a la pena convencional establecida en el numeral 8. PENAS CONVENCIONALES, de la convocatoria.</w:t>
      </w:r>
    </w:p>
    <w:p w14:paraId="2E8A20E0" w14:textId="77777777" w:rsidR="00DB7CFA" w:rsidRPr="00DB7CFA" w:rsidRDefault="00DB7CFA" w:rsidP="00DB7CFA">
      <w:pPr>
        <w:jc w:val="both"/>
        <w:rPr>
          <w:rFonts w:ascii="Arial" w:hAnsi="Arial" w:cs="Arial"/>
          <w:color w:val="000000"/>
        </w:rPr>
      </w:pPr>
    </w:p>
    <w:p w14:paraId="041C07B2" w14:textId="77777777" w:rsidR="00DB7CFA" w:rsidRPr="00DB7CFA" w:rsidRDefault="00DB7CFA" w:rsidP="00DB7CFA">
      <w:pPr>
        <w:jc w:val="both"/>
        <w:rPr>
          <w:rFonts w:ascii="Arial" w:hAnsi="Arial" w:cs="Arial"/>
          <w:color w:val="000000"/>
        </w:rPr>
      </w:pPr>
      <w:r w:rsidRPr="00DB7CFA">
        <w:rPr>
          <w:rFonts w:ascii="Arial" w:hAnsi="Arial" w:cs="Arial"/>
          <w:color w:val="000000"/>
        </w:rPr>
        <w:t xml:space="preserve">En caso de ser distribuidor o comercializador: </w:t>
      </w:r>
    </w:p>
    <w:p w14:paraId="425FF4BB" w14:textId="77777777" w:rsidR="00DB7CFA" w:rsidRPr="00DB7CFA" w:rsidRDefault="00DB7CFA" w:rsidP="00DB7CFA">
      <w:pPr>
        <w:jc w:val="both"/>
        <w:rPr>
          <w:rFonts w:ascii="Arial" w:hAnsi="Arial" w:cs="Arial"/>
          <w:color w:val="000000"/>
        </w:rPr>
      </w:pPr>
    </w:p>
    <w:p w14:paraId="763C8531" w14:textId="77777777" w:rsidR="00DB7CFA" w:rsidRPr="00DB7CFA" w:rsidRDefault="00DB7CFA" w:rsidP="00DB7CFA">
      <w:pPr>
        <w:numPr>
          <w:ilvl w:val="0"/>
          <w:numId w:val="122"/>
        </w:numPr>
        <w:spacing w:after="160" w:line="259" w:lineRule="auto"/>
        <w:jc w:val="both"/>
        <w:rPr>
          <w:rFonts w:ascii="Arial" w:hAnsi="Arial" w:cs="Arial"/>
          <w:color w:val="000000"/>
        </w:rPr>
      </w:pPr>
      <w:r w:rsidRPr="00DB7CFA">
        <w:rPr>
          <w:rFonts w:ascii="Arial" w:hAnsi="Arial" w:cs="Arial"/>
          <w:color w:val="000000"/>
        </w:rPr>
        <w:t>Documento que transmita la propiedad, derechos de distribución y comercialización a través de un tercero adjuntando la licencia sanitaria emitida por la Secretaría de Salud a través de la Comisión Federal para la Protección contra Riesgos Sanitarios, respecto al establecimiento que potabiliza el agua.</w:t>
      </w:r>
    </w:p>
    <w:p w14:paraId="0ACEB226" w14:textId="77777777" w:rsidR="00DB7CFA" w:rsidRPr="00DB7CFA" w:rsidRDefault="00DB7CFA" w:rsidP="00DB7CFA">
      <w:pPr>
        <w:ind w:left="720"/>
        <w:jc w:val="both"/>
        <w:rPr>
          <w:rFonts w:ascii="Arial" w:hAnsi="Arial" w:cs="Arial"/>
          <w:color w:val="000000"/>
        </w:rPr>
      </w:pPr>
    </w:p>
    <w:p w14:paraId="36950D55" w14:textId="77777777" w:rsidR="00DB7CFA" w:rsidRPr="00DB7CFA" w:rsidRDefault="00DB7CFA" w:rsidP="00DB7CFA">
      <w:pPr>
        <w:jc w:val="both"/>
        <w:rPr>
          <w:rFonts w:ascii="Arial" w:hAnsi="Arial" w:cs="Arial"/>
          <w:b/>
          <w:bCs/>
          <w:color w:val="000000"/>
          <w:u w:val="single"/>
        </w:rPr>
      </w:pPr>
      <w:r w:rsidRPr="00DB7CFA">
        <w:rPr>
          <w:rFonts w:ascii="Arial" w:hAnsi="Arial" w:cs="Arial"/>
          <w:b/>
          <w:bCs/>
          <w:color w:val="000000"/>
          <w:u w:val="single"/>
        </w:rPr>
        <w:t>La presentación de cualquiera de estos documentos es de carácter obligatorio y en caso de no presentarlo, será motivo para desechar la propuesta técnica.</w:t>
      </w:r>
    </w:p>
    <w:p w14:paraId="0F2D5232" w14:textId="77777777" w:rsidR="00DB7CFA" w:rsidRPr="00DB7CFA" w:rsidRDefault="00DB7CFA" w:rsidP="00DB7CFA">
      <w:pPr>
        <w:jc w:val="both"/>
        <w:rPr>
          <w:rFonts w:ascii="Arial" w:hAnsi="Arial" w:cs="Arial"/>
          <w:b/>
          <w:bCs/>
          <w:color w:val="000000"/>
          <w:u w:val="single"/>
        </w:rPr>
      </w:pPr>
    </w:p>
    <w:p w14:paraId="58B6F33F" w14:textId="77777777" w:rsidR="00DB7CFA" w:rsidRPr="00DB7CFA" w:rsidRDefault="00DB7CFA" w:rsidP="00DB7CFA">
      <w:pPr>
        <w:jc w:val="both"/>
        <w:rPr>
          <w:rFonts w:ascii="Arial" w:hAnsi="Arial" w:cs="Arial"/>
          <w:color w:val="000000"/>
        </w:rPr>
      </w:pPr>
    </w:p>
    <w:p w14:paraId="7D9EA2BB" w14:textId="77777777" w:rsidR="00DB7CFA" w:rsidRPr="00DB7CFA" w:rsidRDefault="00DB7CFA" w:rsidP="00DB7CFA">
      <w:pPr>
        <w:numPr>
          <w:ilvl w:val="0"/>
          <w:numId w:val="115"/>
        </w:numPr>
        <w:spacing w:after="160" w:line="259" w:lineRule="auto"/>
        <w:jc w:val="both"/>
        <w:rPr>
          <w:rFonts w:ascii="Arial" w:hAnsi="Arial" w:cs="Arial"/>
          <w:b/>
          <w:color w:val="000000"/>
        </w:rPr>
      </w:pPr>
      <w:r w:rsidRPr="00DB7CFA">
        <w:rPr>
          <w:rFonts w:ascii="Arial" w:hAnsi="Arial" w:cs="Arial"/>
          <w:b/>
          <w:color w:val="000000"/>
        </w:rPr>
        <w:t>Tipo de prestación y distribución del agua embotellada</w:t>
      </w:r>
    </w:p>
    <w:p w14:paraId="49D5E0E3" w14:textId="77777777" w:rsidR="00DB7CFA" w:rsidRPr="00DB7CFA" w:rsidRDefault="00DB7CFA" w:rsidP="00DB7CFA">
      <w:pPr>
        <w:ind w:left="426"/>
        <w:jc w:val="both"/>
        <w:rPr>
          <w:rFonts w:ascii="Arial" w:hAnsi="Arial" w:cs="Arial"/>
          <w:b/>
          <w:color w:val="000000"/>
        </w:rPr>
      </w:pPr>
    </w:p>
    <w:p w14:paraId="2D212F2B" w14:textId="77777777" w:rsidR="00DB7CFA" w:rsidRPr="00DB7CFA" w:rsidRDefault="00DB7CFA" w:rsidP="00DB7CFA">
      <w:pPr>
        <w:numPr>
          <w:ilvl w:val="0"/>
          <w:numId w:val="119"/>
        </w:numPr>
        <w:tabs>
          <w:tab w:val="left" w:pos="567"/>
        </w:tabs>
        <w:spacing w:after="160" w:line="259" w:lineRule="auto"/>
        <w:ind w:left="0" w:firstLine="0"/>
        <w:jc w:val="both"/>
        <w:rPr>
          <w:rFonts w:ascii="Arial" w:hAnsi="Arial" w:cs="Arial"/>
          <w:color w:val="000000"/>
        </w:rPr>
      </w:pPr>
      <w:r w:rsidRPr="00DB7CFA">
        <w:rPr>
          <w:rFonts w:ascii="Arial" w:hAnsi="Arial" w:cs="Arial"/>
          <w:color w:val="000000"/>
        </w:rPr>
        <w:t xml:space="preserve">Al inicio y durante la vigencia de la contratación, el </w:t>
      </w:r>
      <w:r w:rsidRPr="00DB7CFA">
        <w:rPr>
          <w:rFonts w:ascii="Arial" w:hAnsi="Arial" w:cs="Arial"/>
          <w:b/>
          <w:color w:val="000000"/>
        </w:rPr>
        <w:t>Proveedor</w:t>
      </w:r>
      <w:r w:rsidRPr="00DB7CFA">
        <w:rPr>
          <w:rFonts w:ascii="Arial" w:hAnsi="Arial" w:cs="Arial"/>
          <w:color w:val="000000"/>
        </w:rPr>
        <w:t xml:space="preserve"> deberá suministrar garrafones de agua provistos de asa hermética cerrados con taparrosca y en todos los casos, el sello de garantía de cada envase deberá indicar claramente la fecha de elaboración y una vigencia de caducidad del producto, misma que no puede ser menor a </w:t>
      </w:r>
      <w:r w:rsidRPr="00DB7CFA">
        <w:rPr>
          <w:rFonts w:ascii="Arial" w:hAnsi="Arial" w:cs="Arial"/>
          <w:b/>
          <w:bCs/>
          <w:color w:val="000000"/>
        </w:rPr>
        <w:t>6 (seis)</w:t>
      </w:r>
      <w:r w:rsidRPr="00DB7CFA">
        <w:rPr>
          <w:rFonts w:ascii="Arial" w:hAnsi="Arial" w:cs="Arial"/>
          <w:color w:val="000000"/>
        </w:rPr>
        <w:t xml:space="preserve"> meses a la fecha de entrega.</w:t>
      </w:r>
    </w:p>
    <w:p w14:paraId="6D1B6221" w14:textId="77777777" w:rsidR="00DB7CFA" w:rsidRPr="00DB7CFA" w:rsidRDefault="00DB7CFA" w:rsidP="00DB7CFA">
      <w:pPr>
        <w:tabs>
          <w:tab w:val="left" w:pos="567"/>
        </w:tabs>
        <w:jc w:val="both"/>
        <w:rPr>
          <w:rFonts w:ascii="Arial" w:hAnsi="Arial" w:cs="Arial"/>
          <w:color w:val="000000"/>
        </w:rPr>
      </w:pPr>
    </w:p>
    <w:p w14:paraId="4E908034" w14:textId="77777777" w:rsidR="00DB7CFA" w:rsidRPr="00DB7CFA" w:rsidRDefault="00DB7CFA" w:rsidP="00DB7CFA">
      <w:pPr>
        <w:tabs>
          <w:tab w:val="left" w:pos="567"/>
        </w:tabs>
        <w:jc w:val="both"/>
        <w:rPr>
          <w:rFonts w:ascii="Arial" w:hAnsi="Arial" w:cs="Arial"/>
          <w:color w:val="000000"/>
        </w:rPr>
      </w:pPr>
      <w:r w:rsidRPr="00DB7CFA">
        <w:rPr>
          <w:rFonts w:ascii="Arial" w:hAnsi="Arial" w:cs="Arial"/>
          <w:color w:val="000000"/>
        </w:rPr>
        <w:t xml:space="preserve">Por lo anterior, el personal del </w:t>
      </w:r>
      <w:r w:rsidRPr="00DB7CFA">
        <w:rPr>
          <w:rFonts w:ascii="Arial" w:hAnsi="Arial" w:cs="Arial"/>
          <w:b/>
          <w:bCs/>
          <w:color w:val="000000"/>
        </w:rPr>
        <w:t>“INSTITUTO”</w:t>
      </w:r>
      <w:r w:rsidRPr="00DB7CFA">
        <w:rPr>
          <w:rFonts w:ascii="Arial" w:hAnsi="Arial" w:cs="Arial"/>
          <w:color w:val="000000"/>
        </w:rPr>
        <w:t xml:space="preserve"> responsable de la recepción de los productos tendrá en todo momento la facultad de no recibir los bienes que incumplan con las características descritas en el presente numeral y subnumerales; así mismo, los envases a utilizar deberán encontrarse en óptimas condiciones de </w:t>
      </w:r>
      <w:r w:rsidRPr="00DB7CFA">
        <w:rPr>
          <w:rFonts w:ascii="Arial" w:hAnsi="Arial" w:cs="Arial"/>
          <w:color w:val="000000"/>
        </w:rPr>
        <w:lastRenderedPageBreak/>
        <w:t xml:space="preserve">uso (limpio y esterilizado), que garanticen la calidad del producto. El </w:t>
      </w:r>
      <w:r w:rsidRPr="00DB7CFA">
        <w:rPr>
          <w:rFonts w:ascii="Arial" w:hAnsi="Arial" w:cs="Arial"/>
          <w:b/>
          <w:bCs/>
          <w:color w:val="000000"/>
        </w:rPr>
        <w:t>Proveedor</w:t>
      </w:r>
      <w:r w:rsidRPr="00DB7CFA">
        <w:rPr>
          <w:rFonts w:ascii="Arial" w:hAnsi="Arial" w:cs="Arial"/>
          <w:color w:val="000000"/>
        </w:rPr>
        <w:t xml:space="preserve"> proporcionará sin costo para el </w:t>
      </w:r>
      <w:r w:rsidRPr="00DB7CFA">
        <w:rPr>
          <w:rFonts w:ascii="Arial" w:hAnsi="Arial" w:cs="Arial"/>
          <w:b/>
          <w:bCs/>
          <w:color w:val="000000"/>
        </w:rPr>
        <w:t>“INSTITUTO”</w:t>
      </w:r>
      <w:r w:rsidRPr="00DB7CFA">
        <w:rPr>
          <w:rFonts w:ascii="Arial" w:hAnsi="Arial" w:cs="Arial"/>
          <w:color w:val="000000"/>
        </w:rPr>
        <w:t xml:space="preserve">, la reposición de los envases que llegaran a romperse, teniendo como plazo para ello la siguiente entrega posterior a su detección, en caso contrario, se hará acreedor a la pena convencional establecida en el numeral </w:t>
      </w:r>
      <w:r w:rsidRPr="00DB7CFA">
        <w:rPr>
          <w:rFonts w:ascii="Arial" w:hAnsi="Arial" w:cs="Arial"/>
          <w:b/>
          <w:bCs/>
          <w:color w:val="000000"/>
        </w:rPr>
        <w:t>8. PENAS CONVENCIONALES, de la convocatoria.</w:t>
      </w:r>
    </w:p>
    <w:p w14:paraId="18931A3E" w14:textId="77777777" w:rsidR="00DB7CFA" w:rsidRPr="00DB7CFA" w:rsidRDefault="00DB7CFA" w:rsidP="00DB7CFA">
      <w:pPr>
        <w:tabs>
          <w:tab w:val="left" w:pos="567"/>
        </w:tabs>
        <w:jc w:val="both"/>
        <w:rPr>
          <w:rFonts w:ascii="Arial" w:hAnsi="Arial" w:cs="Arial"/>
          <w:color w:val="000000"/>
        </w:rPr>
      </w:pPr>
    </w:p>
    <w:p w14:paraId="5E627DB6" w14:textId="77777777" w:rsidR="00DB7CFA" w:rsidRPr="00DB7CFA" w:rsidRDefault="00DB7CFA" w:rsidP="00DB7CFA">
      <w:pPr>
        <w:numPr>
          <w:ilvl w:val="0"/>
          <w:numId w:val="119"/>
        </w:numPr>
        <w:tabs>
          <w:tab w:val="left" w:pos="567"/>
        </w:tabs>
        <w:spacing w:after="160" w:line="259" w:lineRule="auto"/>
        <w:ind w:left="0" w:firstLine="0"/>
        <w:jc w:val="both"/>
        <w:rPr>
          <w:rFonts w:ascii="Arial" w:hAnsi="Arial" w:cs="Arial"/>
          <w:color w:val="000000"/>
        </w:rPr>
      </w:pPr>
      <w:r w:rsidRPr="00DB7CFA">
        <w:rPr>
          <w:rFonts w:ascii="Arial" w:hAnsi="Arial" w:cs="Arial"/>
          <w:color w:val="000000"/>
        </w:rPr>
        <w:t xml:space="preserve">El </w:t>
      </w:r>
      <w:r w:rsidRPr="00DB7CFA">
        <w:rPr>
          <w:rFonts w:ascii="Arial" w:hAnsi="Arial" w:cs="Arial"/>
          <w:b/>
          <w:bCs/>
          <w:color w:val="000000"/>
        </w:rPr>
        <w:t>ADMINISTRADOR</w:t>
      </w:r>
      <w:r w:rsidRPr="00DB7CFA">
        <w:rPr>
          <w:rFonts w:ascii="Arial" w:hAnsi="Arial" w:cs="Arial"/>
          <w:color w:val="000000"/>
        </w:rPr>
        <w:t xml:space="preserve"> y/o </w:t>
      </w:r>
      <w:r w:rsidRPr="00DB7CFA">
        <w:rPr>
          <w:rFonts w:ascii="Arial" w:hAnsi="Arial" w:cs="Arial"/>
          <w:b/>
          <w:bCs/>
          <w:color w:val="000000"/>
        </w:rPr>
        <w:t>SUPERVISOR DEL CONTRATO</w:t>
      </w:r>
      <w:r w:rsidRPr="00DB7CFA">
        <w:rPr>
          <w:rFonts w:ascii="Arial" w:hAnsi="Arial" w:cs="Arial"/>
          <w:color w:val="000000"/>
        </w:rPr>
        <w:t xml:space="preserve"> tendrá las facultades para solicitar el suministro de agua embotellada en presentaciones de garrafones de 20 litros, botellines de 500 a 600 mililitros y/o de 300 a 355 mililitros, lo anterior, con la finalidad de contribuir al desarrollo de las actividades inherentes al </w:t>
      </w:r>
      <w:r w:rsidRPr="00DB7CFA">
        <w:rPr>
          <w:rFonts w:ascii="Arial" w:hAnsi="Arial" w:cs="Arial"/>
          <w:b/>
          <w:bCs/>
          <w:color w:val="000000"/>
        </w:rPr>
        <w:t>“INSTITUTO”</w:t>
      </w:r>
      <w:r w:rsidRPr="00DB7CFA">
        <w:rPr>
          <w:rFonts w:ascii="Arial" w:hAnsi="Arial" w:cs="Arial"/>
          <w:color w:val="000000"/>
        </w:rPr>
        <w:t xml:space="preserve">, así como, en caso de existir alguna contingencia de salud en el territorio nacional y/o en el que se vea afectado el </w:t>
      </w:r>
      <w:r w:rsidRPr="00DB7CFA">
        <w:rPr>
          <w:rFonts w:ascii="Arial" w:hAnsi="Arial" w:cs="Arial"/>
          <w:b/>
          <w:bCs/>
          <w:color w:val="000000"/>
        </w:rPr>
        <w:t>“INSTITUTO”</w:t>
      </w:r>
      <w:r w:rsidRPr="00DB7CFA">
        <w:rPr>
          <w:rFonts w:ascii="Arial" w:hAnsi="Arial" w:cs="Arial"/>
          <w:color w:val="000000"/>
        </w:rPr>
        <w:t>.</w:t>
      </w:r>
    </w:p>
    <w:p w14:paraId="02242EDF" w14:textId="77777777" w:rsidR="00DB7CFA" w:rsidRPr="00DB7CFA" w:rsidRDefault="00DB7CFA" w:rsidP="00DB7CFA">
      <w:pPr>
        <w:tabs>
          <w:tab w:val="left" w:pos="567"/>
        </w:tabs>
        <w:jc w:val="both"/>
        <w:rPr>
          <w:rFonts w:ascii="Arial" w:hAnsi="Arial" w:cs="Arial"/>
          <w:color w:val="000000"/>
        </w:rPr>
      </w:pPr>
    </w:p>
    <w:p w14:paraId="06BBB33B" w14:textId="28BD77B1" w:rsidR="00DB7CFA" w:rsidRPr="00DB7CFA" w:rsidRDefault="00DB7CFA" w:rsidP="00DB7CFA">
      <w:pPr>
        <w:numPr>
          <w:ilvl w:val="0"/>
          <w:numId w:val="115"/>
        </w:numPr>
        <w:spacing w:after="160" w:line="259" w:lineRule="auto"/>
        <w:ind w:left="-142" w:hanging="76"/>
        <w:jc w:val="both"/>
        <w:rPr>
          <w:rFonts w:ascii="Arial" w:hAnsi="Arial" w:cs="Arial"/>
          <w:color w:val="000000"/>
        </w:rPr>
      </w:pPr>
      <w:r w:rsidRPr="00DB7CFA">
        <w:rPr>
          <w:rFonts w:ascii="Arial" w:hAnsi="Arial" w:cs="Arial"/>
          <w:b/>
          <w:color w:val="000000"/>
        </w:rPr>
        <w:t>Formas de solicitud y suministro</w:t>
      </w:r>
    </w:p>
    <w:p w14:paraId="69D78FE2" w14:textId="77777777" w:rsidR="00DB7CFA" w:rsidRPr="00DB7CFA" w:rsidRDefault="00DB7CFA" w:rsidP="00DB7CFA">
      <w:pPr>
        <w:numPr>
          <w:ilvl w:val="1"/>
          <w:numId w:val="125"/>
        </w:numPr>
        <w:tabs>
          <w:tab w:val="left" w:pos="567"/>
        </w:tabs>
        <w:spacing w:after="160" w:line="259" w:lineRule="auto"/>
        <w:jc w:val="both"/>
        <w:rPr>
          <w:rFonts w:ascii="Arial" w:hAnsi="Arial" w:cs="Arial"/>
          <w:b/>
          <w:bCs/>
          <w:color w:val="000000"/>
        </w:rPr>
      </w:pPr>
      <w:r w:rsidRPr="00DB7CFA">
        <w:rPr>
          <w:rFonts w:ascii="Arial" w:hAnsi="Arial" w:cs="Arial"/>
          <w:color w:val="000000"/>
        </w:rPr>
        <w:t xml:space="preserve">El </w:t>
      </w:r>
      <w:r w:rsidRPr="00DB7CFA">
        <w:rPr>
          <w:rFonts w:ascii="Arial" w:hAnsi="Arial" w:cs="Arial"/>
          <w:b/>
          <w:bCs/>
          <w:color w:val="000000"/>
        </w:rPr>
        <w:t>ADMINISTRADOR</w:t>
      </w:r>
      <w:r w:rsidRPr="00DB7CFA">
        <w:rPr>
          <w:rFonts w:ascii="Arial" w:hAnsi="Arial" w:cs="Arial"/>
          <w:color w:val="000000"/>
        </w:rPr>
        <w:t xml:space="preserve"> y/o </w:t>
      </w:r>
      <w:r w:rsidRPr="00DB7CFA">
        <w:rPr>
          <w:rFonts w:ascii="Arial" w:hAnsi="Arial" w:cs="Arial"/>
          <w:b/>
          <w:bCs/>
          <w:color w:val="000000"/>
        </w:rPr>
        <w:t>SUPERVISOR DEL CONTRATO</w:t>
      </w:r>
      <w:r w:rsidRPr="00DB7CFA">
        <w:rPr>
          <w:rFonts w:ascii="Arial" w:hAnsi="Arial" w:cs="Arial"/>
          <w:color w:val="000000"/>
        </w:rPr>
        <w:t xml:space="preserve">, al inicio del contrato, notificará vía correo electrónico a </w:t>
      </w:r>
      <w:r w:rsidRPr="00DB7CFA">
        <w:rPr>
          <w:rFonts w:ascii="Arial" w:hAnsi="Arial" w:cs="Arial"/>
          <w:b/>
          <w:bCs/>
          <w:color w:val="000000"/>
        </w:rPr>
        <w:t>El Proveedor</w:t>
      </w:r>
      <w:r w:rsidRPr="00DB7CFA">
        <w:rPr>
          <w:rFonts w:ascii="Arial" w:hAnsi="Arial" w:cs="Arial"/>
          <w:color w:val="000000"/>
        </w:rPr>
        <w:t xml:space="preserve">, los días en que se realizarán los suministros, así como los inmuebles de conformidad con el </w:t>
      </w:r>
      <w:r w:rsidRPr="00DB7CFA">
        <w:rPr>
          <w:rFonts w:ascii="Arial" w:hAnsi="Arial" w:cs="Arial"/>
          <w:b/>
          <w:bCs/>
          <w:color w:val="000000"/>
        </w:rPr>
        <w:t>Anexo A, Relación de Inmuebles y Áreas en las que se suministrará los bienes.</w:t>
      </w:r>
    </w:p>
    <w:p w14:paraId="0DB7CCD0" w14:textId="77777777" w:rsidR="00DB7CFA" w:rsidRPr="00DB7CFA" w:rsidRDefault="00DB7CFA" w:rsidP="00DB7CFA">
      <w:pPr>
        <w:tabs>
          <w:tab w:val="left" w:pos="567"/>
        </w:tabs>
        <w:jc w:val="both"/>
        <w:rPr>
          <w:rFonts w:ascii="Arial" w:hAnsi="Arial" w:cs="Arial"/>
          <w:b/>
          <w:bCs/>
          <w:color w:val="000000"/>
        </w:rPr>
      </w:pPr>
    </w:p>
    <w:p w14:paraId="5F38F6C4" w14:textId="77777777" w:rsidR="00DB7CFA" w:rsidRPr="00DB7CFA" w:rsidRDefault="00DB7CFA" w:rsidP="00DB7CFA">
      <w:pPr>
        <w:tabs>
          <w:tab w:val="left" w:pos="567"/>
        </w:tabs>
        <w:jc w:val="both"/>
        <w:rPr>
          <w:rFonts w:ascii="Arial" w:hAnsi="Arial" w:cs="Arial"/>
          <w:color w:val="000000"/>
        </w:rPr>
      </w:pPr>
      <w:r w:rsidRPr="00DB7CFA">
        <w:rPr>
          <w:rFonts w:ascii="Arial" w:hAnsi="Arial" w:cs="Arial"/>
          <w:b/>
          <w:bCs/>
          <w:color w:val="000000"/>
        </w:rPr>
        <w:t xml:space="preserve">Para el primer suministro, el </w:t>
      </w:r>
      <w:r w:rsidRPr="00DB7CFA">
        <w:rPr>
          <w:rFonts w:ascii="Arial" w:hAnsi="Arial" w:cs="Arial"/>
          <w:color w:val="000000"/>
        </w:rPr>
        <w:t>SUPERVISOR</w:t>
      </w:r>
      <w:r w:rsidRPr="00DB7CFA">
        <w:rPr>
          <w:rFonts w:ascii="Arial" w:hAnsi="Arial" w:cs="Arial"/>
          <w:b/>
          <w:bCs/>
          <w:color w:val="000000"/>
        </w:rPr>
        <w:t xml:space="preserve"> DEL CONTRATO</w:t>
      </w:r>
      <w:r w:rsidRPr="00DB7CFA">
        <w:rPr>
          <w:rFonts w:ascii="Arial" w:hAnsi="Arial" w:cs="Arial"/>
          <w:b/>
          <w:color w:val="000000"/>
        </w:rPr>
        <w:t xml:space="preserve"> y/o personal que</w:t>
      </w:r>
      <w:r w:rsidRPr="00DB7CFA">
        <w:rPr>
          <w:rFonts w:ascii="Arial" w:hAnsi="Arial" w:cs="Arial"/>
          <w:color w:val="000000"/>
        </w:rPr>
        <w:t xml:space="preserve"> este designe, indicará vía correo electrónico las cantidades y presentaciones de agua embotellada a suministrar, contando como plazo para ello, con los días y horarios establecido en el correo de solicitud, y, para los suministros siguientes, el plazo para realizar los suministros será la siguiente entrega posterior a la solicitud en los inmuebles donde se requiera suministrar el agua embotellada. En caso contrario, se hará acreedor a la pena convencional establecida en el numeral </w:t>
      </w:r>
      <w:r w:rsidRPr="00DB7CFA">
        <w:rPr>
          <w:rFonts w:ascii="Arial" w:hAnsi="Arial" w:cs="Arial"/>
          <w:b/>
          <w:bCs/>
          <w:color w:val="000000"/>
        </w:rPr>
        <w:t>8. PENAS CONVENCIONALES, de la convocatoria.</w:t>
      </w:r>
    </w:p>
    <w:p w14:paraId="275FA7AE" w14:textId="77777777" w:rsidR="00DB7CFA" w:rsidRPr="00DB7CFA" w:rsidRDefault="00DB7CFA" w:rsidP="00DB7CFA">
      <w:pPr>
        <w:tabs>
          <w:tab w:val="left" w:pos="426"/>
        </w:tabs>
        <w:suppressAutoHyphens/>
        <w:overflowPunct w:val="0"/>
        <w:autoSpaceDE w:val="0"/>
        <w:contextualSpacing/>
        <w:jc w:val="both"/>
        <w:textAlignment w:val="baseline"/>
        <w:rPr>
          <w:rFonts w:ascii="Arial" w:hAnsi="Arial" w:cs="Arial"/>
          <w:color w:val="000000"/>
        </w:rPr>
      </w:pPr>
    </w:p>
    <w:p w14:paraId="1BB075F6" w14:textId="77777777" w:rsidR="00DB7CFA" w:rsidRPr="00DB7CFA" w:rsidRDefault="00DB7CFA" w:rsidP="00DB7CFA">
      <w:pPr>
        <w:tabs>
          <w:tab w:val="left" w:pos="426"/>
        </w:tabs>
        <w:suppressAutoHyphens/>
        <w:overflowPunct w:val="0"/>
        <w:autoSpaceDE w:val="0"/>
        <w:spacing w:after="160" w:line="259" w:lineRule="auto"/>
        <w:jc w:val="both"/>
        <w:textAlignment w:val="baseline"/>
        <w:rPr>
          <w:rFonts w:ascii="Arial" w:eastAsia="Calibri" w:hAnsi="Arial" w:cs="Arial"/>
          <w:color w:val="000000"/>
          <w:lang w:eastAsia="en-US"/>
        </w:rPr>
      </w:pPr>
      <w:r w:rsidRPr="00DB7CFA">
        <w:rPr>
          <w:rFonts w:ascii="Arial" w:eastAsia="Calibri" w:hAnsi="Arial" w:cs="Arial"/>
          <w:color w:val="000000"/>
          <w:lang w:eastAsia="en-US"/>
        </w:rPr>
        <w:t xml:space="preserve">El </w:t>
      </w:r>
      <w:r w:rsidRPr="00DB7CFA">
        <w:rPr>
          <w:rFonts w:ascii="Arial" w:eastAsia="Calibri" w:hAnsi="Arial" w:cs="Arial"/>
          <w:b/>
          <w:bCs/>
          <w:color w:val="000000"/>
          <w:lang w:eastAsia="en-US"/>
        </w:rPr>
        <w:t>Proveedor</w:t>
      </w:r>
      <w:r w:rsidRPr="00DB7CFA">
        <w:rPr>
          <w:rFonts w:ascii="Arial" w:eastAsia="Calibri" w:hAnsi="Arial" w:cs="Arial"/>
          <w:color w:val="000000"/>
          <w:lang w:eastAsia="en-US"/>
        </w:rPr>
        <w:t xml:space="preserve"> deberá entregar el producto en sitio con copia de la nota de remisión correspondiente al área usuaria, los días que le señale el </w:t>
      </w:r>
      <w:r w:rsidRPr="00DB7CFA">
        <w:rPr>
          <w:rFonts w:ascii="Arial" w:eastAsia="Calibri" w:hAnsi="Arial" w:cs="Arial"/>
          <w:b/>
          <w:bCs/>
          <w:color w:val="000000"/>
          <w:lang w:eastAsia="en-US"/>
        </w:rPr>
        <w:t>SUPERVISOR DEL CONTRATO</w:t>
      </w:r>
      <w:r w:rsidRPr="00DB7CFA">
        <w:rPr>
          <w:rFonts w:ascii="Arial" w:eastAsia="Calibri" w:hAnsi="Arial" w:cs="Arial"/>
          <w:color w:val="000000"/>
          <w:lang w:eastAsia="en-US"/>
        </w:rPr>
        <w:t xml:space="preserve"> en un horario de las 09:00 a las 18:00 horas. Por tal motivo, el </w:t>
      </w:r>
      <w:r w:rsidRPr="00DB7CFA">
        <w:rPr>
          <w:rFonts w:ascii="Arial" w:eastAsia="Calibri" w:hAnsi="Arial" w:cs="Arial"/>
          <w:b/>
          <w:bCs/>
          <w:color w:val="000000"/>
          <w:lang w:eastAsia="en-US"/>
        </w:rPr>
        <w:t>Proveedor</w:t>
      </w:r>
      <w:r w:rsidRPr="00DB7CFA">
        <w:rPr>
          <w:rFonts w:ascii="Arial" w:eastAsia="Calibri" w:hAnsi="Arial" w:cs="Arial"/>
          <w:color w:val="000000"/>
          <w:lang w:eastAsia="en-US"/>
        </w:rPr>
        <w:t xml:space="preserve"> deberá entregar en comodato, envases de garrafones con asa durante la vigencia del contrato. El no suministrar en los días y áreas acordadas, el </w:t>
      </w:r>
      <w:r w:rsidRPr="00DB7CFA">
        <w:rPr>
          <w:rFonts w:ascii="Arial" w:eastAsia="Calibri" w:hAnsi="Arial" w:cs="Arial"/>
          <w:b/>
          <w:bCs/>
          <w:color w:val="000000"/>
          <w:lang w:eastAsia="en-US"/>
        </w:rPr>
        <w:t xml:space="preserve">Proveedor </w:t>
      </w:r>
      <w:r w:rsidRPr="00DB7CFA">
        <w:rPr>
          <w:rFonts w:ascii="Arial" w:eastAsia="Calibri" w:hAnsi="Arial" w:cs="Arial"/>
          <w:color w:val="000000"/>
          <w:lang w:eastAsia="en-US"/>
        </w:rPr>
        <w:t>se</w:t>
      </w:r>
      <w:r w:rsidRPr="00DB7CFA">
        <w:rPr>
          <w:rFonts w:ascii="Arial" w:eastAsia="Calibri" w:hAnsi="Arial" w:cs="Arial"/>
          <w:b/>
          <w:bCs/>
          <w:color w:val="000000"/>
          <w:lang w:eastAsia="en-US"/>
        </w:rPr>
        <w:t xml:space="preserve"> </w:t>
      </w:r>
      <w:r w:rsidRPr="00DB7CFA">
        <w:rPr>
          <w:rFonts w:ascii="Arial" w:eastAsia="Calibri" w:hAnsi="Arial" w:cs="Arial"/>
          <w:color w:val="000000"/>
          <w:lang w:eastAsia="en-US"/>
        </w:rPr>
        <w:t>hará acreedor a la deductiva correspondiente.</w:t>
      </w:r>
    </w:p>
    <w:p w14:paraId="5BAA173D" w14:textId="77777777" w:rsidR="00DB7CFA" w:rsidRPr="00DB7CFA" w:rsidRDefault="00DB7CFA" w:rsidP="00DB7CFA">
      <w:pPr>
        <w:ind w:left="720"/>
        <w:contextualSpacing/>
        <w:rPr>
          <w:rFonts w:ascii="Arial" w:hAnsi="Arial" w:cs="Arial"/>
          <w:b/>
          <w:bCs/>
          <w:color w:val="000000"/>
        </w:rPr>
      </w:pPr>
    </w:p>
    <w:p w14:paraId="274A53D5" w14:textId="77777777" w:rsidR="00DB7CFA" w:rsidRPr="00DB7CFA" w:rsidRDefault="00DB7CFA" w:rsidP="00DB7CFA">
      <w:pPr>
        <w:tabs>
          <w:tab w:val="left" w:pos="426"/>
        </w:tabs>
        <w:suppressAutoHyphens/>
        <w:overflowPunct w:val="0"/>
        <w:autoSpaceDE w:val="0"/>
        <w:spacing w:after="160" w:line="259" w:lineRule="auto"/>
        <w:jc w:val="both"/>
        <w:textAlignment w:val="baseline"/>
        <w:rPr>
          <w:rFonts w:ascii="Arial" w:eastAsia="Calibri" w:hAnsi="Arial" w:cs="Arial"/>
          <w:color w:val="000000"/>
          <w:lang w:eastAsia="en-US"/>
        </w:rPr>
      </w:pPr>
      <w:r w:rsidRPr="00DB7CFA">
        <w:rPr>
          <w:rFonts w:ascii="Arial" w:eastAsia="Calibri" w:hAnsi="Arial" w:cs="Arial"/>
          <w:color w:val="000000"/>
          <w:lang w:eastAsia="en-US"/>
        </w:rPr>
        <w:t xml:space="preserve">En casos extraordinarios en el que el </w:t>
      </w:r>
      <w:r w:rsidRPr="00DB7CFA">
        <w:rPr>
          <w:rFonts w:ascii="Arial" w:eastAsia="Calibri" w:hAnsi="Arial" w:cs="Arial"/>
          <w:b/>
          <w:color w:val="000000"/>
          <w:lang w:eastAsia="en-US"/>
        </w:rPr>
        <w:t>SUPERVISOR DEL CONTRATO</w:t>
      </w:r>
      <w:r w:rsidRPr="00DB7CFA">
        <w:rPr>
          <w:rFonts w:ascii="Arial" w:eastAsia="Calibri" w:hAnsi="Arial" w:cs="Arial"/>
          <w:color w:val="000000"/>
          <w:lang w:eastAsia="en-US"/>
        </w:rPr>
        <w:t xml:space="preserve"> </w:t>
      </w:r>
      <w:r w:rsidRPr="00DB7CFA">
        <w:rPr>
          <w:rFonts w:ascii="Arial" w:eastAsia="Calibri" w:hAnsi="Arial" w:cs="Arial"/>
          <w:b/>
          <w:color w:val="000000"/>
          <w:lang w:eastAsia="en-US"/>
        </w:rPr>
        <w:t>y/o personal que</w:t>
      </w:r>
      <w:r w:rsidRPr="00DB7CFA">
        <w:rPr>
          <w:rFonts w:ascii="Arial" w:eastAsia="Calibri" w:hAnsi="Arial" w:cs="Arial"/>
          <w:color w:val="000000"/>
          <w:lang w:eastAsia="en-US"/>
        </w:rPr>
        <w:t xml:space="preserve"> este designe, solicite mediante escrito o correo electrónico, suministros fuera de los días y horario establecido, estos deberán realizarse en un plazo máximo de </w:t>
      </w:r>
      <w:r w:rsidRPr="00DB7CFA">
        <w:rPr>
          <w:rFonts w:ascii="Arial" w:eastAsia="Calibri" w:hAnsi="Arial" w:cs="Arial"/>
          <w:b/>
          <w:bCs/>
          <w:color w:val="000000"/>
          <w:lang w:eastAsia="en-US"/>
        </w:rPr>
        <w:t>48 (cuarenta y ocho)</w:t>
      </w:r>
      <w:r w:rsidRPr="00DB7CFA">
        <w:rPr>
          <w:rFonts w:ascii="Arial" w:eastAsia="Calibri" w:hAnsi="Arial" w:cs="Arial"/>
          <w:color w:val="000000"/>
          <w:lang w:eastAsia="en-US"/>
        </w:rPr>
        <w:t xml:space="preserve"> horas naturales posteriores a la solicitud. En caso contrario, se hará acreedor a la pena convencional establecida en el numeral</w:t>
      </w:r>
      <w:r w:rsidRPr="00DB7CFA">
        <w:rPr>
          <w:rFonts w:ascii="Arial" w:eastAsia="Calibri" w:hAnsi="Arial" w:cs="Arial"/>
          <w:b/>
          <w:bCs/>
          <w:color w:val="000000"/>
          <w:lang w:eastAsia="en-US"/>
        </w:rPr>
        <w:t xml:space="preserve"> 8. PENAS CONVENCIONALES, de la convocatoria.</w:t>
      </w:r>
    </w:p>
    <w:p w14:paraId="697ECF98" w14:textId="77777777" w:rsidR="00DB7CFA" w:rsidRPr="00DB7CFA" w:rsidRDefault="00DB7CFA" w:rsidP="00DB7CFA">
      <w:pPr>
        <w:tabs>
          <w:tab w:val="left" w:pos="426"/>
        </w:tabs>
        <w:jc w:val="both"/>
        <w:rPr>
          <w:rFonts w:ascii="Arial" w:hAnsi="Arial" w:cs="Arial"/>
          <w:color w:val="000000"/>
        </w:rPr>
      </w:pPr>
    </w:p>
    <w:p w14:paraId="40EEE36B" w14:textId="77777777" w:rsidR="00DB7CFA" w:rsidRPr="00DB7CFA" w:rsidRDefault="00DB7CFA" w:rsidP="00DB7CFA">
      <w:pPr>
        <w:numPr>
          <w:ilvl w:val="0"/>
          <w:numId w:val="123"/>
        </w:numPr>
        <w:spacing w:after="160" w:line="259" w:lineRule="auto"/>
        <w:ind w:left="426" w:hanging="426"/>
        <w:jc w:val="both"/>
        <w:rPr>
          <w:rFonts w:ascii="Arial" w:hAnsi="Arial" w:cs="Arial"/>
          <w:color w:val="000000"/>
        </w:rPr>
      </w:pPr>
      <w:r w:rsidRPr="00DB7CFA">
        <w:rPr>
          <w:rFonts w:ascii="Arial" w:hAnsi="Arial" w:cs="Arial"/>
          <w:color w:val="000000"/>
        </w:rPr>
        <w:t xml:space="preserve">El </w:t>
      </w:r>
      <w:r w:rsidRPr="00DB7CFA">
        <w:rPr>
          <w:rFonts w:ascii="Arial" w:hAnsi="Arial" w:cs="Arial"/>
          <w:b/>
          <w:bCs/>
          <w:color w:val="000000"/>
        </w:rPr>
        <w:t>“SERVICIO”</w:t>
      </w:r>
      <w:r w:rsidRPr="00DB7CFA">
        <w:rPr>
          <w:rFonts w:ascii="Arial" w:hAnsi="Arial" w:cs="Arial"/>
          <w:color w:val="000000"/>
        </w:rPr>
        <w:t xml:space="preserve"> se efectuará de acuerdo con las necesidades de cada una de las áreas del </w:t>
      </w:r>
      <w:r w:rsidRPr="00DB7CFA">
        <w:rPr>
          <w:rFonts w:ascii="Arial" w:hAnsi="Arial" w:cs="Arial"/>
          <w:b/>
          <w:bCs/>
          <w:color w:val="000000"/>
        </w:rPr>
        <w:t>“INSTITUTO”</w:t>
      </w:r>
      <w:r w:rsidRPr="00DB7CFA">
        <w:rPr>
          <w:rFonts w:ascii="Arial" w:hAnsi="Arial" w:cs="Arial"/>
          <w:color w:val="000000"/>
        </w:rPr>
        <w:t xml:space="preserve"> y del </w:t>
      </w:r>
      <w:r w:rsidRPr="00DB7CFA">
        <w:rPr>
          <w:rFonts w:ascii="Arial" w:hAnsi="Arial" w:cs="Arial"/>
          <w:b/>
          <w:bCs/>
          <w:color w:val="000000"/>
        </w:rPr>
        <w:t xml:space="preserve">“CECyRD” </w:t>
      </w:r>
      <w:r w:rsidRPr="00DB7CFA">
        <w:rPr>
          <w:rFonts w:ascii="Arial" w:hAnsi="Arial" w:cs="Arial"/>
          <w:color w:val="000000"/>
        </w:rPr>
        <w:t xml:space="preserve">de Pachuca, Hidalgo, por lo que el </w:t>
      </w:r>
      <w:r w:rsidRPr="00DB7CFA">
        <w:rPr>
          <w:rFonts w:ascii="Arial" w:hAnsi="Arial" w:cs="Arial"/>
          <w:b/>
          <w:color w:val="000000"/>
        </w:rPr>
        <w:t>Proveedor</w:t>
      </w:r>
      <w:r w:rsidRPr="00DB7CFA">
        <w:rPr>
          <w:rFonts w:ascii="Arial" w:hAnsi="Arial" w:cs="Arial"/>
          <w:color w:val="000000"/>
        </w:rPr>
        <w:t xml:space="preserve"> surtirá únicamente la cantidad de garrafones que se encuentren vacíos y sin sello hermético, y queda estrictamente prohibido para el </w:t>
      </w:r>
      <w:r w:rsidRPr="00DB7CFA">
        <w:rPr>
          <w:rFonts w:ascii="Arial" w:hAnsi="Arial" w:cs="Arial"/>
          <w:b/>
          <w:color w:val="000000"/>
        </w:rPr>
        <w:t>Proveedor</w:t>
      </w:r>
      <w:r w:rsidRPr="00DB7CFA">
        <w:rPr>
          <w:rFonts w:ascii="Arial" w:hAnsi="Arial" w:cs="Arial"/>
          <w:color w:val="000000"/>
        </w:rPr>
        <w:t>, surtir mayor cantidad de garrafones a los que se encuentren en las condiciones antes señaladas.</w:t>
      </w:r>
    </w:p>
    <w:p w14:paraId="27975A9C" w14:textId="77777777" w:rsidR="00DB7CFA" w:rsidRPr="00DB7CFA" w:rsidRDefault="00DB7CFA" w:rsidP="00DB7CFA">
      <w:pPr>
        <w:tabs>
          <w:tab w:val="left" w:pos="426"/>
        </w:tabs>
        <w:suppressAutoHyphens/>
        <w:overflowPunct w:val="0"/>
        <w:autoSpaceDE w:val="0"/>
        <w:contextualSpacing/>
        <w:jc w:val="both"/>
        <w:textAlignment w:val="baseline"/>
        <w:rPr>
          <w:rFonts w:ascii="Arial" w:hAnsi="Arial" w:cs="Arial"/>
          <w:color w:val="000000"/>
        </w:rPr>
      </w:pPr>
    </w:p>
    <w:p w14:paraId="747BEB3C" w14:textId="77777777" w:rsidR="00DB7CFA" w:rsidRPr="00DB7CFA" w:rsidRDefault="00DB7CFA" w:rsidP="00DB7CFA">
      <w:pPr>
        <w:numPr>
          <w:ilvl w:val="1"/>
          <w:numId w:val="124"/>
        </w:numPr>
        <w:tabs>
          <w:tab w:val="left" w:pos="426"/>
        </w:tabs>
        <w:suppressAutoHyphens/>
        <w:overflowPunct w:val="0"/>
        <w:autoSpaceDE w:val="0"/>
        <w:spacing w:after="160" w:line="259" w:lineRule="auto"/>
        <w:contextualSpacing/>
        <w:jc w:val="both"/>
        <w:textAlignment w:val="baseline"/>
        <w:rPr>
          <w:rFonts w:ascii="Arial" w:hAnsi="Arial" w:cs="Arial"/>
          <w:color w:val="000000"/>
        </w:rPr>
      </w:pPr>
      <w:r w:rsidRPr="00DB7CFA">
        <w:rPr>
          <w:rFonts w:ascii="Arial" w:hAnsi="Arial" w:cs="Arial"/>
          <w:color w:val="000000"/>
        </w:rPr>
        <w:t xml:space="preserve">De igual forma, el </w:t>
      </w:r>
      <w:r w:rsidRPr="00DB7CFA">
        <w:rPr>
          <w:rFonts w:ascii="Arial" w:hAnsi="Arial" w:cs="Arial"/>
          <w:b/>
          <w:color w:val="000000"/>
        </w:rPr>
        <w:t>Proveedor</w:t>
      </w:r>
      <w:r w:rsidRPr="00DB7CFA">
        <w:rPr>
          <w:rFonts w:ascii="Arial" w:hAnsi="Arial" w:cs="Arial"/>
          <w:color w:val="000000"/>
        </w:rPr>
        <w:t xml:space="preserve"> deberá proporcionar en comodato previa solicitud escrita o por correo electrónico del </w:t>
      </w:r>
      <w:r w:rsidRPr="00DB7CFA">
        <w:rPr>
          <w:rFonts w:ascii="Arial" w:hAnsi="Arial" w:cs="Arial"/>
          <w:b/>
          <w:color w:val="000000"/>
        </w:rPr>
        <w:t>SUPERVISOR DEL CONTRATO</w:t>
      </w:r>
      <w:r w:rsidRPr="00DB7CFA">
        <w:rPr>
          <w:rFonts w:ascii="Arial" w:hAnsi="Arial" w:cs="Arial"/>
          <w:color w:val="000000"/>
        </w:rPr>
        <w:t xml:space="preserve">, dentro de los próximos </w:t>
      </w:r>
      <w:r w:rsidRPr="00DB7CFA">
        <w:rPr>
          <w:rFonts w:ascii="Arial" w:hAnsi="Arial" w:cs="Arial"/>
          <w:b/>
          <w:bCs/>
          <w:color w:val="000000"/>
        </w:rPr>
        <w:t xml:space="preserve">5 (cinco) </w:t>
      </w:r>
      <w:r w:rsidRPr="00DB7CFA">
        <w:rPr>
          <w:rFonts w:ascii="Arial" w:hAnsi="Arial" w:cs="Arial"/>
          <w:color w:val="000000"/>
        </w:rPr>
        <w:t>días</w:t>
      </w:r>
      <w:r w:rsidRPr="00DB7CFA">
        <w:rPr>
          <w:rFonts w:ascii="Arial" w:hAnsi="Arial" w:cs="Arial"/>
          <w:b/>
          <w:bCs/>
          <w:color w:val="000000"/>
        </w:rPr>
        <w:t xml:space="preserve"> </w:t>
      </w:r>
      <w:r w:rsidRPr="00DB7CFA">
        <w:rPr>
          <w:rFonts w:ascii="Arial" w:hAnsi="Arial" w:cs="Arial"/>
          <w:color w:val="000000"/>
        </w:rPr>
        <w:t xml:space="preserve">hábiles posteriores a dicha solicitud, como mínimo </w:t>
      </w:r>
      <w:r w:rsidRPr="00DB7CFA">
        <w:rPr>
          <w:rFonts w:ascii="Arial" w:hAnsi="Arial" w:cs="Arial"/>
          <w:b/>
          <w:bCs/>
          <w:color w:val="000000"/>
        </w:rPr>
        <w:t>64 (sesenta y cuatro)</w:t>
      </w:r>
      <w:r w:rsidRPr="00DB7CFA">
        <w:rPr>
          <w:rFonts w:ascii="Arial" w:hAnsi="Arial" w:cs="Arial"/>
          <w:color w:val="000000"/>
        </w:rPr>
        <w:t xml:space="preserve"> y como máximo </w:t>
      </w:r>
      <w:r w:rsidRPr="00DB7CFA">
        <w:rPr>
          <w:rFonts w:ascii="Arial" w:hAnsi="Arial" w:cs="Arial"/>
          <w:b/>
          <w:bCs/>
          <w:color w:val="000000"/>
        </w:rPr>
        <w:t>160 (ciento sesenta)</w:t>
      </w:r>
      <w:r w:rsidRPr="00DB7CFA">
        <w:rPr>
          <w:rFonts w:ascii="Arial" w:hAnsi="Arial" w:cs="Arial"/>
          <w:color w:val="000000"/>
        </w:rPr>
        <w:t xml:space="preserve"> dispensadores nuevos de agua caliente y fría y como mínimo </w:t>
      </w:r>
      <w:r w:rsidRPr="00DB7CFA">
        <w:rPr>
          <w:rFonts w:ascii="Arial" w:hAnsi="Arial" w:cs="Arial"/>
          <w:b/>
          <w:bCs/>
          <w:color w:val="000000"/>
        </w:rPr>
        <w:t>50 (cincuenta)</w:t>
      </w:r>
      <w:r w:rsidRPr="00DB7CFA">
        <w:rPr>
          <w:rFonts w:ascii="Arial" w:hAnsi="Arial" w:cs="Arial"/>
          <w:color w:val="000000"/>
        </w:rPr>
        <w:t xml:space="preserve"> y como máximo </w:t>
      </w:r>
      <w:r w:rsidRPr="00DB7CFA">
        <w:rPr>
          <w:rFonts w:ascii="Arial" w:hAnsi="Arial" w:cs="Arial"/>
          <w:b/>
          <w:bCs/>
          <w:color w:val="000000"/>
        </w:rPr>
        <w:t>100 (cien)</w:t>
      </w:r>
      <w:r w:rsidRPr="00DB7CFA">
        <w:rPr>
          <w:rFonts w:ascii="Arial" w:hAnsi="Arial" w:cs="Arial"/>
          <w:color w:val="000000"/>
        </w:rPr>
        <w:t xml:space="preserve"> racks o contenedores durante la vigencia del contrato; de lo contrario se hará acreedor a la pena convencional establecida en el numeral </w:t>
      </w:r>
      <w:r w:rsidRPr="00DB7CFA">
        <w:rPr>
          <w:rFonts w:ascii="Arial" w:hAnsi="Arial" w:cs="Arial"/>
          <w:b/>
          <w:bCs/>
          <w:color w:val="000000"/>
        </w:rPr>
        <w:t xml:space="preserve">8. PENAS CONVENCIONALES, de la convocatoria. </w:t>
      </w:r>
      <w:r w:rsidRPr="00DB7CFA">
        <w:rPr>
          <w:rFonts w:ascii="Arial" w:hAnsi="Arial" w:cs="Arial"/>
          <w:color w:val="000000"/>
        </w:rPr>
        <w:t xml:space="preserve">El </w:t>
      </w:r>
      <w:r w:rsidRPr="00DB7CFA">
        <w:rPr>
          <w:rFonts w:ascii="Arial" w:hAnsi="Arial" w:cs="Arial"/>
          <w:b/>
          <w:color w:val="000000"/>
        </w:rPr>
        <w:lastRenderedPageBreak/>
        <w:t xml:space="preserve">Proveedor </w:t>
      </w:r>
      <w:r w:rsidRPr="00DB7CFA">
        <w:rPr>
          <w:rFonts w:ascii="Arial" w:hAnsi="Arial" w:cs="Arial"/>
          <w:bCs/>
          <w:color w:val="000000"/>
        </w:rPr>
        <w:t xml:space="preserve">deberá realizar el mantenimiento de los dispensadores de agua cada 3 (tres) meses previo acuerdo con el </w:t>
      </w:r>
      <w:r w:rsidRPr="00DB7CFA">
        <w:rPr>
          <w:rFonts w:ascii="Arial" w:hAnsi="Arial" w:cs="Arial"/>
          <w:b/>
          <w:color w:val="000000"/>
        </w:rPr>
        <w:t xml:space="preserve">SUPERVISOR DEL CONTRATO, </w:t>
      </w:r>
      <w:r w:rsidRPr="00DB7CFA">
        <w:rPr>
          <w:rFonts w:ascii="Arial" w:hAnsi="Arial" w:cs="Arial"/>
          <w:bCs/>
          <w:color w:val="000000"/>
        </w:rPr>
        <w:t xml:space="preserve">para lo cual, deberá remitir vía correo electrónico al </w:t>
      </w:r>
      <w:r w:rsidRPr="00DB7CFA">
        <w:rPr>
          <w:rFonts w:ascii="Arial" w:hAnsi="Arial" w:cs="Arial"/>
          <w:b/>
          <w:color w:val="000000"/>
        </w:rPr>
        <w:t>SUPERVISOR DEL CONTRATO</w:t>
      </w:r>
      <w:r w:rsidRPr="00DB7CFA">
        <w:rPr>
          <w:rFonts w:ascii="Arial" w:hAnsi="Arial" w:cs="Arial"/>
          <w:bCs/>
          <w:color w:val="000000"/>
        </w:rPr>
        <w:t xml:space="preserve"> a más tardar 10 (diez) días naturales posteriores a la realización del mantenimiento, un reporte que contenga la evidencia fotográfica del mantenimiento realizado a cada uno de los dispensadores de agua; </w:t>
      </w:r>
      <w:r w:rsidRPr="00DB7CFA">
        <w:rPr>
          <w:rFonts w:ascii="Arial" w:hAnsi="Arial" w:cs="Arial"/>
          <w:color w:val="000000"/>
        </w:rPr>
        <w:t xml:space="preserve">de lo contrario se hará acreedor a las deductivas establecidas en el numeral </w:t>
      </w:r>
      <w:r w:rsidRPr="00DB7CFA">
        <w:rPr>
          <w:rFonts w:ascii="Arial" w:hAnsi="Arial" w:cs="Arial"/>
          <w:b/>
          <w:bCs/>
          <w:color w:val="000000"/>
        </w:rPr>
        <w:t>9. DEDUCCIONES, de la convocatoria.</w:t>
      </w:r>
    </w:p>
    <w:p w14:paraId="50FC5176" w14:textId="77777777" w:rsidR="00DB7CFA" w:rsidRPr="00DB7CFA" w:rsidRDefault="00DB7CFA" w:rsidP="00DB7CFA">
      <w:pPr>
        <w:tabs>
          <w:tab w:val="left" w:pos="426"/>
        </w:tabs>
        <w:suppressAutoHyphens/>
        <w:overflowPunct w:val="0"/>
        <w:autoSpaceDE w:val="0"/>
        <w:contextualSpacing/>
        <w:jc w:val="both"/>
        <w:textAlignment w:val="baseline"/>
        <w:rPr>
          <w:rFonts w:ascii="Arial" w:hAnsi="Arial" w:cs="Arial"/>
          <w:color w:val="000000"/>
        </w:rPr>
      </w:pPr>
    </w:p>
    <w:p w14:paraId="4949BE95" w14:textId="30658ACD" w:rsidR="00DB7CFA" w:rsidRPr="00DB7CFA" w:rsidRDefault="00DB7CFA" w:rsidP="00DB7CFA">
      <w:pPr>
        <w:widowControl w:val="0"/>
        <w:numPr>
          <w:ilvl w:val="0"/>
          <w:numId w:val="115"/>
        </w:numPr>
        <w:autoSpaceDE w:val="0"/>
        <w:autoSpaceDN w:val="0"/>
        <w:spacing w:after="160" w:line="259" w:lineRule="auto"/>
        <w:ind w:left="0" w:hanging="283"/>
        <w:rPr>
          <w:rFonts w:ascii="Arial" w:hAnsi="Arial" w:cs="Arial"/>
          <w:b/>
          <w:bCs/>
          <w:color w:val="000000"/>
          <w:lang w:eastAsia="en-US"/>
        </w:rPr>
      </w:pPr>
      <w:r w:rsidRPr="00DB7CFA">
        <w:rPr>
          <w:rFonts w:ascii="Arial" w:hAnsi="Arial" w:cs="Arial"/>
          <w:b/>
          <w:bCs/>
          <w:color w:val="000000"/>
          <w:lang w:eastAsia="en-US"/>
        </w:rPr>
        <w:t>Reunión de Trabajo</w:t>
      </w:r>
    </w:p>
    <w:p w14:paraId="6E51FD13" w14:textId="7E53EE21" w:rsidR="00DB7CFA" w:rsidRPr="00DB7CFA" w:rsidRDefault="00DB7CFA" w:rsidP="00DB7CFA">
      <w:pPr>
        <w:numPr>
          <w:ilvl w:val="0"/>
          <w:numId w:val="121"/>
        </w:numPr>
        <w:shd w:val="clear" w:color="auto" w:fill="FFFFFF"/>
        <w:tabs>
          <w:tab w:val="left" w:pos="426"/>
        </w:tabs>
        <w:spacing w:after="160" w:line="259" w:lineRule="auto"/>
        <w:ind w:left="0" w:firstLine="0"/>
        <w:jc w:val="both"/>
        <w:rPr>
          <w:rFonts w:ascii="Arial" w:eastAsia="Arial" w:hAnsi="Arial" w:cs="Arial"/>
          <w:color w:val="000000"/>
          <w:lang w:eastAsia="en-US"/>
        </w:rPr>
      </w:pPr>
      <w:r w:rsidRPr="00DB7CFA">
        <w:rPr>
          <w:rFonts w:ascii="Arial" w:eastAsia="Arial" w:hAnsi="Arial" w:cs="Arial"/>
          <w:color w:val="000000"/>
          <w:lang w:eastAsia="en-US"/>
        </w:rPr>
        <w:t>En caso de ser necesario, se programarán reuniones de seguimiento en el lugar y forma que el </w:t>
      </w:r>
      <w:r w:rsidRPr="00DB7CFA">
        <w:rPr>
          <w:rFonts w:ascii="Arial" w:eastAsia="Arial" w:hAnsi="Arial" w:cs="Arial"/>
          <w:b/>
          <w:bCs/>
          <w:color w:val="000000"/>
          <w:lang w:eastAsia="en-US"/>
        </w:rPr>
        <w:t>SUPERVISOR DEL CONTRATO</w:t>
      </w:r>
      <w:r w:rsidRPr="00DB7CFA">
        <w:rPr>
          <w:rFonts w:ascii="Arial" w:eastAsia="Arial" w:hAnsi="Arial" w:cs="Arial"/>
          <w:color w:val="000000"/>
          <w:lang w:eastAsia="en-US"/>
        </w:rPr>
        <w:t> determine, en dichas reuniones se revisarán los asuntos relevantes y extraordinarios que se hayan presentado antes, durante y después de la prestación del servicio, por lo que, se le notificará al </w:t>
      </w:r>
      <w:r w:rsidRPr="00DB7CFA">
        <w:rPr>
          <w:rFonts w:ascii="Arial" w:eastAsia="Arial" w:hAnsi="Arial" w:cs="Arial"/>
          <w:b/>
          <w:bCs/>
          <w:color w:val="000000"/>
          <w:lang w:eastAsia="en-US"/>
        </w:rPr>
        <w:t>Proveedor</w:t>
      </w:r>
      <w:r w:rsidRPr="00DB7CFA">
        <w:rPr>
          <w:rFonts w:ascii="Arial" w:eastAsia="Arial" w:hAnsi="Arial" w:cs="Arial"/>
          <w:color w:val="000000"/>
          <w:lang w:eastAsia="en-US"/>
        </w:rPr>
        <w:t> vía llamada telefónica y por correo electrónico, mismo medio donde deberá confirmar la asistencia a reuniones extraordinarias y urgentes. De lo anterior, se dejará constancia mediante minuta de trabajo.</w:t>
      </w:r>
    </w:p>
    <w:p w14:paraId="5A66A5C8" w14:textId="77777777" w:rsidR="00DB7CFA" w:rsidRPr="00DB7CFA" w:rsidRDefault="00DB7CFA" w:rsidP="00DB7CFA">
      <w:pPr>
        <w:shd w:val="clear" w:color="auto" w:fill="FFFFFF"/>
        <w:tabs>
          <w:tab w:val="left" w:pos="426"/>
        </w:tabs>
        <w:jc w:val="both"/>
        <w:rPr>
          <w:rFonts w:ascii="Arial" w:eastAsia="Arial" w:hAnsi="Arial" w:cs="Arial"/>
          <w:color w:val="000000"/>
          <w:lang w:eastAsia="en-US"/>
        </w:rPr>
      </w:pPr>
    </w:p>
    <w:p w14:paraId="2EF2C871" w14:textId="77777777" w:rsidR="00DB7CFA" w:rsidRPr="00DB7CFA" w:rsidRDefault="00DB7CFA" w:rsidP="00DB7CFA">
      <w:pPr>
        <w:widowControl w:val="0"/>
        <w:numPr>
          <w:ilvl w:val="0"/>
          <w:numId w:val="115"/>
        </w:numPr>
        <w:autoSpaceDE w:val="0"/>
        <w:autoSpaceDN w:val="0"/>
        <w:spacing w:after="160" w:line="259" w:lineRule="auto"/>
        <w:ind w:left="0" w:hanging="283"/>
        <w:rPr>
          <w:rFonts w:ascii="Arial" w:eastAsia="Calibri" w:hAnsi="Arial" w:cs="Arial"/>
          <w:b/>
          <w:color w:val="000000"/>
          <w:lang w:eastAsia="en-US"/>
        </w:rPr>
      </w:pPr>
      <w:r w:rsidRPr="00DB7CFA">
        <w:rPr>
          <w:rFonts w:ascii="Arial" w:eastAsia="Calibri" w:hAnsi="Arial" w:cs="Arial"/>
          <w:b/>
          <w:color w:val="000000"/>
          <w:lang w:eastAsia="en-US"/>
        </w:rPr>
        <w:t>Entregables</w:t>
      </w:r>
    </w:p>
    <w:p w14:paraId="33006846" w14:textId="77777777" w:rsidR="00DB7CFA" w:rsidRPr="00DB7CFA" w:rsidRDefault="00DB7CFA" w:rsidP="00DB7CFA">
      <w:pPr>
        <w:ind w:right="859"/>
        <w:jc w:val="both"/>
        <w:rPr>
          <w:rFonts w:ascii="Arial" w:hAnsi="Arial" w:cs="Arial"/>
          <w:b/>
          <w:color w:val="000000"/>
        </w:rPr>
      </w:pPr>
    </w:p>
    <w:tbl>
      <w:tblPr>
        <w:tblStyle w:val="Tablaconcuadrcula145"/>
        <w:tblW w:w="5000" w:type="pct"/>
        <w:tblLook w:val="04A0" w:firstRow="1" w:lastRow="0" w:firstColumn="1" w:lastColumn="0" w:noHBand="0" w:noVBand="1"/>
      </w:tblPr>
      <w:tblGrid>
        <w:gridCol w:w="443"/>
        <w:gridCol w:w="6064"/>
        <w:gridCol w:w="3003"/>
      </w:tblGrid>
      <w:tr w:rsidR="00DB7CFA" w:rsidRPr="00DB7CFA" w14:paraId="655B7567" w14:textId="77777777" w:rsidTr="001273DD">
        <w:tc>
          <w:tcPr>
            <w:tcW w:w="233" w:type="pct"/>
            <w:shd w:val="clear" w:color="auto" w:fill="FF33CC"/>
            <w:vAlign w:val="center"/>
          </w:tcPr>
          <w:p w14:paraId="31AD1B60" w14:textId="77777777" w:rsidR="00DB7CFA" w:rsidRPr="00DB7CFA" w:rsidRDefault="00DB7CFA" w:rsidP="00DB7CFA">
            <w:pPr>
              <w:ind w:left="-108" w:right="-110"/>
              <w:jc w:val="center"/>
              <w:rPr>
                <w:rFonts w:ascii="Arial" w:hAnsi="Arial" w:cs="Arial"/>
                <w:b/>
                <w:color w:val="000000"/>
                <w:sz w:val="16"/>
                <w:szCs w:val="16"/>
              </w:rPr>
            </w:pPr>
            <w:r w:rsidRPr="00DB7CFA">
              <w:rPr>
                <w:rFonts w:ascii="Arial" w:hAnsi="Arial" w:cs="Arial"/>
                <w:b/>
                <w:color w:val="000000"/>
                <w:sz w:val="16"/>
                <w:szCs w:val="16"/>
              </w:rPr>
              <w:t>No.</w:t>
            </w:r>
          </w:p>
        </w:tc>
        <w:tc>
          <w:tcPr>
            <w:tcW w:w="3188" w:type="pct"/>
            <w:shd w:val="clear" w:color="auto" w:fill="FF33CC"/>
            <w:vAlign w:val="center"/>
          </w:tcPr>
          <w:p w14:paraId="58FFF276" w14:textId="77777777" w:rsidR="00DB7CFA" w:rsidRPr="00DB7CFA" w:rsidRDefault="00DB7CFA" w:rsidP="00DB7CFA">
            <w:pPr>
              <w:ind w:right="-113"/>
              <w:jc w:val="center"/>
              <w:rPr>
                <w:rFonts w:ascii="Arial" w:hAnsi="Arial" w:cs="Arial"/>
                <w:b/>
                <w:color w:val="000000"/>
                <w:sz w:val="16"/>
                <w:szCs w:val="16"/>
              </w:rPr>
            </w:pPr>
            <w:r w:rsidRPr="00DB7CFA">
              <w:rPr>
                <w:rFonts w:ascii="Arial" w:hAnsi="Arial" w:cs="Arial"/>
                <w:b/>
                <w:color w:val="000000"/>
                <w:sz w:val="16"/>
                <w:szCs w:val="16"/>
              </w:rPr>
              <w:t>Concepto</w:t>
            </w:r>
          </w:p>
        </w:tc>
        <w:tc>
          <w:tcPr>
            <w:tcW w:w="1579" w:type="pct"/>
            <w:shd w:val="clear" w:color="auto" w:fill="FF33CC"/>
            <w:vAlign w:val="center"/>
          </w:tcPr>
          <w:p w14:paraId="6E0588BC" w14:textId="77777777" w:rsidR="00DB7CFA" w:rsidRPr="00DB7CFA" w:rsidRDefault="00DB7CFA" w:rsidP="00DB7CFA">
            <w:pPr>
              <w:ind w:right="-109"/>
              <w:jc w:val="center"/>
              <w:rPr>
                <w:rFonts w:ascii="Arial" w:hAnsi="Arial" w:cs="Arial"/>
                <w:b/>
                <w:color w:val="000000"/>
                <w:sz w:val="16"/>
                <w:szCs w:val="16"/>
              </w:rPr>
            </w:pPr>
            <w:r w:rsidRPr="00DB7CFA">
              <w:rPr>
                <w:rFonts w:ascii="Arial" w:hAnsi="Arial" w:cs="Arial"/>
                <w:b/>
                <w:color w:val="000000"/>
                <w:sz w:val="16"/>
                <w:szCs w:val="16"/>
              </w:rPr>
              <w:t>Periodo de Entrega</w:t>
            </w:r>
          </w:p>
        </w:tc>
      </w:tr>
      <w:tr w:rsidR="00DB7CFA" w:rsidRPr="00DB7CFA" w14:paraId="4A1AF491" w14:textId="77777777" w:rsidTr="001273DD">
        <w:tc>
          <w:tcPr>
            <w:tcW w:w="233" w:type="pct"/>
            <w:shd w:val="clear" w:color="auto" w:fill="FF33CC"/>
            <w:vAlign w:val="center"/>
          </w:tcPr>
          <w:p w14:paraId="00B3D9D9" w14:textId="77777777" w:rsidR="00DB7CFA" w:rsidRPr="00DB7CFA" w:rsidRDefault="00DB7CFA" w:rsidP="00DB7CFA">
            <w:pPr>
              <w:ind w:left="-120" w:right="-110"/>
              <w:jc w:val="center"/>
              <w:rPr>
                <w:rFonts w:ascii="Arial" w:hAnsi="Arial" w:cs="Arial"/>
                <w:b/>
                <w:color w:val="000000"/>
                <w:sz w:val="16"/>
                <w:szCs w:val="16"/>
              </w:rPr>
            </w:pPr>
            <w:r w:rsidRPr="00DB7CFA">
              <w:rPr>
                <w:rFonts w:ascii="Arial" w:hAnsi="Arial" w:cs="Arial"/>
                <w:b/>
                <w:bCs/>
                <w:color w:val="000000"/>
                <w:sz w:val="16"/>
                <w:szCs w:val="16"/>
              </w:rPr>
              <w:t>1</w:t>
            </w:r>
          </w:p>
        </w:tc>
        <w:tc>
          <w:tcPr>
            <w:tcW w:w="3188" w:type="pct"/>
            <w:vAlign w:val="center"/>
          </w:tcPr>
          <w:p w14:paraId="0EB8FCC1" w14:textId="77777777" w:rsidR="00DB7CFA" w:rsidRPr="00DB7CFA" w:rsidRDefault="00DB7CFA" w:rsidP="00DB7CFA">
            <w:pPr>
              <w:jc w:val="both"/>
              <w:rPr>
                <w:rFonts w:ascii="Arial" w:hAnsi="Arial" w:cs="Arial"/>
                <w:color w:val="000000"/>
                <w:sz w:val="16"/>
                <w:szCs w:val="16"/>
                <w:lang w:val="es-ES_tradnl" w:eastAsia="x-none"/>
              </w:rPr>
            </w:pPr>
            <w:r w:rsidRPr="00DB7CFA">
              <w:rPr>
                <w:rFonts w:ascii="Arial" w:hAnsi="Arial" w:cs="Arial"/>
                <w:color w:val="000000"/>
                <w:sz w:val="16"/>
                <w:szCs w:val="16"/>
                <w:lang w:eastAsia="en-US"/>
              </w:rPr>
              <w:t xml:space="preserve">Entrega y/o sustitución de Garrafones de 20 litros, botellines de 500 a 600 mililitros y/o botellines de 300 a 355 mililitros, conforme a los subnumerales </w:t>
            </w:r>
            <w:r w:rsidRPr="00DB7CFA">
              <w:rPr>
                <w:rFonts w:ascii="Arial" w:hAnsi="Arial" w:cs="Arial"/>
                <w:b/>
                <w:bCs/>
                <w:color w:val="000000"/>
                <w:sz w:val="16"/>
                <w:szCs w:val="16"/>
                <w:lang w:eastAsia="en-US"/>
              </w:rPr>
              <w:t>3.2</w:t>
            </w:r>
            <w:r w:rsidRPr="00DB7CFA">
              <w:rPr>
                <w:rFonts w:ascii="Arial" w:hAnsi="Arial" w:cs="Arial"/>
                <w:color w:val="000000"/>
                <w:sz w:val="16"/>
                <w:szCs w:val="16"/>
                <w:lang w:eastAsia="en-US"/>
              </w:rPr>
              <w:t xml:space="preserve">, </w:t>
            </w:r>
            <w:r w:rsidRPr="00DB7CFA">
              <w:rPr>
                <w:rFonts w:ascii="Arial" w:hAnsi="Arial" w:cs="Arial"/>
                <w:b/>
                <w:bCs/>
                <w:color w:val="000000"/>
                <w:sz w:val="16"/>
                <w:szCs w:val="16"/>
                <w:lang w:eastAsia="en-US"/>
              </w:rPr>
              <w:t>4.1</w:t>
            </w:r>
            <w:r w:rsidRPr="00DB7CFA">
              <w:rPr>
                <w:rFonts w:ascii="Arial" w:hAnsi="Arial" w:cs="Arial"/>
                <w:color w:val="000000"/>
                <w:sz w:val="16"/>
                <w:szCs w:val="16"/>
                <w:lang w:eastAsia="en-US"/>
              </w:rPr>
              <w:t xml:space="preserve">, </w:t>
            </w:r>
            <w:r w:rsidRPr="00DB7CFA">
              <w:rPr>
                <w:rFonts w:ascii="Arial" w:hAnsi="Arial" w:cs="Arial"/>
                <w:b/>
                <w:bCs/>
                <w:color w:val="000000"/>
                <w:sz w:val="16"/>
                <w:szCs w:val="16"/>
                <w:lang w:eastAsia="en-US"/>
              </w:rPr>
              <w:t>4.2</w:t>
            </w:r>
            <w:r w:rsidRPr="00DB7CFA">
              <w:rPr>
                <w:rFonts w:ascii="Arial" w:hAnsi="Arial" w:cs="Arial"/>
                <w:color w:val="000000"/>
                <w:sz w:val="16"/>
                <w:szCs w:val="16"/>
                <w:lang w:eastAsia="en-US"/>
              </w:rPr>
              <w:t xml:space="preserve"> y </w:t>
            </w:r>
            <w:r w:rsidRPr="00DB7CFA">
              <w:rPr>
                <w:rFonts w:ascii="Arial" w:hAnsi="Arial" w:cs="Arial"/>
                <w:b/>
                <w:bCs/>
                <w:color w:val="000000"/>
                <w:sz w:val="16"/>
                <w:szCs w:val="16"/>
                <w:lang w:eastAsia="en-US"/>
              </w:rPr>
              <w:t>4.3</w:t>
            </w:r>
            <w:r w:rsidRPr="00DB7CFA">
              <w:rPr>
                <w:rFonts w:ascii="Arial" w:hAnsi="Arial" w:cs="Arial"/>
                <w:color w:val="000000"/>
                <w:sz w:val="16"/>
                <w:szCs w:val="16"/>
                <w:lang w:eastAsia="en-US"/>
              </w:rPr>
              <w:t xml:space="preserve"> del numeral </w:t>
            </w:r>
            <w:r w:rsidRPr="00DB7CFA">
              <w:rPr>
                <w:rFonts w:ascii="Arial" w:hAnsi="Arial" w:cs="Arial"/>
                <w:b/>
                <w:bCs/>
                <w:color w:val="000000"/>
                <w:sz w:val="16"/>
                <w:szCs w:val="16"/>
                <w:lang w:eastAsia="en-US"/>
              </w:rPr>
              <w:t>3. Tipo de prestación y distribución del agua embotellada. </w:t>
            </w:r>
            <w:r w:rsidRPr="00DB7CFA">
              <w:rPr>
                <w:rFonts w:ascii="Arial" w:hAnsi="Arial" w:cs="Arial"/>
                <w:color w:val="000000"/>
                <w:sz w:val="16"/>
                <w:szCs w:val="16"/>
                <w:lang w:eastAsia="en-US"/>
              </w:rPr>
              <w:t xml:space="preserve">y </w:t>
            </w:r>
            <w:r w:rsidRPr="00DB7CFA">
              <w:rPr>
                <w:rFonts w:ascii="Arial" w:hAnsi="Arial" w:cs="Arial"/>
                <w:b/>
                <w:bCs/>
                <w:color w:val="000000"/>
                <w:sz w:val="16"/>
                <w:szCs w:val="16"/>
                <w:lang w:eastAsia="en-US"/>
              </w:rPr>
              <w:t>4. Formas de solicitud y suministro</w:t>
            </w:r>
            <w:r w:rsidRPr="00DB7CFA">
              <w:rPr>
                <w:rFonts w:ascii="Arial" w:hAnsi="Arial" w:cs="Arial"/>
                <w:color w:val="000000"/>
                <w:sz w:val="16"/>
                <w:szCs w:val="16"/>
                <w:lang w:eastAsia="en-US"/>
              </w:rPr>
              <w:t xml:space="preserve"> del Anexo Técnico.</w:t>
            </w:r>
          </w:p>
        </w:tc>
        <w:tc>
          <w:tcPr>
            <w:tcW w:w="1579" w:type="pct"/>
            <w:vAlign w:val="center"/>
          </w:tcPr>
          <w:p w14:paraId="69C51DF3" w14:textId="77777777" w:rsidR="00DB7CFA" w:rsidRPr="00DB7CFA" w:rsidRDefault="00DB7CFA" w:rsidP="00DB7CFA">
            <w:pPr>
              <w:jc w:val="both"/>
              <w:rPr>
                <w:rFonts w:ascii="Arial" w:hAnsi="Arial" w:cs="Arial"/>
                <w:bCs/>
                <w:color w:val="000000"/>
                <w:sz w:val="16"/>
                <w:szCs w:val="16"/>
                <w:lang w:val="es-ES_tradnl" w:eastAsia="x-none"/>
              </w:rPr>
            </w:pPr>
            <w:r w:rsidRPr="00DB7CFA">
              <w:rPr>
                <w:rFonts w:ascii="Arial" w:hAnsi="Arial" w:cs="Arial"/>
                <w:color w:val="000000"/>
                <w:sz w:val="16"/>
                <w:szCs w:val="16"/>
                <w:lang w:eastAsia="en-US"/>
              </w:rPr>
              <w:t>Conforme a los días que le sean notificados al </w:t>
            </w:r>
            <w:r w:rsidRPr="00DB7CFA">
              <w:rPr>
                <w:rFonts w:ascii="Arial" w:hAnsi="Arial" w:cs="Arial"/>
                <w:b/>
                <w:bCs/>
                <w:color w:val="000000"/>
                <w:sz w:val="16"/>
                <w:szCs w:val="16"/>
                <w:lang w:eastAsia="en-US"/>
              </w:rPr>
              <w:t>Proveedor</w:t>
            </w:r>
            <w:r w:rsidRPr="00DB7CFA">
              <w:rPr>
                <w:rFonts w:ascii="Arial" w:hAnsi="Arial" w:cs="Arial"/>
                <w:color w:val="000000"/>
                <w:sz w:val="16"/>
                <w:szCs w:val="16"/>
                <w:lang w:eastAsia="en-US"/>
              </w:rPr>
              <w:t xml:space="preserve"> para el suministro de agua embotellada.</w:t>
            </w:r>
          </w:p>
        </w:tc>
      </w:tr>
      <w:tr w:rsidR="00DB7CFA" w:rsidRPr="00DB7CFA" w14:paraId="4BA19DDD" w14:textId="77777777" w:rsidTr="001273DD">
        <w:tc>
          <w:tcPr>
            <w:tcW w:w="233" w:type="pct"/>
            <w:shd w:val="clear" w:color="auto" w:fill="FF33CC"/>
            <w:vAlign w:val="center"/>
          </w:tcPr>
          <w:p w14:paraId="07253572" w14:textId="77777777" w:rsidR="00DB7CFA" w:rsidRPr="00DB7CFA" w:rsidRDefault="00DB7CFA" w:rsidP="00DB7CFA">
            <w:pPr>
              <w:ind w:left="-120" w:right="-110"/>
              <w:jc w:val="center"/>
              <w:rPr>
                <w:rFonts w:ascii="Arial" w:hAnsi="Arial" w:cs="Arial"/>
                <w:b/>
                <w:color w:val="000000"/>
                <w:sz w:val="16"/>
                <w:szCs w:val="16"/>
              </w:rPr>
            </w:pPr>
            <w:r w:rsidRPr="00DB7CFA">
              <w:rPr>
                <w:rFonts w:ascii="Arial" w:hAnsi="Arial" w:cs="Arial"/>
                <w:b/>
                <w:bCs/>
                <w:color w:val="000000"/>
                <w:sz w:val="16"/>
                <w:szCs w:val="16"/>
              </w:rPr>
              <w:t>2</w:t>
            </w:r>
          </w:p>
        </w:tc>
        <w:tc>
          <w:tcPr>
            <w:tcW w:w="3188" w:type="pct"/>
            <w:vAlign w:val="center"/>
          </w:tcPr>
          <w:p w14:paraId="398016EE" w14:textId="77777777" w:rsidR="00DB7CFA" w:rsidRPr="00DB7CFA" w:rsidRDefault="00DB7CFA" w:rsidP="00DB7CFA">
            <w:pPr>
              <w:jc w:val="both"/>
              <w:rPr>
                <w:rFonts w:ascii="Arial" w:hAnsi="Arial" w:cs="Arial"/>
                <w:color w:val="000000"/>
                <w:sz w:val="16"/>
                <w:szCs w:val="16"/>
                <w:lang w:eastAsia="en-US"/>
              </w:rPr>
            </w:pPr>
            <w:r w:rsidRPr="00DB7CFA">
              <w:rPr>
                <w:rFonts w:ascii="Arial" w:hAnsi="Arial" w:cs="Arial"/>
                <w:color w:val="000000"/>
                <w:sz w:val="16"/>
                <w:szCs w:val="16"/>
                <w:lang w:eastAsia="en-US"/>
              </w:rPr>
              <w:t xml:space="preserve">A solicitud del </w:t>
            </w:r>
            <w:r w:rsidRPr="00DB7CFA">
              <w:rPr>
                <w:rFonts w:ascii="Arial" w:hAnsi="Arial" w:cs="Arial"/>
                <w:b/>
                <w:bCs/>
                <w:color w:val="000000"/>
                <w:sz w:val="16"/>
                <w:szCs w:val="16"/>
                <w:lang w:eastAsia="en-US"/>
              </w:rPr>
              <w:t>SUPERVISOR DEL CONTRATO</w:t>
            </w:r>
            <w:r w:rsidRPr="00DB7CFA">
              <w:rPr>
                <w:rFonts w:ascii="Arial" w:hAnsi="Arial" w:cs="Arial"/>
                <w:color w:val="000000"/>
                <w:sz w:val="16"/>
                <w:szCs w:val="16"/>
                <w:lang w:eastAsia="en-US"/>
              </w:rPr>
              <w:t xml:space="preserve">, dispensadores nuevos de agua caliente y fría y racks y contenedores en comodato, conforme al subnumeral </w:t>
            </w:r>
            <w:r w:rsidRPr="00DB7CFA">
              <w:rPr>
                <w:rFonts w:ascii="Arial" w:hAnsi="Arial" w:cs="Arial"/>
                <w:b/>
                <w:bCs/>
                <w:color w:val="000000"/>
                <w:sz w:val="16"/>
                <w:szCs w:val="16"/>
                <w:lang w:eastAsia="en-US"/>
              </w:rPr>
              <w:t>4.3</w:t>
            </w:r>
            <w:r w:rsidRPr="00DB7CFA">
              <w:rPr>
                <w:rFonts w:ascii="Arial" w:hAnsi="Arial" w:cs="Arial"/>
                <w:color w:val="000000"/>
                <w:sz w:val="16"/>
                <w:szCs w:val="16"/>
                <w:lang w:eastAsia="en-US"/>
              </w:rPr>
              <w:t xml:space="preserve"> del numeral </w:t>
            </w:r>
            <w:r w:rsidRPr="00DB7CFA">
              <w:rPr>
                <w:rFonts w:ascii="Arial" w:hAnsi="Arial" w:cs="Arial"/>
                <w:b/>
                <w:bCs/>
                <w:color w:val="000000"/>
                <w:sz w:val="16"/>
                <w:szCs w:val="16"/>
                <w:lang w:eastAsia="en-US"/>
              </w:rPr>
              <w:t xml:space="preserve">4. Formas de solicitud y suministro </w:t>
            </w:r>
            <w:r w:rsidRPr="00DB7CFA">
              <w:rPr>
                <w:rFonts w:ascii="Arial" w:hAnsi="Arial" w:cs="Arial"/>
                <w:color w:val="000000"/>
                <w:sz w:val="16"/>
                <w:szCs w:val="16"/>
                <w:lang w:eastAsia="en-US"/>
              </w:rPr>
              <w:t>del</w:t>
            </w:r>
            <w:r w:rsidRPr="00DB7CFA">
              <w:rPr>
                <w:rFonts w:ascii="Arial" w:hAnsi="Arial" w:cs="Arial"/>
                <w:b/>
                <w:bCs/>
                <w:color w:val="000000"/>
                <w:sz w:val="16"/>
                <w:szCs w:val="16"/>
                <w:lang w:eastAsia="en-US"/>
              </w:rPr>
              <w:t xml:space="preserve"> Anexo Técnico.</w:t>
            </w:r>
          </w:p>
        </w:tc>
        <w:tc>
          <w:tcPr>
            <w:tcW w:w="1579" w:type="pct"/>
            <w:vAlign w:val="center"/>
          </w:tcPr>
          <w:p w14:paraId="01FC6B00" w14:textId="77777777" w:rsidR="00DB7CFA" w:rsidRPr="00DB7CFA" w:rsidRDefault="00DB7CFA" w:rsidP="00DB7CFA">
            <w:pPr>
              <w:jc w:val="both"/>
              <w:rPr>
                <w:rFonts w:ascii="Arial" w:hAnsi="Arial" w:cs="Arial"/>
                <w:color w:val="000000"/>
                <w:sz w:val="16"/>
                <w:szCs w:val="16"/>
                <w:lang w:eastAsia="en-US"/>
              </w:rPr>
            </w:pPr>
            <w:r w:rsidRPr="00DB7CFA">
              <w:rPr>
                <w:rFonts w:ascii="Arial" w:hAnsi="Arial" w:cs="Arial"/>
                <w:color w:val="000000"/>
                <w:sz w:val="16"/>
                <w:szCs w:val="16"/>
                <w:lang w:eastAsia="en-US"/>
              </w:rPr>
              <w:t xml:space="preserve">Dentro de los próximos </w:t>
            </w:r>
            <w:r w:rsidRPr="00DB7CFA">
              <w:rPr>
                <w:rFonts w:ascii="Arial" w:hAnsi="Arial" w:cs="Arial"/>
                <w:b/>
                <w:bCs/>
                <w:color w:val="000000"/>
                <w:sz w:val="16"/>
                <w:szCs w:val="16"/>
                <w:lang w:eastAsia="en-US"/>
              </w:rPr>
              <w:t>5 (cinco)</w:t>
            </w:r>
            <w:r w:rsidRPr="00DB7CFA">
              <w:rPr>
                <w:rFonts w:ascii="Arial" w:hAnsi="Arial" w:cs="Arial"/>
                <w:color w:val="000000"/>
                <w:sz w:val="16"/>
                <w:szCs w:val="16"/>
                <w:lang w:eastAsia="en-US"/>
              </w:rPr>
              <w:t xml:space="preserve"> días hábiles posteriores a la solicitud del </w:t>
            </w:r>
            <w:r w:rsidRPr="00DB7CFA">
              <w:rPr>
                <w:rFonts w:ascii="Arial" w:hAnsi="Arial" w:cs="Arial"/>
                <w:b/>
                <w:bCs/>
                <w:color w:val="000000"/>
                <w:sz w:val="16"/>
                <w:szCs w:val="16"/>
                <w:lang w:eastAsia="en-US"/>
              </w:rPr>
              <w:t>SUPERVISOR DEL CONTRATO</w:t>
            </w:r>
          </w:p>
        </w:tc>
      </w:tr>
      <w:tr w:rsidR="00DB7CFA" w:rsidRPr="00DB7CFA" w14:paraId="0B5CD6D3" w14:textId="77777777" w:rsidTr="001273DD">
        <w:tc>
          <w:tcPr>
            <w:tcW w:w="233" w:type="pct"/>
            <w:shd w:val="clear" w:color="auto" w:fill="FF33CC"/>
            <w:vAlign w:val="center"/>
          </w:tcPr>
          <w:p w14:paraId="12321057" w14:textId="77777777" w:rsidR="00DB7CFA" w:rsidRPr="00DB7CFA" w:rsidRDefault="00DB7CFA" w:rsidP="00DB7CFA">
            <w:pPr>
              <w:ind w:left="-120" w:right="-110"/>
              <w:jc w:val="center"/>
              <w:rPr>
                <w:rFonts w:ascii="Arial" w:hAnsi="Arial" w:cs="Arial"/>
                <w:b/>
                <w:color w:val="000000"/>
                <w:sz w:val="16"/>
                <w:szCs w:val="16"/>
              </w:rPr>
            </w:pPr>
            <w:r w:rsidRPr="00DB7CFA">
              <w:rPr>
                <w:rFonts w:ascii="Arial" w:hAnsi="Arial" w:cs="Arial"/>
                <w:b/>
                <w:bCs/>
                <w:color w:val="000000"/>
                <w:sz w:val="16"/>
                <w:szCs w:val="16"/>
              </w:rPr>
              <w:t>3</w:t>
            </w:r>
          </w:p>
        </w:tc>
        <w:tc>
          <w:tcPr>
            <w:tcW w:w="3188" w:type="pct"/>
            <w:vAlign w:val="center"/>
          </w:tcPr>
          <w:p w14:paraId="25A9970C" w14:textId="77777777" w:rsidR="00DB7CFA" w:rsidRPr="00DB7CFA" w:rsidRDefault="00DB7CFA" w:rsidP="00DB7CFA">
            <w:pPr>
              <w:jc w:val="both"/>
              <w:rPr>
                <w:rFonts w:ascii="Arial" w:hAnsi="Arial" w:cs="Arial"/>
                <w:b/>
                <w:bCs/>
                <w:color w:val="000000"/>
                <w:sz w:val="16"/>
                <w:szCs w:val="16"/>
              </w:rPr>
            </w:pPr>
            <w:r w:rsidRPr="00DB7CFA">
              <w:rPr>
                <w:rFonts w:ascii="Arial" w:hAnsi="Arial" w:cs="Arial"/>
                <w:color w:val="000000"/>
                <w:sz w:val="16"/>
                <w:szCs w:val="16"/>
              </w:rPr>
              <w:t>Formato de Verificación de Suministro de Agua Embotellada (</w:t>
            </w:r>
            <w:r w:rsidRPr="00DB7CFA">
              <w:rPr>
                <w:rFonts w:ascii="Arial" w:hAnsi="Arial" w:cs="Arial"/>
                <w:b/>
                <w:bCs/>
                <w:color w:val="000000"/>
                <w:sz w:val="16"/>
                <w:szCs w:val="16"/>
              </w:rPr>
              <w:t>Anexo B: Formato de Verificación de Suministro de Agua Embotellada</w:t>
            </w:r>
            <w:r w:rsidRPr="00DB7CFA">
              <w:rPr>
                <w:rFonts w:ascii="Arial" w:hAnsi="Arial" w:cs="Arial"/>
                <w:color w:val="000000"/>
                <w:sz w:val="16"/>
                <w:szCs w:val="16"/>
              </w:rPr>
              <w:t>)</w:t>
            </w:r>
          </w:p>
        </w:tc>
        <w:tc>
          <w:tcPr>
            <w:tcW w:w="1579" w:type="pct"/>
            <w:vAlign w:val="center"/>
          </w:tcPr>
          <w:p w14:paraId="76147F19" w14:textId="77777777" w:rsidR="00DB7CFA" w:rsidRPr="00DB7CFA" w:rsidRDefault="00DB7CFA" w:rsidP="00DB7CFA">
            <w:pPr>
              <w:jc w:val="both"/>
              <w:rPr>
                <w:rFonts w:ascii="Arial" w:hAnsi="Arial" w:cs="Arial"/>
                <w:color w:val="000000"/>
                <w:sz w:val="16"/>
                <w:szCs w:val="16"/>
                <w:lang w:eastAsia="en-US"/>
              </w:rPr>
            </w:pPr>
            <w:r w:rsidRPr="00DB7CFA">
              <w:rPr>
                <w:rFonts w:ascii="Arial" w:hAnsi="Arial" w:cs="Arial"/>
                <w:color w:val="000000"/>
                <w:sz w:val="16"/>
                <w:szCs w:val="16"/>
                <w:lang w:eastAsia="en-US"/>
              </w:rPr>
              <w:t xml:space="preserve">Dentro de los próximos </w:t>
            </w:r>
            <w:r w:rsidRPr="00DB7CFA">
              <w:rPr>
                <w:rFonts w:ascii="Arial" w:hAnsi="Arial" w:cs="Arial"/>
                <w:b/>
                <w:bCs/>
                <w:color w:val="000000"/>
                <w:sz w:val="16"/>
                <w:szCs w:val="16"/>
                <w:lang w:eastAsia="en-US"/>
              </w:rPr>
              <w:t>5 (cinco)</w:t>
            </w:r>
            <w:r w:rsidRPr="00DB7CFA">
              <w:rPr>
                <w:rFonts w:ascii="Arial" w:hAnsi="Arial" w:cs="Arial"/>
                <w:color w:val="000000"/>
                <w:sz w:val="16"/>
                <w:szCs w:val="16"/>
                <w:lang w:eastAsia="en-US"/>
              </w:rPr>
              <w:t xml:space="preserve"> días hábiles posteriores al suministro de garrafones y/o botellines.</w:t>
            </w:r>
          </w:p>
        </w:tc>
      </w:tr>
      <w:tr w:rsidR="00DB7CFA" w:rsidRPr="00DB7CFA" w14:paraId="1C4C543F" w14:textId="77777777" w:rsidTr="001273DD">
        <w:tc>
          <w:tcPr>
            <w:tcW w:w="233" w:type="pct"/>
            <w:shd w:val="clear" w:color="auto" w:fill="FF33CC"/>
            <w:vAlign w:val="center"/>
          </w:tcPr>
          <w:p w14:paraId="03AA1022" w14:textId="77777777" w:rsidR="00DB7CFA" w:rsidRPr="00DB7CFA" w:rsidRDefault="00DB7CFA" w:rsidP="00DB7CFA">
            <w:pPr>
              <w:ind w:left="-120" w:right="-110"/>
              <w:jc w:val="center"/>
              <w:rPr>
                <w:rFonts w:ascii="Arial" w:hAnsi="Arial" w:cs="Arial"/>
                <w:b/>
                <w:color w:val="000000"/>
                <w:sz w:val="16"/>
                <w:szCs w:val="16"/>
              </w:rPr>
            </w:pPr>
            <w:r w:rsidRPr="00DB7CFA">
              <w:rPr>
                <w:rFonts w:ascii="Arial" w:hAnsi="Arial" w:cs="Arial"/>
                <w:b/>
                <w:bCs/>
                <w:color w:val="000000"/>
                <w:sz w:val="16"/>
                <w:szCs w:val="16"/>
              </w:rPr>
              <w:t>4</w:t>
            </w:r>
          </w:p>
        </w:tc>
        <w:tc>
          <w:tcPr>
            <w:tcW w:w="3188" w:type="pct"/>
            <w:vAlign w:val="center"/>
          </w:tcPr>
          <w:p w14:paraId="2E3993A9" w14:textId="77777777" w:rsidR="00DB7CFA" w:rsidRPr="00DB7CFA" w:rsidRDefault="00DB7CFA" w:rsidP="00DB7CFA">
            <w:pPr>
              <w:jc w:val="both"/>
              <w:rPr>
                <w:rFonts w:ascii="Arial" w:hAnsi="Arial" w:cs="Arial"/>
                <w:color w:val="000000"/>
                <w:sz w:val="16"/>
                <w:szCs w:val="16"/>
              </w:rPr>
            </w:pPr>
            <w:r w:rsidRPr="00DB7CFA">
              <w:rPr>
                <w:rFonts w:ascii="Arial" w:hAnsi="Arial" w:cs="Arial"/>
                <w:color w:val="000000"/>
                <w:sz w:val="16"/>
                <w:szCs w:val="16"/>
              </w:rPr>
              <w:t xml:space="preserve">Una prueba de laboratorio del producto entregado, misma que podrá ser requerida nuevamente por el Administrador y/o SUPERVISOR DEL CONTRATO en cualquier momento durante la vigencia del servicio, conforme al subnumeral </w:t>
            </w:r>
            <w:r w:rsidRPr="00DB7CFA">
              <w:rPr>
                <w:rFonts w:ascii="Arial" w:hAnsi="Arial" w:cs="Arial"/>
                <w:b/>
                <w:bCs/>
                <w:color w:val="000000"/>
                <w:sz w:val="16"/>
                <w:szCs w:val="16"/>
              </w:rPr>
              <w:t>2.2</w:t>
            </w:r>
            <w:r w:rsidRPr="00DB7CFA">
              <w:rPr>
                <w:rFonts w:ascii="Arial" w:hAnsi="Arial" w:cs="Arial"/>
                <w:color w:val="000000"/>
                <w:sz w:val="16"/>
                <w:szCs w:val="16"/>
              </w:rPr>
              <w:t xml:space="preserve"> del numeral </w:t>
            </w:r>
            <w:r w:rsidRPr="00DB7CFA">
              <w:rPr>
                <w:rFonts w:ascii="Arial" w:hAnsi="Arial" w:cs="Arial"/>
                <w:b/>
                <w:bCs/>
                <w:color w:val="000000"/>
                <w:sz w:val="16"/>
                <w:szCs w:val="16"/>
              </w:rPr>
              <w:t>2. Especificaciones Técnicas del Anexo Técnico.</w:t>
            </w:r>
          </w:p>
        </w:tc>
        <w:tc>
          <w:tcPr>
            <w:tcW w:w="1579" w:type="pct"/>
            <w:vAlign w:val="center"/>
          </w:tcPr>
          <w:p w14:paraId="71E293C8" w14:textId="77777777" w:rsidR="00DB7CFA" w:rsidRPr="00DB7CFA" w:rsidRDefault="00DB7CFA" w:rsidP="00DB7CFA">
            <w:pPr>
              <w:jc w:val="both"/>
              <w:rPr>
                <w:rFonts w:ascii="Arial" w:hAnsi="Arial" w:cs="Arial"/>
                <w:color w:val="000000"/>
                <w:sz w:val="16"/>
                <w:szCs w:val="16"/>
                <w:lang w:eastAsia="en-US"/>
              </w:rPr>
            </w:pPr>
            <w:r w:rsidRPr="00DB7CFA">
              <w:rPr>
                <w:rFonts w:ascii="Arial" w:hAnsi="Arial" w:cs="Arial"/>
                <w:color w:val="000000"/>
                <w:sz w:val="16"/>
                <w:szCs w:val="16"/>
                <w:lang w:eastAsia="en-US"/>
              </w:rPr>
              <w:t xml:space="preserve">En un término no mayor a </w:t>
            </w:r>
            <w:r w:rsidRPr="00DB7CFA">
              <w:rPr>
                <w:rFonts w:ascii="Arial" w:hAnsi="Arial" w:cs="Arial"/>
                <w:b/>
                <w:bCs/>
                <w:color w:val="000000"/>
                <w:sz w:val="16"/>
                <w:szCs w:val="16"/>
                <w:lang w:eastAsia="en-US"/>
              </w:rPr>
              <w:t>20 (veinte)</w:t>
            </w:r>
            <w:r w:rsidRPr="00DB7CFA">
              <w:rPr>
                <w:rFonts w:ascii="Arial" w:hAnsi="Arial" w:cs="Arial"/>
                <w:color w:val="000000"/>
                <w:sz w:val="16"/>
                <w:szCs w:val="16"/>
                <w:lang w:eastAsia="en-US"/>
              </w:rPr>
              <w:t xml:space="preserve"> días naturales al inicio de la vigencia del servicio y en cualquier momento cuando así lo requiera el Administrador y/o </w:t>
            </w:r>
            <w:r w:rsidRPr="00DB7CFA">
              <w:rPr>
                <w:rFonts w:ascii="Arial" w:hAnsi="Arial" w:cs="Arial"/>
                <w:b/>
                <w:bCs/>
                <w:color w:val="000000"/>
                <w:sz w:val="16"/>
                <w:szCs w:val="16"/>
                <w:lang w:eastAsia="en-US"/>
              </w:rPr>
              <w:t>SUPERVISOR DEL CONTRATO.</w:t>
            </w:r>
            <w:r w:rsidRPr="00DB7CFA">
              <w:rPr>
                <w:rFonts w:ascii="Arial" w:hAnsi="Arial" w:cs="Arial"/>
                <w:color w:val="000000"/>
                <w:sz w:val="16"/>
                <w:szCs w:val="16"/>
                <w:lang w:eastAsia="en-US"/>
              </w:rPr>
              <w:t> </w:t>
            </w:r>
          </w:p>
        </w:tc>
      </w:tr>
    </w:tbl>
    <w:p w14:paraId="3748C0A4" w14:textId="77777777" w:rsidR="00DB7CFA" w:rsidRPr="00DB7CFA" w:rsidRDefault="00DB7CFA" w:rsidP="00DB7CFA">
      <w:pPr>
        <w:rPr>
          <w:rFonts w:ascii="Arial" w:eastAsia="Calibri" w:hAnsi="Arial" w:cs="Arial"/>
          <w:bCs/>
          <w:color w:val="000000"/>
          <w:lang w:eastAsia="en-US"/>
        </w:rPr>
      </w:pPr>
    </w:p>
    <w:p w14:paraId="7D131F8D" w14:textId="77777777" w:rsidR="00DB7CFA" w:rsidRPr="00DB7CFA" w:rsidRDefault="00DB7CFA" w:rsidP="00DB7CFA">
      <w:pPr>
        <w:widowControl w:val="0"/>
        <w:numPr>
          <w:ilvl w:val="0"/>
          <w:numId w:val="115"/>
        </w:numPr>
        <w:autoSpaceDE w:val="0"/>
        <w:autoSpaceDN w:val="0"/>
        <w:spacing w:after="160" w:line="259" w:lineRule="auto"/>
        <w:ind w:left="0" w:right="48" w:hanging="283"/>
        <w:rPr>
          <w:rFonts w:ascii="Arial" w:eastAsia="Arial" w:hAnsi="Arial" w:cs="Arial"/>
          <w:b/>
          <w:bCs/>
          <w:color w:val="000000"/>
          <w:lang w:eastAsia="en-US"/>
        </w:rPr>
      </w:pPr>
      <w:r w:rsidRPr="00DB7CFA">
        <w:rPr>
          <w:rFonts w:ascii="Arial" w:eastAsia="Arial" w:hAnsi="Arial" w:cs="Arial"/>
          <w:b/>
          <w:bCs/>
          <w:color w:val="000000"/>
          <w:lang w:eastAsia="en-US"/>
        </w:rPr>
        <w:t>Entregables para Evaluación Técnica</w:t>
      </w:r>
    </w:p>
    <w:p w14:paraId="61AE6B77" w14:textId="77777777" w:rsidR="00DB7CFA" w:rsidRPr="00DB7CFA" w:rsidRDefault="00DB7CFA" w:rsidP="00DB7CFA">
      <w:pPr>
        <w:widowControl w:val="0"/>
        <w:autoSpaceDE w:val="0"/>
        <w:autoSpaceDN w:val="0"/>
        <w:ind w:right="48"/>
        <w:rPr>
          <w:rFonts w:ascii="Arial" w:eastAsia="Arial" w:hAnsi="Arial" w:cs="Arial"/>
          <w:b/>
          <w:bCs/>
          <w:color w:val="000000"/>
          <w:lang w:eastAsia="en-US"/>
        </w:rPr>
      </w:pPr>
    </w:p>
    <w:p w14:paraId="7B5DAF2F" w14:textId="77777777" w:rsidR="00DB7CFA" w:rsidRPr="00DB7CFA" w:rsidRDefault="00DB7CFA" w:rsidP="00DB7CFA">
      <w:pPr>
        <w:ind w:right="48"/>
        <w:jc w:val="both"/>
        <w:rPr>
          <w:rFonts w:ascii="Arial" w:eastAsia="Calibri" w:hAnsi="Arial" w:cs="Arial"/>
          <w:color w:val="000000"/>
          <w:lang w:eastAsia="en-US"/>
        </w:rPr>
      </w:pPr>
      <w:r w:rsidRPr="00DB7CFA">
        <w:rPr>
          <w:rFonts w:ascii="Arial" w:eastAsia="Calibri" w:hAnsi="Arial" w:cs="Arial"/>
          <w:color w:val="000000"/>
          <w:lang w:eastAsia="en-US"/>
        </w:rPr>
        <w:t>El</w:t>
      </w:r>
      <w:r w:rsidRPr="00DB7CFA">
        <w:rPr>
          <w:rFonts w:ascii="Arial" w:eastAsia="Calibri" w:hAnsi="Arial" w:cs="Arial"/>
          <w:b/>
          <w:bCs/>
          <w:color w:val="000000"/>
          <w:lang w:eastAsia="en-US"/>
        </w:rPr>
        <w:t xml:space="preserve"> LICITANTE</w:t>
      </w:r>
      <w:r w:rsidRPr="00DB7CFA">
        <w:rPr>
          <w:rFonts w:ascii="Arial" w:eastAsia="Calibri" w:hAnsi="Arial" w:cs="Arial"/>
          <w:color w:val="000000"/>
          <w:lang w:eastAsia="en-US"/>
        </w:rPr>
        <w:t xml:space="preserve"> deberá entregar la documentación que a continuación se enlista, para evaluación de su propuesta técnica:</w:t>
      </w:r>
    </w:p>
    <w:p w14:paraId="5416A10C" w14:textId="77777777" w:rsidR="00DB7CFA" w:rsidRPr="00DB7CFA" w:rsidRDefault="00DB7CFA" w:rsidP="00DB7CFA">
      <w:pPr>
        <w:ind w:right="48"/>
        <w:jc w:val="both"/>
        <w:rPr>
          <w:rFonts w:ascii="Arial" w:eastAsia="Calibri" w:hAnsi="Arial" w:cs="Arial"/>
          <w:color w:val="000000"/>
          <w:lang w:eastAsia="en-US"/>
        </w:rPr>
      </w:pPr>
    </w:p>
    <w:tbl>
      <w:tblPr>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4A0" w:firstRow="1" w:lastRow="0" w:firstColumn="1" w:lastColumn="0" w:noHBand="0" w:noVBand="1"/>
      </w:tblPr>
      <w:tblGrid>
        <w:gridCol w:w="591"/>
        <w:gridCol w:w="6441"/>
        <w:gridCol w:w="1007"/>
        <w:gridCol w:w="1475"/>
      </w:tblGrid>
      <w:tr w:rsidR="00DB7CFA" w:rsidRPr="00DB7CFA" w14:paraId="6804C491" w14:textId="77777777" w:rsidTr="001273DD">
        <w:trPr>
          <w:trHeight w:val="119"/>
          <w:jc w:val="center"/>
        </w:trPr>
        <w:tc>
          <w:tcPr>
            <w:tcW w:w="311" w:type="pct"/>
            <w:shd w:val="clear" w:color="auto" w:fill="FF33CC"/>
            <w:vAlign w:val="center"/>
            <w:hideMark/>
          </w:tcPr>
          <w:p w14:paraId="032D36AF" w14:textId="77777777" w:rsidR="00DB7CFA" w:rsidRPr="00DB7CFA" w:rsidRDefault="00DB7CFA" w:rsidP="00DB7CFA">
            <w:pPr>
              <w:jc w:val="center"/>
              <w:rPr>
                <w:rFonts w:ascii="Arial" w:eastAsia="Calibri" w:hAnsi="Arial" w:cs="Arial"/>
                <w:b/>
                <w:bCs/>
                <w:color w:val="000000"/>
                <w:sz w:val="16"/>
                <w:szCs w:val="16"/>
                <w:lang w:eastAsia="es-MX"/>
              </w:rPr>
            </w:pPr>
            <w:r w:rsidRPr="00DB7CFA">
              <w:rPr>
                <w:rFonts w:ascii="Arial" w:eastAsia="Calibri" w:hAnsi="Arial" w:cs="Arial"/>
                <w:b/>
                <w:bCs/>
                <w:color w:val="000000"/>
                <w:sz w:val="16"/>
                <w:szCs w:val="16"/>
                <w:lang w:eastAsia="es-MX"/>
              </w:rPr>
              <w:t>No.</w:t>
            </w:r>
          </w:p>
        </w:tc>
        <w:tc>
          <w:tcPr>
            <w:tcW w:w="3385" w:type="pct"/>
            <w:shd w:val="clear" w:color="auto" w:fill="FF33CC"/>
            <w:vAlign w:val="center"/>
            <w:hideMark/>
          </w:tcPr>
          <w:p w14:paraId="78978B92" w14:textId="77777777" w:rsidR="00DB7CFA" w:rsidRPr="00DB7CFA" w:rsidRDefault="00DB7CFA" w:rsidP="00DB7CFA">
            <w:pPr>
              <w:jc w:val="center"/>
              <w:rPr>
                <w:rFonts w:ascii="Arial" w:eastAsia="Calibri" w:hAnsi="Arial" w:cs="Arial"/>
                <w:b/>
                <w:bCs/>
                <w:color w:val="000000"/>
                <w:sz w:val="16"/>
                <w:szCs w:val="16"/>
                <w:lang w:eastAsia="es-MX"/>
              </w:rPr>
            </w:pPr>
            <w:r w:rsidRPr="00DB7CFA">
              <w:rPr>
                <w:rFonts w:ascii="Arial" w:eastAsia="Calibri" w:hAnsi="Arial" w:cs="Arial"/>
                <w:b/>
                <w:bCs/>
                <w:color w:val="000000"/>
                <w:sz w:val="16"/>
                <w:szCs w:val="16"/>
                <w:lang w:eastAsia="es-MX"/>
              </w:rPr>
              <w:t>Documentos</w:t>
            </w:r>
          </w:p>
        </w:tc>
        <w:tc>
          <w:tcPr>
            <w:tcW w:w="529" w:type="pct"/>
            <w:shd w:val="clear" w:color="auto" w:fill="FF33CC"/>
            <w:vAlign w:val="center"/>
            <w:hideMark/>
          </w:tcPr>
          <w:p w14:paraId="68D2627D" w14:textId="77777777" w:rsidR="00DB7CFA" w:rsidRPr="00DB7CFA" w:rsidRDefault="00DB7CFA" w:rsidP="00DB7CFA">
            <w:pPr>
              <w:jc w:val="center"/>
              <w:rPr>
                <w:rFonts w:ascii="Arial" w:eastAsia="Calibri" w:hAnsi="Arial" w:cs="Arial"/>
                <w:b/>
                <w:bCs/>
                <w:color w:val="000000"/>
                <w:sz w:val="16"/>
                <w:szCs w:val="16"/>
                <w:lang w:eastAsia="es-MX"/>
              </w:rPr>
            </w:pPr>
            <w:r w:rsidRPr="00DB7CFA">
              <w:rPr>
                <w:rFonts w:ascii="Arial" w:eastAsia="Calibri" w:hAnsi="Arial" w:cs="Arial"/>
                <w:b/>
                <w:bCs/>
                <w:color w:val="000000"/>
                <w:sz w:val="16"/>
                <w:szCs w:val="16"/>
                <w:lang w:eastAsia="es-MX"/>
              </w:rPr>
              <w:t>Forma de entrega</w:t>
            </w:r>
          </w:p>
        </w:tc>
        <w:tc>
          <w:tcPr>
            <w:tcW w:w="775" w:type="pct"/>
            <w:shd w:val="clear" w:color="auto" w:fill="FF33CC"/>
            <w:vAlign w:val="center"/>
            <w:hideMark/>
          </w:tcPr>
          <w:p w14:paraId="6A194F51" w14:textId="77777777" w:rsidR="00DB7CFA" w:rsidRPr="00DB7CFA" w:rsidRDefault="00DB7CFA" w:rsidP="00DB7CFA">
            <w:pPr>
              <w:jc w:val="center"/>
              <w:rPr>
                <w:rFonts w:ascii="Arial" w:eastAsia="Calibri" w:hAnsi="Arial" w:cs="Arial"/>
                <w:b/>
                <w:bCs/>
                <w:color w:val="000000"/>
                <w:sz w:val="16"/>
                <w:szCs w:val="16"/>
                <w:lang w:eastAsia="es-MX"/>
              </w:rPr>
            </w:pPr>
            <w:r w:rsidRPr="00DB7CFA">
              <w:rPr>
                <w:rFonts w:ascii="Arial" w:eastAsia="Calibri" w:hAnsi="Arial" w:cs="Arial"/>
                <w:b/>
                <w:bCs/>
                <w:color w:val="000000"/>
                <w:sz w:val="16"/>
                <w:szCs w:val="16"/>
                <w:lang w:eastAsia="es-MX"/>
              </w:rPr>
              <w:t>Fecha de entrega</w:t>
            </w:r>
          </w:p>
        </w:tc>
      </w:tr>
      <w:tr w:rsidR="00DB7CFA" w:rsidRPr="00DB7CFA" w14:paraId="519DE7C1" w14:textId="77777777" w:rsidTr="00DB7CFA">
        <w:trPr>
          <w:trHeight w:val="119"/>
          <w:jc w:val="center"/>
        </w:trPr>
        <w:tc>
          <w:tcPr>
            <w:tcW w:w="311" w:type="pct"/>
            <w:shd w:val="clear" w:color="auto" w:fill="FF33CC"/>
            <w:vAlign w:val="center"/>
          </w:tcPr>
          <w:p w14:paraId="19F5EF55" w14:textId="77777777" w:rsidR="00DB7CFA" w:rsidRPr="00DB7CFA" w:rsidRDefault="00DB7CFA" w:rsidP="00DB7CFA">
            <w:pPr>
              <w:jc w:val="center"/>
              <w:rPr>
                <w:rFonts w:ascii="Arial" w:eastAsia="Calibri" w:hAnsi="Arial" w:cs="Arial"/>
                <w:b/>
                <w:bCs/>
                <w:color w:val="000000"/>
                <w:sz w:val="16"/>
                <w:szCs w:val="16"/>
                <w:lang w:eastAsia="es-MX"/>
              </w:rPr>
            </w:pPr>
          </w:p>
        </w:tc>
        <w:tc>
          <w:tcPr>
            <w:tcW w:w="3385" w:type="pct"/>
            <w:shd w:val="clear" w:color="auto" w:fill="FFFFFF"/>
            <w:vAlign w:val="center"/>
          </w:tcPr>
          <w:p w14:paraId="0AEB3EA3" w14:textId="77777777" w:rsidR="00DB7CFA" w:rsidRPr="00DB7CFA" w:rsidRDefault="00DB7CFA" w:rsidP="00DB7CFA">
            <w:pPr>
              <w:ind w:right="-1"/>
              <w:jc w:val="both"/>
              <w:rPr>
                <w:rFonts w:ascii="Arial" w:hAnsi="Arial" w:cs="Arial"/>
                <w:color w:val="000000"/>
                <w:sz w:val="16"/>
                <w:szCs w:val="16"/>
              </w:rPr>
            </w:pPr>
            <w:r w:rsidRPr="00DB7CFA">
              <w:rPr>
                <w:rFonts w:ascii="Arial" w:hAnsi="Arial" w:cs="Arial"/>
                <w:color w:val="000000"/>
                <w:sz w:val="16"/>
                <w:szCs w:val="16"/>
              </w:rPr>
              <w:t xml:space="preserve">Documentos que acrediten el cumplimiento de la o las normas </w:t>
            </w:r>
            <w:r w:rsidRPr="00DB7CFA">
              <w:rPr>
                <w:rFonts w:ascii="Arial" w:hAnsi="Arial" w:cs="Arial"/>
                <w:b/>
                <w:bCs/>
                <w:color w:val="000000"/>
                <w:sz w:val="16"/>
                <w:szCs w:val="16"/>
              </w:rPr>
              <w:t>NOM-201-SSA1-2015</w:t>
            </w:r>
            <w:r w:rsidRPr="00DB7CFA">
              <w:rPr>
                <w:rFonts w:ascii="Arial" w:hAnsi="Arial" w:cs="Arial"/>
                <w:color w:val="000000"/>
                <w:sz w:val="16"/>
                <w:szCs w:val="16"/>
              </w:rPr>
              <w:t xml:space="preserve">, Productos y servicios, agua y hielo para consumo humano, envasados y a granel. Especificaciones sanitarias y con la </w:t>
            </w:r>
            <w:r w:rsidRPr="00DB7CFA">
              <w:rPr>
                <w:rFonts w:ascii="Arial" w:hAnsi="Arial" w:cs="Arial"/>
                <w:b/>
                <w:bCs/>
                <w:color w:val="000000"/>
                <w:sz w:val="16"/>
                <w:szCs w:val="16"/>
              </w:rPr>
              <w:t>NOM-127-SSA1-2021</w:t>
            </w:r>
            <w:r w:rsidRPr="00DB7CFA">
              <w:rPr>
                <w:rFonts w:ascii="Arial" w:hAnsi="Arial" w:cs="Arial"/>
                <w:color w:val="000000"/>
                <w:sz w:val="16"/>
                <w:szCs w:val="16"/>
              </w:rPr>
              <w:t xml:space="preserve">, Salud ambiental, agua para uso y consumo humano-límites permisibles de calidad y tratamientos a que debe someterse el agua para su potabilización, mismos que, deberán estar vigentes durante la vigencia del contrato, de acuerdo con el numeral </w:t>
            </w:r>
            <w:r w:rsidRPr="00DB7CFA">
              <w:rPr>
                <w:rFonts w:ascii="Arial" w:hAnsi="Arial" w:cs="Arial"/>
                <w:b/>
                <w:bCs/>
                <w:color w:val="000000"/>
                <w:sz w:val="16"/>
                <w:szCs w:val="16"/>
              </w:rPr>
              <w:t xml:space="preserve">2. Especificaciones Técnicas, </w:t>
            </w:r>
            <w:r w:rsidRPr="00DB7CFA">
              <w:rPr>
                <w:rFonts w:ascii="Arial" w:hAnsi="Arial" w:cs="Arial"/>
                <w:color w:val="000000"/>
                <w:sz w:val="16"/>
                <w:szCs w:val="16"/>
              </w:rPr>
              <w:t xml:space="preserve">subnumeral </w:t>
            </w:r>
            <w:r w:rsidRPr="00DB7CFA">
              <w:rPr>
                <w:rFonts w:ascii="Arial" w:hAnsi="Arial" w:cs="Arial"/>
                <w:b/>
                <w:bCs/>
                <w:color w:val="000000"/>
                <w:sz w:val="16"/>
                <w:szCs w:val="16"/>
              </w:rPr>
              <w:t xml:space="preserve">2.1 </w:t>
            </w:r>
            <w:r w:rsidRPr="00DB7CFA">
              <w:rPr>
                <w:rFonts w:ascii="Arial" w:hAnsi="Arial" w:cs="Arial"/>
                <w:color w:val="000000"/>
                <w:sz w:val="16"/>
                <w:szCs w:val="16"/>
              </w:rPr>
              <w:t>del presente Anexo Técnico.</w:t>
            </w:r>
          </w:p>
        </w:tc>
        <w:tc>
          <w:tcPr>
            <w:tcW w:w="529" w:type="pct"/>
            <w:shd w:val="clear" w:color="auto" w:fill="FFFFFF"/>
            <w:vAlign w:val="center"/>
          </w:tcPr>
          <w:p w14:paraId="7DCEB3E0" w14:textId="77777777" w:rsidR="00DB7CFA" w:rsidRPr="00DB7CFA" w:rsidRDefault="00DB7CFA" w:rsidP="00DB7CFA">
            <w:pPr>
              <w:jc w:val="center"/>
              <w:rPr>
                <w:rFonts w:ascii="Arial" w:eastAsia="Calibri" w:hAnsi="Arial" w:cs="Arial"/>
                <w:color w:val="000000"/>
                <w:sz w:val="16"/>
                <w:szCs w:val="16"/>
                <w:lang w:eastAsia="es-MX"/>
              </w:rPr>
            </w:pPr>
            <w:r w:rsidRPr="00DB7CFA">
              <w:rPr>
                <w:rFonts w:ascii="Arial" w:eastAsia="Calibri" w:hAnsi="Arial" w:cs="Arial"/>
                <w:color w:val="000000"/>
                <w:sz w:val="16"/>
                <w:szCs w:val="16"/>
                <w:lang w:eastAsia="es-MX"/>
              </w:rPr>
              <w:t xml:space="preserve">Física </w:t>
            </w:r>
          </w:p>
        </w:tc>
        <w:tc>
          <w:tcPr>
            <w:tcW w:w="775" w:type="pct"/>
            <w:shd w:val="clear" w:color="auto" w:fill="FFFFFF"/>
            <w:vAlign w:val="center"/>
          </w:tcPr>
          <w:p w14:paraId="7DD78F35" w14:textId="77777777" w:rsidR="00DB7CFA" w:rsidRPr="00DB7CFA" w:rsidRDefault="00DB7CFA" w:rsidP="00DB7CFA">
            <w:pPr>
              <w:jc w:val="center"/>
              <w:rPr>
                <w:rFonts w:ascii="Arial" w:eastAsia="Calibri" w:hAnsi="Arial" w:cs="Arial"/>
                <w:color w:val="000000"/>
                <w:sz w:val="16"/>
                <w:szCs w:val="16"/>
                <w:lang w:eastAsia="es-MX"/>
              </w:rPr>
            </w:pPr>
            <w:r w:rsidRPr="00DB7CFA">
              <w:rPr>
                <w:rFonts w:ascii="Arial" w:eastAsia="Calibri" w:hAnsi="Arial" w:cs="Arial"/>
                <w:color w:val="000000"/>
                <w:sz w:val="16"/>
                <w:szCs w:val="16"/>
                <w:lang w:eastAsia="es-MX"/>
              </w:rPr>
              <w:t>Dentro de su propuesta técnica</w:t>
            </w:r>
          </w:p>
        </w:tc>
      </w:tr>
      <w:tr w:rsidR="00DB7CFA" w:rsidRPr="00DB7CFA" w14:paraId="59FC53A5" w14:textId="77777777" w:rsidTr="001273DD">
        <w:trPr>
          <w:trHeight w:val="579"/>
          <w:jc w:val="center"/>
        </w:trPr>
        <w:tc>
          <w:tcPr>
            <w:tcW w:w="311" w:type="pct"/>
            <w:shd w:val="clear" w:color="auto" w:fill="FF33CC"/>
            <w:vAlign w:val="center"/>
          </w:tcPr>
          <w:p w14:paraId="31D0A890" w14:textId="77777777" w:rsidR="00DB7CFA" w:rsidRPr="00DB7CFA" w:rsidRDefault="00DB7CFA" w:rsidP="00DB7CFA">
            <w:pPr>
              <w:jc w:val="center"/>
              <w:rPr>
                <w:rFonts w:ascii="Arial" w:eastAsia="Calibri" w:hAnsi="Arial" w:cs="Arial"/>
                <w:b/>
                <w:bCs/>
                <w:color w:val="000000"/>
                <w:sz w:val="16"/>
                <w:szCs w:val="16"/>
                <w:lang w:eastAsia="es-MX"/>
              </w:rPr>
            </w:pPr>
            <w:r w:rsidRPr="00DB7CFA">
              <w:rPr>
                <w:rFonts w:ascii="Arial" w:eastAsia="Calibri" w:hAnsi="Arial" w:cs="Arial"/>
                <w:b/>
                <w:bCs/>
                <w:color w:val="000000"/>
                <w:sz w:val="16"/>
                <w:szCs w:val="16"/>
                <w:lang w:eastAsia="es-MX"/>
              </w:rPr>
              <w:t>2</w:t>
            </w:r>
          </w:p>
        </w:tc>
        <w:tc>
          <w:tcPr>
            <w:tcW w:w="3385" w:type="pct"/>
            <w:shd w:val="clear" w:color="auto" w:fill="auto"/>
            <w:vAlign w:val="center"/>
          </w:tcPr>
          <w:p w14:paraId="2CDF60CC" w14:textId="77777777" w:rsidR="00DB7CFA" w:rsidRPr="00DB7CFA" w:rsidRDefault="00DB7CFA" w:rsidP="00DB7CFA">
            <w:pPr>
              <w:jc w:val="both"/>
              <w:rPr>
                <w:rFonts w:ascii="Arial" w:hAnsi="Arial" w:cs="Arial"/>
                <w:color w:val="000000"/>
                <w:sz w:val="16"/>
                <w:szCs w:val="16"/>
              </w:rPr>
            </w:pPr>
            <w:r w:rsidRPr="00DB7CFA">
              <w:rPr>
                <w:rFonts w:ascii="Arial" w:hAnsi="Arial" w:cs="Arial"/>
                <w:color w:val="000000"/>
                <w:sz w:val="16"/>
                <w:szCs w:val="16"/>
              </w:rPr>
              <w:t xml:space="preserve">En caso de ser la empresa que potabiliza el agua: </w:t>
            </w:r>
          </w:p>
          <w:p w14:paraId="10914CB3" w14:textId="77777777" w:rsidR="00DB7CFA" w:rsidRPr="00DB7CFA" w:rsidRDefault="00DB7CFA" w:rsidP="00DB7CFA">
            <w:pPr>
              <w:jc w:val="both"/>
              <w:rPr>
                <w:rFonts w:ascii="Arial" w:hAnsi="Arial" w:cs="Arial"/>
                <w:color w:val="000000"/>
                <w:sz w:val="16"/>
                <w:szCs w:val="16"/>
              </w:rPr>
            </w:pPr>
          </w:p>
          <w:p w14:paraId="313839A8" w14:textId="77777777" w:rsidR="00DB7CFA" w:rsidRPr="00DB7CFA" w:rsidRDefault="00DB7CFA" w:rsidP="00DB7CFA">
            <w:pPr>
              <w:numPr>
                <w:ilvl w:val="0"/>
                <w:numId w:val="122"/>
              </w:numPr>
              <w:spacing w:after="160" w:line="259" w:lineRule="auto"/>
              <w:jc w:val="both"/>
              <w:rPr>
                <w:rFonts w:ascii="Arial" w:hAnsi="Arial" w:cs="Arial"/>
                <w:color w:val="000000"/>
                <w:sz w:val="16"/>
                <w:szCs w:val="16"/>
              </w:rPr>
            </w:pPr>
            <w:r w:rsidRPr="00DB7CFA">
              <w:rPr>
                <w:rFonts w:ascii="Arial" w:hAnsi="Arial" w:cs="Arial"/>
                <w:color w:val="000000"/>
                <w:sz w:val="16"/>
                <w:szCs w:val="16"/>
              </w:rPr>
              <w:t>Copia de la licencia sanitaria vigente respectiva emitida por la Secretaría de Salud a través de la Comisión Federal para la Protección contra Riesgos Sanitarios, respecto al establecimiento que potabiliza el agua o,</w:t>
            </w:r>
          </w:p>
          <w:p w14:paraId="5508B893" w14:textId="77777777" w:rsidR="00DB7CFA" w:rsidRPr="00DB7CFA" w:rsidRDefault="00DB7CFA" w:rsidP="00DB7CFA">
            <w:pPr>
              <w:numPr>
                <w:ilvl w:val="0"/>
                <w:numId w:val="122"/>
              </w:numPr>
              <w:spacing w:after="160" w:line="259" w:lineRule="auto"/>
              <w:jc w:val="both"/>
              <w:rPr>
                <w:rFonts w:ascii="Arial" w:hAnsi="Arial" w:cs="Arial"/>
                <w:color w:val="000000"/>
                <w:sz w:val="16"/>
                <w:szCs w:val="16"/>
              </w:rPr>
            </w:pPr>
            <w:r w:rsidRPr="00DB7CFA">
              <w:rPr>
                <w:rFonts w:ascii="Arial" w:hAnsi="Arial" w:cs="Arial"/>
                <w:color w:val="000000"/>
                <w:sz w:val="16"/>
                <w:szCs w:val="16"/>
              </w:rPr>
              <w:lastRenderedPageBreak/>
              <w:t>Documentación que acredite el trámite de la licencia sanitaria ante la Secretaría de Salud a través de la Comisión Federal para la Protección contra Riesgos Sanitarios, respecto al establecimiento que potabiliza el agua.</w:t>
            </w:r>
          </w:p>
          <w:p w14:paraId="4A9DB160" w14:textId="77777777" w:rsidR="00DB7CFA" w:rsidRPr="00DB7CFA" w:rsidRDefault="00DB7CFA" w:rsidP="00DB7CFA">
            <w:pPr>
              <w:jc w:val="both"/>
              <w:rPr>
                <w:rFonts w:ascii="Arial" w:hAnsi="Arial" w:cs="Arial"/>
                <w:color w:val="000000"/>
                <w:sz w:val="16"/>
                <w:szCs w:val="16"/>
              </w:rPr>
            </w:pPr>
          </w:p>
          <w:p w14:paraId="1EAA7EC7" w14:textId="77777777" w:rsidR="00DB7CFA" w:rsidRPr="00DB7CFA" w:rsidRDefault="00DB7CFA" w:rsidP="00DB7CFA">
            <w:pPr>
              <w:jc w:val="both"/>
              <w:rPr>
                <w:rFonts w:ascii="Arial" w:hAnsi="Arial" w:cs="Arial"/>
                <w:color w:val="000000"/>
                <w:sz w:val="16"/>
                <w:szCs w:val="16"/>
              </w:rPr>
            </w:pPr>
            <w:r w:rsidRPr="00DB7CFA">
              <w:rPr>
                <w:rFonts w:ascii="Arial" w:hAnsi="Arial" w:cs="Arial"/>
                <w:color w:val="000000"/>
                <w:sz w:val="16"/>
                <w:szCs w:val="16"/>
              </w:rPr>
              <w:t xml:space="preserve">En caso de ser distribuidor o comercializador: </w:t>
            </w:r>
          </w:p>
          <w:p w14:paraId="0DCE560A" w14:textId="77777777" w:rsidR="00DB7CFA" w:rsidRPr="00DB7CFA" w:rsidRDefault="00DB7CFA" w:rsidP="00DB7CFA">
            <w:pPr>
              <w:jc w:val="both"/>
              <w:rPr>
                <w:rFonts w:ascii="Arial" w:hAnsi="Arial" w:cs="Arial"/>
                <w:color w:val="000000"/>
                <w:sz w:val="16"/>
                <w:szCs w:val="16"/>
              </w:rPr>
            </w:pPr>
          </w:p>
          <w:p w14:paraId="3FC76485" w14:textId="77777777" w:rsidR="00DB7CFA" w:rsidRPr="00DB7CFA" w:rsidRDefault="00DB7CFA" w:rsidP="00DB7CFA">
            <w:pPr>
              <w:numPr>
                <w:ilvl w:val="0"/>
                <w:numId w:val="122"/>
              </w:numPr>
              <w:spacing w:after="160" w:line="259" w:lineRule="auto"/>
              <w:jc w:val="both"/>
              <w:rPr>
                <w:rFonts w:ascii="Arial" w:hAnsi="Arial" w:cs="Arial"/>
                <w:color w:val="000000"/>
                <w:sz w:val="16"/>
                <w:szCs w:val="16"/>
              </w:rPr>
            </w:pPr>
            <w:r w:rsidRPr="00DB7CFA">
              <w:rPr>
                <w:rFonts w:ascii="Arial" w:hAnsi="Arial" w:cs="Arial"/>
                <w:color w:val="000000"/>
                <w:sz w:val="16"/>
                <w:szCs w:val="16"/>
              </w:rPr>
              <w:t>Documento que transmita la propiedad, derechos de distribución y comercialización a través de un tercero adjuntando la licencia sanitaria emitida por la Secretaría de Salud a través de la Comisión Federal para la Protección contra Riesgos Sanitarios, respecto al establecimiento que potabiliza el agua.</w:t>
            </w:r>
          </w:p>
          <w:p w14:paraId="5F682692" w14:textId="77777777" w:rsidR="00DB7CFA" w:rsidRPr="00DB7CFA" w:rsidRDefault="00DB7CFA" w:rsidP="00DB7CFA">
            <w:pPr>
              <w:jc w:val="both"/>
              <w:rPr>
                <w:rFonts w:ascii="Arial" w:hAnsi="Arial" w:cs="Arial"/>
                <w:color w:val="000000"/>
                <w:sz w:val="16"/>
                <w:szCs w:val="16"/>
              </w:rPr>
            </w:pPr>
          </w:p>
          <w:p w14:paraId="399C8A3A" w14:textId="77777777" w:rsidR="00DB7CFA" w:rsidRPr="00DB7CFA" w:rsidRDefault="00DB7CFA" w:rsidP="00DB7CFA">
            <w:pPr>
              <w:jc w:val="both"/>
              <w:rPr>
                <w:rFonts w:ascii="Arial" w:hAnsi="Arial" w:cs="Arial"/>
                <w:bCs/>
                <w:color w:val="000000"/>
                <w:sz w:val="16"/>
                <w:szCs w:val="16"/>
                <w:lang w:eastAsia="en-US"/>
              </w:rPr>
            </w:pPr>
            <w:r w:rsidRPr="00DB7CFA">
              <w:rPr>
                <w:rFonts w:ascii="Arial" w:eastAsia="Calibri" w:hAnsi="Arial" w:cs="Arial"/>
                <w:color w:val="000000"/>
                <w:sz w:val="16"/>
                <w:szCs w:val="16"/>
                <w:lang w:eastAsia="en-US"/>
              </w:rPr>
              <w:t xml:space="preserve">Lo anterior, de acuerdo con el numeral </w:t>
            </w:r>
            <w:r w:rsidRPr="00DB7CFA">
              <w:rPr>
                <w:rFonts w:ascii="Arial" w:eastAsia="Calibri" w:hAnsi="Arial" w:cs="Arial"/>
                <w:b/>
                <w:bCs/>
                <w:color w:val="000000"/>
                <w:sz w:val="16"/>
                <w:szCs w:val="16"/>
                <w:lang w:eastAsia="en-US"/>
              </w:rPr>
              <w:t xml:space="preserve">2. Especificaciones Técnicas, </w:t>
            </w:r>
            <w:r w:rsidRPr="00DB7CFA">
              <w:rPr>
                <w:rFonts w:ascii="Arial" w:eastAsia="Calibri" w:hAnsi="Arial" w:cs="Arial"/>
                <w:color w:val="000000"/>
                <w:sz w:val="16"/>
                <w:szCs w:val="16"/>
                <w:lang w:eastAsia="en-US"/>
              </w:rPr>
              <w:t xml:space="preserve">subnumeral </w:t>
            </w:r>
            <w:r w:rsidRPr="00DB7CFA">
              <w:rPr>
                <w:rFonts w:ascii="Arial" w:eastAsia="Calibri" w:hAnsi="Arial" w:cs="Arial"/>
                <w:b/>
                <w:bCs/>
                <w:color w:val="000000"/>
                <w:sz w:val="16"/>
                <w:szCs w:val="16"/>
                <w:lang w:eastAsia="en-US"/>
              </w:rPr>
              <w:t xml:space="preserve">2.3 </w:t>
            </w:r>
            <w:r w:rsidRPr="00DB7CFA">
              <w:rPr>
                <w:rFonts w:ascii="Arial" w:eastAsia="Calibri" w:hAnsi="Arial" w:cs="Arial"/>
                <w:color w:val="000000"/>
                <w:sz w:val="16"/>
                <w:szCs w:val="16"/>
                <w:lang w:eastAsia="en-US"/>
              </w:rPr>
              <w:t>del presente Anexo Técnico.</w:t>
            </w:r>
          </w:p>
        </w:tc>
        <w:tc>
          <w:tcPr>
            <w:tcW w:w="529" w:type="pct"/>
            <w:shd w:val="clear" w:color="auto" w:fill="auto"/>
            <w:vAlign w:val="center"/>
          </w:tcPr>
          <w:p w14:paraId="456FAF15" w14:textId="77777777" w:rsidR="00DB7CFA" w:rsidRPr="00DB7CFA" w:rsidRDefault="00DB7CFA" w:rsidP="00DB7CFA">
            <w:pPr>
              <w:jc w:val="center"/>
              <w:rPr>
                <w:rFonts w:ascii="Arial" w:hAnsi="Arial" w:cs="Arial"/>
                <w:bCs/>
                <w:color w:val="000000"/>
                <w:sz w:val="16"/>
                <w:szCs w:val="16"/>
                <w:lang w:eastAsia="en-US"/>
              </w:rPr>
            </w:pPr>
            <w:r w:rsidRPr="00DB7CFA">
              <w:rPr>
                <w:rFonts w:ascii="Arial" w:hAnsi="Arial" w:cs="Arial"/>
                <w:bCs/>
                <w:color w:val="000000"/>
                <w:sz w:val="16"/>
                <w:szCs w:val="16"/>
                <w:lang w:eastAsia="en-US"/>
              </w:rPr>
              <w:lastRenderedPageBreak/>
              <w:t>Física</w:t>
            </w:r>
          </w:p>
        </w:tc>
        <w:tc>
          <w:tcPr>
            <w:tcW w:w="775" w:type="pct"/>
            <w:shd w:val="clear" w:color="auto" w:fill="auto"/>
            <w:vAlign w:val="center"/>
          </w:tcPr>
          <w:p w14:paraId="689C9490" w14:textId="77777777" w:rsidR="00DB7CFA" w:rsidRPr="00DB7CFA" w:rsidRDefault="00DB7CFA" w:rsidP="00DB7CFA">
            <w:pPr>
              <w:jc w:val="center"/>
              <w:rPr>
                <w:rFonts w:ascii="Arial" w:hAnsi="Arial" w:cs="Arial"/>
                <w:bCs/>
                <w:color w:val="000000"/>
                <w:sz w:val="16"/>
                <w:szCs w:val="16"/>
                <w:lang w:eastAsia="en-US"/>
              </w:rPr>
            </w:pPr>
            <w:r w:rsidRPr="00DB7CFA">
              <w:rPr>
                <w:rFonts w:ascii="Arial" w:hAnsi="Arial" w:cs="Arial"/>
                <w:bCs/>
                <w:color w:val="000000"/>
                <w:sz w:val="16"/>
                <w:szCs w:val="16"/>
                <w:lang w:eastAsia="en-US"/>
              </w:rPr>
              <w:t>Dentro de su propuesta técnica</w:t>
            </w:r>
          </w:p>
        </w:tc>
      </w:tr>
    </w:tbl>
    <w:p w14:paraId="4021BA08" w14:textId="77777777" w:rsidR="00DB7CFA" w:rsidRPr="00DB7CFA" w:rsidRDefault="00DB7CFA" w:rsidP="00DB7CFA">
      <w:pPr>
        <w:tabs>
          <w:tab w:val="left" w:pos="9781"/>
        </w:tabs>
        <w:ind w:right="859"/>
        <w:rPr>
          <w:rFonts w:ascii="Arial" w:hAnsi="Arial" w:cs="Arial"/>
          <w:b/>
          <w:color w:val="000000"/>
        </w:rPr>
      </w:pPr>
    </w:p>
    <w:p w14:paraId="68EA9D9F" w14:textId="77777777" w:rsidR="00DB7CFA" w:rsidRPr="00DB7CFA" w:rsidRDefault="00DB7CFA" w:rsidP="00DB7CFA">
      <w:pPr>
        <w:tabs>
          <w:tab w:val="left" w:pos="9781"/>
        </w:tabs>
        <w:ind w:right="859"/>
        <w:rPr>
          <w:rFonts w:ascii="Arial" w:hAnsi="Arial" w:cs="Arial"/>
          <w:b/>
          <w:color w:val="000000"/>
        </w:rPr>
      </w:pPr>
    </w:p>
    <w:p w14:paraId="0BADB901" w14:textId="77777777" w:rsidR="00DB7CFA" w:rsidRPr="00DB7CFA" w:rsidRDefault="00DB7CFA" w:rsidP="00DB7CFA">
      <w:pPr>
        <w:tabs>
          <w:tab w:val="left" w:pos="9781"/>
        </w:tabs>
        <w:ind w:right="859"/>
        <w:rPr>
          <w:rFonts w:ascii="Arial" w:hAnsi="Arial" w:cs="Arial"/>
          <w:b/>
          <w:color w:val="000000"/>
        </w:rPr>
      </w:pPr>
    </w:p>
    <w:p w14:paraId="229EFF7B" w14:textId="77777777" w:rsidR="00DB7CFA" w:rsidRPr="00DB7CFA" w:rsidRDefault="00DB7CFA" w:rsidP="00DB7CFA">
      <w:pPr>
        <w:tabs>
          <w:tab w:val="left" w:pos="9781"/>
        </w:tabs>
        <w:ind w:right="859"/>
        <w:rPr>
          <w:rFonts w:ascii="Arial" w:hAnsi="Arial" w:cs="Arial"/>
          <w:b/>
          <w:color w:val="000000"/>
        </w:rPr>
      </w:pPr>
    </w:p>
    <w:p w14:paraId="48BBDA4A" w14:textId="77777777" w:rsidR="00DB7CFA" w:rsidRPr="00DB7CFA" w:rsidRDefault="00DB7CFA" w:rsidP="00DB7CFA">
      <w:pPr>
        <w:tabs>
          <w:tab w:val="left" w:pos="9781"/>
        </w:tabs>
        <w:ind w:right="859"/>
        <w:rPr>
          <w:rFonts w:ascii="Arial" w:hAnsi="Arial" w:cs="Arial"/>
          <w:b/>
          <w:color w:val="000000"/>
        </w:rPr>
      </w:pPr>
    </w:p>
    <w:p w14:paraId="69B22318" w14:textId="77777777" w:rsidR="00DB7CFA" w:rsidRPr="00DB7CFA" w:rsidRDefault="00DB7CFA" w:rsidP="00DB7CFA">
      <w:pPr>
        <w:tabs>
          <w:tab w:val="left" w:pos="9781"/>
        </w:tabs>
        <w:ind w:right="859"/>
        <w:rPr>
          <w:rFonts w:ascii="Arial" w:hAnsi="Arial" w:cs="Arial"/>
          <w:b/>
          <w:color w:val="000000"/>
        </w:rPr>
      </w:pPr>
    </w:p>
    <w:p w14:paraId="71F9443B" w14:textId="77777777" w:rsidR="00DB7CFA" w:rsidRPr="00DB7CFA" w:rsidRDefault="00DB7CFA" w:rsidP="00DB7CFA">
      <w:pPr>
        <w:tabs>
          <w:tab w:val="left" w:pos="9781"/>
        </w:tabs>
        <w:ind w:right="859"/>
        <w:rPr>
          <w:rFonts w:ascii="Arial" w:hAnsi="Arial" w:cs="Arial"/>
          <w:b/>
          <w:color w:val="000000"/>
        </w:rPr>
      </w:pPr>
    </w:p>
    <w:p w14:paraId="02BB7696" w14:textId="77777777" w:rsidR="00DB7CFA" w:rsidRPr="00DB7CFA" w:rsidRDefault="00DB7CFA" w:rsidP="00DB7CFA">
      <w:pPr>
        <w:tabs>
          <w:tab w:val="left" w:pos="9781"/>
        </w:tabs>
        <w:ind w:right="859"/>
        <w:rPr>
          <w:rFonts w:ascii="Arial" w:hAnsi="Arial" w:cs="Arial"/>
          <w:b/>
          <w:color w:val="000000"/>
        </w:rPr>
      </w:pPr>
    </w:p>
    <w:p w14:paraId="6CC10260" w14:textId="77777777" w:rsidR="00DB7CFA" w:rsidRPr="00DB7CFA" w:rsidRDefault="00DB7CFA" w:rsidP="00DB7CFA">
      <w:pPr>
        <w:tabs>
          <w:tab w:val="left" w:pos="9781"/>
        </w:tabs>
        <w:ind w:right="859"/>
        <w:rPr>
          <w:rFonts w:ascii="Arial" w:hAnsi="Arial" w:cs="Arial"/>
          <w:b/>
          <w:color w:val="000000"/>
        </w:rPr>
      </w:pPr>
    </w:p>
    <w:p w14:paraId="43850B52" w14:textId="77777777" w:rsidR="00DB7CFA" w:rsidRPr="00DB7CFA" w:rsidRDefault="00DB7CFA" w:rsidP="00DB7CFA">
      <w:pPr>
        <w:tabs>
          <w:tab w:val="left" w:pos="9781"/>
        </w:tabs>
        <w:ind w:right="859"/>
        <w:rPr>
          <w:rFonts w:ascii="Arial" w:hAnsi="Arial" w:cs="Arial"/>
          <w:b/>
          <w:color w:val="000000"/>
        </w:rPr>
      </w:pPr>
    </w:p>
    <w:p w14:paraId="62102FAA" w14:textId="77777777" w:rsidR="00DB7CFA" w:rsidRPr="00DB7CFA" w:rsidRDefault="00DB7CFA" w:rsidP="00DB7CFA">
      <w:pPr>
        <w:tabs>
          <w:tab w:val="left" w:pos="9781"/>
        </w:tabs>
        <w:ind w:right="859"/>
        <w:rPr>
          <w:rFonts w:ascii="Arial" w:hAnsi="Arial" w:cs="Arial"/>
          <w:b/>
          <w:color w:val="000000"/>
        </w:rPr>
      </w:pPr>
    </w:p>
    <w:p w14:paraId="220175A9" w14:textId="77777777" w:rsidR="00DB7CFA" w:rsidRPr="00DB7CFA" w:rsidRDefault="00DB7CFA" w:rsidP="00DB7CFA">
      <w:pPr>
        <w:tabs>
          <w:tab w:val="left" w:pos="9781"/>
        </w:tabs>
        <w:ind w:right="859"/>
        <w:rPr>
          <w:rFonts w:ascii="Arial" w:hAnsi="Arial" w:cs="Arial"/>
          <w:b/>
          <w:color w:val="000000"/>
        </w:rPr>
      </w:pPr>
    </w:p>
    <w:p w14:paraId="2D0B9343" w14:textId="77777777" w:rsidR="00DB7CFA" w:rsidRPr="00DB7CFA" w:rsidRDefault="00DB7CFA" w:rsidP="00DB7CFA">
      <w:pPr>
        <w:tabs>
          <w:tab w:val="left" w:pos="9781"/>
        </w:tabs>
        <w:ind w:right="859"/>
        <w:rPr>
          <w:rFonts w:ascii="Arial" w:hAnsi="Arial" w:cs="Arial"/>
          <w:b/>
          <w:color w:val="000000"/>
        </w:rPr>
      </w:pPr>
    </w:p>
    <w:p w14:paraId="301D3407" w14:textId="77777777" w:rsidR="00DB7CFA" w:rsidRPr="00DB7CFA" w:rsidRDefault="00DB7CFA" w:rsidP="00DB7CFA">
      <w:pPr>
        <w:tabs>
          <w:tab w:val="left" w:pos="9781"/>
        </w:tabs>
        <w:ind w:right="859"/>
        <w:rPr>
          <w:rFonts w:ascii="Arial" w:hAnsi="Arial" w:cs="Arial"/>
          <w:b/>
          <w:color w:val="000000"/>
        </w:rPr>
      </w:pPr>
    </w:p>
    <w:p w14:paraId="6B61BD58" w14:textId="77777777" w:rsidR="00DB7CFA" w:rsidRPr="00DB7CFA" w:rsidRDefault="00DB7CFA" w:rsidP="00DB7CFA">
      <w:pPr>
        <w:tabs>
          <w:tab w:val="left" w:pos="9781"/>
        </w:tabs>
        <w:ind w:right="859"/>
        <w:rPr>
          <w:rFonts w:ascii="Arial" w:hAnsi="Arial" w:cs="Arial"/>
          <w:b/>
          <w:color w:val="000000"/>
        </w:rPr>
      </w:pPr>
    </w:p>
    <w:p w14:paraId="1FA9B9C7" w14:textId="77777777" w:rsidR="00DB7CFA" w:rsidRPr="00DB7CFA" w:rsidRDefault="00DB7CFA" w:rsidP="00DB7CFA">
      <w:pPr>
        <w:tabs>
          <w:tab w:val="left" w:pos="9781"/>
        </w:tabs>
        <w:ind w:right="859"/>
        <w:rPr>
          <w:rFonts w:ascii="Arial" w:hAnsi="Arial" w:cs="Arial"/>
          <w:b/>
          <w:color w:val="000000"/>
        </w:rPr>
      </w:pPr>
    </w:p>
    <w:p w14:paraId="4D48D4D8" w14:textId="77777777" w:rsidR="00DB7CFA" w:rsidRPr="00DB7CFA" w:rsidRDefault="00DB7CFA" w:rsidP="00DB7CFA">
      <w:pPr>
        <w:tabs>
          <w:tab w:val="left" w:pos="9781"/>
        </w:tabs>
        <w:ind w:right="859"/>
        <w:rPr>
          <w:rFonts w:ascii="Arial" w:hAnsi="Arial" w:cs="Arial"/>
          <w:b/>
          <w:color w:val="000000"/>
        </w:rPr>
      </w:pPr>
    </w:p>
    <w:p w14:paraId="7E1A3C3B" w14:textId="77777777" w:rsidR="00DB7CFA" w:rsidRPr="00DB7CFA" w:rsidRDefault="00DB7CFA" w:rsidP="00DB7CFA">
      <w:pPr>
        <w:tabs>
          <w:tab w:val="left" w:pos="9781"/>
        </w:tabs>
        <w:ind w:right="859"/>
        <w:rPr>
          <w:rFonts w:ascii="Arial" w:hAnsi="Arial" w:cs="Arial"/>
          <w:b/>
          <w:color w:val="000000"/>
        </w:rPr>
      </w:pPr>
    </w:p>
    <w:p w14:paraId="4F859480" w14:textId="77777777" w:rsidR="00DB7CFA" w:rsidRPr="00DB7CFA" w:rsidRDefault="00DB7CFA" w:rsidP="00DB7CFA">
      <w:pPr>
        <w:tabs>
          <w:tab w:val="left" w:pos="9781"/>
        </w:tabs>
        <w:ind w:right="859"/>
        <w:rPr>
          <w:rFonts w:ascii="Arial" w:hAnsi="Arial" w:cs="Arial"/>
          <w:b/>
          <w:color w:val="000000"/>
        </w:rPr>
      </w:pPr>
    </w:p>
    <w:p w14:paraId="529ED016" w14:textId="77777777" w:rsidR="00DB7CFA" w:rsidRPr="00DB7CFA" w:rsidRDefault="00DB7CFA" w:rsidP="00DB7CFA">
      <w:pPr>
        <w:tabs>
          <w:tab w:val="left" w:pos="9781"/>
        </w:tabs>
        <w:ind w:right="859"/>
        <w:rPr>
          <w:rFonts w:ascii="Arial" w:hAnsi="Arial" w:cs="Arial"/>
          <w:b/>
          <w:color w:val="000000"/>
        </w:rPr>
      </w:pPr>
    </w:p>
    <w:p w14:paraId="31A1B0D0" w14:textId="77777777" w:rsidR="00DB7CFA" w:rsidRPr="00DB7CFA" w:rsidRDefault="00DB7CFA" w:rsidP="00DB7CFA">
      <w:pPr>
        <w:tabs>
          <w:tab w:val="left" w:pos="9781"/>
        </w:tabs>
        <w:ind w:right="859"/>
        <w:rPr>
          <w:rFonts w:ascii="Arial" w:hAnsi="Arial" w:cs="Arial"/>
          <w:b/>
          <w:color w:val="000000"/>
        </w:rPr>
      </w:pPr>
    </w:p>
    <w:p w14:paraId="2308E6B8" w14:textId="77777777" w:rsidR="00DB7CFA" w:rsidRPr="00DB7CFA" w:rsidRDefault="00DB7CFA" w:rsidP="00DB7CFA">
      <w:pPr>
        <w:tabs>
          <w:tab w:val="left" w:pos="9781"/>
        </w:tabs>
        <w:ind w:right="859"/>
        <w:rPr>
          <w:rFonts w:ascii="Arial" w:hAnsi="Arial" w:cs="Arial"/>
          <w:b/>
          <w:color w:val="000000"/>
        </w:rPr>
      </w:pPr>
    </w:p>
    <w:p w14:paraId="2787DB71" w14:textId="77777777" w:rsidR="00DB7CFA" w:rsidRPr="00DB7CFA" w:rsidRDefault="00DB7CFA" w:rsidP="00DB7CFA">
      <w:pPr>
        <w:tabs>
          <w:tab w:val="left" w:pos="9781"/>
        </w:tabs>
        <w:ind w:right="859"/>
        <w:rPr>
          <w:rFonts w:ascii="Arial" w:hAnsi="Arial" w:cs="Arial"/>
          <w:b/>
          <w:color w:val="000000"/>
        </w:rPr>
      </w:pPr>
    </w:p>
    <w:p w14:paraId="21FA332D" w14:textId="77777777" w:rsidR="00DB7CFA" w:rsidRPr="00DB7CFA" w:rsidRDefault="00DB7CFA" w:rsidP="00DB7CFA">
      <w:pPr>
        <w:tabs>
          <w:tab w:val="left" w:pos="9781"/>
        </w:tabs>
        <w:ind w:right="859"/>
        <w:rPr>
          <w:rFonts w:ascii="Arial" w:hAnsi="Arial" w:cs="Arial"/>
          <w:b/>
          <w:color w:val="000000"/>
        </w:rPr>
      </w:pPr>
    </w:p>
    <w:p w14:paraId="168A16DF" w14:textId="77777777" w:rsidR="00DB7CFA" w:rsidRPr="00DB7CFA" w:rsidRDefault="00DB7CFA" w:rsidP="00DB7CFA">
      <w:pPr>
        <w:tabs>
          <w:tab w:val="left" w:pos="9781"/>
        </w:tabs>
        <w:ind w:right="859"/>
        <w:rPr>
          <w:rFonts w:ascii="Arial" w:hAnsi="Arial" w:cs="Arial"/>
          <w:b/>
          <w:color w:val="000000"/>
        </w:rPr>
      </w:pPr>
    </w:p>
    <w:p w14:paraId="4A9C3477" w14:textId="77777777" w:rsidR="00DB7CFA" w:rsidRPr="00DB7CFA" w:rsidRDefault="00DB7CFA" w:rsidP="00DB7CFA">
      <w:pPr>
        <w:tabs>
          <w:tab w:val="left" w:pos="9781"/>
        </w:tabs>
        <w:ind w:right="859"/>
        <w:rPr>
          <w:rFonts w:ascii="Arial" w:hAnsi="Arial" w:cs="Arial"/>
          <w:b/>
          <w:color w:val="000000"/>
        </w:rPr>
      </w:pPr>
    </w:p>
    <w:p w14:paraId="65958FB2" w14:textId="77777777" w:rsidR="00DB7CFA" w:rsidRPr="00DB7CFA" w:rsidRDefault="00DB7CFA" w:rsidP="00DB7CFA">
      <w:pPr>
        <w:tabs>
          <w:tab w:val="left" w:pos="9781"/>
        </w:tabs>
        <w:ind w:right="859"/>
        <w:rPr>
          <w:rFonts w:ascii="Arial" w:hAnsi="Arial" w:cs="Arial"/>
          <w:b/>
          <w:color w:val="000000"/>
        </w:rPr>
      </w:pPr>
    </w:p>
    <w:p w14:paraId="35B69108" w14:textId="77777777" w:rsidR="00DB7CFA" w:rsidRPr="00DB7CFA" w:rsidRDefault="00DB7CFA" w:rsidP="00DB7CFA">
      <w:pPr>
        <w:tabs>
          <w:tab w:val="left" w:pos="9781"/>
        </w:tabs>
        <w:ind w:right="859"/>
        <w:rPr>
          <w:rFonts w:ascii="Arial" w:hAnsi="Arial" w:cs="Arial"/>
          <w:b/>
          <w:color w:val="000000"/>
        </w:rPr>
      </w:pPr>
    </w:p>
    <w:p w14:paraId="37E6B2ED" w14:textId="77777777" w:rsidR="00DB7CFA" w:rsidRPr="00DB7CFA" w:rsidRDefault="00DB7CFA" w:rsidP="00DB7CFA">
      <w:pPr>
        <w:tabs>
          <w:tab w:val="left" w:pos="9781"/>
        </w:tabs>
        <w:ind w:right="859"/>
        <w:rPr>
          <w:rFonts w:ascii="Arial" w:hAnsi="Arial" w:cs="Arial"/>
          <w:b/>
          <w:color w:val="000000"/>
        </w:rPr>
      </w:pPr>
    </w:p>
    <w:p w14:paraId="286B11D4" w14:textId="77777777" w:rsidR="00DB7CFA" w:rsidRPr="00DB7CFA" w:rsidRDefault="00DB7CFA" w:rsidP="00DB7CFA">
      <w:pPr>
        <w:tabs>
          <w:tab w:val="left" w:pos="9781"/>
        </w:tabs>
        <w:ind w:right="859"/>
        <w:rPr>
          <w:rFonts w:ascii="Arial" w:hAnsi="Arial" w:cs="Arial"/>
          <w:b/>
          <w:color w:val="000000"/>
        </w:rPr>
      </w:pPr>
    </w:p>
    <w:p w14:paraId="2E97C2CA" w14:textId="77777777" w:rsidR="00DB7CFA" w:rsidRPr="00DB7CFA" w:rsidRDefault="00DB7CFA" w:rsidP="00DB7CFA">
      <w:pPr>
        <w:tabs>
          <w:tab w:val="left" w:pos="9781"/>
        </w:tabs>
        <w:ind w:right="859"/>
        <w:rPr>
          <w:rFonts w:ascii="Arial" w:hAnsi="Arial" w:cs="Arial"/>
          <w:b/>
          <w:color w:val="000000"/>
        </w:rPr>
      </w:pPr>
    </w:p>
    <w:p w14:paraId="0F1891E2" w14:textId="77777777" w:rsidR="00DB7CFA" w:rsidRPr="00DB7CFA" w:rsidRDefault="00DB7CFA" w:rsidP="00DB7CFA">
      <w:pPr>
        <w:tabs>
          <w:tab w:val="left" w:pos="9781"/>
        </w:tabs>
        <w:ind w:right="859"/>
        <w:rPr>
          <w:rFonts w:ascii="Arial" w:hAnsi="Arial" w:cs="Arial"/>
          <w:b/>
          <w:color w:val="000000"/>
        </w:rPr>
      </w:pPr>
    </w:p>
    <w:p w14:paraId="3CA13E0E" w14:textId="77777777" w:rsidR="00DB7CFA" w:rsidRPr="00DB7CFA" w:rsidRDefault="00DB7CFA" w:rsidP="00DB7CFA">
      <w:pPr>
        <w:tabs>
          <w:tab w:val="left" w:pos="9781"/>
        </w:tabs>
        <w:ind w:right="859"/>
        <w:rPr>
          <w:rFonts w:ascii="Arial" w:hAnsi="Arial" w:cs="Arial"/>
          <w:b/>
          <w:color w:val="000000"/>
        </w:rPr>
      </w:pPr>
    </w:p>
    <w:p w14:paraId="10D66659" w14:textId="77777777" w:rsidR="00DB7CFA" w:rsidRPr="00DB7CFA" w:rsidRDefault="00DB7CFA" w:rsidP="00DB7CFA">
      <w:pPr>
        <w:tabs>
          <w:tab w:val="left" w:pos="9781"/>
        </w:tabs>
        <w:ind w:right="859"/>
        <w:rPr>
          <w:rFonts w:ascii="Arial" w:hAnsi="Arial" w:cs="Arial"/>
          <w:b/>
          <w:color w:val="000000"/>
        </w:rPr>
      </w:pPr>
    </w:p>
    <w:p w14:paraId="0C210DD9" w14:textId="77777777" w:rsidR="00DB7CFA" w:rsidRPr="00DB7CFA" w:rsidRDefault="00DB7CFA" w:rsidP="00DB7CFA">
      <w:pPr>
        <w:tabs>
          <w:tab w:val="left" w:pos="9781"/>
        </w:tabs>
        <w:ind w:right="859"/>
        <w:rPr>
          <w:rFonts w:ascii="Arial" w:hAnsi="Arial" w:cs="Arial"/>
          <w:b/>
          <w:color w:val="000000"/>
        </w:rPr>
      </w:pPr>
    </w:p>
    <w:p w14:paraId="6B1CE312" w14:textId="77777777" w:rsidR="00DB7CFA" w:rsidRPr="00DB7CFA" w:rsidRDefault="00DB7CFA" w:rsidP="00DB7CFA">
      <w:pPr>
        <w:tabs>
          <w:tab w:val="left" w:pos="9781"/>
        </w:tabs>
        <w:ind w:right="859"/>
        <w:rPr>
          <w:rFonts w:ascii="Arial" w:hAnsi="Arial" w:cs="Arial"/>
          <w:b/>
          <w:color w:val="000000"/>
        </w:rPr>
      </w:pPr>
    </w:p>
    <w:p w14:paraId="4E400DF1" w14:textId="77777777" w:rsidR="00DB7CFA" w:rsidRPr="00DB7CFA" w:rsidRDefault="00DB7CFA" w:rsidP="00DB7CFA">
      <w:pPr>
        <w:tabs>
          <w:tab w:val="left" w:pos="9781"/>
        </w:tabs>
        <w:ind w:right="859"/>
        <w:rPr>
          <w:rFonts w:ascii="Arial" w:hAnsi="Arial" w:cs="Arial"/>
          <w:b/>
          <w:color w:val="000000"/>
        </w:rPr>
      </w:pPr>
    </w:p>
    <w:p w14:paraId="0A63BFAE" w14:textId="77777777" w:rsidR="00DB7CFA" w:rsidRPr="00DB7CFA" w:rsidRDefault="00DB7CFA" w:rsidP="00DB7CFA">
      <w:pPr>
        <w:tabs>
          <w:tab w:val="left" w:pos="9781"/>
        </w:tabs>
        <w:ind w:right="859"/>
        <w:rPr>
          <w:rFonts w:ascii="Arial" w:hAnsi="Arial" w:cs="Arial"/>
          <w:b/>
          <w:color w:val="000000"/>
        </w:rPr>
      </w:pPr>
    </w:p>
    <w:p w14:paraId="2FBD239E" w14:textId="77777777" w:rsidR="00DB7CFA" w:rsidRPr="00DB7CFA" w:rsidRDefault="00DB7CFA" w:rsidP="00DB7CFA">
      <w:pPr>
        <w:tabs>
          <w:tab w:val="left" w:pos="9781"/>
        </w:tabs>
        <w:ind w:right="859"/>
        <w:rPr>
          <w:rFonts w:ascii="Arial" w:hAnsi="Arial" w:cs="Arial"/>
          <w:b/>
          <w:color w:val="000000"/>
        </w:rPr>
      </w:pPr>
    </w:p>
    <w:p w14:paraId="060C4117" w14:textId="77777777" w:rsidR="00DB7CFA" w:rsidRPr="00DB7CFA" w:rsidRDefault="00DB7CFA" w:rsidP="00DB7CFA">
      <w:pPr>
        <w:tabs>
          <w:tab w:val="left" w:pos="9781"/>
        </w:tabs>
        <w:ind w:right="859"/>
        <w:rPr>
          <w:rFonts w:ascii="Arial" w:hAnsi="Arial" w:cs="Arial"/>
          <w:b/>
          <w:color w:val="000000"/>
        </w:rPr>
      </w:pPr>
    </w:p>
    <w:p w14:paraId="175DA186" w14:textId="77777777" w:rsidR="00DB7CFA" w:rsidRPr="00DB7CFA" w:rsidRDefault="00DB7CFA" w:rsidP="00DB7CFA">
      <w:pPr>
        <w:tabs>
          <w:tab w:val="left" w:pos="9781"/>
        </w:tabs>
        <w:ind w:right="859"/>
        <w:rPr>
          <w:rFonts w:ascii="Arial" w:hAnsi="Arial" w:cs="Arial"/>
          <w:b/>
          <w:color w:val="000000"/>
        </w:rPr>
      </w:pPr>
    </w:p>
    <w:p w14:paraId="7E0A4DEB" w14:textId="77777777" w:rsidR="00DB7CFA" w:rsidRPr="00DB7CFA" w:rsidRDefault="00DB7CFA" w:rsidP="00DB7CFA">
      <w:pPr>
        <w:tabs>
          <w:tab w:val="left" w:pos="9781"/>
        </w:tabs>
        <w:ind w:right="859"/>
        <w:rPr>
          <w:rFonts w:ascii="Arial" w:hAnsi="Arial" w:cs="Arial"/>
          <w:b/>
          <w:color w:val="000000"/>
        </w:rPr>
      </w:pPr>
    </w:p>
    <w:p w14:paraId="6C5C3212" w14:textId="77777777" w:rsidR="00DB7CFA" w:rsidRPr="00DB7CFA" w:rsidRDefault="00DB7CFA" w:rsidP="00DB7CFA">
      <w:pPr>
        <w:tabs>
          <w:tab w:val="left" w:pos="9781"/>
        </w:tabs>
        <w:ind w:right="48"/>
        <w:jc w:val="center"/>
        <w:rPr>
          <w:rFonts w:ascii="Arial" w:hAnsi="Arial" w:cs="Arial"/>
          <w:b/>
          <w:color w:val="000000"/>
        </w:rPr>
      </w:pPr>
      <w:r w:rsidRPr="00DB7CFA">
        <w:rPr>
          <w:rFonts w:ascii="Arial" w:hAnsi="Arial" w:cs="Arial"/>
          <w:b/>
          <w:color w:val="000000"/>
        </w:rPr>
        <w:lastRenderedPageBreak/>
        <w:t>ANEXO A</w:t>
      </w:r>
    </w:p>
    <w:p w14:paraId="27F9C690" w14:textId="77777777" w:rsidR="00DB7CFA" w:rsidRPr="00DB7CFA" w:rsidRDefault="00DB7CFA" w:rsidP="00DB7CFA">
      <w:pPr>
        <w:ind w:right="48"/>
        <w:jc w:val="center"/>
        <w:rPr>
          <w:rFonts w:ascii="Arial" w:hAnsi="Arial" w:cs="Arial"/>
          <w:b/>
          <w:color w:val="000000"/>
        </w:rPr>
      </w:pPr>
      <w:r w:rsidRPr="00DB7CFA">
        <w:rPr>
          <w:rFonts w:ascii="Arial" w:hAnsi="Arial" w:cs="Arial"/>
          <w:b/>
          <w:color w:val="000000"/>
        </w:rPr>
        <w:t>RELACIÓN DE INMUEBLES Y ÁREAS EN LAS QUE SE SUMINISTRARÁ LOS BIENES</w:t>
      </w:r>
    </w:p>
    <w:p w14:paraId="34435D0D" w14:textId="77777777" w:rsidR="00DB7CFA" w:rsidRPr="00DB7CFA" w:rsidRDefault="00DB7CFA" w:rsidP="00DB7CFA">
      <w:pPr>
        <w:ind w:right="48"/>
        <w:jc w:val="center"/>
        <w:rPr>
          <w:rFonts w:ascii="Arial" w:hAnsi="Arial" w:cs="Arial"/>
          <w:b/>
          <w:color w:val="000000"/>
        </w:rPr>
      </w:pPr>
    </w:p>
    <w:tbl>
      <w:tblPr>
        <w:tblStyle w:val="Tablaconcuadrcula145"/>
        <w:tblW w:w="5000" w:type="pct"/>
        <w:jc w:val="center"/>
        <w:tblLook w:val="04A0" w:firstRow="1" w:lastRow="0" w:firstColumn="1" w:lastColumn="0" w:noHBand="0" w:noVBand="1"/>
      </w:tblPr>
      <w:tblGrid>
        <w:gridCol w:w="655"/>
        <w:gridCol w:w="1795"/>
        <w:gridCol w:w="5388"/>
        <w:gridCol w:w="1672"/>
      </w:tblGrid>
      <w:tr w:rsidR="00DB7CFA" w:rsidRPr="00DB7CFA" w14:paraId="25B20C10" w14:textId="77777777" w:rsidTr="001273DD">
        <w:trPr>
          <w:tblHeader/>
          <w:jc w:val="center"/>
        </w:trPr>
        <w:tc>
          <w:tcPr>
            <w:tcW w:w="344" w:type="pct"/>
            <w:shd w:val="clear" w:color="auto" w:fill="FF33CC"/>
            <w:vAlign w:val="center"/>
          </w:tcPr>
          <w:p w14:paraId="1755944A" w14:textId="77777777" w:rsidR="00DB7CFA" w:rsidRPr="00DB7CFA" w:rsidRDefault="00DB7CFA" w:rsidP="00DB7CFA">
            <w:pPr>
              <w:jc w:val="center"/>
              <w:rPr>
                <w:rFonts w:ascii="Arial" w:hAnsi="Arial" w:cs="Arial"/>
                <w:b/>
                <w:bCs/>
                <w:color w:val="000000"/>
                <w:sz w:val="20"/>
                <w:szCs w:val="20"/>
              </w:rPr>
            </w:pPr>
            <w:r w:rsidRPr="00DB7CFA">
              <w:rPr>
                <w:rFonts w:ascii="Arial" w:hAnsi="Arial" w:cs="Arial"/>
                <w:b/>
                <w:bCs/>
                <w:color w:val="000000"/>
                <w:sz w:val="20"/>
                <w:szCs w:val="20"/>
              </w:rPr>
              <w:t>No.</w:t>
            </w:r>
          </w:p>
        </w:tc>
        <w:tc>
          <w:tcPr>
            <w:tcW w:w="944" w:type="pct"/>
            <w:shd w:val="clear" w:color="auto" w:fill="FF33CC"/>
            <w:vAlign w:val="center"/>
          </w:tcPr>
          <w:p w14:paraId="4926A92F" w14:textId="77777777" w:rsidR="00DB7CFA" w:rsidRPr="00DB7CFA" w:rsidRDefault="00DB7CFA" w:rsidP="00DB7CFA">
            <w:pPr>
              <w:jc w:val="center"/>
              <w:rPr>
                <w:rFonts w:ascii="Arial" w:hAnsi="Arial" w:cs="Arial"/>
                <w:b/>
                <w:bCs/>
                <w:color w:val="000000"/>
                <w:sz w:val="20"/>
                <w:szCs w:val="20"/>
              </w:rPr>
            </w:pPr>
            <w:r w:rsidRPr="00DB7CFA">
              <w:rPr>
                <w:rFonts w:ascii="Arial" w:hAnsi="Arial" w:cs="Arial"/>
                <w:b/>
                <w:bCs/>
                <w:color w:val="000000"/>
                <w:sz w:val="20"/>
                <w:szCs w:val="20"/>
              </w:rPr>
              <w:t>Inmueble</w:t>
            </w:r>
          </w:p>
        </w:tc>
        <w:tc>
          <w:tcPr>
            <w:tcW w:w="2832" w:type="pct"/>
            <w:shd w:val="clear" w:color="auto" w:fill="FF33CC"/>
            <w:vAlign w:val="center"/>
          </w:tcPr>
          <w:p w14:paraId="6B3542CB" w14:textId="77777777" w:rsidR="00DB7CFA" w:rsidRPr="00DB7CFA" w:rsidRDefault="00DB7CFA" w:rsidP="00DB7CFA">
            <w:pPr>
              <w:ind w:right="33"/>
              <w:jc w:val="center"/>
              <w:rPr>
                <w:rFonts w:ascii="Arial" w:hAnsi="Arial" w:cs="Arial"/>
                <w:b/>
                <w:bCs/>
                <w:color w:val="000000"/>
                <w:sz w:val="20"/>
                <w:szCs w:val="20"/>
              </w:rPr>
            </w:pPr>
            <w:r w:rsidRPr="00DB7CFA">
              <w:rPr>
                <w:rFonts w:ascii="Arial" w:hAnsi="Arial" w:cs="Arial"/>
                <w:b/>
                <w:bCs/>
                <w:color w:val="000000"/>
                <w:sz w:val="20"/>
                <w:szCs w:val="20"/>
              </w:rPr>
              <w:t>Ubicación</w:t>
            </w:r>
          </w:p>
        </w:tc>
        <w:tc>
          <w:tcPr>
            <w:tcW w:w="879" w:type="pct"/>
            <w:shd w:val="clear" w:color="auto" w:fill="FF33CC"/>
            <w:vAlign w:val="center"/>
          </w:tcPr>
          <w:p w14:paraId="755053F6" w14:textId="77777777" w:rsidR="00DB7CFA" w:rsidRPr="00DB7CFA" w:rsidRDefault="00DB7CFA" w:rsidP="00DB7CFA">
            <w:pPr>
              <w:jc w:val="center"/>
              <w:rPr>
                <w:rFonts w:ascii="Arial" w:hAnsi="Arial" w:cs="Arial"/>
                <w:b/>
                <w:bCs/>
                <w:color w:val="000000"/>
                <w:sz w:val="20"/>
                <w:szCs w:val="20"/>
              </w:rPr>
            </w:pPr>
            <w:r w:rsidRPr="00DB7CFA">
              <w:rPr>
                <w:rFonts w:ascii="Arial" w:hAnsi="Arial" w:cs="Arial"/>
                <w:b/>
                <w:bCs/>
                <w:color w:val="000000"/>
                <w:sz w:val="20"/>
                <w:szCs w:val="20"/>
              </w:rPr>
              <w:t>No. de puntos de entrega</w:t>
            </w:r>
          </w:p>
        </w:tc>
      </w:tr>
      <w:tr w:rsidR="00DB7CFA" w:rsidRPr="00DB7CFA" w14:paraId="7A54622E" w14:textId="77777777" w:rsidTr="001273DD">
        <w:trPr>
          <w:jc w:val="center"/>
        </w:trPr>
        <w:tc>
          <w:tcPr>
            <w:tcW w:w="344" w:type="pct"/>
            <w:shd w:val="clear" w:color="auto" w:fill="FF33CC"/>
            <w:vAlign w:val="center"/>
          </w:tcPr>
          <w:p w14:paraId="3A8599DB" w14:textId="77777777" w:rsidR="00DB7CFA" w:rsidRPr="00DB7CFA" w:rsidRDefault="00DB7CFA" w:rsidP="00DB7CFA">
            <w:pPr>
              <w:jc w:val="center"/>
              <w:rPr>
                <w:rFonts w:ascii="Arial" w:hAnsi="Arial" w:cs="Arial"/>
                <w:b/>
                <w:bCs/>
                <w:color w:val="000000"/>
                <w:sz w:val="20"/>
                <w:szCs w:val="20"/>
              </w:rPr>
            </w:pPr>
            <w:r w:rsidRPr="00DB7CFA">
              <w:rPr>
                <w:rFonts w:ascii="Arial" w:hAnsi="Arial" w:cs="Arial"/>
                <w:b/>
                <w:bCs/>
                <w:color w:val="000000"/>
                <w:sz w:val="20"/>
                <w:szCs w:val="20"/>
              </w:rPr>
              <w:t>1</w:t>
            </w:r>
          </w:p>
        </w:tc>
        <w:tc>
          <w:tcPr>
            <w:tcW w:w="944" w:type="pct"/>
            <w:vAlign w:val="center"/>
          </w:tcPr>
          <w:p w14:paraId="326C2A72" w14:textId="77777777" w:rsidR="00DB7CFA" w:rsidRPr="00DB7CFA" w:rsidRDefault="00DB7CFA" w:rsidP="00DB7CFA">
            <w:pPr>
              <w:jc w:val="center"/>
              <w:rPr>
                <w:rFonts w:ascii="Arial" w:hAnsi="Arial" w:cs="Arial"/>
                <w:color w:val="000000"/>
                <w:sz w:val="20"/>
                <w:szCs w:val="20"/>
              </w:rPr>
            </w:pPr>
            <w:r w:rsidRPr="00DB7CFA">
              <w:rPr>
                <w:rFonts w:ascii="Arial" w:hAnsi="Arial" w:cs="Arial"/>
                <w:color w:val="000000"/>
                <w:sz w:val="20"/>
                <w:szCs w:val="20"/>
              </w:rPr>
              <w:t>Tlalpan</w:t>
            </w:r>
          </w:p>
        </w:tc>
        <w:tc>
          <w:tcPr>
            <w:tcW w:w="2832" w:type="pct"/>
            <w:vAlign w:val="center"/>
          </w:tcPr>
          <w:p w14:paraId="7AA5209E" w14:textId="77777777" w:rsidR="00DB7CFA" w:rsidRPr="00DB7CFA" w:rsidRDefault="00DB7CFA" w:rsidP="00DB7CFA">
            <w:pPr>
              <w:ind w:right="33"/>
              <w:jc w:val="both"/>
              <w:rPr>
                <w:rFonts w:ascii="Arial" w:hAnsi="Arial" w:cs="Arial"/>
                <w:color w:val="000000"/>
                <w:sz w:val="20"/>
                <w:szCs w:val="20"/>
              </w:rPr>
            </w:pPr>
            <w:r w:rsidRPr="00DB7CFA">
              <w:rPr>
                <w:rFonts w:ascii="Arial" w:hAnsi="Arial" w:cs="Arial"/>
                <w:color w:val="000000"/>
                <w:sz w:val="20"/>
                <w:szCs w:val="20"/>
              </w:rPr>
              <w:t>VIADUCTO TLALPAN NO. 100, ARENAL TEPEPAN, TLALPAN, 14610 CIUDAD DE MÉXICO, CDMX</w:t>
            </w:r>
          </w:p>
        </w:tc>
        <w:tc>
          <w:tcPr>
            <w:tcW w:w="879" w:type="pct"/>
            <w:vAlign w:val="center"/>
          </w:tcPr>
          <w:p w14:paraId="2BE138FF" w14:textId="77777777" w:rsidR="00DB7CFA" w:rsidRPr="00DB7CFA" w:rsidRDefault="00DB7CFA" w:rsidP="00DB7CFA">
            <w:pPr>
              <w:tabs>
                <w:tab w:val="left" w:pos="1026"/>
              </w:tabs>
              <w:ind w:right="-111"/>
              <w:jc w:val="center"/>
              <w:rPr>
                <w:rFonts w:ascii="Arial" w:hAnsi="Arial" w:cs="Arial"/>
                <w:color w:val="000000"/>
                <w:sz w:val="20"/>
                <w:szCs w:val="20"/>
              </w:rPr>
            </w:pPr>
            <w:r w:rsidRPr="00DB7CFA">
              <w:rPr>
                <w:rFonts w:ascii="Arial" w:hAnsi="Arial" w:cs="Arial"/>
                <w:color w:val="000000"/>
                <w:sz w:val="20"/>
                <w:szCs w:val="20"/>
              </w:rPr>
              <w:t>25</w:t>
            </w:r>
          </w:p>
        </w:tc>
      </w:tr>
      <w:tr w:rsidR="00DB7CFA" w:rsidRPr="00DB7CFA" w14:paraId="5C30F24A" w14:textId="77777777" w:rsidTr="001273DD">
        <w:trPr>
          <w:jc w:val="center"/>
        </w:trPr>
        <w:tc>
          <w:tcPr>
            <w:tcW w:w="344" w:type="pct"/>
            <w:shd w:val="clear" w:color="auto" w:fill="FF33CC"/>
            <w:vAlign w:val="center"/>
          </w:tcPr>
          <w:p w14:paraId="12476CDC" w14:textId="77777777" w:rsidR="00DB7CFA" w:rsidRPr="00DB7CFA" w:rsidRDefault="00DB7CFA" w:rsidP="00DB7CFA">
            <w:pPr>
              <w:jc w:val="center"/>
              <w:rPr>
                <w:rFonts w:ascii="Arial" w:hAnsi="Arial" w:cs="Arial"/>
                <w:b/>
                <w:bCs/>
                <w:color w:val="000000"/>
                <w:sz w:val="20"/>
                <w:szCs w:val="20"/>
              </w:rPr>
            </w:pPr>
            <w:r w:rsidRPr="00DB7CFA">
              <w:rPr>
                <w:rFonts w:ascii="Arial" w:hAnsi="Arial" w:cs="Arial"/>
                <w:b/>
                <w:bCs/>
                <w:color w:val="000000"/>
                <w:sz w:val="20"/>
                <w:szCs w:val="20"/>
              </w:rPr>
              <w:t>2</w:t>
            </w:r>
          </w:p>
        </w:tc>
        <w:tc>
          <w:tcPr>
            <w:tcW w:w="944" w:type="pct"/>
            <w:vAlign w:val="center"/>
          </w:tcPr>
          <w:p w14:paraId="5927E7FF" w14:textId="77777777" w:rsidR="00DB7CFA" w:rsidRPr="00DB7CFA" w:rsidRDefault="00DB7CFA" w:rsidP="00DB7CFA">
            <w:pPr>
              <w:jc w:val="center"/>
              <w:rPr>
                <w:rFonts w:ascii="Arial" w:hAnsi="Arial" w:cs="Arial"/>
                <w:color w:val="000000"/>
                <w:sz w:val="20"/>
                <w:szCs w:val="20"/>
              </w:rPr>
            </w:pPr>
            <w:r w:rsidRPr="00DB7CFA">
              <w:rPr>
                <w:rFonts w:ascii="Arial" w:hAnsi="Arial" w:cs="Arial"/>
                <w:color w:val="000000"/>
                <w:sz w:val="20"/>
                <w:szCs w:val="20"/>
              </w:rPr>
              <w:t>Insurgentes</w:t>
            </w:r>
          </w:p>
        </w:tc>
        <w:tc>
          <w:tcPr>
            <w:tcW w:w="2832" w:type="pct"/>
            <w:vAlign w:val="center"/>
          </w:tcPr>
          <w:p w14:paraId="6AFC04B1" w14:textId="77777777" w:rsidR="00DB7CFA" w:rsidRPr="00DB7CFA" w:rsidRDefault="00DB7CFA" w:rsidP="00DB7CFA">
            <w:pPr>
              <w:ind w:right="33"/>
              <w:jc w:val="both"/>
              <w:rPr>
                <w:rFonts w:ascii="Arial" w:hAnsi="Arial" w:cs="Arial"/>
                <w:color w:val="000000"/>
                <w:sz w:val="20"/>
                <w:szCs w:val="20"/>
              </w:rPr>
            </w:pPr>
            <w:r w:rsidRPr="00DB7CFA">
              <w:rPr>
                <w:rFonts w:ascii="Arial" w:hAnsi="Arial" w:cs="Arial"/>
                <w:color w:val="000000"/>
                <w:sz w:val="20"/>
                <w:szCs w:val="20"/>
              </w:rPr>
              <w:t>AV. DE LOS INSURGENTES SUR 1561, SAN JOSÉ INSURGENTES, BENITO JUÁREZ, 03900 CIUDAD DE MÉXICO, CDMX</w:t>
            </w:r>
          </w:p>
        </w:tc>
        <w:tc>
          <w:tcPr>
            <w:tcW w:w="879" w:type="pct"/>
            <w:vAlign w:val="center"/>
          </w:tcPr>
          <w:p w14:paraId="614CD915" w14:textId="77777777" w:rsidR="00DB7CFA" w:rsidRPr="00DB7CFA" w:rsidRDefault="00DB7CFA" w:rsidP="00DB7CFA">
            <w:pPr>
              <w:tabs>
                <w:tab w:val="left" w:pos="1026"/>
              </w:tabs>
              <w:ind w:right="-111"/>
              <w:jc w:val="center"/>
              <w:rPr>
                <w:rFonts w:ascii="Arial" w:hAnsi="Arial" w:cs="Arial"/>
                <w:color w:val="000000"/>
                <w:sz w:val="20"/>
                <w:szCs w:val="20"/>
              </w:rPr>
            </w:pPr>
            <w:r w:rsidRPr="00DB7CFA">
              <w:rPr>
                <w:rFonts w:ascii="Arial" w:hAnsi="Arial" w:cs="Arial"/>
                <w:color w:val="000000"/>
                <w:sz w:val="20"/>
                <w:szCs w:val="20"/>
              </w:rPr>
              <w:t>3</w:t>
            </w:r>
          </w:p>
        </w:tc>
      </w:tr>
      <w:tr w:rsidR="00DB7CFA" w:rsidRPr="00DB7CFA" w14:paraId="0324CCDE" w14:textId="77777777" w:rsidTr="001273DD">
        <w:trPr>
          <w:jc w:val="center"/>
        </w:trPr>
        <w:tc>
          <w:tcPr>
            <w:tcW w:w="344" w:type="pct"/>
            <w:shd w:val="clear" w:color="auto" w:fill="FF33CC"/>
            <w:vAlign w:val="center"/>
          </w:tcPr>
          <w:p w14:paraId="5CCBDDCB" w14:textId="77777777" w:rsidR="00DB7CFA" w:rsidRPr="00DB7CFA" w:rsidRDefault="00DB7CFA" w:rsidP="00DB7CFA">
            <w:pPr>
              <w:jc w:val="center"/>
              <w:rPr>
                <w:rFonts w:ascii="Arial" w:hAnsi="Arial" w:cs="Arial"/>
                <w:b/>
                <w:bCs/>
                <w:color w:val="000000"/>
                <w:sz w:val="20"/>
                <w:szCs w:val="20"/>
              </w:rPr>
            </w:pPr>
            <w:r w:rsidRPr="00DB7CFA">
              <w:rPr>
                <w:rFonts w:ascii="Arial" w:hAnsi="Arial" w:cs="Arial"/>
                <w:b/>
                <w:bCs/>
                <w:color w:val="000000"/>
                <w:sz w:val="20"/>
                <w:szCs w:val="20"/>
              </w:rPr>
              <w:t>3</w:t>
            </w:r>
          </w:p>
        </w:tc>
        <w:tc>
          <w:tcPr>
            <w:tcW w:w="944" w:type="pct"/>
            <w:vAlign w:val="center"/>
          </w:tcPr>
          <w:p w14:paraId="14089794" w14:textId="77777777" w:rsidR="00DB7CFA" w:rsidRPr="00DB7CFA" w:rsidRDefault="00DB7CFA" w:rsidP="00DB7CFA">
            <w:pPr>
              <w:jc w:val="center"/>
              <w:rPr>
                <w:rFonts w:ascii="Arial" w:hAnsi="Arial" w:cs="Arial"/>
                <w:color w:val="000000"/>
                <w:sz w:val="20"/>
                <w:szCs w:val="20"/>
              </w:rPr>
            </w:pPr>
            <w:r w:rsidRPr="00DB7CFA">
              <w:rPr>
                <w:rFonts w:ascii="Arial" w:hAnsi="Arial" w:cs="Arial"/>
                <w:color w:val="000000"/>
                <w:sz w:val="20"/>
                <w:szCs w:val="20"/>
              </w:rPr>
              <w:t>Zafiro</w:t>
            </w:r>
          </w:p>
        </w:tc>
        <w:tc>
          <w:tcPr>
            <w:tcW w:w="2832" w:type="pct"/>
            <w:vAlign w:val="center"/>
          </w:tcPr>
          <w:p w14:paraId="28ABD2A6" w14:textId="77777777" w:rsidR="00DB7CFA" w:rsidRPr="00DB7CFA" w:rsidRDefault="00DB7CFA" w:rsidP="00DB7CFA">
            <w:pPr>
              <w:ind w:right="33"/>
              <w:jc w:val="both"/>
              <w:rPr>
                <w:rFonts w:ascii="Arial" w:hAnsi="Arial" w:cs="Arial"/>
                <w:color w:val="000000"/>
                <w:sz w:val="20"/>
                <w:szCs w:val="20"/>
              </w:rPr>
            </w:pPr>
            <w:r w:rsidRPr="00DB7CFA">
              <w:rPr>
                <w:rFonts w:ascii="Arial" w:hAnsi="Arial" w:cs="Arial"/>
                <w:color w:val="000000"/>
                <w:sz w:val="20"/>
                <w:szCs w:val="20"/>
              </w:rPr>
              <w:t>PERIFERICO SUR 4124, JARDINES DEL PEDREGAL, ÁLVARO OBREGÓN, 01900 CIUDAD DE MÉXICO, CDMX</w:t>
            </w:r>
          </w:p>
        </w:tc>
        <w:tc>
          <w:tcPr>
            <w:tcW w:w="879" w:type="pct"/>
            <w:vAlign w:val="center"/>
          </w:tcPr>
          <w:p w14:paraId="62BCE186" w14:textId="77777777" w:rsidR="00DB7CFA" w:rsidRPr="00DB7CFA" w:rsidRDefault="00DB7CFA" w:rsidP="00DB7CFA">
            <w:pPr>
              <w:tabs>
                <w:tab w:val="left" w:pos="1026"/>
              </w:tabs>
              <w:ind w:right="-111"/>
              <w:jc w:val="center"/>
              <w:rPr>
                <w:rFonts w:ascii="Arial" w:hAnsi="Arial" w:cs="Arial"/>
                <w:color w:val="000000"/>
                <w:sz w:val="20"/>
                <w:szCs w:val="20"/>
              </w:rPr>
            </w:pPr>
            <w:r w:rsidRPr="00DB7CFA">
              <w:rPr>
                <w:rFonts w:ascii="Arial" w:hAnsi="Arial" w:cs="Arial"/>
                <w:color w:val="000000"/>
                <w:sz w:val="20"/>
                <w:szCs w:val="20"/>
              </w:rPr>
              <w:t>10</w:t>
            </w:r>
          </w:p>
        </w:tc>
      </w:tr>
      <w:tr w:rsidR="00DB7CFA" w:rsidRPr="00DB7CFA" w14:paraId="25DDB4EF" w14:textId="77777777" w:rsidTr="001273DD">
        <w:trPr>
          <w:jc w:val="center"/>
        </w:trPr>
        <w:tc>
          <w:tcPr>
            <w:tcW w:w="344" w:type="pct"/>
            <w:shd w:val="clear" w:color="auto" w:fill="FF33CC"/>
            <w:vAlign w:val="center"/>
          </w:tcPr>
          <w:p w14:paraId="35D40570" w14:textId="77777777" w:rsidR="00DB7CFA" w:rsidRPr="00DB7CFA" w:rsidRDefault="00DB7CFA" w:rsidP="00DB7CFA">
            <w:pPr>
              <w:jc w:val="center"/>
              <w:rPr>
                <w:rFonts w:ascii="Arial" w:hAnsi="Arial" w:cs="Arial"/>
                <w:b/>
                <w:bCs/>
                <w:color w:val="000000"/>
                <w:sz w:val="20"/>
                <w:szCs w:val="20"/>
              </w:rPr>
            </w:pPr>
            <w:r w:rsidRPr="00DB7CFA">
              <w:rPr>
                <w:rFonts w:ascii="Arial" w:hAnsi="Arial" w:cs="Arial"/>
                <w:b/>
                <w:bCs/>
                <w:color w:val="000000"/>
                <w:sz w:val="20"/>
                <w:szCs w:val="20"/>
              </w:rPr>
              <w:t>4</w:t>
            </w:r>
          </w:p>
        </w:tc>
        <w:tc>
          <w:tcPr>
            <w:tcW w:w="944" w:type="pct"/>
            <w:vAlign w:val="center"/>
          </w:tcPr>
          <w:p w14:paraId="21E17AA6" w14:textId="77777777" w:rsidR="00DB7CFA" w:rsidRPr="00DB7CFA" w:rsidRDefault="00DB7CFA" w:rsidP="00DB7CFA">
            <w:pPr>
              <w:jc w:val="center"/>
              <w:rPr>
                <w:rFonts w:ascii="Arial" w:hAnsi="Arial" w:cs="Arial"/>
                <w:color w:val="000000"/>
                <w:sz w:val="20"/>
                <w:szCs w:val="20"/>
              </w:rPr>
            </w:pPr>
            <w:r w:rsidRPr="00DB7CFA">
              <w:rPr>
                <w:rFonts w:ascii="Arial" w:hAnsi="Arial" w:cs="Arial"/>
                <w:color w:val="000000"/>
                <w:sz w:val="20"/>
                <w:szCs w:val="20"/>
              </w:rPr>
              <w:t>Acoxpa</w:t>
            </w:r>
          </w:p>
        </w:tc>
        <w:tc>
          <w:tcPr>
            <w:tcW w:w="2832" w:type="pct"/>
            <w:vAlign w:val="center"/>
          </w:tcPr>
          <w:p w14:paraId="622AFE6E" w14:textId="77777777" w:rsidR="00DB7CFA" w:rsidRPr="00DB7CFA" w:rsidRDefault="00DB7CFA" w:rsidP="00DB7CFA">
            <w:pPr>
              <w:ind w:right="33"/>
              <w:jc w:val="both"/>
              <w:rPr>
                <w:rFonts w:ascii="Arial" w:hAnsi="Arial" w:cs="Arial"/>
                <w:color w:val="000000"/>
                <w:sz w:val="20"/>
                <w:szCs w:val="20"/>
              </w:rPr>
            </w:pPr>
            <w:r w:rsidRPr="00DB7CFA">
              <w:rPr>
                <w:rFonts w:ascii="Arial" w:hAnsi="Arial" w:cs="Arial"/>
                <w:color w:val="000000"/>
                <w:sz w:val="20"/>
                <w:szCs w:val="20"/>
              </w:rPr>
              <w:t>AVENIDA ACOXPA, NÚMERO 436, COLONIA EX HACIENDA DE COAPA, TLALPAN, C.P. 14300, CIUDAD DE MÉXICO, CDMX.</w:t>
            </w:r>
          </w:p>
        </w:tc>
        <w:tc>
          <w:tcPr>
            <w:tcW w:w="879" w:type="pct"/>
            <w:vAlign w:val="center"/>
          </w:tcPr>
          <w:p w14:paraId="266FB0C8" w14:textId="77777777" w:rsidR="00DB7CFA" w:rsidRPr="00DB7CFA" w:rsidRDefault="00DB7CFA" w:rsidP="00DB7CFA">
            <w:pPr>
              <w:tabs>
                <w:tab w:val="left" w:pos="1026"/>
              </w:tabs>
              <w:ind w:right="-111"/>
              <w:jc w:val="center"/>
              <w:rPr>
                <w:rFonts w:ascii="Arial" w:hAnsi="Arial" w:cs="Arial"/>
                <w:color w:val="000000"/>
                <w:sz w:val="20"/>
                <w:szCs w:val="20"/>
              </w:rPr>
            </w:pPr>
            <w:r w:rsidRPr="00DB7CFA">
              <w:rPr>
                <w:rFonts w:ascii="Arial" w:hAnsi="Arial" w:cs="Arial"/>
                <w:color w:val="000000"/>
                <w:sz w:val="20"/>
                <w:szCs w:val="20"/>
              </w:rPr>
              <w:t>4</w:t>
            </w:r>
          </w:p>
        </w:tc>
      </w:tr>
      <w:tr w:rsidR="00DB7CFA" w:rsidRPr="00DB7CFA" w14:paraId="0782FA84" w14:textId="77777777" w:rsidTr="001273DD">
        <w:trPr>
          <w:jc w:val="center"/>
        </w:trPr>
        <w:tc>
          <w:tcPr>
            <w:tcW w:w="344" w:type="pct"/>
            <w:shd w:val="clear" w:color="auto" w:fill="FF33CC"/>
            <w:vAlign w:val="center"/>
          </w:tcPr>
          <w:p w14:paraId="45730B37" w14:textId="77777777" w:rsidR="00DB7CFA" w:rsidRPr="00DB7CFA" w:rsidRDefault="00DB7CFA" w:rsidP="00DB7CFA">
            <w:pPr>
              <w:jc w:val="center"/>
              <w:rPr>
                <w:rFonts w:ascii="Arial" w:hAnsi="Arial" w:cs="Arial"/>
                <w:b/>
                <w:bCs/>
                <w:color w:val="000000"/>
                <w:sz w:val="20"/>
                <w:szCs w:val="20"/>
              </w:rPr>
            </w:pPr>
            <w:r w:rsidRPr="00DB7CFA">
              <w:rPr>
                <w:rFonts w:ascii="Arial" w:hAnsi="Arial" w:cs="Arial"/>
                <w:b/>
                <w:bCs/>
                <w:color w:val="000000"/>
                <w:sz w:val="20"/>
                <w:szCs w:val="20"/>
              </w:rPr>
              <w:t>5</w:t>
            </w:r>
          </w:p>
        </w:tc>
        <w:tc>
          <w:tcPr>
            <w:tcW w:w="944" w:type="pct"/>
            <w:vAlign w:val="center"/>
          </w:tcPr>
          <w:p w14:paraId="69822760" w14:textId="77777777" w:rsidR="00DB7CFA" w:rsidRPr="00DB7CFA" w:rsidRDefault="00DB7CFA" w:rsidP="00DB7CFA">
            <w:pPr>
              <w:jc w:val="center"/>
              <w:rPr>
                <w:rFonts w:ascii="Arial" w:hAnsi="Arial" w:cs="Arial"/>
                <w:color w:val="000000"/>
                <w:sz w:val="20"/>
                <w:szCs w:val="20"/>
              </w:rPr>
            </w:pPr>
            <w:r w:rsidRPr="00DB7CFA">
              <w:rPr>
                <w:rFonts w:ascii="Arial" w:hAnsi="Arial" w:cs="Arial"/>
                <w:color w:val="000000"/>
                <w:sz w:val="20"/>
                <w:szCs w:val="20"/>
              </w:rPr>
              <w:t>Moneda</w:t>
            </w:r>
          </w:p>
        </w:tc>
        <w:tc>
          <w:tcPr>
            <w:tcW w:w="2832" w:type="pct"/>
            <w:vAlign w:val="center"/>
          </w:tcPr>
          <w:p w14:paraId="412D8B61" w14:textId="77777777" w:rsidR="00DB7CFA" w:rsidRPr="00DB7CFA" w:rsidRDefault="00DB7CFA" w:rsidP="00DB7CFA">
            <w:pPr>
              <w:ind w:right="33"/>
              <w:jc w:val="both"/>
              <w:rPr>
                <w:rFonts w:ascii="Arial" w:hAnsi="Arial" w:cs="Arial"/>
                <w:color w:val="000000"/>
                <w:sz w:val="20"/>
                <w:szCs w:val="20"/>
              </w:rPr>
            </w:pPr>
            <w:r w:rsidRPr="00DB7CFA">
              <w:rPr>
                <w:rFonts w:ascii="Arial" w:hAnsi="Arial" w:cs="Arial"/>
                <w:color w:val="000000"/>
                <w:sz w:val="20"/>
                <w:szCs w:val="20"/>
              </w:rPr>
              <w:t>CALLE MONEDA 64, TLALPAN CENTRO I, TLALPAN, 14000 CIUDAD DE MÉXICO, CDMX</w:t>
            </w:r>
          </w:p>
        </w:tc>
        <w:tc>
          <w:tcPr>
            <w:tcW w:w="879" w:type="pct"/>
            <w:vAlign w:val="center"/>
          </w:tcPr>
          <w:p w14:paraId="0B48EB99" w14:textId="77777777" w:rsidR="00DB7CFA" w:rsidRPr="00DB7CFA" w:rsidRDefault="00DB7CFA" w:rsidP="00DB7CFA">
            <w:pPr>
              <w:tabs>
                <w:tab w:val="left" w:pos="1026"/>
              </w:tabs>
              <w:ind w:right="-111"/>
              <w:jc w:val="center"/>
              <w:rPr>
                <w:rFonts w:ascii="Arial" w:hAnsi="Arial" w:cs="Arial"/>
                <w:color w:val="000000"/>
                <w:sz w:val="20"/>
                <w:szCs w:val="20"/>
              </w:rPr>
            </w:pPr>
            <w:r w:rsidRPr="00DB7CFA">
              <w:rPr>
                <w:rFonts w:ascii="Arial" w:hAnsi="Arial" w:cs="Arial"/>
                <w:color w:val="000000"/>
                <w:sz w:val="20"/>
                <w:szCs w:val="20"/>
              </w:rPr>
              <w:t>6</w:t>
            </w:r>
          </w:p>
        </w:tc>
      </w:tr>
      <w:tr w:rsidR="00DB7CFA" w:rsidRPr="00DB7CFA" w14:paraId="7150AFD0" w14:textId="77777777" w:rsidTr="001273DD">
        <w:trPr>
          <w:jc w:val="center"/>
        </w:trPr>
        <w:tc>
          <w:tcPr>
            <w:tcW w:w="344" w:type="pct"/>
            <w:shd w:val="clear" w:color="auto" w:fill="FF33CC"/>
            <w:vAlign w:val="center"/>
          </w:tcPr>
          <w:p w14:paraId="46D15AB1" w14:textId="77777777" w:rsidR="00DB7CFA" w:rsidRPr="00DB7CFA" w:rsidRDefault="00DB7CFA" w:rsidP="00DB7CFA">
            <w:pPr>
              <w:jc w:val="center"/>
              <w:rPr>
                <w:rFonts w:ascii="Arial" w:hAnsi="Arial" w:cs="Arial"/>
                <w:b/>
                <w:bCs/>
                <w:color w:val="000000"/>
                <w:sz w:val="20"/>
                <w:szCs w:val="20"/>
              </w:rPr>
            </w:pPr>
            <w:r w:rsidRPr="00DB7CFA">
              <w:rPr>
                <w:rFonts w:ascii="Arial" w:hAnsi="Arial" w:cs="Arial"/>
                <w:b/>
                <w:bCs/>
                <w:color w:val="000000"/>
                <w:sz w:val="20"/>
                <w:szCs w:val="20"/>
              </w:rPr>
              <w:t>6</w:t>
            </w:r>
          </w:p>
        </w:tc>
        <w:tc>
          <w:tcPr>
            <w:tcW w:w="944" w:type="pct"/>
            <w:vAlign w:val="center"/>
          </w:tcPr>
          <w:p w14:paraId="68910FBD" w14:textId="77777777" w:rsidR="00DB7CFA" w:rsidRPr="00DB7CFA" w:rsidRDefault="00DB7CFA" w:rsidP="00DB7CFA">
            <w:pPr>
              <w:jc w:val="center"/>
              <w:rPr>
                <w:rFonts w:ascii="Arial" w:hAnsi="Arial" w:cs="Arial"/>
                <w:color w:val="000000"/>
                <w:sz w:val="20"/>
                <w:szCs w:val="20"/>
              </w:rPr>
            </w:pPr>
            <w:r w:rsidRPr="00DB7CFA">
              <w:rPr>
                <w:rFonts w:ascii="Arial" w:hAnsi="Arial" w:cs="Arial"/>
                <w:color w:val="000000"/>
                <w:sz w:val="20"/>
                <w:szCs w:val="20"/>
              </w:rPr>
              <w:t>Tláhuac</w:t>
            </w:r>
          </w:p>
        </w:tc>
        <w:tc>
          <w:tcPr>
            <w:tcW w:w="2832" w:type="pct"/>
            <w:vAlign w:val="center"/>
          </w:tcPr>
          <w:p w14:paraId="2015C4E4" w14:textId="77777777" w:rsidR="00DB7CFA" w:rsidRPr="00DB7CFA" w:rsidRDefault="00DB7CFA" w:rsidP="00DB7CFA">
            <w:pPr>
              <w:ind w:right="33"/>
              <w:jc w:val="both"/>
              <w:rPr>
                <w:rFonts w:ascii="Arial" w:hAnsi="Arial" w:cs="Arial"/>
                <w:color w:val="000000"/>
                <w:sz w:val="20"/>
                <w:szCs w:val="20"/>
              </w:rPr>
            </w:pPr>
            <w:r w:rsidRPr="00DB7CFA">
              <w:rPr>
                <w:rFonts w:ascii="Arial" w:hAnsi="Arial" w:cs="Arial"/>
                <w:color w:val="000000"/>
                <w:sz w:val="20"/>
                <w:szCs w:val="20"/>
              </w:rPr>
              <w:t>AV. TLÁHUAC No. 5502, COL. GRANJAS ESTRELLA, IZTAPALAPA 09880, CIUDAD DE MÉXICO, CDMX</w:t>
            </w:r>
          </w:p>
        </w:tc>
        <w:tc>
          <w:tcPr>
            <w:tcW w:w="879" w:type="pct"/>
            <w:vAlign w:val="center"/>
          </w:tcPr>
          <w:p w14:paraId="7E2F22A2" w14:textId="77777777" w:rsidR="00DB7CFA" w:rsidRPr="00DB7CFA" w:rsidRDefault="00DB7CFA" w:rsidP="00DB7CFA">
            <w:pPr>
              <w:ind w:right="32"/>
              <w:jc w:val="center"/>
              <w:rPr>
                <w:rFonts w:ascii="Arial" w:hAnsi="Arial" w:cs="Arial"/>
                <w:color w:val="000000"/>
                <w:sz w:val="20"/>
                <w:szCs w:val="20"/>
              </w:rPr>
            </w:pPr>
            <w:r w:rsidRPr="00DB7CFA">
              <w:rPr>
                <w:rFonts w:ascii="Arial" w:hAnsi="Arial" w:cs="Arial"/>
                <w:color w:val="000000"/>
                <w:sz w:val="20"/>
                <w:szCs w:val="20"/>
              </w:rPr>
              <w:t>5</w:t>
            </w:r>
          </w:p>
        </w:tc>
      </w:tr>
      <w:tr w:rsidR="00DB7CFA" w:rsidRPr="00DB7CFA" w14:paraId="3AC923D0" w14:textId="77777777" w:rsidTr="001273DD">
        <w:trPr>
          <w:jc w:val="center"/>
        </w:trPr>
        <w:tc>
          <w:tcPr>
            <w:tcW w:w="344" w:type="pct"/>
            <w:shd w:val="clear" w:color="auto" w:fill="FF33CC"/>
            <w:vAlign w:val="center"/>
          </w:tcPr>
          <w:p w14:paraId="3F75AE48" w14:textId="77777777" w:rsidR="00DB7CFA" w:rsidRPr="00DB7CFA" w:rsidRDefault="00DB7CFA" w:rsidP="00DB7CFA">
            <w:pPr>
              <w:jc w:val="center"/>
              <w:rPr>
                <w:rFonts w:ascii="Arial" w:hAnsi="Arial" w:cs="Arial"/>
                <w:b/>
                <w:bCs/>
                <w:color w:val="000000"/>
                <w:sz w:val="20"/>
                <w:szCs w:val="20"/>
              </w:rPr>
            </w:pPr>
            <w:r w:rsidRPr="00DB7CFA">
              <w:rPr>
                <w:rFonts w:ascii="Arial" w:hAnsi="Arial" w:cs="Arial"/>
                <w:b/>
                <w:bCs/>
                <w:color w:val="000000"/>
                <w:sz w:val="20"/>
                <w:szCs w:val="20"/>
              </w:rPr>
              <w:t>7</w:t>
            </w:r>
          </w:p>
        </w:tc>
        <w:tc>
          <w:tcPr>
            <w:tcW w:w="944" w:type="pct"/>
            <w:vAlign w:val="center"/>
          </w:tcPr>
          <w:p w14:paraId="20ABD367" w14:textId="77777777" w:rsidR="00DB7CFA" w:rsidRPr="00DB7CFA" w:rsidRDefault="00DB7CFA" w:rsidP="00DB7CFA">
            <w:pPr>
              <w:jc w:val="center"/>
              <w:rPr>
                <w:rFonts w:ascii="Arial" w:hAnsi="Arial" w:cs="Arial"/>
                <w:color w:val="000000"/>
                <w:sz w:val="20"/>
                <w:szCs w:val="20"/>
              </w:rPr>
            </w:pPr>
            <w:r w:rsidRPr="00DB7CFA">
              <w:rPr>
                <w:rFonts w:ascii="Arial" w:hAnsi="Arial" w:cs="Arial"/>
                <w:color w:val="000000"/>
                <w:sz w:val="20"/>
                <w:szCs w:val="20"/>
              </w:rPr>
              <w:t>Quantum</w:t>
            </w:r>
          </w:p>
        </w:tc>
        <w:tc>
          <w:tcPr>
            <w:tcW w:w="2832" w:type="pct"/>
            <w:vAlign w:val="center"/>
          </w:tcPr>
          <w:p w14:paraId="7AD9E8B0" w14:textId="77777777" w:rsidR="00DB7CFA" w:rsidRPr="00DB7CFA" w:rsidRDefault="00DB7CFA" w:rsidP="00DB7CFA">
            <w:pPr>
              <w:ind w:right="33"/>
              <w:jc w:val="both"/>
              <w:rPr>
                <w:rFonts w:ascii="Arial" w:hAnsi="Arial" w:cs="Arial"/>
                <w:color w:val="000000"/>
                <w:sz w:val="20"/>
                <w:szCs w:val="20"/>
              </w:rPr>
            </w:pPr>
            <w:r w:rsidRPr="00DB7CFA">
              <w:rPr>
                <w:rFonts w:ascii="Arial" w:hAnsi="Arial" w:cs="Arial"/>
                <w:color w:val="000000"/>
                <w:sz w:val="20"/>
                <w:szCs w:val="20"/>
              </w:rPr>
              <w:t>BLVD. ADOLFO LÓPEZ MATEOS 239, AMPLIACION LOS ALPES, ÁLVARO OBREGÓN, 01710 CIUDAD DE MÉXICO, CDMX</w:t>
            </w:r>
          </w:p>
        </w:tc>
        <w:tc>
          <w:tcPr>
            <w:tcW w:w="879" w:type="pct"/>
            <w:vAlign w:val="center"/>
          </w:tcPr>
          <w:p w14:paraId="14C092B7" w14:textId="77777777" w:rsidR="00DB7CFA" w:rsidRPr="00DB7CFA" w:rsidRDefault="00DB7CFA" w:rsidP="00DB7CFA">
            <w:pPr>
              <w:ind w:right="32"/>
              <w:jc w:val="center"/>
              <w:rPr>
                <w:rFonts w:ascii="Arial" w:hAnsi="Arial" w:cs="Arial"/>
                <w:color w:val="000000"/>
                <w:sz w:val="20"/>
                <w:szCs w:val="20"/>
              </w:rPr>
            </w:pPr>
            <w:r w:rsidRPr="00DB7CFA">
              <w:rPr>
                <w:rFonts w:ascii="Arial" w:hAnsi="Arial" w:cs="Arial"/>
                <w:color w:val="000000"/>
                <w:sz w:val="20"/>
                <w:szCs w:val="20"/>
              </w:rPr>
              <w:t>1</w:t>
            </w:r>
          </w:p>
        </w:tc>
      </w:tr>
      <w:tr w:rsidR="00DB7CFA" w:rsidRPr="00DB7CFA" w14:paraId="0D2C4A7F" w14:textId="77777777" w:rsidTr="001273DD">
        <w:trPr>
          <w:jc w:val="center"/>
        </w:trPr>
        <w:tc>
          <w:tcPr>
            <w:tcW w:w="344" w:type="pct"/>
            <w:shd w:val="clear" w:color="auto" w:fill="FF33CC"/>
            <w:vAlign w:val="center"/>
          </w:tcPr>
          <w:p w14:paraId="516FB848" w14:textId="77777777" w:rsidR="00DB7CFA" w:rsidRPr="00DB7CFA" w:rsidRDefault="00DB7CFA" w:rsidP="00DB7CFA">
            <w:pPr>
              <w:jc w:val="center"/>
              <w:rPr>
                <w:rFonts w:ascii="Arial" w:hAnsi="Arial" w:cs="Arial"/>
                <w:b/>
                <w:bCs/>
                <w:color w:val="000000"/>
                <w:sz w:val="20"/>
                <w:szCs w:val="20"/>
              </w:rPr>
            </w:pPr>
            <w:r w:rsidRPr="00DB7CFA">
              <w:rPr>
                <w:rFonts w:ascii="Arial" w:hAnsi="Arial" w:cs="Arial"/>
                <w:b/>
                <w:bCs/>
                <w:color w:val="000000"/>
                <w:sz w:val="20"/>
                <w:szCs w:val="20"/>
              </w:rPr>
              <w:t>8</w:t>
            </w:r>
          </w:p>
        </w:tc>
        <w:tc>
          <w:tcPr>
            <w:tcW w:w="944" w:type="pct"/>
            <w:vAlign w:val="center"/>
          </w:tcPr>
          <w:p w14:paraId="45FD7434" w14:textId="77777777" w:rsidR="00DB7CFA" w:rsidRPr="00DB7CFA" w:rsidRDefault="00DB7CFA" w:rsidP="00DB7CFA">
            <w:pPr>
              <w:jc w:val="center"/>
              <w:rPr>
                <w:rFonts w:ascii="Arial" w:hAnsi="Arial" w:cs="Arial"/>
                <w:color w:val="000000"/>
                <w:sz w:val="20"/>
                <w:szCs w:val="20"/>
              </w:rPr>
            </w:pPr>
            <w:r w:rsidRPr="00DB7CFA">
              <w:rPr>
                <w:rFonts w:ascii="Arial" w:hAnsi="Arial" w:cs="Arial"/>
                <w:color w:val="000000"/>
                <w:sz w:val="20"/>
                <w:szCs w:val="20"/>
              </w:rPr>
              <w:t>Charco Azul</w:t>
            </w:r>
          </w:p>
        </w:tc>
        <w:tc>
          <w:tcPr>
            <w:tcW w:w="2832" w:type="pct"/>
            <w:vAlign w:val="center"/>
          </w:tcPr>
          <w:p w14:paraId="275FC4C3" w14:textId="77777777" w:rsidR="00DB7CFA" w:rsidRPr="00DB7CFA" w:rsidRDefault="00DB7CFA" w:rsidP="00DB7CFA">
            <w:pPr>
              <w:ind w:right="33"/>
              <w:jc w:val="both"/>
              <w:rPr>
                <w:rFonts w:ascii="Arial" w:hAnsi="Arial" w:cs="Arial"/>
                <w:color w:val="000000"/>
                <w:sz w:val="20"/>
                <w:szCs w:val="20"/>
              </w:rPr>
            </w:pPr>
            <w:r w:rsidRPr="00DB7CFA">
              <w:rPr>
                <w:rFonts w:ascii="Arial" w:hAnsi="Arial" w:cs="Arial"/>
                <w:color w:val="000000"/>
                <w:sz w:val="20"/>
                <w:szCs w:val="20"/>
              </w:rPr>
              <w:t>C. CHARCO AZUL 40, MIXCOAC, BENITO JUÁREZ, 03910 CIUDAD DE MÉXICO, CDMX</w:t>
            </w:r>
          </w:p>
        </w:tc>
        <w:tc>
          <w:tcPr>
            <w:tcW w:w="879" w:type="pct"/>
            <w:vAlign w:val="center"/>
          </w:tcPr>
          <w:p w14:paraId="200C2676" w14:textId="77777777" w:rsidR="00DB7CFA" w:rsidRPr="00DB7CFA" w:rsidRDefault="00DB7CFA" w:rsidP="00DB7CFA">
            <w:pPr>
              <w:ind w:right="32"/>
              <w:jc w:val="center"/>
              <w:rPr>
                <w:rFonts w:ascii="Arial" w:hAnsi="Arial" w:cs="Arial"/>
                <w:color w:val="000000"/>
                <w:sz w:val="20"/>
                <w:szCs w:val="20"/>
              </w:rPr>
            </w:pPr>
            <w:r w:rsidRPr="00DB7CFA">
              <w:rPr>
                <w:rFonts w:ascii="Arial" w:hAnsi="Arial" w:cs="Arial"/>
                <w:color w:val="000000"/>
                <w:sz w:val="20"/>
                <w:szCs w:val="20"/>
              </w:rPr>
              <w:t>2</w:t>
            </w:r>
          </w:p>
        </w:tc>
      </w:tr>
      <w:tr w:rsidR="00DB7CFA" w:rsidRPr="00DB7CFA" w14:paraId="468E4079" w14:textId="77777777" w:rsidTr="001273DD">
        <w:trPr>
          <w:jc w:val="center"/>
        </w:trPr>
        <w:tc>
          <w:tcPr>
            <w:tcW w:w="344" w:type="pct"/>
            <w:shd w:val="clear" w:color="auto" w:fill="FF33CC"/>
            <w:vAlign w:val="center"/>
          </w:tcPr>
          <w:p w14:paraId="7732A481" w14:textId="77777777" w:rsidR="00DB7CFA" w:rsidRPr="00DB7CFA" w:rsidRDefault="00DB7CFA" w:rsidP="00DB7CFA">
            <w:pPr>
              <w:jc w:val="center"/>
              <w:rPr>
                <w:rFonts w:ascii="Arial" w:hAnsi="Arial" w:cs="Arial"/>
                <w:b/>
                <w:bCs/>
                <w:color w:val="000000"/>
                <w:sz w:val="20"/>
                <w:szCs w:val="20"/>
              </w:rPr>
            </w:pPr>
            <w:r w:rsidRPr="00DB7CFA">
              <w:rPr>
                <w:rFonts w:ascii="Arial" w:hAnsi="Arial" w:cs="Arial"/>
                <w:b/>
                <w:bCs/>
                <w:color w:val="000000"/>
                <w:sz w:val="20"/>
                <w:szCs w:val="20"/>
              </w:rPr>
              <w:t>9</w:t>
            </w:r>
          </w:p>
        </w:tc>
        <w:tc>
          <w:tcPr>
            <w:tcW w:w="944" w:type="pct"/>
            <w:vAlign w:val="center"/>
          </w:tcPr>
          <w:p w14:paraId="6CDDD5CE" w14:textId="77777777" w:rsidR="00DB7CFA" w:rsidRPr="00DB7CFA" w:rsidRDefault="00DB7CFA" w:rsidP="00DB7CFA">
            <w:pPr>
              <w:jc w:val="center"/>
              <w:rPr>
                <w:rFonts w:ascii="Arial" w:hAnsi="Arial" w:cs="Arial"/>
                <w:color w:val="000000"/>
                <w:sz w:val="20"/>
                <w:szCs w:val="20"/>
              </w:rPr>
            </w:pPr>
            <w:r w:rsidRPr="00DB7CFA">
              <w:rPr>
                <w:rFonts w:ascii="Arial" w:hAnsi="Arial" w:cs="Arial"/>
                <w:color w:val="000000"/>
                <w:sz w:val="20"/>
                <w:szCs w:val="20"/>
              </w:rPr>
              <w:t>CECyRD</w:t>
            </w:r>
          </w:p>
        </w:tc>
        <w:tc>
          <w:tcPr>
            <w:tcW w:w="2832" w:type="pct"/>
            <w:vAlign w:val="center"/>
          </w:tcPr>
          <w:p w14:paraId="1560443D" w14:textId="77777777" w:rsidR="00DB7CFA" w:rsidRPr="00DB7CFA" w:rsidRDefault="00DB7CFA" w:rsidP="00DB7CFA">
            <w:pPr>
              <w:ind w:right="33"/>
              <w:jc w:val="both"/>
              <w:rPr>
                <w:rFonts w:ascii="Arial" w:hAnsi="Arial" w:cs="Arial"/>
                <w:color w:val="000000"/>
                <w:sz w:val="20"/>
                <w:szCs w:val="20"/>
              </w:rPr>
            </w:pPr>
            <w:r w:rsidRPr="00DB7CFA">
              <w:rPr>
                <w:rFonts w:ascii="Arial" w:hAnsi="Arial" w:cs="Arial"/>
                <w:color w:val="000000"/>
                <w:sz w:val="20"/>
                <w:szCs w:val="20"/>
              </w:rPr>
              <w:t>SAN JUAN TLILCUAHUTLA No. 5-A MUNICIPIO DE SAN AGUSTIN TLAXIACA PACHUCA, HGO</w:t>
            </w:r>
          </w:p>
        </w:tc>
        <w:tc>
          <w:tcPr>
            <w:tcW w:w="879" w:type="pct"/>
            <w:vAlign w:val="center"/>
          </w:tcPr>
          <w:p w14:paraId="29268A24" w14:textId="77777777" w:rsidR="00DB7CFA" w:rsidRPr="00DB7CFA" w:rsidRDefault="00DB7CFA" w:rsidP="00DB7CFA">
            <w:pPr>
              <w:ind w:right="32"/>
              <w:jc w:val="center"/>
              <w:rPr>
                <w:rFonts w:ascii="Arial" w:hAnsi="Arial" w:cs="Arial"/>
                <w:color w:val="000000"/>
                <w:sz w:val="20"/>
                <w:szCs w:val="20"/>
              </w:rPr>
            </w:pPr>
            <w:r w:rsidRPr="00DB7CFA">
              <w:rPr>
                <w:rFonts w:ascii="Arial" w:hAnsi="Arial" w:cs="Arial"/>
                <w:color w:val="000000"/>
                <w:sz w:val="20"/>
                <w:szCs w:val="20"/>
              </w:rPr>
              <w:t>1</w:t>
            </w:r>
          </w:p>
        </w:tc>
      </w:tr>
      <w:tr w:rsidR="00DB7CFA" w:rsidRPr="00DB7CFA" w14:paraId="541B1813" w14:textId="77777777" w:rsidTr="001273DD">
        <w:trPr>
          <w:jc w:val="center"/>
        </w:trPr>
        <w:tc>
          <w:tcPr>
            <w:tcW w:w="344" w:type="pct"/>
            <w:shd w:val="clear" w:color="auto" w:fill="FF33CC"/>
            <w:vAlign w:val="center"/>
          </w:tcPr>
          <w:p w14:paraId="5A4C410A" w14:textId="77777777" w:rsidR="00DB7CFA" w:rsidRPr="00DB7CFA" w:rsidRDefault="00DB7CFA" w:rsidP="00DB7CFA">
            <w:pPr>
              <w:jc w:val="center"/>
              <w:rPr>
                <w:rFonts w:ascii="Arial" w:hAnsi="Arial" w:cs="Arial"/>
                <w:b/>
                <w:bCs/>
                <w:color w:val="000000"/>
                <w:sz w:val="20"/>
                <w:szCs w:val="20"/>
              </w:rPr>
            </w:pPr>
            <w:r w:rsidRPr="00DB7CFA">
              <w:rPr>
                <w:rFonts w:ascii="Arial" w:hAnsi="Arial" w:cs="Arial"/>
                <w:b/>
                <w:bCs/>
                <w:color w:val="000000"/>
                <w:sz w:val="20"/>
                <w:szCs w:val="20"/>
              </w:rPr>
              <w:t>10</w:t>
            </w:r>
          </w:p>
        </w:tc>
        <w:tc>
          <w:tcPr>
            <w:tcW w:w="944" w:type="pct"/>
            <w:vAlign w:val="center"/>
          </w:tcPr>
          <w:p w14:paraId="3A6809BB" w14:textId="77777777" w:rsidR="00DB7CFA" w:rsidRPr="00DB7CFA" w:rsidRDefault="00DB7CFA" w:rsidP="00DB7CFA">
            <w:pPr>
              <w:jc w:val="center"/>
              <w:rPr>
                <w:rFonts w:ascii="Arial" w:hAnsi="Arial" w:cs="Arial"/>
                <w:color w:val="000000"/>
                <w:sz w:val="20"/>
                <w:szCs w:val="20"/>
              </w:rPr>
            </w:pPr>
            <w:r w:rsidRPr="00DB7CFA">
              <w:rPr>
                <w:rFonts w:ascii="Arial" w:hAnsi="Arial" w:cs="Arial"/>
                <w:color w:val="000000"/>
                <w:sz w:val="20"/>
                <w:szCs w:val="20"/>
              </w:rPr>
              <w:t>Córum</w:t>
            </w:r>
          </w:p>
        </w:tc>
        <w:tc>
          <w:tcPr>
            <w:tcW w:w="2832" w:type="pct"/>
            <w:vAlign w:val="center"/>
          </w:tcPr>
          <w:p w14:paraId="444A1064" w14:textId="77777777" w:rsidR="00DB7CFA" w:rsidRPr="00DB7CFA" w:rsidRDefault="00DB7CFA" w:rsidP="00DB7CFA">
            <w:pPr>
              <w:ind w:right="33"/>
              <w:jc w:val="both"/>
              <w:rPr>
                <w:rFonts w:ascii="Arial" w:hAnsi="Arial" w:cs="Arial"/>
                <w:color w:val="000000"/>
                <w:sz w:val="20"/>
                <w:szCs w:val="20"/>
              </w:rPr>
            </w:pPr>
            <w:r w:rsidRPr="00DB7CFA">
              <w:rPr>
                <w:rFonts w:ascii="Arial" w:hAnsi="Arial" w:cs="Arial"/>
                <w:color w:val="000000"/>
                <w:sz w:val="20"/>
                <w:szCs w:val="20"/>
              </w:rPr>
              <w:t>ADOLFO LÓPEZ MATEOS No. 3325, PISO 10, SAN JERONIMO LIDICE, MAGDALENA CONTRERAS</w:t>
            </w:r>
          </w:p>
        </w:tc>
        <w:tc>
          <w:tcPr>
            <w:tcW w:w="879" w:type="pct"/>
            <w:vAlign w:val="center"/>
          </w:tcPr>
          <w:p w14:paraId="6863B4C7" w14:textId="77777777" w:rsidR="00DB7CFA" w:rsidRPr="00DB7CFA" w:rsidRDefault="00DB7CFA" w:rsidP="00DB7CFA">
            <w:pPr>
              <w:ind w:right="32"/>
              <w:jc w:val="center"/>
              <w:rPr>
                <w:rFonts w:ascii="Arial" w:hAnsi="Arial" w:cs="Arial"/>
                <w:color w:val="000000"/>
                <w:sz w:val="20"/>
                <w:szCs w:val="20"/>
              </w:rPr>
            </w:pPr>
            <w:r w:rsidRPr="00DB7CFA">
              <w:rPr>
                <w:rFonts w:ascii="Arial" w:hAnsi="Arial" w:cs="Arial"/>
                <w:color w:val="000000"/>
                <w:sz w:val="20"/>
                <w:szCs w:val="20"/>
              </w:rPr>
              <w:t>6</w:t>
            </w:r>
          </w:p>
        </w:tc>
      </w:tr>
    </w:tbl>
    <w:p w14:paraId="2E776C51" w14:textId="77777777" w:rsidR="00DB7CFA" w:rsidRPr="00DB7CFA" w:rsidRDefault="00DB7CFA" w:rsidP="00DB7CFA">
      <w:pPr>
        <w:rPr>
          <w:rFonts w:ascii="Arial" w:eastAsia="Calibri" w:hAnsi="Arial" w:cs="Arial"/>
          <w:color w:val="000000"/>
          <w:lang w:eastAsia="en-US"/>
        </w:rPr>
      </w:pPr>
    </w:p>
    <w:p w14:paraId="368329FB" w14:textId="77777777" w:rsidR="00DB7CFA" w:rsidRPr="00DB7CFA" w:rsidRDefault="00DB7CFA" w:rsidP="00DB7CFA">
      <w:pPr>
        <w:rPr>
          <w:rFonts w:ascii="Arial" w:eastAsia="Calibri" w:hAnsi="Arial" w:cs="Arial"/>
          <w:color w:val="000000"/>
          <w:lang w:eastAsia="en-US"/>
        </w:rPr>
      </w:pPr>
      <w:r w:rsidRPr="00DB7CFA">
        <w:rPr>
          <w:rFonts w:ascii="Arial" w:eastAsia="Calibri" w:hAnsi="Arial" w:cs="Arial"/>
          <w:color w:val="000000"/>
          <w:lang w:eastAsia="en-US"/>
        </w:rPr>
        <w:t xml:space="preserve">Los puntos específicos de entrega le serán informados al </w:t>
      </w:r>
      <w:r w:rsidRPr="00DB7CFA">
        <w:rPr>
          <w:rFonts w:ascii="Arial" w:eastAsia="Calibri" w:hAnsi="Arial" w:cs="Arial"/>
          <w:b/>
          <w:bCs/>
          <w:color w:val="000000"/>
          <w:lang w:eastAsia="en-US"/>
        </w:rPr>
        <w:t>Proveedor</w:t>
      </w:r>
      <w:r w:rsidRPr="00DB7CFA">
        <w:rPr>
          <w:rFonts w:ascii="Arial" w:eastAsia="Calibri" w:hAnsi="Arial" w:cs="Arial"/>
          <w:color w:val="000000"/>
          <w:lang w:eastAsia="en-US"/>
        </w:rPr>
        <w:t xml:space="preserve">. </w:t>
      </w:r>
    </w:p>
    <w:p w14:paraId="60EE51C1" w14:textId="77777777" w:rsidR="00DB7CFA" w:rsidRPr="00DB7CFA" w:rsidRDefault="00DB7CFA" w:rsidP="00DB7CFA">
      <w:pPr>
        <w:rPr>
          <w:rFonts w:ascii="Arial" w:eastAsia="Calibri" w:hAnsi="Arial" w:cs="Arial"/>
          <w:b/>
          <w:color w:val="000000"/>
          <w:lang w:eastAsia="en-US"/>
        </w:rPr>
      </w:pPr>
    </w:p>
    <w:p w14:paraId="31C35592" w14:textId="77777777" w:rsidR="00DB7CFA" w:rsidRPr="00DB7CFA" w:rsidRDefault="00DB7CFA" w:rsidP="00DB7CFA">
      <w:pPr>
        <w:rPr>
          <w:rFonts w:ascii="Arial" w:eastAsia="Calibri" w:hAnsi="Arial" w:cs="Arial"/>
          <w:b/>
          <w:color w:val="000000"/>
          <w:lang w:eastAsia="en-US"/>
        </w:rPr>
      </w:pPr>
    </w:p>
    <w:p w14:paraId="2DB69091" w14:textId="77777777" w:rsidR="00DB7CFA" w:rsidRPr="00DB7CFA" w:rsidRDefault="00DB7CFA" w:rsidP="00DB7CFA">
      <w:pPr>
        <w:rPr>
          <w:rFonts w:ascii="Arial" w:eastAsia="Calibri" w:hAnsi="Arial" w:cs="Arial"/>
          <w:b/>
          <w:color w:val="000000"/>
          <w:lang w:eastAsia="en-US"/>
        </w:rPr>
      </w:pPr>
    </w:p>
    <w:p w14:paraId="4FD4CBF0" w14:textId="77777777" w:rsidR="00DB7CFA" w:rsidRPr="00DB7CFA" w:rsidRDefault="00DB7CFA" w:rsidP="00DB7CFA">
      <w:pPr>
        <w:rPr>
          <w:rFonts w:ascii="Arial" w:eastAsia="Calibri" w:hAnsi="Arial" w:cs="Arial"/>
          <w:b/>
          <w:color w:val="000000"/>
          <w:lang w:eastAsia="en-US"/>
        </w:rPr>
      </w:pPr>
    </w:p>
    <w:p w14:paraId="31A0980C" w14:textId="77777777" w:rsidR="00DB7CFA" w:rsidRPr="00DB7CFA" w:rsidRDefault="00DB7CFA" w:rsidP="00DB7CFA">
      <w:pPr>
        <w:rPr>
          <w:rFonts w:ascii="Arial" w:eastAsia="Calibri" w:hAnsi="Arial" w:cs="Arial"/>
          <w:b/>
          <w:color w:val="000000"/>
          <w:lang w:eastAsia="en-US"/>
        </w:rPr>
      </w:pPr>
    </w:p>
    <w:p w14:paraId="78F5C060" w14:textId="77777777" w:rsidR="00DB7CFA" w:rsidRPr="00DB7CFA" w:rsidRDefault="00DB7CFA" w:rsidP="00DB7CFA">
      <w:pPr>
        <w:rPr>
          <w:rFonts w:ascii="Arial" w:eastAsia="Calibri" w:hAnsi="Arial" w:cs="Arial"/>
          <w:b/>
          <w:color w:val="000000"/>
          <w:lang w:eastAsia="en-US"/>
        </w:rPr>
      </w:pPr>
    </w:p>
    <w:p w14:paraId="06E20FAD" w14:textId="77777777" w:rsidR="00DB7CFA" w:rsidRPr="00DB7CFA" w:rsidRDefault="00DB7CFA" w:rsidP="00DB7CFA">
      <w:pPr>
        <w:rPr>
          <w:rFonts w:ascii="Arial" w:eastAsia="Calibri" w:hAnsi="Arial" w:cs="Arial"/>
          <w:b/>
          <w:color w:val="000000"/>
          <w:lang w:eastAsia="en-US"/>
        </w:rPr>
      </w:pPr>
    </w:p>
    <w:p w14:paraId="2980096F" w14:textId="572A2EEF" w:rsidR="00DB7CFA" w:rsidRDefault="00DB7CFA" w:rsidP="00DB7CFA">
      <w:pPr>
        <w:rPr>
          <w:rFonts w:ascii="Arial" w:eastAsia="Calibri" w:hAnsi="Arial" w:cs="Arial"/>
          <w:b/>
          <w:color w:val="000000"/>
          <w:lang w:eastAsia="en-US"/>
        </w:rPr>
      </w:pPr>
    </w:p>
    <w:p w14:paraId="08577CB1" w14:textId="1F573B10" w:rsidR="00DB7CFA" w:rsidRDefault="00DB7CFA" w:rsidP="00DB7CFA">
      <w:pPr>
        <w:rPr>
          <w:rFonts w:ascii="Arial" w:eastAsia="Calibri" w:hAnsi="Arial" w:cs="Arial"/>
          <w:b/>
          <w:color w:val="000000"/>
          <w:lang w:eastAsia="en-US"/>
        </w:rPr>
      </w:pPr>
    </w:p>
    <w:p w14:paraId="7081A775" w14:textId="39021AC1" w:rsidR="00DB7CFA" w:rsidRDefault="00DB7CFA" w:rsidP="00DB7CFA">
      <w:pPr>
        <w:rPr>
          <w:rFonts w:ascii="Arial" w:eastAsia="Calibri" w:hAnsi="Arial" w:cs="Arial"/>
          <w:b/>
          <w:color w:val="000000"/>
          <w:lang w:eastAsia="en-US"/>
        </w:rPr>
      </w:pPr>
    </w:p>
    <w:p w14:paraId="20C943A5" w14:textId="6434C923" w:rsidR="00DB7CFA" w:rsidRDefault="00DB7CFA" w:rsidP="00DB7CFA">
      <w:pPr>
        <w:rPr>
          <w:rFonts w:ascii="Arial" w:eastAsia="Calibri" w:hAnsi="Arial" w:cs="Arial"/>
          <w:b/>
          <w:color w:val="000000"/>
          <w:lang w:eastAsia="en-US"/>
        </w:rPr>
      </w:pPr>
    </w:p>
    <w:p w14:paraId="58152665" w14:textId="3E6ED2FF" w:rsidR="00DB7CFA" w:rsidRDefault="00DB7CFA" w:rsidP="00DB7CFA">
      <w:pPr>
        <w:rPr>
          <w:rFonts w:ascii="Arial" w:eastAsia="Calibri" w:hAnsi="Arial" w:cs="Arial"/>
          <w:b/>
          <w:color w:val="000000"/>
          <w:lang w:eastAsia="en-US"/>
        </w:rPr>
      </w:pPr>
    </w:p>
    <w:p w14:paraId="3CA16677" w14:textId="16E4B74E" w:rsidR="00DB7CFA" w:rsidRDefault="00DB7CFA" w:rsidP="00DB7CFA">
      <w:pPr>
        <w:rPr>
          <w:rFonts w:ascii="Arial" w:eastAsia="Calibri" w:hAnsi="Arial" w:cs="Arial"/>
          <w:b/>
          <w:color w:val="000000"/>
          <w:lang w:eastAsia="en-US"/>
        </w:rPr>
      </w:pPr>
    </w:p>
    <w:p w14:paraId="5F58D72B" w14:textId="6E43706C" w:rsidR="00DB7CFA" w:rsidRDefault="00DB7CFA" w:rsidP="00DB7CFA">
      <w:pPr>
        <w:rPr>
          <w:rFonts w:ascii="Arial" w:eastAsia="Calibri" w:hAnsi="Arial" w:cs="Arial"/>
          <w:b/>
          <w:color w:val="000000"/>
          <w:lang w:eastAsia="en-US"/>
        </w:rPr>
      </w:pPr>
    </w:p>
    <w:p w14:paraId="2C3CDD57" w14:textId="3604210E" w:rsidR="00DB7CFA" w:rsidRDefault="00DB7CFA" w:rsidP="00DB7CFA">
      <w:pPr>
        <w:rPr>
          <w:rFonts w:ascii="Arial" w:eastAsia="Calibri" w:hAnsi="Arial" w:cs="Arial"/>
          <w:b/>
          <w:color w:val="000000"/>
          <w:lang w:eastAsia="en-US"/>
        </w:rPr>
      </w:pPr>
    </w:p>
    <w:p w14:paraId="5774F6BE" w14:textId="3D2ABD00" w:rsidR="00DB7CFA" w:rsidRDefault="00DB7CFA" w:rsidP="00DB7CFA">
      <w:pPr>
        <w:rPr>
          <w:rFonts w:ascii="Arial" w:eastAsia="Calibri" w:hAnsi="Arial" w:cs="Arial"/>
          <w:b/>
          <w:color w:val="000000"/>
          <w:lang w:eastAsia="en-US"/>
        </w:rPr>
      </w:pPr>
    </w:p>
    <w:p w14:paraId="2BA18B02" w14:textId="6F5E95AE" w:rsidR="00DB7CFA" w:rsidRDefault="00DB7CFA" w:rsidP="00DB7CFA">
      <w:pPr>
        <w:rPr>
          <w:rFonts w:ascii="Arial" w:eastAsia="Calibri" w:hAnsi="Arial" w:cs="Arial"/>
          <w:b/>
          <w:color w:val="000000"/>
          <w:lang w:eastAsia="en-US"/>
        </w:rPr>
      </w:pPr>
    </w:p>
    <w:p w14:paraId="1AA118C4" w14:textId="313FE80D" w:rsidR="00DB7CFA" w:rsidRDefault="00DB7CFA" w:rsidP="00DB7CFA">
      <w:pPr>
        <w:rPr>
          <w:rFonts w:ascii="Arial" w:eastAsia="Calibri" w:hAnsi="Arial" w:cs="Arial"/>
          <w:b/>
          <w:color w:val="000000"/>
          <w:lang w:eastAsia="en-US"/>
        </w:rPr>
      </w:pPr>
    </w:p>
    <w:p w14:paraId="7BB6142F" w14:textId="13314AA2" w:rsidR="00DB7CFA" w:rsidRDefault="00DB7CFA" w:rsidP="00DB7CFA">
      <w:pPr>
        <w:rPr>
          <w:rFonts w:ascii="Arial" w:eastAsia="Calibri" w:hAnsi="Arial" w:cs="Arial"/>
          <w:b/>
          <w:color w:val="000000"/>
          <w:lang w:eastAsia="en-US"/>
        </w:rPr>
      </w:pPr>
    </w:p>
    <w:p w14:paraId="6508F08E" w14:textId="23017146" w:rsidR="00DB7CFA" w:rsidRDefault="00DB7CFA" w:rsidP="00DB7CFA">
      <w:pPr>
        <w:rPr>
          <w:rFonts w:ascii="Arial" w:eastAsia="Calibri" w:hAnsi="Arial" w:cs="Arial"/>
          <w:b/>
          <w:color w:val="000000"/>
          <w:lang w:eastAsia="en-US"/>
        </w:rPr>
      </w:pPr>
    </w:p>
    <w:p w14:paraId="09633D4F" w14:textId="3F33BFFD" w:rsidR="00DB7CFA" w:rsidRDefault="00DB7CFA" w:rsidP="00DB7CFA">
      <w:pPr>
        <w:rPr>
          <w:rFonts w:ascii="Arial" w:eastAsia="Calibri" w:hAnsi="Arial" w:cs="Arial"/>
          <w:b/>
          <w:color w:val="000000"/>
          <w:lang w:eastAsia="en-US"/>
        </w:rPr>
      </w:pPr>
    </w:p>
    <w:p w14:paraId="3F5920E8" w14:textId="77777777" w:rsidR="00DB7CFA" w:rsidRPr="00DB7CFA" w:rsidRDefault="00DB7CFA" w:rsidP="00DB7CFA">
      <w:pPr>
        <w:rPr>
          <w:rFonts w:ascii="Arial" w:eastAsia="Calibri" w:hAnsi="Arial" w:cs="Arial"/>
          <w:b/>
          <w:color w:val="000000"/>
          <w:lang w:eastAsia="en-US"/>
        </w:rPr>
      </w:pPr>
    </w:p>
    <w:p w14:paraId="2FF6B9E6" w14:textId="77777777" w:rsidR="00DB7CFA" w:rsidRPr="00DB7CFA" w:rsidRDefault="00DB7CFA" w:rsidP="00DB7CFA">
      <w:pPr>
        <w:rPr>
          <w:rFonts w:ascii="Arial" w:eastAsia="Calibri" w:hAnsi="Arial" w:cs="Arial"/>
          <w:b/>
          <w:color w:val="000000"/>
          <w:lang w:eastAsia="en-US"/>
        </w:rPr>
      </w:pPr>
    </w:p>
    <w:p w14:paraId="2746667A" w14:textId="77777777" w:rsidR="00DB7CFA" w:rsidRPr="00DB7CFA" w:rsidRDefault="00DB7CFA" w:rsidP="00DB7CFA">
      <w:pPr>
        <w:jc w:val="center"/>
        <w:rPr>
          <w:rFonts w:ascii="Arial" w:eastAsia="Calibri" w:hAnsi="Arial" w:cs="Arial"/>
          <w:b/>
          <w:color w:val="000000"/>
          <w:lang w:eastAsia="en-US"/>
        </w:rPr>
      </w:pPr>
      <w:r w:rsidRPr="00DB7CFA">
        <w:rPr>
          <w:rFonts w:ascii="Arial" w:eastAsia="Calibri" w:hAnsi="Arial" w:cs="Arial"/>
          <w:b/>
          <w:color w:val="000000"/>
          <w:lang w:eastAsia="en-US"/>
        </w:rPr>
        <w:lastRenderedPageBreak/>
        <w:t>ANEXO B</w:t>
      </w:r>
    </w:p>
    <w:p w14:paraId="52D61975" w14:textId="77777777" w:rsidR="00DB7CFA" w:rsidRPr="00DB7CFA" w:rsidRDefault="00DB7CFA" w:rsidP="00DB7CFA">
      <w:pPr>
        <w:ind w:right="-1"/>
        <w:jc w:val="center"/>
        <w:rPr>
          <w:rFonts w:ascii="Arial" w:hAnsi="Arial" w:cs="Arial"/>
          <w:b/>
          <w:color w:val="000000"/>
        </w:rPr>
      </w:pPr>
      <w:r w:rsidRPr="00DB7CFA">
        <w:rPr>
          <w:rFonts w:ascii="Arial" w:hAnsi="Arial" w:cs="Arial"/>
          <w:b/>
          <w:color w:val="000000"/>
        </w:rPr>
        <w:t>FORMATO DE VERIFICACIÓN DE SUMINISTRO DE AGUA EMBOTELLADA</w:t>
      </w:r>
    </w:p>
    <w:p w14:paraId="7A9B6DC0" w14:textId="77777777" w:rsidR="00DB7CFA" w:rsidRPr="00DB7CFA" w:rsidRDefault="00DB7CFA" w:rsidP="00DB7CFA">
      <w:pPr>
        <w:ind w:right="859"/>
        <w:jc w:val="both"/>
        <w:rPr>
          <w:rFonts w:ascii="Arial" w:hAnsi="Arial" w:cs="Arial"/>
          <w:color w:val="000000"/>
        </w:rPr>
      </w:pPr>
    </w:p>
    <w:p w14:paraId="37CE4D32" w14:textId="77777777" w:rsidR="00DB7CFA" w:rsidRPr="00DB7CFA" w:rsidRDefault="00DB7CFA" w:rsidP="00DB7CFA">
      <w:pPr>
        <w:ind w:right="859"/>
        <w:rPr>
          <w:rFonts w:ascii="Arial" w:hAnsi="Arial" w:cs="Arial"/>
          <w:b/>
          <w:color w:val="000000"/>
        </w:rPr>
      </w:pPr>
      <w:r w:rsidRPr="00DB7CFA">
        <w:rPr>
          <w:rFonts w:ascii="Arial" w:hAnsi="Arial" w:cs="Arial"/>
          <w:b/>
          <w:color w:val="000000"/>
        </w:rPr>
        <w:t>Proveedor</w:t>
      </w:r>
    </w:p>
    <w:tbl>
      <w:tblPr>
        <w:tblStyle w:val="Tablaconcuadrcula14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2"/>
        <w:gridCol w:w="2535"/>
        <w:gridCol w:w="1161"/>
        <w:gridCol w:w="4089"/>
      </w:tblGrid>
      <w:tr w:rsidR="00DB7CFA" w:rsidRPr="00DB7CFA" w14:paraId="1B4C06F5" w14:textId="77777777" w:rsidTr="001273DD">
        <w:trPr>
          <w:jc w:val="center"/>
        </w:trPr>
        <w:tc>
          <w:tcPr>
            <w:tcW w:w="862" w:type="dxa"/>
          </w:tcPr>
          <w:p w14:paraId="0074471E" w14:textId="77777777" w:rsidR="00DB7CFA" w:rsidRPr="00DB7CFA" w:rsidRDefault="00DB7CFA" w:rsidP="00DB7CFA">
            <w:pPr>
              <w:ind w:right="-81"/>
              <w:rPr>
                <w:rFonts w:ascii="Arial" w:hAnsi="Arial" w:cs="Arial"/>
                <w:b/>
                <w:color w:val="000000"/>
                <w:sz w:val="20"/>
                <w:szCs w:val="20"/>
              </w:rPr>
            </w:pPr>
            <w:r w:rsidRPr="00DB7CFA">
              <w:rPr>
                <w:rFonts w:ascii="Arial" w:hAnsi="Arial" w:cs="Arial"/>
                <w:b/>
                <w:color w:val="000000"/>
                <w:sz w:val="20"/>
                <w:szCs w:val="20"/>
              </w:rPr>
              <w:t>Fecha:</w:t>
            </w:r>
          </w:p>
        </w:tc>
        <w:tc>
          <w:tcPr>
            <w:tcW w:w="2535" w:type="dxa"/>
            <w:tcBorders>
              <w:bottom w:val="single" w:sz="4" w:space="0" w:color="auto"/>
            </w:tcBorders>
          </w:tcPr>
          <w:p w14:paraId="07D8F61C" w14:textId="77777777" w:rsidR="00DB7CFA" w:rsidRPr="00DB7CFA" w:rsidRDefault="00DB7CFA" w:rsidP="00DB7CFA">
            <w:pPr>
              <w:ind w:right="859"/>
              <w:jc w:val="both"/>
              <w:rPr>
                <w:rFonts w:ascii="Arial" w:hAnsi="Arial" w:cs="Arial"/>
                <w:color w:val="000000"/>
                <w:sz w:val="20"/>
                <w:szCs w:val="20"/>
              </w:rPr>
            </w:pPr>
          </w:p>
        </w:tc>
        <w:tc>
          <w:tcPr>
            <w:tcW w:w="1161" w:type="dxa"/>
          </w:tcPr>
          <w:p w14:paraId="29664A18" w14:textId="77777777" w:rsidR="00DB7CFA" w:rsidRPr="00DB7CFA" w:rsidRDefault="00DB7CFA" w:rsidP="00DB7CFA">
            <w:pPr>
              <w:ind w:right="-122"/>
              <w:jc w:val="both"/>
              <w:rPr>
                <w:rFonts w:ascii="Arial" w:hAnsi="Arial" w:cs="Arial"/>
                <w:b/>
                <w:color w:val="000000"/>
                <w:sz w:val="20"/>
                <w:szCs w:val="20"/>
              </w:rPr>
            </w:pPr>
            <w:r w:rsidRPr="00DB7CFA">
              <w:rPr>
                <w:rFonts w:ascii="Arial" w:hAnsi="Arial" w:cs="Arial"/>
                <w:b/>
                <w:color w:val="000000"/>
                <w:sz w:val="20"/>
                <w:szCs w:val="20"/>
              </w:rPr>
              <w:t>Inmueble:</w:t>
            </w:r>
          </w:p>
        </w:tc>
        <w:tc>
          <w:tcPr>
            <w:tcW w:w="4089" w:type="dxa"/>
            <w:tcBorders>
              <w:bottom w:val="single" w:sz="4" w:space="0" w:color="auto"/>
            </w:tcBorders>
          </w:tcPr>
          <w:p w14:paraId="5435495B" w14:textId="77777777" w:rsidR="00DB7CFA" w:rsidRPr="00DB7CFA" w:rsidRDefault="00DB7CFA" w:rsidP="00DB7CFA">
            <w:pPr>
              <w:ind w:right="859"/>
              <w:jc w:val="both"/>
              <w:rPr>
                <w:rFonts w:ascii="Arial" w:hAnsi="Arial" w:cs="Arial"/>
                <w:color w:val="000000"/>
                <w:sz w:val="20"/>
                <w:szCs w:val="20"/>
              </w:rPr>
            </w:pPr>
          </w:p>
        </w:tc>
      </w:tr>
    </w:tbl>
    <w:p w14:paraId="4EB3AD89" w14:textId="77777777" w:rsidR="00DB7CFA" w:rsidRPr="00DB7CFA" w:rsidRDefault="00DB7CFA" w:rsidP="00DB7CFA">
      <w:pPr>
        <w:ind w:right="859"/>
        <w:jc w:val="both"/>
        <w:rPr>
          <w:rFonts w:ascii="Arial" w:hAnsi="Arial" w:cs="Arial"/>
          <w:color w:val="000000"/>
        </w:rPr>
      </w:pPr>
    </w:p>
    <w:tbl>
      <w:tblPr>
        <w:tblStyle w:val="Tablaconcuadrcula14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8"/>
        <w:gridCol w:w="2126"/>
      </w:tblGrid>
      <w:tr w:rsidR="00DB7CFA" w:rsidRPr="00DB7CFA" w14:paraId="3EF456FB" w14:textId="77777777" w:rsidTr="001273DD">
        <w:trPr>
          <w:jc w:val="center"/>
        </w:trPr>
        <w:tc>
          <w:tcPr>
            <w:tcW w:w="3398" w:type="dxa"/>
          </w:tcPr>
          <w:p w14:paraId="5E153403" w14:textId="77777777" w:rsidR="00DB7CFA" w:rsidRPr="00DB7CFA" w:rsidRDefault="00DB7CFA" w:rsidP="00DB7CFA">
            <w:pPr>
              <w:ind w:right="-105"/>
              <w:jc w:val="both"/>
              <w:rPr>
                <w:rFonts w:ascii="Arial" w:hAnsi="Arial" w:cs="Arial"/>
                <w:b/>
                <w:color w:val="000000"/>
                <w:sz w:val="20"/>
                <w:szCs w:val="20"/>
              </w:rPr>
            </w:pPr>
            <w:r w:rsidRPr="00DB7CFA">
              <w:rPr>
                <w:rFonts w:ascii="Arial" w:hAnsi="Arial" w:cs="Arial"/>
                <w:b/>
                <w:color w:val="000000"/>
                <w:sz w:val="20"/>
                <w:szCs w:val="20"/>
              </w:rPr>
              <w:t xml:space="preserve">Total, de piezas entregadas: </w:t>
            </w:r>
          </w:p>
        </w:tc>
        <w:tc>
          <w:tcPr>
            <w:tcW w:w="2126" w:type="dxa"/>
            <w:tcBorders>
              <w:bottom w:val="single" w:sz="4" w:space="0" w:color="auto"/>
            </w:tcBorders>
          </w:tcPr>
          <w:p w14:paraId="6E794FB9" w14:textId="77777777" w:rsidR="00DB7CFA" w:rsidRPr="00DB7CFA" w:rsidRDefault="00DB7CFA" w:rsidP="00DB7CFA">
            <w:pPr>
              <w:ind w:right="-109"/>
              <w:jc w:val="center"/>
              <w:rPr>
                <w:rFonts w:ascii="Arial" w:hAnsi="Arial" w:cs="Arial"/>
                <w:color w:val="000000"/>
                <w:sz w:val="20"/>
                <w:szCs w:val="20"/>
              </w:rPr>
            </w:pPr>
          </w:p>
        </w:tc>
      </w:tr>
    </w:tbl>
    <w:p w14:paraId="3EB9AEE1" w14:textId="77777777" w:rsidR="00DB7CFA" w:rsidRPr="00DB7CFA" w:rsidRDefault="00DB7CFA" w:rsidP="00DB7CFA">
      <w:pPr>
        <w:ind w:right="859"/>
        <w:jc w:val="both"/>
        <w:rPr>
          <w:rFonts w:ascii="Arial" w:hAnsi="Arial" w:cs="Arial"/>
          <w:color w:val="000000"/>
        </w:rPr>
      </w:pPr>
    </w:p>
    <w:tbl>
      <w:tblPr>
        <w:tblW w:w="4284" w:type="pct"/>
        <w:jc w:val="center"/>
        <w:tblCellMar>
          <w:left w:w="70" w:type="dxa"/>
          <w:right w:w="70" w:type="dxa"/>
        </w:tblCellMar>
        <w:tblLook w:val="04A0" w:firstRow="1" w:lastRow="0" w:firstColumn="1" w:lastColumn="0" w:noHBand="0" w:noVBand="1"/>
      </w:tblPr>
      <w:tblGrid>
        <w:gridCol w:w="1230"/>
        <w:gridCol w:w="892"/>
        <w:gridCol w:w="922"/>
        <w:gridCol w:w="1144"/>
        <w:gridCol w:w="1910"/>
        <w:gridCol w:w="2042"/>
      </w:tblGrid>
      <w:tr w:rsidR="00DB7CFA" w:rsidRPr="00DB7CFA" w14:paraId="1DD1EF20" w14:textId="77777777" w:rsidTr="001273DD">
        <w:trPr>
          <w:trHeight w:val="324"/>
          <w:tblHeader/>
          <w:jc w:val="center"/>
        </w:trPr>
        <w:tc>
          <w:tcPr>
            <w:tcW w:w="754" w:type="pct"/>
            <w:vMerge w:val="restart"/>
            <w:tcBorders>
              <w:top w:val="single" w:sz="8" w:space="0" w:color="auto"/>
              <w:left w:val="single" w:sz="8" w:space="0" w:color="auto"/>
              <w:bottom w:val="single" w:sz="8" w:space="0" w:color="000000"/>
              <w:right w:val="single" w:sz="4" w:space="0" w:color="auto"/>
            </w:tcBorders>
            <w:shd w:val="clear" w:color="auto" w:fill="FF33CC"/>
            <w:vAlign w:val="center"/>
            <w:hideMark/>
          </w:tcPr>
          <w:p w14:paraId="7476C374" w14:textId="77777777" w:rsidR="00DB7CFA" w:rsidRPr="00DB7CFA" w:rsidRDefault="00DB7CFA" w:rsidP="00DB7CFA">
            <w:pPr>
              <w:ind w:left="-72" w:right="-86"/>
              <w:jc w:val="center"/>
              <w:rPr>
                <w:rFonts w:ascii="Arial" w:hAnsi="Arial" w:cs="Arial"/>
                <w:b/>
                <w:bCs/>
                <w:color w:val="000000"/>
                <w:lang w:eastAsia="es-MX"/>
              </w:rPr>
            </w:pPr>
            <w:r w:rsidRPr="00DB7CFA">
              <w:rPr>
                <w:rFonts w:ascii="Arial" w:hAnsi="Arial" w:cs="Arial"/>
                <w:b/>
                <w:bCs/>
                <w:color w:val="000000"/>
                <w:lang w:eastAsia="es-MX"/>
              </w:rPr>
              <w:t>INMUEBLE</w:t>
            </w:r>
          </w:p>
        </w:tc>
        <w:tc>
          <w:tcPr>
            <w:tcW w:w="552" w:type="pct"/>
            <w:vMerge w:val="restart"/>
            <w:tcBorders>
              <w:top w:val="single" w:sz="8" w:space="0" w:color="auto"/>
              <w:left w:val="single" w:sz="4" w:space="0" w:color="auto"/>
              <w:bottom w:val="single" w:sz="8" w:space="0" w:color="000000"/>
              <w:right w:val="single" w:sz="4" w:space="0" w:color="auto"/>
            </w:tcBorders>
            <w:shd w:val="clear" w:color="auto" w:fill="FF33CC"/>
            <w:vAlign w:val="center"/>
            <w:hideMark/>
          </w:tcPr>
          <w:p w14:paraId="0B35318E" w14:textId="77777777" w:rsidR="00DB7CFA" w:rsidRPr="00DB7CFA" w:rsidRDefault="00DB7CFA" w:rsidP="00DB7CFA">
            <w:pPr>
              <w:ind w:left="-58" w:right="-70"/>
              <w:jc w:val="center"/>
              <w:rPr>
                <w:rFonts w:ascii="Arial" w:hAnsi="Arial" w:cs="Arial"/>
                <w:b/>
                <w:bCs/>
                <w:color w:val="000000"/>
                <w:lang w:eastAsia="es-MX"/>
              </w:rPr>
            </w:pPr>
            <w:r w:rsidRPr="00DB7CFA">
              <w:rPr>
                <w:rFonts w:ascii="Arial" w:hAnsi="Arial" w:cs="Arial"/>
                <w:b/>
                <w:bCs/>
                <w:color w:val="000000"/>
                <w:lang w:eastAsia="es-MX"/>
              </w:rPr>
              <w:t>Fecha de Entrega</w:t>
            </w:r>
          </w:p>
        </w:tc>
        <w:tc>
          <w:tcPr>
            <w:tcW w:w="552" w:type="pct"/>
            <w:vMerge w:val="restart"/>
            <w:tcBorders>
              <w:top w:val="single" w:sz="8" w:space="0" w:color="auto"/>
              <w:left w:val="single" w:sz="4" w:space="0" w:color="auto"/>
              <w:bottom w:val="single" w:sz="8" w:space="0" w:color="000000"/>
              <w:right w:val="single" w:sz="4" w:space="0" w:color="auto"/>
            </w:tcBorders>
            <w:shd w:val="clear" w:color="auto" w:fill="FF33CC"/>
            <w:vAlign w:val="center"/>
            <w:hideMark/>
          </w:tcPr>
          <w:p w14:paraId="12BAC42B" w14:textId="77777777" w:rsidR="00DB7CFA" w:rsidRPr="00DB7CFA" w:rsidRDefault="00DB7CFA" w:rsidP="00DB7CFA">
            <w:pPr>
              <w:ind w:left="-74" w:right="-66"/>
              <w:jc w:val="center"/>
              <w:rPr>
                <w:rFonts w:ascii="Arial" w:hAnsi="Arial" w:cs="Arial"/>
                <w:b/>
                <w:bCs/>
                <w:color w:val="000000"/>
                <w:lang w:eastAsia="es-MX"/>
              </w:rPr>
            </w:pPr>
            <w:r w:rsidRPr="00DB7CFA">
              <w:rPr>
                <w:rFonts w:ascii="Arial" w:hAnsi="Arial" w:cs="Arial"/>
                <w:b/>
                <w:bCs/>
                <w:color w:val="000000"/>
                <w:lang w:eastAsia="es-MX"/>
              </w:rPr>
              <w:t>Cantidad</w:t>
            </w:r>
            <w:r w:rsidRPr="00DB7CFA">
              <w:rPr>
                <w:rFonts w:ascii="Arial" w:hAnsi="Arial" w:cs="Arial"/>
                <w:b/>
                <w:bCs/>
                <w:color w:val="000000"/>
                <w:lang w:eastAsia="es-MX"/>
              </w:rPr>
              <w:br/>
              <w:t>Total</w:t>
            </w:r>
          </w:p>
        </w:tc>
        <w:tc>
          <w:tcPr>
            <w:tcW w:w="3142" w:type="pct"/>
            <w:gridSpan w:val="3"/>
            <w:tcBorders>
              <w:top w:val="single" w:sz="8" w:space="0" w:color="auto"/>
              <w:left w:val="nil"/>
              <w:bottom w:val="single" w:sz="4" w:space="0" w:color="auto"/>
              <w:right w:val="single" w:sz="8" w:space="0" w:color="000000"/>
            </w:tcBorders>
            <w:shd w:val="clear" w:color="auto" w:fill="FF33CC"/>
            <w:vAlign w:val="center"/>
            <w:hideMark/>
          </w:tcPr>
          <w:p w14:paraId="22046636" w14:textId="77777777" w:rsidR="00DB7CFA" w:rsidRPr="00DB7CFA" w:rsidRDefault="00DB7CFA" w:rsidP="00DB7CFA">
            <w:pPr>
              <w:jc w:val="center"/>
              <w:rPr>
                <w:rFonts w:ascii="Arial" w:hAnsi="Arial" w:cs="Arial"/>
                <w:b/>
                <w:bCs/>
                <w:color w:val="000000"/>
                <w:lang w:eastAsia="es-MX"/>
              </w:rPr>
            </w:pPr>
            <w:r w:rsidRPr="00DB7CFA">
              <w:rPr>
                <w:rFonts w:ascii="Arial" w:hAnsi="Arial" w:cs="Arial"/>
                <w:b/>
                <w:bCs/>
                <w:color w:val="000000"/>
                <w:lang w:eastAsia="es-MX"/>
              </w:rPr>
              <w:t>Concepto</w:t>
            </w:r>
          </w:p>
        </w:tc>
      </w:tr>
      <w:tr w:rsidR="00DB7CFA" w:rsidRPr="00DB7CFA" w14:paraId="2625FBC5" w14:textId="77777777" w:rsidTr="001273DD">
        <w:trPr>
          <w:trHeight w:val="424"/>
          <w:tblHeader/>
          <w:jc w:val="center"/>
        </w:trPr>
        <w:tc>
          <w:tcPr>
            <w:tcW w:w="754" w:type="pct"/>
            <w:vMerge/>
            <w:tcBorders>
              <w:top w:val="single" w:sz="8" w:space="0" w:color="auto"/>
              <w:left w:val="single" w:sz="8" w:space="0" w:color="auto"/>
              <w:bottom w:val="single" w:sz="8" w:space="0" w:color="000000"/>
              <w:right w:val="single" w:sz="4" w:space="0" w:color="auto"/>
            </w:tcBorders>
            <w:shd w:val="clear" w:color="auto" w:fill="FF33CC"/>
            <w:vAlign w:val="center"/>
            <w:hideMark/>
          </w:tcPr>
          <w:p w14:paraId="19CF595F" w14:textId="77777777" w:rsidR="00DB7CFA" w:rsidRPr="00DB7CFA" w:rsidRDefault="00DB7CFA" w:rsidP="00DB7CFA">
            <w:pPr>
              <w:rPr>
                <w:rFonts w:ascii="Arial" w:hAnsi="Arial" w:cs="Arial"/>
                <w:b/>
                <w:bCs/>
                <w:color w:val="000000"/>
                <w:lang w:eastAsia="es-MX"/>
              </w:rPr>
            </w:pPr>
          </w:p>
        </w:tc>
        <w:tc>
          <w:tcPr>
            <w:tcW w:w="552" w:type="pct"/>
            <w:vMerge/>
            <w:tcBorders>
              <w:top w:val="single" w:sz="8" w:space="0" w:color="auto"/>
              <w:left w:val="single" w:sz="4" w:space="0" w:color="auto"/>
              <w:bottom w:val="single" w:sz="8" w:space="0" w:color="000000"/>
              <w:right w:val="single" w:sz="4" w:space="0" w:color="auto"/>
            </w:tcBorders>
            <w:shd w:val="clear" w:color="auto" w:fill="FF33CC"/>
            <w:vAlign w:val="center"/>
            <w:hideMark/>
          </w:tcPr>
          <w:p w14:paraId="42A45493" w14:textId="77777777" w:rsidR="00DB7CFA" w:rsidRPr="00DB7CFA" w:rsidRDefault="00DB7CFA" w:rsidP="00DB7CFA">
            <w:pPr>
              <w:ind w:left="-58" w:right="-70"/>
              <w:rPr>
                <w:rFonts w:ascii="Arial" w:hAnsi="Arial" w:cs="Arial"/>
                <w:b/>
                <w:bCs/>
                <w:color w:val="000000"/>
                <w:lang w:eastAsia="es-MX"/>
              </w:rPr>
            </w:pPr>
          </w:p>
        </w:tc>
        <w:tc>
          <w:tcPr>
            <w:tcW w:w="552" w:type="pct"/>
            <w:vMerge/>
            <w:tcBorders>
              <w:top w:val="single" w:sz="8" w:space="0" w:color="auto"/>
              <w:left w:val="single" w:sz="4" w:space="0" w:color="auto"/>
              <w:bottom w:val="single" w:sz="8" w:space="0" w:color="000000"/>
              <w:right w:val="single" w:sz="4" w:space="0" w:color="auto"/>
            </w:tcBorders>
            <w:shd w:val="clear" w:color="auto" w:fill="FF33CC"/>
            <w:vAlign w:val="center"/>
            <w:hideMark/>
          </w:tcPr>
          <w:p w14:paraId="354D54AF" w14:textId="77777777" w:rsidR="00DB7CFA" w:rsidRPr="00DB7CFA" w:rsidRDefault="00DB7CFA" w:rsidP="00DB7CFA">
            <w:pPr>
              <w:ind w:right="-66"/>
              <w:rPr>
                <w:rFonts w:ascii="Arial" w:hAnsi="Arial" w:cs="Arial"/>
                <w:b/>
                <w:bCs/>
                <w:color w:val="000000"/>
                <w:lang w:eastAsia="es-MX"/>
              </w:rPr>
            </w:pPr>
          </w:p>
        </w:tc>
        <w:tc>
          <w:tcPr>
            <w:tcW w:w="707" w:type="pct"/>
            <w:tcBorders>
              <w:top w:val="nil"/>
              <w:left w:val="nil"/>
              <w:bottom w:val="single" w:sz="8" w:space="0" w:color="auto"/>
              <w:right w:val="single" w:sz="4" w:space="0" w:color="auto"/>
            </w:tcBorders>
            <w:shd w:val="clear" w:color="auto" w:fill="FF33CC"/>
            <w:vAlign w:val="center"/>
            <w:hideMark/>
          </w:tcPr>
          <w:p w14:paraId="72B689C6" w14:textId="77777777" w:rsidR="00DB7CFA" w:rsidRPr="00DB7CFA" w:rsidRDefault="00DB7CFA" w:rsidP="00DB7CFA">
            <w:pPr>
              <w:ind w:left="-66" w:right="-70"/>
              <w:jc w:val="center"/>
              <w:rPr>
                <w:rFonts w:ascii="Arial" w:hAnsi="Arial" w:cs="Arial"/>
                <w:b/>
                <w:bCs/>
                <w:color w:val="000000"/>
                <w:lang w:eastAsia="es-MX"/>
              </w:rPr>
            </w:pPr>
            <w:r w:rsidRPr="00DB7CFA">
              <w:rPr>
                <w:rFonts w:ascii="Arial" w:hAnsi="Arial" w:cs="Arial"/>
                <w:b/>
                <w:bCs/>
                <w:color w:val="000000"/>
                <w:lang w:eastAsia="es-MX"/>
              </w:rPr>
              <w:t>Garrafón de 20 litros</w:t>
            </w:r>
          </w:p>
        </w:tc>
        <w:tc>
          <w:tcPr>
            <w:tcW w:w="1177" w:type="pct"/>
            <w:tcBorders>
              <w:top w:val="nil"/>
              <w:left w:val="nil"/>
              <w:bottom w:val="single" w:sz="8" w:space="0" w:color="auto"/>
              <w:right w:val="single" w:sz="4" w:space="0" w:color="auto"/>
            </w:tcBorders>
            <w:shd w:val="clear" w:color="auto" w:fill="FF33CC"/>
            <w:vAlign w:val="center"/>
            <w:hideMark/>
          </w:tcPr>
          <w:p w14:paraId="5FD066B7" w14:textId="77777777" w:rsidR="00DB7CFA" w:rsidRPr="00DB7CFA" w:rsidRDefault="00DB7CFA" w:rsidP="00DB7CFA">
            <w:pPr>
              <w:ind w:left="-99" w:right="-70"/>
              <w:jc w:val="center"/>
              <w:rPr>
                <w:rFonts w:ascii="Arial" w:hAnsi="Arial" w:cs="Arial"/>
                <w:b/>
                <w:bCs/>
                <w:color w:val="000000"/>
                <w:lang w:eastAsia="es-MX"/>
              </w:rPr>
            </w:pPr>
            <w:r w:rsidRPr="00DB7CFA">
              <w:rPr>
                <w:rFonts w:ascii="Arial" w:hAnsi="Arial" w:cs="Arial"/>
                <w:b/>
                <w:bCs/>
                <w:color w:val="000000"/>
                <w:lang w:eastAsia="es-MX"/>
              </w:rPr>
              <w:t>Botellín de agua de 500 a 600 mililitros</w:t>
            </w:r>
          </w:p>
        </w:tc>
        <w:tc>
          <w:tcPr>
            <w:tcW w:w="1258" w:type="pct"/>
            <w:tcBorders>
              <w:top w:val="nil"/>
              <w:left w:val="nil"/>
              <w:bottom w:val="single" w:sz="8" w:space="0" w:color="auto"/>
              <w:right w:val="single" w:sz="8" w:space="0" w:color="auto"/>
            </w:tcBorders>
            <w:shd w:val="clear" w:color="auto" w:fill="FF33CC"/>
            <w:vAlign w:val="center"/>
            <w:hideMark/>
          </w:tcPr>
          <w:p w14:paraId="59016900" w14:textId="77777777" w:rsidR="00DB7CFA" w:rsidRPr="00DB7CFA" w:rsidRDefault="00DB7CFA" w:rsidP="00DB7CFA">
            <w:pPr>
              <w:ind w:left="-94" w:right="-70"/>
              <w:jc w:val="center"/>
              <w:rPr>
                <w:rFonts w:ascii="Arial" w:hAnsi="Arial" w:cs="Arial"/>
                <w:b/>
                <w:bCs/>
                <w:color w:val="000000"/>
                <w:lang w:eastAsia="es-MX"/>
              </w:rPr>
            </w:pPr>
            <w:r w:rsidRPr="00DB7CFA">
              <w:rPr>
                <w:rFonts w:ascii="Arial" w:hAnsi="Arial" w:cs="Arial"/>
                <w:b/>
                <w:bCs/>
                <w:color w:val="000000"/>
                <w:lang w:eastAsia="es-MX"/>
              </w:rPr>
              <w:t>Botellín de agua de 300 a 355 mililitros</w:t>
            </w:r>
          </w:p>
        </w:tc>
      </w:tr>
      <w:tr w:rsidR="00DB7CFA" w:rsidRPr="00DB7CFA" w14:paraId="4820B8A1" w14:textId="77777777" w:rsidTr="001273DD">
        <w:trPr>
          <w:trHeight w:val="300"/>
          <w:jc w:val="center"/>
        </w:trPr>
        <w:tc>
          <w:tcPr>
            <w:tcW w:w="754" w:type="pct"/>
            <w:tcBorders>
              <w:top w:val="nil"/>
              <w:left w:val="single" w:sz="8" w:space="0" w:color="auto"/>
              <w:bottom w:val="single" w:sz="4" w:space="0" w:color="auto"/>
              <w:right w:val="single" w:sz="4" w:space="0" w:color="auto"/>
            </w:tcBorders>
            <w:shd w:val="clear" w:color="auto" w:fill="auto"/>
            <w:noWrap/>
            <w:vAlign w:val="center"/>
            <w:hideMark/>
          </w:tcPr>
          <w:p w14:paraId="1A387515" w14:textId="77777777" w:rsidR="00DB7CFA" w:rsidRPr="00DB7CFA" w:rsidRDefault="00DB7CFA" w:rsidP="00DB7CFA">
            <w:pPr>
              <w:rPr>
                <w:rFonts w:ascii="Arial" w:hAnsi="Arial" w:cs="Arial"/>
                <w:color w:val="000000"/>
                <w:lang w:eastAsia="es-MX"/>
              </w:rPr>
            </w:pPr>
            <w:r w:rsidRPr="00DB7CFA">
              <w:rPr>
                <w:rFonts w:ascii="Arial" w:hAnsi="Arial" w:cs="Arial"/>
                <w:color w:val="000000"/>
                <w:lang w:eastAsia="es-MX"/>
              </w:rPr>
              <w:t>Tlalpan</w:t>
            </w:r>
          </w:p>
        </w:tc>
        <w:tc>
          <w:tcPr>
            <w:tcW w:w="552" w:type="pct"/>
            <w:tcBorders>
              <w:top w:val="nil"/>
              <w:left w:val="nil"/>
              <w:bottom w:val="single" w:sz="4" w:space="0" w:color="auto"/>
              <w:right w:val="single" w:sz="4" w:space="0" w:color="auto"/>
            </w:tcBorders>
            <w:shd w:val="clear" w:color="auto" w:fill="auto"/>
            <w:noWrap/>
            <w:vAlign w:val="bottom"/>
            <w:hideMark/>
          </w:tcPr>
          <w:p w14:paraId="02F0692B" w14:textId="77777777" w:rsidR="00DB7CFA" w:rsidRPr="00DB7CFA" w:rsidRDefault="00DB7CFA" w:rsidP="00DB7CFA">
            <w:pPr>
              <w:ind w:left="-58" w:right="-70"/>
              <w:rPr>
                <w:rFonts w:ascii="Arial" w:hAnsi="Arial" w:cs="Arial"/>
                <w:color w:val="000000"/>
                <w:lang w:eastAsia="es-MX"/>
              </w:rPr>
            </w:pPr>
            <w:r w:rsidRPr="00DB7CFA">
              <w:rPr>
                <w:rFonts w:ascii="Arial" w:hAnsi="Arial" w:cs="Arial"/>
                <w:color w:val="000000"/>
                <w:lang w:eastAsia="es-MX"/>
              </w:rPr>
              <w:t> </w:t>
            </w:r>
          </w:p>
        </w:tc>
        <w:tc>
          <w:tcPr>
            <w:tcW w:w="552" w:type="pct"/>
            <w:tcBorders>
              <w:top w:val="nil"/>
              <w:left w:val="nil"/>
              <w:bottom w:val="single" w:sz="4" w:space="0" w:color="auto"/>
              <w:right w:val="single" w:sz="4" w:space="0" w:color="auto"/>
            </w:tcBorders>
            <w:shd w:val="clear" w:color="auto" w:fill="auto"/>
            <w:noWrap/>
            <w:vAlign w:val="bottom"/>
            <w:hideMark/>
          </w:tcPr>
          <w:p w14:paraId="5BFF557C" w14:textId="77777777" w:rsidR="00DB7CFA" w:rsidRPr="00DB7CFA" w:rsidRDefault="00DB7CFA" w:rsidP="00DB7CFA">
            <w:pPr>
              <w:ind w:right="-66"/>
              <w:rPr>
                <w:rFonts w:ascii="Arial" w:hAnsi="Arial" w:cs="Arial"/>
                <w:color w:val="000000"/>
                <w:lang w:eastAsia="es-MX"/>
              </w:rPr>
            </w:pPr>
            <w:r w:rsidRPr="00DB7CFA">
              <w:rPr>
                <w:rFonts w:ascii="Arial" w:hAnsi="Arial" w:cs="Arial"/>
                <w:color w:val="000000"/>
                <w:lang w:eastAsia="es-MX"/>
              </w:rPr>
              <w:t> </w:t>
            </w:r>
          </w:p>
        </w:tc>
        <w:tc>
          <w:tcPr>
            <w:tcW w:w="707" w:type="pct"/>
            <w:tcBorders>
              <w:top w:val="nil"/>
              <w:left w:val="nil"/>
              <w:bottom w:val="single" w:sz="4" w:space="0" w:color="auto"/>
              <w:right w:val="single" w:sz="4" w:space="0" w:color="auto"/>
            </w:tcBorders>
            <w:shd w:val="clear" w:color="auto" w:fill="auto"/>
            <w:noWrap/>
            <w:vAlign w:val="bottom"/>
            <w:hideMark/>
          </w:tcPr>
          <w:p w14:paraId="6D7F5F19" w14:textId="77777777" w:rsidR="00DB7CFA" w:rsidRPr="00DB7CFA" w:rsidRDefault="00DB7CFA" w:rsidP="00DB7CFA">
            <w:pPr>
              <w:ind w:left="-66" w:right="-70"/>
              <w:rPr>
                <w:rFonts w:ascii="Arial" w:hAnsi="Arial" w:cs="Arial"/>
                <w:color w:val="000000"/>
                <w:lang w:eastAsia="es-MX"/>
              </w:rPr>
            </w:pPr>
            <w:r w:rsidRPr="00DB7CFA">
              <w:rPr>
                <w:rFonts w:ascii="Arial" w:hAnsi="Arial" w:cs="Arial"/>
                <w:color w:val="000000"/>
                <w:lang w:eastAsia="es-MX"/>
              </w:rPr>
              <w:t> </w:t>
            </w:r>
          </w:p>
        </w:tc>
        <w:tc>
          <w:tcPr>
            <w:tcW w:w="1177" w:type="pct"/>
            <w:tcBorders>
              <w:top w:val="nil"/>
              <w:left w:val="nil"/>
              <w:bottom w:val="single" w:sz="4" w:space="0" w:color="auto"/>
              <w:right w:val="single" w:sz="4" w:space="0" w:color="auto"/>
            </w:tcBorders>
            <w:shd w:val="clear" w:color="auto" w:fill="auto"/>
            <w:noWrap/>
            <w:vAlign w:val="bottom"/>
            <w:hideMark/>
          </w:tcPr>
          <w:p w14:paraId="4A7025E3" w14:textId="77777777" w:rsidR="00DB7CFA" w:rsidRPr="00DB7CFA" w:rsidRDefault="00DB7CFA" w:rsidP="00DB7CFA">
            <w:pPr>
              <w:ind w:left="-99" w:right="-70"/>
              <w:rPr>
                <w:rFonts w:ascii="Arial" w:hAnsi="Arial" w:cs="Arial"/>
                <w:color w:val="000000"/>
                <w:lang w:eastAsia="es-MX"/>
              </w:rPr>
            </w:pPr>
            <w:r w:rsidRPr="00DB7CFA">
              <w:rPr>
                <w:rFonts w:ascii="Arial" w:hAnsi="Arial" w:cs="Arial"/>
                <w:color w:val="000000"/>
                <w:lang w:eastAsia="es-MX"/>
              </w:rPr>
              <w:t> </w:t>
            </w:r>
          </w:p>
        </w:tc>
        <w:tc>
          <w:tcPr>
            <w:tcW w:w="1258" w:type="pct"/>
            <w:tcBorders>
              <w:top w:val="nil"/>
              <w:left w:val="nil"/>
              <w:bottom w:val="single" w:sz="4" w:space="0" w:color="auto"/>
              <w:right w:val="single" w:sz="8" w:space="0" w:color="auto"/>
            </w:tcBorders>
            <w:shd w:val="clear" w:color="auto" w:fill="auto"/>
            <w:noWrap/>
            <w:vAlign w:val="bottom"/>
            <w:hideMark/>
          </w:tcPr>
          <w:p w14:paraId="4B6A4D35" w14:textId="77777777" w:rsidR="00DB7CFA" w:rsidRPr="00DB7CFA" w:rsidRDefault="00DB7CFA" w:rsidP="00DB7CFA">
            <w:pPr>
              <w:ind w:left="-94" w:right="-70"/>
              <w:rPr>
                <w:rFonts w:ascii="Arial" w:hAnsi="Arial" w:cs="Arial"/>
                <w:color w:val="000000"/>
                <w:lang w:eastAsia="es-MX"/>
              </w:rPr>
            </w:pPr>
            <w:r w:rsidRPr="00DB7CFA">
              <w:rPr>
                <w:rFonts w:ascii="Arial" w:hAnsi="Arial" w:cs="Arial"/>
                <w:color w:val="000000"/>
                <w:lang w:eastAsia="es-MX"/>
              </w:rPr>
              <w:t> </w:t>
            </w:r>
          </w:p>
        </w:tc>
      </w:tr>
      <w:tr w:rsidR="00DB7CFA" w:rsidRPr="00DB7CFA" w14:paraId="68C55223" w14:textId="77777777" w:rsidTr="001273DD">
        <w:trPr>
          <w:trHeight w:val="288"/>
          <w:jc w:val="center"/>
        </w:trPr>
        <w:tc>
          <w:tcPr>
            <w:tcW w:w="754" w:type="pct"/>
            <w:tcBorders>
              <w:top w:val="nil"/>
              <w:left w:val="single" w:sz="8" w:space="0" w:color="auto"/>
              <w:bottom w:val="single" w:sz="4" w:space="0" w:color="auto"/>
              <w:right w:val="single" w:sz="4" w:space="0" w:color="auto"/>
            </w:tcBorders>
            <w:shd w:val="clear" w:color="auto" w:fill="auto"/>
            <w:noWrap/>
            <w:vAlign w:val="center"/>
            <w:hideMark/>
          </w:tcPr>
          <w:p w14:paraId="2A57D22E" w14:textId="77777777" w:rsidR="00DB7CFA" w:rsidRPr="00DB7CFA" w:rsidRDefault="00DB7CFA" w:rsidP="00DB7CFA">
            <w:pPr>
              <w:rPr>
                <w:rFonts w:ascii="Arial" w:hAnsi="Arial" w:cs="Arial"/>
                <w:color w:val="000000"/>
                <w:lang w:eastAsia="es-MX"/>
              </w:rPr>
            </w:pPr>
            <w:r w:rsidRPr="00DB7CFA">
              <w:rPr>
                <w:rFonts w:ascii="Arial" w:hAnsi="Arial" w:cs="Arial"/>
                <w:color w:val="000000"/>
                <w:lang w:eastAsia="es-MX"/>
              </w:rPr>
              <w:t>Insurgentes</w:t>
            </w:r>
          </w:p>
        </w:tc>
        <w:tc>
          <w:tcPr>
            <w:tcW w:w="552" w:type="pct"/>
            <w:tcBorders>
              <w:top w:val="nil"/>
              <w:left w:val="nil"/>
              <w:bottom w:val="single" w:sz="4" w:space="0" w:color="auto"/>
              <w:right w:val="single" w:sz="4" w:space="0" w:color="auto"/>
            </w:tcBorders>
            <w:shd w:val="clear" w:color="auto" w:fill="auto"/>
            <w:noWrap/>
            <w:vAlign w:val="bottom"/>
            <w:hideMark/>
          </w:tcPr>
          <w:p w14:paraId="0626F273" w14:textId="77777777" w:rsidR="00DB7CFA" w:rsidRPr="00DB7CFA" w:rsidRDefault="00DB7CFA" w:rsidP="00DB7CFA">
            <w:pPr>
              <w:ind w:left="-58" w:right="-70"/>
              <w:rPr>
                <w:rFonts w:ascii="Arial" w:hAnsi="Arial" w:cs="Arial"/>
                <w:color w:val="000000"/>
                <w:lang w:eastAsia="es-MX"/>
              </w:rPr>
            </w:pPr>
            <w:r w:rsidRPr="00DB7CFA">
              <w:rPr>
                <w:rFonts w:ascii="Arial" w:hAnsi="Arial" w:cs="Arial"/>
                <w:color w:val="000000"/>
                <w:lang w:eastAsia="es-MX"/>
              </w:rPr>
              <w:t> </w:t>
            </w:r>
          </w:p>
        </w:tc>
        <w:tc>
          <w:tcPr>
            <w:tcW w:w="552" w:type="pct"/>
            <w:tcBorders>
              <w:top w:val="nil"/>
              <w:left w:val="nil"/>
              <w:bottom w:val="single" w:sz="4" w:space="0" w:color="auto"/>
              <w:right w:val="single" w:sz="4" w:space="0" w:color="auto"/>
            </w:tcBorders>
            <w:shd w:val="clear" w:color="auto" w:fill="auto"/>
            <w:noWrap/>
            <w:vAlign w:val="bottom"/>
            <w:hideMark/>
          </w:tcPr>
          <w:p w14:paraId="1F2FE10C" w14:textId="77777777" w:rsidR="00DB7CFA" w:rsidRPr="00DB7CFA" w:rsidRDefault="00DB7CFA" w:rsidP="00DB7CFA">
            <w:pPr>
              <w:ind w:right="-66"/>
              <w:rPr>
                <w:rFonts w:ascii="Arial" w:hAnsi="Arial" w:cs="Arial"/>
                <w:color w:val="000000"/>
                <w:lang w:eastAsia="es-MX"/>
              </w:rPr>
            </w:pPr>
            <w:r w:rsidRPr="00DB7CFA">
              <w:rPr>
                <w:rFonts w:ascii="Arial" w:hAnsi="Arial" w:cs="Arial"/>
                <w:color w:val="000000"/>
                <w:lang w:eastAsia="es-MX"/>
              </w:rPr>
              <w:t> </w:t>
            </w:r>
          </w:p>
        </w:tc>
        <w:tc>
          <w:tcPr>
            <w:tcW w:w="707" w:type="pct"/>
            <w:tcBorders>
              <w:top w:val="nil"/>
              <w:left w:val="nil"/>
              <w:bottom w:val="single" w:sz="4" w:space="0" w:color="auto"/>
              <w:right w:val="single" w:sz="4" w:space="0" w:color="auto"/>
            </w:tcBorders>
            <w:shd w:val="clear" w:color="auto" w:fill="auto"/>
            <w:noWrap/>
            <w:vAlign w:val="bottom"/>
            <w:hideMark/>
          </w:tcPr>
          <w:p w14:paraId="0AD956D7" w14:textId="77777777" w:rsidR="00DB7CFA" w:rsidRPr="00DB7CFA" w:rsidRDefault="00DB7CFA" w:rsidP="00DB7CFA">
            <w:pPr>
              <w:ind w:left="-66" w:right="-70"/>
              <w:rPr>
                <w:rFonts w:ascii="Arial" w:hAnsi="Arial" w:cs="Arial"/>
                <w:color w:val="000000"/>
                <w:lang w:eastAsia="es-MX"/>
              </w:rPr>
            </w:pPr>
            <w:r w:rsidRPr="00DB7CFA">
              <w:rPr>
                <w:rFonts w:ascii="Arial" w:hAnsi="Arial" w:cs="Arial"/>
                <w:color w:val="000000"/>
                <w:lang w:eastAsia="es-MX"/>
              </w:rPr>
              <w:t> </w:t>
            </w:r>
          </w:p>
        </w:tc>
        <w:tc>
          <w:tcPr>
            <w:tcW w:w="1177" w:type="pct"/>
            <w:tcBorders>
              <w:top w:val="nil"/>
              <w:left w:val="nil"/>
              <w:bottom w:val="single" w:sz="4" w:space="0" w:color="auto"/>
              <w:right w:val="single" w:sz="4" w:space="0" w:color="auto"/>
            </w:tcBorders>
            <w:shd w:val="clear" w:color="auto" w:fill="auto"/>
            <w:noWrap/>
            <w:vAlign w:val="bottom"/>
            <w:hideMark/>
          </w:tcPr>
          <w:p w14:paraId="4EE5228A" w14:textId="77777777" w:rsidR="00DB7CFA" w:rsidRPr="00DB7CFA" w:rsidRDefault="00DB7CFA" w:rsidP="00DB7CFA">
            <w:pPr>
              <w:ind w:left="-99" w:right="-70"/>
              <w:rPr>
                <w:rFonts w:ascii="Arial" w:hAnsi="Arial" w:cs="Arial"/>
                <w:color w:val="000000"/>
                <w:lang w:eastAsia="es-MX"/>
              </w:rPr>
            </w:pPr>
            <w:r w:rsidRPr="00DB7CFA">
              <w:rPr>
                <w:rFonts w:ascii="Arial" w:hAnsi="Arial" w:cs="Arial"/>
                <w:color w:val="000000"/>
                <w:lang w:eastAsia="es-MX"/>
              </w:rPr>
              <w:t> </w:t>
            </w:r>
          </w:p>
        </w:tc>
        <w:tc>
          <w:tcPr>
            <w:tcW w:w="1258" w:type="pct"/>
            <w:tcBorders>
              <w:top w:val="nil"/>
              <w:left w:val="nil"/>
              <w:bottom w:val="single" w:sz="4" w:space="0" w:color="auto"/>
              <w:right w:val="single" w:sz="8" w:space="0" w:color="auto"/>
            </w:tcBorders>
            <w:shd w:val="clear" w:color="auto" w:fill="auto"/>
            <w:noWrap/>
            <w:vAlign w:val="bottom"/>
            <w:hideMark/>
          </w:tcPr>
          <w:p w14:paraId="476AD6F5" w14:textId="77777777" w:rsidR="00DB7CFA" w:rsidRPr="00DB7CFA" w:rsidRDefault="00DB7CFA" w:rsidP="00DB7CFA">
            <w:pPr>
              <w:ind w:left="-94" w:right="-70"/>
              <w:rPr>
                <w:rFonts w:ascii="Arial" w:hAnsi="Arial" w:cs="Arial"/>
                <w:color w:val="000000"/>
                <w:lang w:eastAsia="es-MX"/>
              </w:rPr>
            </w:pPr>
            <w:r w:rsidRPr="00DB7CFA">
              <w:rPr>
                <w:rFonts w:ascii="Arial" w:hAnsi="Arial" w:cs="Arial"/>
                <w:color w:val="000000"/>
                <w:lang w:eastAsia="es-MX"/>
              </w:rPr>
              <w:t> </w:t>
            </w:r>
          </w:p>
        </w:tc>
      </w:tr>
      <w:tr w:rsidR="00DB7CFA" w:rsidRPr="00DB7CFA" w14:paraId="46C6DD1C" w14:textId="77777777" w:rsidTr="001273DD">
        <w:trPr>
          <w:trHeight w:val="288"/>
          <w:jc w:val="center"/>
        </w:trPr>
        <w:tc>
          <w:tcPr>
            <w:tcW w:w="754" w:type="pct"/>
            <w:tcBorders>
              <w:top w:val="nil"/>
              <w:left w:val="single" w:sz="8" w:space="0" w:color="auto"/>
              <w:bottom w:val="single" w:sz="4" w:space="0" w:color="auto"/>
              <w:right w:val="single" w:sz="4" w:space="0" w:color="auto"/>
            </w:tcBorders>
            <w:shd w:val="clear" w:color="auto" w:fill="auto"/>
            <w:noWrap/>
            <w:vAlign w:val="center"/>
            <w:hideMark/>
          </w:tcPr>
          <w:p w14:paraId="74ED0073" w14:textId="77777777" w:rsidR="00DB7CFA" w:rsidRPr="00DB7CFA" w:rsidRDefault="00DB7CFA" w:rsidP="00DB7CFA">
            <w:pPr>
              <w:rPr>
                <w:rFonts w:ascii="Arial" w:hAnsi="Arial" w:cs="Arial"/>
                <w:color w:val="000000"/>
                <w:lang w:eastAsia="es-MX"/>
              </w:rPr>
            </w:pPr>
            <w:r w:rsidRPr="00DB7CFA">
              <w:rPr>
                <w:rFonts w:ascii="Arial" w:hAnsi="Arial" w:cs="Arial"/>
                <w:color w:val="000000"/>
                <w:lang w:eastAsia="es-MX"/>
              </w:rPr>
              <w:t>Zafiro II</w:t>
            </w:r>
          </w:p>
        </w:tc>
        <w:tc>
          <w:tcPr>
            <w:tcW w:w="552" w:type="pct"/>
            <w:tcBorders>
              <w:top w:val="nil"/>
              <w:left w:val="nil"/>
              <w:bottom w:val="single" w:sz="4" w:space="0" w:color="auto"/>
              <w:right w:val="single" w:sz="4" w:space="0" w:color="auto"/>
            </w:tcBorders>
            <w:shd w:val="clear" w:color="auto" w:fill="auto"/>
            <w:noWrap/>
            <w:vAlign w:val="bottom"/>
            <w:hideMark/>
          </w:tcPr>
          <w:p w14:paraId="43371FA8" w14:textId="77777777" w:rsidR="00DB7CFA" w:rsidRPr="00DB7CFA" w:rsidRDefault="00DB7CFA" w:rsidP="00DB7CFA">
            <w:pPr>
              <w:ind w:left="-58" w:right="-70"/>
              <w:rPr>
                <w:rFonts w:ascii="Arial" w:hAnsi="Arial" w:cs="Arial"/>
                <w:color w:val="000000"/>
                <w:lang w:eastAsia="es-MX"/>
              </w:rPr>
            </w:pPr>
            <w:r w:rsidRPr="00DB7CFA">
              <w:rPr>
                <w:rFonts w:ascii="Arial" w:hAnsi="Arial" w:cs="Arial"/>
                <w:color w:val="000000"/>
                <w:lang w:eastAsia="es-MX"/>
              </w:rPr>
              <w:t> </w:t>
            </w:r>
          </w:p>
        </w:tc>
        <w:tc>
          <w:tcPr>
            <w:tcW w:w="552" w:type="pct"/>
            <w:tcBorders>
              <w:top w:val="nil"/>
              <w:left w:val="nil"/>
              <w:bottom w:val="single" w:sz="4" w:space="0" w:color="auto"/>
              <w:right w:val="single" w:sz="4" w:space="0" w:color="auto"/>
            </w:tcBorders>
            <w:shd w:val="clear" w:color="auto" w:fill="auto"/>
            <w:noWrap/>
            <w:vAlign w:val="bottom"/>
            <w:hideMark/>
          </w:tcPr>
          <w:p w14:paraId="34C64ED1" w14:textId="77777777" w:rsidR="00DB7CFA" w:rsidRPr="00DB7CFA" w:rsidRDefault="00DB7CFA" w:rsidP="00DB7CFA">
            <w:pPr>
              <w:ind w:right="-66"/>
              <w:rPr>
                <w:rFonts w:ascii="Arial" w:hAnsi="Arial" w:cs="Arial"/>
                <w:color w:val="000000"/>
                <w:lang w:eastAsia="es-MX"/>
              </w:rPr>
            </w:pPr>
            <w:r w:rsidRPr="00DB7CFA">
              <w:rPr>
                <w:rFonts w:ascii="Arial" w:hAnsi="Arial" w:cs="Arial"/>
                <w:color w:val="000000"/>
                <w:lang w:eastAsia="es-MX"/>
              </w:rPr>
              <w:t> </w:t>
            </w:r>
          </w:p>
        </w:tc>
        <w:tc>
          <w:tcPr>
            <w:tcW w:w="707" w:type="pct"/>
            <w:tcBorders>
              <w:top w:val="nil"/>
              <w:left w:val="nil"/>
              <w:bottom w:val="single" w:sz="4" w:space="0" w:color="auto"/>
              <w:right w:val="single" w:sz="4" w:space="0" w:color="auto"/>
            </w:tcBorders>
            <w:shd w:val="clear" w:color="auto" w:fill="auto"/>
            <w:noWrap/>
            <w:vAlign w:val="bottom"/>
            <w:hideMark/>
          </w:tcPr>
          <w:p w14:paraId="36CA7926" w14:textId="77777777" w:rsidR="00DB7CFA" w:rsidRPr="00DB7CFA" w:rsidRDefault="00DB7CFA" w:rsidP="00DB7CFA">
            <w:pPr>
              <w:ind w:left="-66" w:right="-70"/>
              <w:rPr>
                <w:rFonts w:ascii="Arial" w:hAnsi="Arial" w:cs="Arial"/>
                <w:color w:val="000000"/>
                <w:lang w:eastAsia="es-MX"/>
              </w:rPr>
            </w:pPr>
            <w:r w:rsidRPr="00DB7CFA">
              <w:rPr>
                <w:rFonts w:ascii="Arial" w:hAnsi="Arial" w:cs="Arial"/>
                <w:color w:val="000000"/>
                <w:lang w:eastAsia="es-MX"/>
              </w:rPr>
              <w:t> </w:t>
            </w:r>
          </w:p>
        </w:tc>
        <w:tc>
          <w:tcPr>
            <w:tcW w:w="1177" w:type="pct"/>
            <w:tcBorders>
              <w:top w:val="nil"/>
              <w:left w:val="nil"/>
              <w:bottom w:val="single" w:sz="4" w:space="0" w:color="auto"/>
              <w:right w:val="single" w:sz="4" w:space="0" w:color="auto"/>
            </w:tcBorders>
            <w:shd w:val="clear" w:color="auto" w:fill="auto"/>
            <w:noWrap/>
            <w:vAlign w:val="bottom"/>
            <w:hideMark/>
          </w:tcPr>
          <w:p w14:paraId="10967CC0" w14:textId="77777777" w:rsidR="00DB7CFA" w:rsidRPr="00DB7CFA" w:rsidRDefault="00DB7CFA" w:rsidP="00DB7CFA">
            <w:pPr>
              <w:ind w:left="-99" w:right="-70"/>
              <w:rPr>
                <w:rFonts w:ascii="Arial" w:hAnsi="Arial" w:cs="Arial"/>
                <w:color w:val="000000"/>
                <w:lang w:eastAsia="es-MX"/>
              </w:rPr>
            </w:pPr>
            <w:r w:rsidRPr="00DB7CFA">
              <w:rPr>
                <w:rFonts w:ascii="Arial" w:hAnsi="Arial" w:cs="Arial"/>
                <w:color w:val="000000"/>
                <w:lang w:eastAsia="es-MX"/>
              </w:rPr>
              <w:t> </w:t>
            </w:r>
          </w:p>
        </w:tc>
        <w:tc>
          <w:tcPr>
            <w:tcW w:w="1258" w:type="pct"/>
            <w:tcBorders>
              <w:top w:val="nil"/>
              <w:left w:val="nil"/>
              <w:bottom w:val="single" w:sz="4" w:space="0" w:color="auto"/>
              <w:right w:val="single" w:sz="8" w:space="0" w:color="auto"/>
            </w:tcBorders>
            <w:shd w:val="clear" w:color="auto" w:fill="auto"/>
            <w:noWrap/>
            <w:vAlign w:val="bottom"/>
            <w:hideMark/>
          </w:tcPr>
          <w:p w14:paraId="783C9256" w14:textId="77777777" w:rsidR="00DB7CFA" w:rsidRPr="00DB7CFA" w:rsidRDefault="00DB7CFA" w:rsidP="00DB7CFA">
            <w:pPr>
              <w:ind w:left="-94" w:right="-70"/>
              <w:rPr>
                <w:rFonts w:ascii="Arial" w:hAnsi="Arial" w:cs="Arial"/>
                <w:color w:val="000000"/>
                <w:lang w:eastAsia="es-MX"/>
              </w:rPr>
            </w:pPr>
            <w:r w:rsidRPr="00DB7CFA">
              <w:rPr>
                <w:rFonts w:ascii="Arial" w:hAnsi="Arial" w:cs="Arial"/>
                <w:color w:val="000000"/>
                <w:lang w:eastAsia="es-MX"/>
              </w:rPr>
              <w:t> </w:t>
            </w:r>
          </w:p>
        </w:tc>
      </w:tr>
      <w:tr w:rsidR="00DB7CFA" w:rsidRPr="00DB7CFA" w14:paraId="164354AE" w14:textId="77777777" w:rsidTr="001273DD">
        <w:trPr>
          <w:trHeight w:val="288"/>
          <w:jc w:val="center"/>
        </w:trPr>
        <w:tc>
          <w:tcPr>
            <w:tcW w:w="754" w:type="pct"/>
            <w:tcBorders>
              <w:top w:val="nil"/>
              <w:left w:val="single" w:sz="8" w:space="0" w:color="auto"/>
              <w:bottom w:val="single" w:sz="4" w:space="0" w:color="auto"/>
              <w:right w:val="single" w:sz="4" w:space="0" w:color="auto"/>
            </w:tcBorders>
            <w:shd w:val="clear" w:color="auto" w:fill="auto"/>
            <w:noWrap/>
            <w:vAlign w:val="center"/>
            <w:hideMark/>
          </w:tcPr>
          <w:p w14:paraId="561D5C5A" w14:textId="77777777" w:rsidR="00DB7CFA" w:rsidRPr="00DB7CFA" w:rsidRDefault="00DB7CFA" w:rsidP="00DB7CFA">
            <w:pPr>
              <w:rPr>
                <w:rFonts w:ascii="Arial" w:hAnsi="Arial" w:cs="Arial"/>
                <w:color w:val="000000"/>
                <w:lang w:eastAsia="es-MX"/>
              </w:rPr>
            </w:pPr>
            <w:r w:rsidRPr="00DB7CFA">
              <w:rPr>
                <w:rFonts w:ascii="Arial" w:hAnsi="Arial" w:cs="Arial"/>
                <w:color w:val="000000"/>
                <w:lang w:eastAsia="es-MX"/>
              </w:rPr>
              <w:t>Acoxpa</w:t>
            </w:r>
          </w:p>
        </w:tc>
        <w:tc>
          <w:tcPr>
            <w:tcW w:w="552" w:type="pct"/>
            <w:tcBorders>
              <w:top w:val="nil"/>
              <w:left w:val="nil"/>
              <w:bottom w:val="single" w:sz="4" w:space="0" w:color="auto"/>
              <w:right w:val="single" w:sz="4" w:space="0" w:color="auto"/>
            </w:tcBorders>
            <w:shd w:val="clear" w:color="auto" w:fill="auto"/>
            <w:noWrap/>
            <w:vAlign w:val="bottom"/>
            <w:hideMark/>
          </w:tcPr>
          <w:p w14:paraId="3F6CD917" w14:textId="77777777" w:rsidR="00DB7CFA" w:rsidRPr="00DB7CFA" w:rsidRDefault="00DB7CFA" w:rsidP="00DB7CFA">
            <w:pPr>
              <w:ind w:left="-58" w:right="-70"/>
              <w:rPr>
                <w:rFonts w:ascii="Arial" w:hAnsi="Arial" w:cs="Arial"/>
                <w:color w:val="000000"/>
                <w:lang w:eastAsia="es-MX"/>
              </w:rPr>
            </w:pPr>
            <w:r w:rsidRPr="00DB7CFA">
              <w:rPr>
                <w:rFonts w:ascii="Arial" w:hAnsi="Arial" w:cs="Arial"/>
                <w:color w:val="000000"/>
                <w:lang w:eastAsia="es-MX"/>
              </w:rPr>
              <w:t> </w:t>
            </w:r>
          </w:p>
        </w:tc>
        <w:tc>
          <w:tcPr>
            <w:tcW w:w="552" w:type="pct"/>
            <w:tcBorders>
              <w:top w:val="nil"/>
              <w:left w:val="nil"/>
              <w:bottom w:val="single" w:sz="4" w:space="0" w:color="auto"/>
              <w:right w:val="single" w:sz="4" w:space="0" w:color="auto"/>
            </w:tcBorders>
            <w:shd w:val="clear" w:color="auto" w:fill="auto"/>
            <w:noWrap/>
            <w:vAlign w:val="bottom"/>
            <w:hideMark/>
          </w:tcPr>
          <w:p w14:paraId="4DD10C84" w14:textId="77777777" w:rsidR="00DB7CFA" w:rsidRPr="00DB7CFA" w:rsidRDefault="00DB7CFA" w:rsidP="00DB7CFA">
            <w:pPr>
              <w:ind w:right="-66"/>
              <w:rPr>
                <w:rFonts w:ascii="Arial" w:hAnsi="Arial" w:cs="Arial"/>
                <w:color w:val="000000"/>
                <w:lang w:eastAsia="es-MX"/>
              </w:rPr>
            </w:pPr>
            <w:r w:rsidRPr="00DB7CFA">
              <w:rPr>
                <w:rFonts w:ascii="Arial" w:hAnsi="Arial" w:cs="Arial"/>
                <w:color w:val="000000"/>
                <w:lang w:eastAsia="es-MX"/>
              </w:rPr>
              <w:t> </w:t>
            </w:r>
          </w:p>
        </w:tc>
        <w:tc>
          <w:tcPr>
            <w:tcW w:w="707" w:type="pct"/>
            <w:tcBorders>
              <w:top w:val="nil"/>
              <w:left w:val="nil"/>
              <w:bottom w:val="single" w:sz="4" w:space="0" w:color="auto"/>
              <w:right w:val="single" w:sz="4" w:space="0" w:color="auto"/>
            </w:tcBorders>
            <w:shd w:val="clear" w:color="auto" w:fill="auto"/>
            <w:noWrap/>
            <w:vAlign w:val="bottom"/>
            <w:hideMark/>
          </w:tcPr>
          <w:p w14:paraId="67D9F087" w14:textId="77777777" w:rsidR="00DB7CFA" w:rsidRPr="00DB7CFA" w:rsidRDefault="00DB7CFA" w:rsidP="00DB7CFA">
            <w:pPr>
              <w:ind w:left="-66" w:right="-70"/>
              <w:rPr>
                <w:rFonts w:ascii="Arial" w:hAnsi="Arial" w:cs="Arial"/>
                <w:color w:val="000000"/>
                <w:lang w:eastAsia="es-MX"/>
              </w:rPr>
            </w:pPr>
            <w:r w:rsidRPr="00DB7CFA">
              <w:rPr>
                <w:rFonts w:ascii="Arial" w:hAnsi="Arial" w:cs="Arial"/>
                <w:color w:val="000000"/>
                <w:lang w:eastAsia="es-MX"/>
              </w:rPr>
              <w:t> </w:t>
            </w:r>
          </w:p>
        </w:tc>
        <w:tc>
          <w:tcPr>
            <w:tcW w:w="1177" w:type="pct"/>
            <w:tcBorders>
              <w:top w:val="nil"/>
              <w:left w:val="nil"/>
              <w:bottom w:val="single" w:sz="4" w:space="0" w:color="auto"/>
              <w:right w:val="single" w:sz="4" w:space="0" w:color="auto"/>
            </w:tcBorders>
            <w:shd w:val="clear" w:color="auto" w:fill="auto"/>
            <w:noWrap/>
            <w:vAlign w:val="bottom"/>
            <w:hideMark/>
          </w:tcPr>
          <w:p w14:paraId="2EED5D4F" w14:textId="77777777" w:rsidR="00DB7CFA" w:rsidRPr="00DB7CFA" w:rsidRDefault="00DB7CFA" w:rsidP="00DB7CFA">
            <w:pPr>
              <w:ind w:left="-99" w:right="-70"/>
              <w:rPr>
                <w:rFonts w:ascii="Arial" w:hAnsi="Arial" w:cs="Arial"/>
                <w:color w:val="000000"/>
                <w:lang w:eastAsia="es-MX"/>
              </w:rPr>
            </w:pPr>
            <w:r w:rsidRPr="00DB7CFA">
              <w:rPr>
                <w:rFonts w:ascii="Arial" w:hAnsi="Arial" w:cs="Arial"/>
                <w:color w:val="000000"/>
                <w:lang w:eastAsia="es-MX"/>
              </w:rPr>
              <w:t> </w:t>
            </w:r>
          </w:p>
        </w:tc>
        <w:tc>
          <w:tcPr>
            <w:tcW w:w="1258" w:type="pct"/>
            <w:tcBorders>
              <w:top w:val="nil"/>
              <w:left w:val="nil"/>
              <w:bottom w:val="single" w:sz="4" w:space="0" w:color="auto"/>
              <w:right w:val="single" w:sz="8" w:space="0" w:color="auto"/>
            </w:tcBorders>
            <w:shd w:val="clear" w:color="auto" w:fill="auto"/>
            <w:noWrap/>
            <w:vAlign w:val="bottom"/>
            <w:hideMark/>
          </w:tcPr>
          <w:p w14:paraId="6321799D" w14:textId="77777777" w:rsidR="00DB7CFA" w:rsidRPr="00DB7CFA" w:rsidRDefault="00DB7CFA" w:rsidP="00DB7CFA">
            <w:pPr>
              <w:ind w:left="-94" w:right="-70"/>
              <w:rPr>
                <w:rFonts w:ascii="Arial" w:hAnsi="Arial" w:cs="Arial"/>
                <w:color w:val="000000"/>
                <w:lang w:eastAsia="es-MX"/>
              </w:rPr>
            </w:pPr>
            <w:r w:rsidRPr="00DB7CFA">
              <w:rPr>
                <w:rFonts w:ascii="Arial" w:hAnsi="Arial" w:cs="Arial"/>
                <w:color w:val="000000"/>
                <w:lang w:eastAsia="es-MX"/>
              </w:rPr>
              <w:t> </w:t>
            </w:r>
          </w:p>
        </w:tc>
      </w:tr>
      <w:tr w:rsidR="00DB7CFA" w:rsidRPr="00DB7CFA" w14:paraId="0241F3E8" w14:textId="77777777" w:rsidTr="001273DD">
        <w:trPr>
          <w:trHeight w:val="288"/>
          <w:jc w:val="center"/>
        </w:trPr>
        <w:tc>
          <w:tcPr>
            <w:tcW w:w="754" w:type="pct"/>
            <w:tcBorders>
              <w:top w:val="nil"/>
              <w:left w:val="single" w:sz="8" w:space="0" w:color="auto"/>
              <w:bottom w:val="single" w:sz="4" w:space="0" w:color="auto"/>
              <w:right w:val="single" w:sz="4" w:space="0" w:color="auto"/>
            </w:tcBorders>
            <w:shd w:val="clear" w:color="auto" w:fill="auto"/>
            <w:noWrap/>
            <w:vAlign w:val="center"/>
            <w:hideMark/>
          </w:tcPr>
          <w:p w14:paraId="3014461E" w14:textId="77777777" w:rsidR="00DB7CFA" w:rsidRPr="00DB7CFA" w:rsidRDefault="00DB7CFA" w:rsidP="00DB7CFA">
            <w:pPr>
              <w:rPr>
                <w:rFonts w:ascii="Arial" w:hAnsi="Arial" w:cs="Arial"/>
                <w:color w:val="000000"/>
                <w:lang w:eastAsia="es-MX"/>
              </w:rPr>
            </w:pPr>
            <w:r w:rsidRPr="00DB7CFA">
              <w:rPr>
                <w:rFonts w:ascii="Arial" w:hAnsi="Arial" w:cs="Arial"/>
                <w:color w:val="000000"/>
                <w:lang w:eastAsia="es-MX"/>
              </w:rPr>
              <w:t>Moneda</w:t>
            </w:r>
          </w:p>
        </w:tc>
        <w:tc>
          <w:tcPr>
            <w:tcW w:w="552" w:type="pct"/>
            <w:tcBorders>
              <w:top w:val="nil"/>
              <w:left w:val="nil"/>
              <w:bottom w:val="single" w:sz="4" w:space="0" w:color="auto"/>
              <w:right w:val="single" w:sz="4" w:space="0" w:color="auto"/>
            </w:tcBorders>
            <w:shd w:val="clear" w:color="auto" w:fill="auto"/>
            <w:noWrap/>
            <w:vAlign w:val="bottom"/>
            <w:hideMark/>
          </w:tcPr>
          <w:p w14:paraId="14D2BB80" w14:textId="77777777" w:rsidR="00DB7CFA" w:rsidRPr="00DB7CFA" w:rsidRDefault="00DB7CFA" w:rsidP="00DB7CFA">
            <w:pPr>
              <w:ind w:left="-58" w:right="-70"/>
              <w:rPr>
                <w:rFonts w:ascii="Arial" w:hAnsi="Arial" w:cs="Arial"/>
                <w:color w:val="000000"/>
                <w:lang w:eastAsia="es-MX"/>
              </w:rPr>
            </w:pPr>
            <w:r w:rsidRPr="00DB7CFA">
              <w:rPr>
                <w:rFonts w:ascii="Arial" w:hAnsi="Arial" w:cs="Arial"/>
                <w:color w:val="000000"/>
                <w:lang w:eastAsia="es-MX"/>
              </w:rPr>
              <w:t> </w:t>
            </w:r>
          </w:p>
        </w:tc>
        <w:tc>
          <w:tcPr>
            <w:tcW w:w="552" w:type="pct"/>
            <w:tcBorders>
              <w:top w:val="nil"/>
              <w:left w:val="nil"/>
              <w:bottom w:val="single" w:sz="4" w:space="0" w:color="auto"/>
              <w:right w:val="single" w:sz="4" w:space="0" w:color="auto"/>
            </w:tcBorders>
            <w:shd w:val="clear" w:color="auto" w:fill="auto"/>
            <w:noWrap/>
            <w:vAlign w:val="bottom"/>
            <w:hideMark/>
          </w:tcPr>
          <w:p w14:paraId="736FE5BA" w14:textId="77777777" w:rsidR="00DB7CFA" w:rsidRPr="00DB7CFA" w:rsidRDefault="00DB7CFA" w:rsidP="00DB7CFA">
            <w:pPr>
              <w:ind w:right="-66"/>
              <w:rPr>
                <w:rFonts w:ascii="Arial" w:hAnsi="Arial" w:cs="Arial"/>
                <w:color w:val="000000"/>
                <w:lang w:eastAsia="es-MX"/>
              </w:rPr>
            </w:pPr>
            <w:r w:rsidRPr="00DB7CFA">
              <w:rPr>
                <w:rFonts w:ascii="Arial" w:hAnsi="Arial" w:cs="Arial"/>
                <w:color w:val="000000"/>
                <w:lang w:eastAsia="es-MX"/>
              </w:rPr>
              <w:t> </w:t>
            </w:r>
          </w:p>
        </w:tc>
        <w:tc>
          <w:tcPr>
            <w:tcW w:w="707" w:type="pct"/>
            <w:tcBorders>
              <w:top w:val="nil"/>
              <w:left w:val="nil"/>
              <w:bottom w:val="single" w:sz="4" w:space="0" w:color="auto"/>
              <w:right w:val="single" w:sz="4" w:space="0" w:color="auto"/>
            </w:tcBorders>
            <w:shd w:val="clear" w:color="auto" w:fill="auto"/>
            <w:noWrap/>
            <w:vAlign w:val="bottom"/>
            <w:hideMark/>
          </w:tcPr>
          <w:p w14:paraId="26CD14AC" w14:textId="77777777" w:rsidR="00DB7CFA" w:rsidRPr="00DB7CFA" w:rsidRDefault="00DB7CFA" w:rsidP="00DB7CFA">
            <w:pPr>
              <w:ind w:left="-66" w:right="-70"/>
              <w:rPr>
                <w:rFonts w:ascii="Arial" w:hAnsi="Arial" w:cs="Arial"/>
                <w:color w:val="000000"/>
                <w:lang w:eastAsia="es-MX"/>
              </w:rPr>
            </w:pPr>
            <w:r w:rsidRPr="00DB7CFA">
              <w:rPr>
                <w:rFonts w:ascii="Arial" w:hAnsi="Arial" w:cs="Arial"/>
                <w:color w:val="000000"/>
                <w:lang w:eastAsia="es-MX"/>
              </w:rPr>
              <w:t> </w:t>
            </w:r>
          </w:p>
        </w:tc>
        <w:tc>
          <w:tcPr>
            <w:tcW w:w="1177" w:type="pct"/>
            <w:tcBorders>
              <w:top w:val="nil"/>
              <w:left w:val="nil"/>
              <w:bottom w:val="single" w:sz="4" w:space="0" w:color="auto"/>
              <w:right w:val="single" w:sz="4" w:space="0" w:color="auto"/>
            </w:tcBorders>
            <w:shd w:val="clear" w:color="auto" w:fill="auto"/>
            <w:noWrap/>
            <w:vAlign w:val="bottom"/>
            <w:hideMark/>
          </w:tcPr>
          <w:p w14:paraId="249EC6F4" w14:textId="77777777" w:rsidR="00DB7CFA" w:rsidRPr="00DB7CFA" w:rsidRDefault="00DB7CFA" w:rsidP="00DB7CFA">
            <w:pPr>
              <w:ind w:left="-99" w:right="-70"/>
              <w:rPr>
                <w:rFonts w:ascii="Arial" w:hAnsi="Arial" w:cs="Arial"/>
                <w:color w:val="000000"/>
                <w:lang w:eastAsia="es-MX"/>
              </w:rPr>
            </w:pPr>
            <w:r w:rsidRPr="00DB7CFA">
              <w:rPr>
                <w:rFonts w:ascii="Arial" w:hAnsi="Arial" w:cs="Arial"/>
                <w:color w:val="000000"/>
                <w:lang w:eastAsia="es-MX"/>
              </w:rPr>
              <w:t> </w:t>
            </w:r>
          </w:p>
        </w:tc>
        <w:tc>
          <w:tcPr>
            <w:tcW w:w="1258" w:type="pct"/>
            <w:tcBorders>
              <w:top w:val="nil"/>
              <w:left w:val="nil"/>
              <w:bottom w:val="single" w:sz="4" w:space="0" w:color="auto"/>
              <w:right w:val="single" w:sz="8" w:space="0" w:color="auto"/>
            </w:tcBorders>
            <w:shd w:val="clear" w:color="auto" w:fill="auto"/>
            <w:noWrap/>
            <w:vAlign w:val="bottom"/>
            <w:hideMark/>
          </w:tcPr>
          <w:p w14:paraId="7A434884" w14:textId="77777777" w:rsidR="00DB7CFA" w:rsidRPr="00DB7CFA" w:rsidRDefault="00DB7CFA" w:rsidP="00DB7CFA">
            <w:pPr>
              <w:ind w:left="-94" w:right="-70"/>
              <w:rPr>
                <w:rFonts w:ascii="Arial" w:hAnsi="Arial" w:cs="Arial"/>
                <w:color w:val="000000"/>
                <w:lang w:eastAsia="es-MX"/>
              </w:rPr>
            </w:pPr>
            <w:r w:rsidRPr="00DB7CFA">
              <w:rPr>
                <w:rFonts w:ascii="Arial" w:hAnsi="Arial" w:cs="Arial"/>
                <w:color w:val="000000"/>
                <w:lang w:eastAsia="es-MX"/>
              </w:rPr>
              <w:t> </w:t>
            </w:r>
          </w:p>
        </w:tc>
      </w:tr>
      <w:tr w:rsidR="00DB7CFA" w:rsidRPr="00DB7CFA" w14:paraId="757C0547" w14:textId="77777777" w:rsidTr="001273DD">
        <w:trPr>
          <w:trHeight w:val="288"/>
          <w:jc w:val="center"/>
        </w:trPr>
        <w:tc>
          <w:tcPr>
            <w:tcW w:w="754" w:type="pct"/>
            <w:tcBorders>
              <w:top w:val="nil"/>
              <w:left w:val="single" w:sz="8" w:space="0" w:color="auto"/>
              <w:bottom w:val="single" w:sz="4" w:space="0" w:color="auto"/>
              <w:right w:val="single" w:sz="4" w:space="0" w:color="auto"/>
            </w:tcBorders>
            <w:shd w:val="clear" w:color="auto" w:fill="auto"/>
            <w:noWrap/>
            <w:vAlign w:val="center"/>
            <w:hideMark/>
          </w:tcPr>
          <w:p w14:paraId="3736B9D0" w14:textId="77777777" w:rsidR="00DB7CFA" w:rsidRPr="00DB7CFA" w:rsidRDefault="00DB7CFA" w:rsidP="00DB7CFA">
            <w:pPr>
              <w:rPr>
                <w:rFonts w:ascii="Arial" w:hAnsi="Arial" w:cs="Arial"/>
                <w:color w:val="000000"/>
                <w:lang w:eastAsia="es-MX"/>
              </w:rPr>
            </w:pPr>
            <w:r w:rsidRPr="00DB7CFA">
              <w:rPr>
                <w:rFonts w:ascii="Arial" w:hAnsi="Arial" w:cs="Arial"/>
                <w:color w:val="000000"/>
                <w:lang w:eastAsia="es-MX"/>
              </w:rPr>
              <w:t>Tláhuac</w:t>
            </w:r>
          </w:p>
        </w:tc>
        <w:tc>
          <w:tcPr>
            <w:tcW w:w="552" w:type="pct"/>
            <w:tcBorders>
              <w:top w:val="nil"/>
              <w:left w:val="nil"/>
              <w:bottom w:val="single" w:sz="4" w:space="0" w:color="auto"/>
              <w:right w:val="single" w:sz="4" w:space="0" w:color="auto"/>
            </w:tcBorders>
            <w:shd w:val="clear" w:color="auto" w:fill="auto"/>
            <w:noWrap/>
            <w:vAlign w:val="bottom"/>
            <w:hideMark/>
          </w:tcPr>
          <w:p w14:paraId="498332B0" w14:textId="77777777" w:rsidR="00DB7CFA" w:rsidRPr="00DB7CFA" w:rsidRDefault="00DB7CFA" w:rsidP="00DB7CFA">
            <w:pPr>
              <w:ind w:left="-58" w:right="-70"/>
              <w:rPr>
                <w:rFonts w:ascii="Arial" w:hAnsi="Arial" w:cs="Arial"/>
                <w:color w:val="000000"/>
                <w:lang w:eastAsia="es-MX"/>
              </w:rPr>
            </w:pPr>
            <w:r w:rsidRPr="00DB7CFA">
              <w:rPr>
                <w:rFonts w:ascii="Arial" w:hAnsi="Arial" w:cs="Arial"/>
                <w:color w:val="000000"/>
                <w:lang w:eastAsia="es-MX"/>
              </w:rPr>
              <w:t> </w:t>
            </w:r>
          </w:p>
        </w:tc>
        <w:tc>
          <w:tcPr>
            <w:tcW w:w="552" w:type="pct"/>
            <w:tcBorders>
              <w:top w:val="nil"/>
              <w:left w:val="nil"/>
              <w:bottom w:val="single" w:sz="4" w:space="0" w:color="auto"/>
              <w:right w:val="single" w:sz="4" w:space="0" w:color="auto"/>
            </w:tcBorders>
            <w:shd w:val="clear" w:color="auto" w:fill="auto"/>
            <w:noWrap/>
            <w:vAlign w:val="bottom"/>
            <w:hideMark/>
          </w:tcPr>
          <w:p w14:paraId="493C576A" w14:textId="77777777" w:rsidR="00DB7CFA" w:rsidRPr="00DB7CFA" w:rsidRDefault="00DB7CFA" w:rsidP="00DB7CFA">
            <w:pPr>
              <w:ind w:right="-66"/>
              <w:rPr>
                <w:rFonts w:ascii="Arial" w:hAnsi="Arial" w:cs="Arial"/>
                <w:color w:val="000000"/>
                <w:lang w:eastAsia="es-MX"/>
              </w:rPr>
            </w:pPr>
            <w:r w:rsidRPr="00DB7CFA">
              <w:rPr>
                <w:rFonts w:ascii="Arial" w:hAnsi="Arial" w:cs="Arial"/>
                <w:color w:val="000000"/>
                <w:lang w:eastAsia="es-MX"/>
              </w:rPr>
              <w:t> </w:t>
            </w:r>
          </w:p>
        </w:tc>
        <w:tc>
          <w:tcPr>
            <w:tcW w:w="707" w:type="pct"/>
            <w:tcBorders>
              <w:top w:val="nil"/>
              <w:left w:val="nil"/>
              <w:bottom w:val="single" w:sz="4" w:space="0" w:color="auto"/>
              <w:right w:val="single" w:sz="4" w:space="0" w:color="auto"/>
            </w:tcBorders>
            <w:shd w:val="clear" w:color="auto" w:fill="auto"/>
            <w:noWrap/>
            <w:vAlign w:val="bottom"/>
            <w:hideMark/>
          </w:tcPr>
          <w:p w14:paraId="2AF2504E" w14:textId="77777777" w:rsidR="00DB7CFA" w:rsidRPr="00DB7CFA" w:rsidRDefault="00DB7CFA" w:rsidP="00DB7CFA">
            <w:pPr>
              <w:ind w:left="-66" w:right="-70"/>
              <w:rPr>
                <w:rFonts w:ascii="Arial" w:hAnsi="Arial" w:cs="Arial"/>
                <w:color w:val="000000"/>
                <w:lang w:eastAsia="es-MX"/>
              </w:rPr>
            </w:pPr>
            <w:r w:rsidRPr="00DB7CFA">
              <w:rPr>
                <w:rFonts w:ascii="Arial" w:hAnsi="Arial" w:cs="Arial"/>
                <w:color w:val="000000"/>
                <w:lang w:eastAsia="es-MX"/>
              </w:rPr>
              <w:t> </w:t>
            </w:r>
          </w:p>
        </w:tc>
        <w:tc>
          <w:tcPr>
            <w:tcW w:w="1177" w:type="pct"/>
            <w:tcBorders>
              <w:top w:val="nil"/>
              <w:left w:val="nil"/>
              <w:bottom w:val="single" w:sz="4" w:space="0" w:color="auto"/>
              <w:right w:val="single" w:sz="4" w:space="0" w:color="auto"/>
            </w:tcBorders>
            <w:shd w:val="clear" w:color="auto" w:fill="auto"/>
            <w:noWrap/>
            <w:vAlign w:val="bottom"/>
            <w:hideMark/>
          </w:tcPr>
          <w:p w14:paraId="2CFF8F29" w14:textId="77777777" w:rsidR="00DB7CFA" w:rsidRPr="00DB7CFA" w:rsidRDefault="00DB7CFA" w:rsidP="00DB7CFA">
            <w:pPr>
              <w:ind w:left="-99" w:right="-70"/>
              <w:rPr>
                <w:rFonts w:ascii="Arial" w:hAnsi="Arial" w:cs="Arial"/>
                <w:color w:val="000000"/>
                <w:lang w:eastAsia="es-MX"/>
              </w:rPr>
            </w:pPr>
            <w:r w:rsidRPr="00DB7CFA">
              <w:rPr>
                <w:rFonts w:ascii="Arial" w:hAnsi="Arial" w:cs="Arial"/>
                <w:color w:val="000000"/>
                <w:lang w:eastAsia="es-MX"/>
              </w:rPr>
              <w:t> </w:t>
            </w:r>
          </w:p>
        </w:tc>
        <w:tc>
          <w:tcPr>
            <w:tcW w:w="1258" w:type="pct"/>
            <w:tcBorders>
              <w:top w:val="nil"/>
              <w:left w:val="nil"/>
              <w:bottom w:val="single" w:sz="4" w:space="0" w:color="auto"/>
              <w:right w:val="single" w:sz="8" w:space="0" w:color="auto"/>
            </w:tcBorders>
            <w:shd w:val="clear" w:color="auto" w:fill="auto"/>
            <w:noWrap/>
            <w:vAlign w:val="bottom"/>
            <w:hideMark/>
          </w:tcPr>
          <w:p w14:paraId="6323F507" w14:textId="77777777" w:rsidR="00DB7CFA" w:rsidRPr="00DB7CFA" w:rsidRDefault="00DB7CFA" w:rsidP="00DB7CFA">
            <w:pPr>
              <w:ind w:left="-94" w:right="-70"/>
              <w:rPr>
                <w:rFonts w:ascii="Arial" w:hAnsi="Arial" w:cs="Arial"/>
                <w:color w:val="000000"/>
                <w:lang w:eastAsia="es-MX"/>
              </w:rPr>
            </w:pPr>
            <w:r w:rsidRPr="00DB7CFA">
              <w:rPr>
                <w:rFonts w:ascii="Arial" w:hAnsi="Arial" w:cs="Arial"/>
                <w:color w:val="000000"/>
                <w:lang w:eastAsia="es-MX"/>
              </w:rPr>
              <w:t> </w:t>
            </w:r>
          </w:p>
        </w:tc>
      </w:tr>
      <w:tr w:rsidR="00DB7CFA" w:rsidRPr="00DB7CFA" w14:paraId="625BED69" w14:textId="77777777" w:rsidTr="001273DD">
        <w:trPr>
          <w:trHeight w:val="288"/>
          <w:jc w:val="center"/>
        </w:trPr>
        <w:tc>
          <w:tcPr>
            <w:tcW w:w="754" w:type="pct"/>
            <w:tcBorders>
              <w:top w:val="nil"/>
              <w:left w:val="single" w:sz="8" w:space="0" w:color="auto"/>
              <w:bottom w:val="single" w:sz="4" w:space="0" w:color="auto"/>
              <w:right w:val="single" w:sz="4" w:space="0" w:color="auto"/>
            </w:tcBorders>
            <w:shd w:val="clear" w:color="auto" w:fill="auto"/>
            <w:noWrap/>
            <w:vAlign w:val="center"/>
            <w:hideMark/>
          </w:tcPr>
          <w:p w14:paraId="31E358AC" w14:textId="77777777" w:rsidR="00DB7CFA" w:rsidRPr="00DB7CFA" w:rsidRDefault="00DB7CFA" w:rsidP="00DB7CFA">
            <w:pPr>
              <w:rPr>
                <w:rFonts w:ascii="Arial" w:hAnsi="Arial" w:cs="Arial"/>
                <w:color w:val="000000"/>
                <w:lang w:eastAsia="es-MX"/>
              </w:rPr>
            </w:pPr>
            <w:r w:rsidRPr="00DB7CFA">
              <w:rPr>
                <w:rFonts w:ascii="Arial" w:hAnsi="Arial" w:cs="Arial"/>
                <w:color w:val="000000"/>
                <w:lang w:eastAsia="es-MX"/>
              </w:rPr>
              <w:t>Quantum</w:t>
            </w:r>
          </w:p>
        </w:tc>
        <w:tc>
          <w:tcPr>
            <w:tcW w:w="552" w:type="pct"/>
            <w:tcBorders>
              <w:top w:val="nil"/>
              <w:left w:val="nil"/>
              <w:bottom w:val="single" w:sz="4" w:space="0" w:color="auto"/>
              <w:right w:val="single" w:sz="4" w:space="0" w:color="auto"/>
            </w:tcBorders>
            <w:shd w:val="clear" w:color="auto" w:fill="auto"/>
            <w:noWrap/>
            <w:vAlign w:val="bottom"/>
            <w:hideMark/>
          </w:tcPr>
          <w:p w14:paraId="79CD9D44" w14:textId="77777777" w:rsidR="00DB7CFA" w:rsidRPr="00DB7CFA" w:rsidRDefault="00DB7CFA" w:rsidP="00DB7CFA">
            <w:pPr>
              <w:ind w:left="-58" w:right="-70"/>
              <w:rPr>
                <w:rFonts w:ascii="Arial" w:hAnsi="Arial" w:cs="Arial"/>
                <w:color w:val="000000"/>
                <w:lang w:eastAsia="es-MX"/>
              </w:rPr>
            </w:pPr>
            <w:r w:rsidRPr="00DB7CFA">
              <w:rPr>
                <w:rFonts w:ascii="Arial" w:hAnsi="Arial" w:cs="Arial"/>
                <w:color w:val="000000"/>
                <w:lang w:eastAsia="es-MX"/>
              </w:rPr>
              <w:t> </w:t>
            </w:r>
          </w:p>
        </w:tc>
        <w:tc>
          <w:tcPr>
            <w:tcW w:w="552" w:type="pct"/>
            <w:tcBorders>
              <w:top w:val="nil"/>
              <w:left w:val="nil"/>
              <w:bottom w:val="single" w:sz="4" w:space="0" w:color="auto"/>
              <w:right w:val="single" w:sz="4" w:space="0" w:color="auto"/>
            </w:tcBorders>
            <w:shd w:val="clear" w:color="auto" w:fill="auto"/>
            <w:noWrap/>
            <w:vAlign w:val="bottom"/>
            <w:hideMark/>
          </w:tcPr>
          <w:p w14:paraId="60173149" w14:textId="77777777" w:rsidR="00DB7CFA" w:rsidRPr="00DB7CFA" w:rsidRDefault="00DB7CFA" w:rsidP="00DB7CFA">
            <w:pPr>
              <w:ind w:right="-66"/>
              <w:rPr>
                <w:rFonts w:ascii="Arial" w:hAnsi="Arial" w:cs="Arial"/>
                <w:color w:val="000000"/>
                <w:lang w:eastAsia="es-MX"/>
              </w:rPr>
            </w:pPr>
            <w:r w:rsidRPr="00DB7CFA">
              <w:rPr>
                <w:rFonts w:ascii="Arial" w:hAnsi="Arial" w:cs="Arial"/>
                <w:color w:val="000000"/>
                <w:lang w:eastAsia="es-MX"/>
              </w:rPr>
              <w:t> </w:t>
            </w:r>
          </w:p>
        </w:tc>
        <w:tc>
          <w:tcPr>
            <w:tcW w:w="707" w:type="pct"/>
            <w:tcBorders>
              <w:top w:val="nil"/>
              <w:left w:val="nil"/>
              <w:bottom w:val="single" w:sz="4" w:space="0" w:color="auto"/>
              <w:right w:val="single" w:sz="4" w:space="0" w:color="auto"/>
            </w:tcBorders>
            <w:shd w:val="clear" w:color="auto" w:fill="auto"/>
            <w:noWrap/>
            <w:vAlign w:val="bottom"/>
            <w:hideMark/>
          </w:tcPr>
          <w:p w14:paraId="74CAB9D3" w14:textId="77777777" w:rsidR="00DB7CFA" w:rsidRPr="00DB7CFA" w:rsidRDefault="00DB7CFA" w:rsidP="00DB7CFA">
            <w:pPr>
              <w:ind w:left="-66" w:right="-70"/>
              <w:rPr>
                <w:rFonts w:ascii="Arial" w:hAnsi="Arial" w:cs="Arial"/>
                <w:color w:val="000000"/>
                <w:lang w:eastAsia="es-MX"/>
              </w:rPr>
            </w:pPr>
            <w:r w:rsidRPr="00DB7CFA">
              <w:rPr>
                <w:rFonts w:ascii="Arial" w:hAnsi="Arial" w:cs="Arial"/>
                <w:color w:val="000000"/>
                <w:lang w:eastAsia="es-MX"/>
              </w:rPr>
              <w:t> </w:t>
            </w:r>
          </w:p>
        </w:tc>
        <w:tc>
          <w:tcPr>
            <w:tcW w:w="1177" w:type="pct"/>
            <w:tcBorders>
              <w:top w:val="nil"/>
              <w:left w:val="nil"/>
              <w:bottom w:val="single" w:sz="4" w:space="0" w:color="auto"/>
              <w:right w:val="single" w:sz="4" w:space="0" w:color="auto"/>
            </w:tcBorders>
            <w:shd w:val="clear" w:color="auto" w:fill="auto"/>
            <w:noWrap/>
            <w:vAlign w:val="bottom"/>
            <w:hideMark/>
          </w:tcPr>
          <w:p w14:paraId="2047BA9B" w14:textId="77777777" w:rsidR="00DB7CFA" w:rsidRPr="00DB7CFA" w:rsidRDefault="00DB7CFA" w:rsidP="00DB7CFA">
            <w:pPr>
              <w:ind w:left="-99" w:right="-70"/>
              <w:rPr>
                <w:rFonts w:ascii="Arial" w:hAnsi="Arial" w:cs="Arial"/>
                <w:color w:val="000000"/>
                <w:lang w:eastAsia="es-MX"/>
              </w:rPr>
            </w:pPr>
            <w:r w:rsidRPr="00DB7CFA">
              <w:rPr>
                <w:rFonts w:ascii="Arial" w:hAnsi="Arial" w:cs="Arial"/>
                <w:color w:val="000000"/>
                <w:lang w:eastAsia="es-MX"/>
              </w:rPr>
              <w:t> </w:t>
            </w:r>
          </w:p>
        </w:tc>
        <w:tc>
          <w:tcPr>
            <w:tcW w:w="1258" w:type="pct"/>
            <w:tcBorders>
              <w:top w:val="nil"/>
              <w:left w:val="nil"/>
              <w:bottom w:val="single" w:sz="4" w:space="0" w:color="auto"/>
              <w:right w:val="single" w:sz="8" w:space="0" w:color="auto"/>
            </w:tcBorders>
            <w:shd w:val="clear" w:color="auto" w:fill="auto"/>
            <w:noWrap/>
            <w:vAlign w:val="bottom"/>
            <w:hideMark/>
          </w:tcPr>
          <w:p w14:paraId="7ACE95F6" w14:textId="77777777" w:rsidR="00DB7CFA" w:rsidRPr="00DB7CFA" w:rsidRDefault="00DB7CFA" w:rsidP="00DB7CFA">
            <w:pPr>
              <w:ind w:left="-94" w:right="-70"/>
              <w:rPr>
                <w:rFonts w:ascii="Arial" w:hAnsi="Arial" w:cs="Arial"/>
                <w:color w:val="000000"/>
                <w:lang w:eastAsia="es-MX"/>
              </w:rPr>
            </w:pPr>
            <w:r w:rsidRPr="00DB7CFA">
              <w:rPr>
                <w:rFonts w:ascii="Arial" w:hAnsi="Arial" w:cs="Arial"/>
                <w:color w:val="000000"/>
                <w:lang w:eastAsia="es-MX"/>
              </w:rPr>
              <w:t> </w:t>
            </w:r>
          </w:p>
        </w:tc>
      </w:tr>
      <w:tr w:rsidR="00DB7CFA" w:rsidRPr="00DB7CFA" w14:paraId="58709D0A" w14:textId="77777777" w:rsidTr="001273DD">
        <w:trPr>
          <w:trHeight w:val="288"/>
          <w:jc w:val="center"/>
        </w:trPr>
        <w:tc>
          <w:tcPr>
            <w:tcW w:w="754" w:type="pct"/>
            <w:tcBorders>
              <w:top w:val="nil"/>
              <w:left w:val="single" w:sz="8" w:space="0" w:color="auto"/>
              <w:bottom w:val="single" w:sz="4" w:space="0" w:color="auto"/>
              <w:right w:val="single" w:sz="4" w:space="0" w:color="auto"/>
            </w:tcBorders>
            <w:shd w:val="clear" w:color="auto" w:fill="auto"/>
            <w:noWrap/>
            <w:vAlign w:val="center"/>
            <w:hideMark/>
          </w:tcPr>
          <w:p w14:paraId="7BAFB679" w14:textId="77777777" w:rsidR="00DB7CFA" w:rsidRPr="00DB7CFA" w:rsidRDefault="00DB7CFA" w:rsidP="00DB7CFA">
            <w:pPr>
              <w:rPr>
                <w:rFonts w:ascii="Arial" w:hAnsi="Arial" w:cs="Arial"/>
                <w:color w:val="000000"/>
                <w:lang w:eastAsia="es-MX"/>
              </w:rPr>
            </w:pPr>
            <w:r w:rsidRPr="00DB7CFA">
              <w:rPr>
                <w:rFonts w:ascii="Arial" w:hAnsi="Arial" w:cs="Arial"/>
                <w:color w:val="000000"/>
                <w:lang w:eastAsia="es-MX"/>
              </w:rPr>
              <w:t>Charco Azul</w:t>
            </w:r>
          </w:p>
        </w:tc>
        <w:tc>
          <w:tcPr>
            <w:tcW w:w="552" w:type="pct"/>
            <w:tcBorders>
              <w:top w:val="nil"/>
              <w:left w:val="nil"/>
              <w:bottom w:val="single" w:sz="4" w:space="0" w:color="auto"/>
              <w:right w:val="single" w:sz="4" w:space="0" w:color="auto"/>
            </w:tcBorders>
            <w:shd w:val="clear" w:color="auto" w:fill="auto"/>
            <w:noWrap/>
            <w:vAlign w:val="bottom"/>
            <w:hideMark/>
          </w:tcPr>
          <w:p w14:paraId="1EF83E4A" w14:textId="77777777" w:rsidR="00DB7CFA" w:rsidRPr="00DB7CFA" w:rsidRDefault="00DB7CFA" w:rsidP="00DB7CFA">
            <w:pPr>
              <w:ind w:left="-58" w:right="-70"/>
              <w:rPr>
                <w:rFonts w:ascii="Arial" w:hAnsi="Arial" w:cs="Arial"/>
                <w:color w:val="000000"/>
                <w:lang w:eastAsia="es-MX"/>
              </w:rPr>
            </w:pPr>
            <w:r w:rsidRPr="00DB7CFA">
              <w:rPr>
                <w:rFonts w:ascii="Arial" w:hAnsi="Arial" w:cs="Arial"/>
                <w:color w:val="000000"/>
                <w:lang w:eastAsia="es-MX"/>
              </w:rPr>
              <w:t> </w:t>
            </w:r>
          </w:p>
        </w:tc>
        <w:tc>
          <w:tcPr>
            <w:tcW w:w="552" w:type="pct"/>
            <w:tcBorders>
              <w:top w:val="nil"/>
              <w:left w:val="nil"/>
              <w:bottom w:val="single" w:sz="4" w:space="0" w:color="auto"/>
              <w:right w:val="single" w:sz="4" w:space="0" w:color="auto"/>
            </w:tcBorders>
            <w:shd w:val="clear" w:color="auto" w:fill="auto"/>
            <w:noWrap/>
            <w:vAlign w:val="bottom"/>
            <w:hideMark/>
          </w:tcPr>
          <w:p w14:paraId="347A59F3" w14:textId="77777777" w:rsidR="00DB7CFA" w:rsidRPr="00DB7CFA" w:rsidRDefault="00DB7CFA" w:rsidP="00DB7CFA">
            <w:pPr>
              <w:ind w:right="-66"/>
              <w:rPr>
                <w:rFonts w:ascii="Arial" w:hAnsi="Arial" w:cs="Arial"/>
                <w:color w:val="000000"/>
                <w:lang w:eastAsia="es-MX"/>
              </w:rPr>
            </w:pPr>
            <w:r w:rsidRPr="00DB7CFA">
              <w:rPr>
                <w:rFonts w:ascii="Arial" w:hAnsi="Arial" w:cs="Arial"/>
                <w:color w:val="000000"/>
                <w:lang w:eastAsia="es-MX"/>
              </w:rPr>
              <w:t> </w:t>
            </w:r>
          </w:p>
        </w:tc>
        <w:tc>
          <w:tcPr>
            <w:tcW w:w="707" w:type="pct"/>
            <w:tcBorders>
              <w:top w:val="nil"/>
              <w:left w:val="nil"/>
              <w:bottom w:val="single" w:sz="4" w:space="0" w:color="auto"/>
              <w:right w:val="single" w:sz="4" w:space="0" w:color="auto"/>
            </w:tcBorders>
            <w:shd w:val="clear" w:color="auto" w:fill="auto"/>
            <w:noWrap/>
            <w:vAlign w:val="bottom"/>
            <w:hideMark/>
          </w:tcPr>
          <w:p w14:paraId="54D99A8A" w14:textId="77777777" w:rsidR="00DB7CFA" w:rsidRPr="00DB7CFA" w:rsidRDefault="00DB7CFA" w:rsidP="00DB7CFA">
            <w:pPr>
              <w:ind w:left="-66" w:right="-70"/>
              <w:rPr>
                <w:rFonts w:ascii="Arial" w:hAnsi="Arial" w:cs="Arial"/>
                <w:color w:val="000000"/>
                <w:lang w:eastAsia="es-MX"/>
              </w:rPr>
            </w:pPr>
            <w:r w:rsidRPr="00DB7CFA">
              <w:rPr>
                <w:rFonts w:ascii="Arial" w:hAnsi="Arial" w:cs="Arial"/>
                <w:color w:val="000000"/>
                <w:lang w:eastAsia="es-MX"/>
              </w:rPr>
              <w:t> </w:t>
            </w:r>
          </w:p>
        </w:tc>
        <w:tc>
          <w:tcPr>
            <w:tcW w:w="1177" w:type="pct"/>
            <w:tcBorders>
              <w:top w:val="nil"/>
              <w:left w:val="nil"/>
              <w:bottom w:val="single" w:sz="4" w:space="0" w:color="auto"/>
              <w:right w:val="single" w:sz="4" w:space="0" w:color="auto"/>
            </w:tcBorders>
            <w:shd w:val="clear" w:color="auto" w:fill="auto"/>
            <w:noWrap/>
            <w:vAlign w:val="bottom"/>
            <w:hideMark/>
          </w:tcPr>
          <w:p w14:paraId="3B0A831D" w14:textId="77777777" w:rsidR="00DB7CFA" w:rsidRPr="00DB7CFA" w:rsidRDefault="00DB7CFA" w:rsidP="00DB7CFA">
            <w:pPr>
              <w:ind w:left="-99" w:right="-70"/>
              <w:rPr>
                <w:rFonts w:ascii="Arial" w:hAnsi="Arial" w:cs="Arial"/>
                <w:color w:val="000000"/>
                <w:lang w:eastAsia="es-MX"/>
              </w:rPr>
            </w:pPr>
            <w:r w:rsidRPr="00DB7CFA">
              <w:rPr>
                <w:rFonts w:ascii="Arial" w:hAnsi="Arial" w:cs="Arial"/>
                <w:color w:val="000000"/>
                <w:lang w:eastAsia="es-MX"/>
              </w:rPr>
              <w:t> </w:t>
            </w:r>
          </w:p>
        </w:tc>
        <w:tc>
          <w:tcPr>
            <w:tcW w:w="1258" w:type="pct"/>
            <w:tcBorders>
              <w:top w:val="nil"/>
              <w:left w:val="nil"/>
              <w:bottom w:val="single" w:sz="4" w:space="0" w:color="auto"/>
              <w:right w:val="single" w:sz="8" w:space="0" w:color="auto"/>
            </w:tcBorders>
            <w:shd w:val="clear" w:color="auto" w:fill="auto"/>
            <w:noWrap/>
            <w:vAlign w:val="bottom"/>
            <w:hideMark/>
          </w:tcPr>
          <w:p w14:paraId="1D54C75B" w14:textId="77777777" w:rsidR="00DB7CFA" w:rsidRPr="00DB7CFA" w:rsidRDefault="00DB7CFA" w:rsidP="00DB7CFA">
            <w:pPr>
              <w:ind w:left="-94" w:right="-70"/>
              <w:rPr>
                <w:rFonts w:ascii="Arial" w:hAnsi="Arial" w:cs="Arial"/>
                <w:color w:val="000000"/>
                <w:lang w:eastAsia="es-MX"/>
              </w:rPr>
            </w:pPr>
            <w:r w:rsidRPr="00DB7CFA">
              <w:rPr>
                <w:rFonts w:ascii="Arial" w:hAnsi="Arial" w:cs="Arial"/>
                <w:color w:val="000000"/>
                <w:lang w:eastAsia="es-MX"/>
              </w:rPr>
              <w:t> </w:t>
            </w:r>
          </w:p>
        </w:tc>
      </w:tr>
      <w:tr w:rsidR="00DB7CFA" w:rsidRPr="00DB7CFA" w14:paraId="017B04C8" w14:textId="77777777" w:rsidTr="001273DD">
        <w:trPr>
          <w:trHeight w:val="288"/>
          <w:jc w:val="center"/>
        </w:trPr>
        <w:tc>
          <w:tcPr>
            <w:tcW w:w="754" w:type="pct"/>
            <w:tcBorders>
              <w:top w:val="nil"/>
              <w:left w:val="single" w:sz="8" w:space="0" w:color="auto"/>
              <w:bottom w:val="single" w:sz="4" w:space="0" w:color="auto"/>
              <w:right w:val="single" w:sz="4" w:space="0" w:color="auto"/>
            </w:tcBorders>
            <w:shd w:val="clear" w:color="auto" w:fill="auto"/>
            <w:noWrap/>
            <w:vAlign w:val="center"/>
          </w:tcPr>
          <w:p w14:paraId="73455E33" w14:textId="77777777" w:rsidR="00DB7CFA" w:rsidRPr="00DB7CFA" w:rsidRDefault="00DB7CFA" w:rsidP="00DB7CFA">
            <w:pPr>
              <w:rPr>
                <w:rFonts w:ascii="Arial" w:hAnsi="Arial" w:cs="Arial"/>
                <w:color w:val="000000"/>
                <w:lang w:eastAsia="es-MX"/>
              </w:rPr>
            </w:pPr>
            <w:r w:rsidRPr="00DB7CFA">
              <w:rPr>
                <w:rFonts w:ascii="Arial" w:hAnsi="Arial" w:cs="Arial"/>
                <w:color w:val="000000"/>
                <w:lang w:eastAsia="es-MX"/>
              </w:rPr>
              <w:t>Córum</w:t>
            </w:r>
          </w:p>
        </w:tc>
        <w:tc>
          <w:tcPr>
            <w:tcW w:w="552" w:type="pct"/>
            <w:tcBorders>
              <w:top w:val="nil"/>
              <w:left w:val="nil"/>
              <w:bottom w:val="single" w:sz="4" w:space="0" w:color="auto"/>
              <w:right w:val="single" w:sz="4" w:space="0" w:color="auto"/>
            </w:tcBorders>
            <w:shd w:val="clear" w:color="auto" w:fill="auto"/>
            <w:noWrap/>
            <w:vAlign w:val="bottom"/>
          </w:tcPr>
          <w:p w14:paraId="473BB500" w14:textId="77777777" w:rsidR="00DB7CFA" w:rsidRPr="00DB7CFA" w:rsidRDefault="00DB7CFA" w:rsidP="00DB7CFA">
            <w:pPr>
              <w:ind w:left="-58" w:right="-70"/>
              <w:rPr>
                <w:rFonts w:ascii="Arial" w:hAnsi="Arial" w:cs="Arial"/>
                <w:color w:val="000000"/>
                <w:lang w:eastAsia="es-MX"/>
              </w:rPr>
            </w:pPr>
          </w:p>
        </w:tc>
        <w:tc>
          <w:tcPr>
            <w:tcW w:w="552" w:type="pct"/>
            <w:tcBorders>
              <w:top w:val="nil"/>
              <w:left w:val="nil"/>
              <w:bottom w:val="single" w:sz="4" w:space="0" w:color="auto"/>
              <w:right w:val="single" w:sz="4" w:space="0" w:color="auto"/>
            </w:tcBorders>
            <w:shd w:val="clear" w:color="auto" w:fill="auto"/>
            <w:noWrap/>
            <w:vAlign w:val="bottom"/>
          </w:tcPr>
          <w:p w14:paraId="589B9F2F" w14:textId="77777777" w:rsidR="00DB7CFA" w:rsidRPr="00DB7CFA" w:rsidRDefault="00DB7CFA" w:rsidP="00DB7CFA">
            <w:pPr>
              <w:ind w:right="-66"/>
              <w:rPr>
                <w:rFonts w:ascii="Arial" w:hAnsi="Arial" w:cs="Arial"/>
                <w:color w:val="000000"/>
                <w:lang w:eastAsia="es-MX"/>
              </w:rPr>
            </w:pPr>
          </w:p>
        </w:tc>
        <w:tc>
          <w:tcPr>
            <w:tcW w:w="707" w:type="pct"/>
            <w:tcBorders>
              <w:top w:val="nil"/>
              <w:left w:val="nil"/>
              <w:bottom w:val="single" w:sz="4" w:space="0" w:color="auto"/>
              <w:right w:val="single" w:sz="4" w:space="0" w:color="auto"/>
            </w:tcBorders>
            <w:shd w:val="clear" w:color="auto" w:fill="auto"/>
            <w:noWrap/>
            <w:vAlign w:val="bottom"/>
          </w:tcPr>
          <w:p w14:paraId="6536B446" w14:textId="77777777" w:rsidR="00DB7CFA" w:rsidRPr="00DB7CFA" w:rsidRDefault="00DB7CFA" w:rsidP="00DB7CFA">
            <w:pPr>
              <w:ind w:left="-66" w:right="-70"/>
              <w:rPr>
                <w:rFonts w:ascii="Arial" w:hAnsi="Arial" w:cs="Arial"/>
                <w:color w:val="000000"/>
                <w:lang w:eastAsia="es-MX"/>
              </w:rPr>
            </w:pPr>
          </w:p>
        </w:tc>
        <w:tc>
          <w:tcPr>
            <w:tcW w:w="1177" w:type="pct"/>
            <w:tcBorders>
              <w:top w:val="nil"/>
              <w:left w:val="nil"/>
              <w:bottom w:val="single" w:sz="4" w:space="0" w:color="auto"/>
              <w:right w:val="single" w:sz="4" w:space="0" w:color="auto"/>
            </w:tcBorders>
            <w:shd w:val="clear" w:color="auto" w:fill="auto"/>
            <w:noWrap/>
            <w:vAlign w:val="bottom"/>
          </w:tcPr>
          <w:p w14:paraId="7EAED856" w14:textId="77777777" w:rsidR="00DB7CFA" w:rsidRPr="00DB7CFA" w:rsidRDefault="00DB7CFA" w:rsidP="00DB7CFA">
            <w:pPr>
              <w:ind w:left="-99" w:right="-70"/>
              <w:rPr>
                <w:rFonts w:ascii="Arial" w:hAnsi="Arial" w:cs="Arial"/>
                <w:color w:val="000000"/>
                <w:lang w:eastAsia="es-MX"/>
              </w:rPr>
            </w:pPr>
          </w:p>
        </w:tc>
        <w:tc>
          <w:tcPr>
            <w:tcW w:w="1258" w:type="pct"/>
            <w:tcBorders>
              <w:top w:val="nil"/>
              <w:left w:val="nil"/>
              <w:bottom w:val="single" w:sz="4" w:space="0" w:color="auto"/>
              <w:right w:val="single" w:sz="8" w:space="0" w:color="auto"/>
            </w:tcBorders>
            <w:shd w:val="clear" w:color="auto" w:fill="auto"/>
            <w:noWrap/>
            <w:vAlign w:val="bottom"/>
          </w:tcPr>
          <w:p w14:paraId="14AE6590" w14:textId="77777777" w:rsidR="00DB7CFA" w:rsidRPr="00DB7CFA" w:rsidRDefault="00DB7CFA" w:rsidP="00DB7CFA">
            <w:pPr>
              <w:ind w:left="-94" w:right="-70"/>
              <w:rPr>
                <w:rFonts w:ascii="Arial" w:hAnsi="Arial" w:cs="Arial"/>
                <w:color w:val="000000"/>
                <w:lang w:eastAsia="es-MX"/>
              </w:rPr>
            </w:pPr>
          </w:p>
        </w:tc>
      </w:tr>
      <w:tr w:rsidR="00DB7CFA" w:rsidRPr="00DB7CFA" w14:paraId="0AB9B722" w14:textId="77777777" w:rsidTr="001273DD">
        <w:trPr>
          <w:trHeight w:val="300"/>
          <w:jc w:val="center"/>
        </w:trPr>
        <w:tc>
          <w:tcPr>
            <w:tcW w:w="754" w:type="pct"/>
            <w:tcBorders>
              <w:top w:val="nil"/>
              <w:left w:val="single" w:sz="8" w:space="0" w:color="auto"/>
              <w:bottom w:val="single" w:sz="8" w:space="0" w:color="auto"/>
              <w:right w:val="single" w:sz="4" w:space="0" w:color="auto"/>
            </w:tcBorders>
            <w:shd w:val="clear" w:color="auto" w:fill="auto"/>
            <w:noWrap/>
            <w:vAlign w:val="center"/>
            <w:hideMark/>
          </w:tcPr>
          <w:p w14:paraId="67731A5C" w14:textId="77777777" w:rsidR="00DB7CFA" w:rsidRPr="00DB7CFA" w:rsidRDefault="00DB7CFA" w:rsidP="00DB7CFA">
            <w:pPr>
              <w:rPr>
                <w:rFonts w:ascii="Arial" w:hAnsi="Arial" w:cs="Arial"/>
                <w:color w:val="000000"/>
                <w:lang w:eastAsia="es-MX"/>
              </w:rPr>
            </w:pPr>
            <w:r w:rsidRPr="00DB7CFA">
              <w:rPr>
                <w:rFonts w:ascii="Arial" w:hAnsi="Arial" w:cs="Arial"/>
                <w:color w:val="000000"/>
                <w:lang w:eastAsia="es-MX"/>
              </w:rPr>
              <w:t>CECyRD</w:t>
            </w:r>
          </w:p>
        </w:tc>
        <w:tc>
          <w:tcPr>
            <w:tcW w:w="552" w:type="pct"/>
            <w:tcBorders>
              <w:top w:val="nil"/>
              <w:left w:val="nil"/>
              <w:bottom w:val="single" w:sz="8" w:space="0" w:color="auto"/>
              <w:right w:val="single" w:sz="4" w:space="0" w:color="auto"/>
            </w:tcBorders>
            <w:shd w:val="clear" w:color="auto" w:fill="auto"/>
            <w:noWrap/>
            <w:vAlign w:val="bottom"/>
            <w:hideMark/>
          </w:tcPr>
          <w:p w14:paraId="45C733FC" w14:textId="77777777" w:rsidR="00DB7CFA" w:rsidRPr="00DB7CFA" w:rsidRDefault="00DB7CFA" w:rsidP="00DB7CFA">
            <w:pPr>
              <w:ind w:left="-58" w:right="-70"/>
              <w:rPr>
                <w:rFonts w:ascii="Arial" w:hAnsi="Arial" w:cs="Arial"/>
                <w:color w:val="000000"/>
                <w:lang w:eastAsia="es-MX"/>
              </w:rPr>
            </w:pPr>
            <w:r w:rsidRPr="00DB7CFA">
              <w:rPr>
                <w:rFonts w:ascii="Arial" w:hAnsi="Arial" w:cs="Arial"/>
                <w:color w:val="000000"/>
                <w:lang w:eastAsia="es-MX"/>
              </w:rPr>
              <w:t> </w:t>
            </w:r>
          </w:p>
        </w:tc>
        <w:tc>
          <w:tcPr>
            <w:tcW w:w="552" w:type="pct"/>
            <w:tcBorders>
              <w:top w:val="nil"/>
              <w:left w:val="nil"/>
              <w:bottom w:val="single" w:sz="8" w:space="0" w:color="auto"/>
              <w:right w:val="single" w:sz="4" w:space="0" w:color="auto"/>
            </w:tcBorders>
            <w:shd w:val="clear" w:color="auto" w:fill="auto"/>
            <w:noWrap/>
            <w:vAlign w:val="bottom"/>
            <w:hideMark/>
          </w:tcPr>
          <w:p w14:paraId="06221375" w14:textId="77777777" w:rsidR="00DB7CFA" w:rsidRPr="00DB7CFA" w:rsidRDefault="00DB7CFA" w:rsidP="00DB7CFA">
            <w:pPr>
              <w:ind w:right="-66"/>
              <w:rPr>
                <w:rFonts w:ascii="Arial" w:hAnsi="Arial" w:cs="Arial"/>
                <w:color w:val="000000"/>
                <w:lang w:eastAsia="es-MX"/>
              </w:rPr>
            </w:pPr>
            <w:r w:rsidRPr="00DB7CFA">
              <w:rPr>
                <w:rFonts w:ascii="Arial" w:hAnsi="Arial" w:cs="Arial"/>
                <w:color w:val="000000"/>
                <w:lang w:eastAsia="es-MX"/>
              </w:rPr>
              <w:t> </w:t>
            </w:r>
          </w:p>
        </w:tc>
        <w:tc>
          <w:tcPr>
            <w:tcW w:w="707" w:type="pct"/>
            <w:tcBorders>
              <w:top w:val="nil"/>
              <w:left w:val="nil"/>
              <w:bottom w:val="single" w:sz="8" w:space="0" w:color="auto"/>
              <w:right w:val="single" w:sz="4" w:space="0" w:color="auto"/>
            </w:tcBorders>
            <w:shd w:val="clear" w:color="auto" w:fill="auto"/>
            <w:noWrap/>
            <w:vAlign w:val="bottom"/>
            <w:hideMark/>
          </w:tcPr>
          <w:p w14:paraId="645118DD" w14:textId="77777777" w:rsidR="00DB7CFA" w:rsidRPr="00DB7CFA" w:rsidRDefault="00DB7CFA" w:rsidP="00DB7CFA">
            <w:pPr>
              <w:ind w:left="-66" w:right="-70"/>
              <w:rPr>
                <w:rFonts w:ascii="Arial" w:hAnsi="Arial" w:cs="Arial"/>
                <w:color w:val="000000"/>
                <w:lang w:eastAsia="es-MX"/>
              </w:rPr>
            </w:pPr>
            <w:r w:rsidRPr="00DB7CFA">
              <w:rPr>
                <w:rFonts w:ascii="Arial" w:hAnsi="Arial" w:cs="Arial"/>
                <w:color w:val="000000"/>
                <w:lang w:eastAsia="es-MX"/>
              </w:rPr>
              <w:t> </w:t>
            </w:r>
          </w:p>
        </w:tc>
        <w:tc>
          <w:tcPr>
            <w:tcW w:w="1177" w:type="pct"/>
            <w:tcBorders>
              <w:top w:val="nil"/>
              <w:left w:val="nil"/>
              <w:bottom w:val="single" w:sz="8" w:space="0" w:color="auto"/>
              <w:right w:val="single" w:sz="4" w:space="0" w:color="auto"/>
            </w:tcBorders>
            <w:shd w:val="clear" w:color="auto" w:fill="auto"/>
            <w:noWrap/>
            <w:vAlign w:val="bottom"/>
            <w:hideMark/>
          </w:tcPr>
          <w:p w14:paraId="1633BA51" w14:textId="77777777" w:rsidR="00DB7CFA" w:rsidRPr="00DB7CFA" w:rsidRDefault="00DB7CFA" w:rsidP="00DB7CFA">
            <w:pPr>
              <w:ind w:left="-99" w:right="-70"/>
              <w:rPr>
                <w:rFonts w:ascii="Arial" w:hAnsi="Arial" w:cs="Arial"/>
                <w:color w:val="000000"/>
                <w:lang w:eastAsia="es-MX"/>
              </w:rPr>
            </w:pPr>
            <w:r w:rsidRPr="00DB7CFA">
              <w:rPr>
                <w:rFonts w:ascii="Arial" w:hAnsi="Arial" w:cs="Arial"/>
                <w:color w:val="000000"/>
                <w:lang w:eastAsia="es-MX"/>
              </w:rPr>
              <w:t> </w:t>
            </w:r>
          </w:p>
        </w:tc>
        <w:tc>
          <w:tcPr>
            <w:tcW w:w="1258" w:type="pct"/>
            <w:tcBorders>
              <w:top w:val="nil"/>
              <w:left w:val="nil"/>
              <w:bottom w:val="single" w:sz="8" w:space="0" w:color="auto"/>
              <w:right w:val="single" w:sz="8" w:space="0" w:color="auto"/>
            </w:tcBorders>
            <w:shd w:val="clear" w:color="auto" w:fill="auto"/>
            <w:noWrap/>
            <w:vAlign w:val="bottom"/>
            <w:hideMark/>
          </w:tcPr>
          <w:p w14:paraId="597F7BB5" w14:textId="77777777" w:rsidR="00DB7CFA" w:rsidRPr="00DB7CFA" w:rsidRDefault="00DB7CFA" w:rsidP="00DB7CFA">
            <w:pPr>
              <w:ind w:left="-94" w:right="-70"/>
              <w:rPr>
                <w:rFonts w:ascii="Arial" w:hAnsi="Arial" w:cs="Arial"/>
                <w:color w:val="000000"/>
                <w:lang w:eastAsia="es-MX"/>
              </w:rPr>
            </w:pPr>
            <w:r w:rsidRPr="00DB7CFA">
              <w:rPr>
                <w:rFonts w:ascii="Arial" w:hAnsi="Arial" w:cs="Arial"/>
                <w:color w:val="000000"/>
                <w:lang w:eastAsia="es-MX"/>
              </w:rPr>
              <w:t> </w:t>
            </w:r>
          </w:p>
        </w:tc>
      </w:tr>
    </w:tbl>
    <w:p w14:paraId="11B347CE" w14:textId="77777777" w:rsidR="00DB7CFA" w:rsidRPr="00DB7CFA" w:rsidRDefault="00DB7CFA" w:rsidP="00DB7CFA">
      <w:pPr>
        <w:rPr>
          <w:rFonts w:ascii="Arial" w:eastAsia="Calibri" w:hAnsi="Arial" w:cs="Arial"/>
          <w:b/>
          <w:color w:val="000000"/>
          <w:lang w:eastAsia="en-US"/>
        </w:rPr>
      </w:pPr>
    </w:p>
    <w:tbl>
      <w:tblPr>
        <w:tblW w:w="5000" w:type="pct"/>
        <w:tblCellMar>
          <w:left w:w="70" w:type="dxa"/>
          <w:right w:w="70" w:type="dxa"/>
        </w:tblCellMar>
        <w:tblLook w:val="04A0" w:firstRow="1" w:lastRow="0" w:firstColumn="1" w:lastColumn="0" w:noHBand="0" w:noVBand="1"/>
      </w:tblPr>
      <w:tblGrid>
        <w:gridCol w:w="1119"/>
        <w:gridCol w:w="4475"/>
        <w:gridCol w:w="3916"/>
      </w:tblGrid>
      <w:tr w:rsidR="00DB7CFA" w:rsidRPr="00DB7CFA" w14:paraId="2FDB5D93" w14:textId="77777777" w:rsidTr="001273DD">
        <w:trPr>
          <w:trHeight w:val="478"/>
        </w:trPr>
        <w:tc>
          <w:tcPr>
            <w:tcW w:w="588" w:type="pct"/>
            <w:vMerge w:val="restart"/>
            <w:tcBorders>
              <w:top w:val="single" w:sz="8" w:space="0" w:color="auto"/>
              <w:left w:val="single" w:sz="4" w:space="0" w:color="auto"/>
              <w:bottom w:val="single" w:sz="8" w:space="0" w:color="000000"/>
              <w:right w:val="single" w:sz="4" w:space="0" w:color="auto"/>
            </w:tcBorders>
            <w:shd w:val="clear" w:color="auto" w:fill="FF33CC"/>
            <w:vAlign w:val="center"/>
            <w:hideMark/>
          </w:tcPr>
          <w:p w14:paraId="25D66302" w14:textId="77777777" w:rsidR="00DB7CFA" w:rsidRPr="00DB7CFA" w:rsidRDefault="00DB7CFA" w:rsidP="00DB7CFA">
            <w:pPr>
              <w:ind w:right="-71"/>
              <w:jc w:val="center"/>
              <w:rPr>
                <w:rFonts w:ascii="Arial" w:hAnsi="Arial" w:cs="Arial"/>
                <w:b/>
                <w:bCs/>
                <w:color w:val="000000"/>
                <w:lang w:eastAsia="es-MX"/>
              </w:rPr>
            </w:pPr>
            <w:r w:rsidRPr="00DB7CFA">
              <w:rPr>
                <w:rFonts w:ascii="Arial" w:hAnsi="Arial" w:cs="Arial"/>
                <w:b/>
                <w:bCs/>
                <w:color w:val="000000"/>
                <w:lang w:eastAsia="es-MX"/>
              </w:rPr>
              <w:t>PISO</w:t>
            </w:r>
          </w:p>
        </w:tc>
        <w:tc>
          <w:tcPr>
            <w:tcW w:w="2353" w:type="pct"/>
            <w:vMerge w:val="restart"/>
            <w:tcBorders>
              <w:top w:val="single" w:sz="8" w:space="0" w:color="auto"/>
              <w:left w:val="single" w:sz="4" w:space="0" w:color="auto"/>
              <w:bottom w:val="single" w:sz="8" w:space="0" w:color="000000"/>
              <w:right w:val="single" w:sz="4" w:space="0" w:color="auto"/>
            </w:tcBorders>
            <w:shd w:val="clear" w:color="auto" w:fill="FF33CC"/>
            <w:vAlign w:val="center"/>
            <w:hideMark/>
          </w:tcPr>
          <w:p w14:paraId="2CA10DE8" w14:textId="77777777" w:rsidR="00DB7CFA" w:rsidRPr="00DB7CFA" w:rsidRDefault="00DB7CFA" w:rsidP="00DB7CFA">
            <w:pPr>
              <w:ind w:left="-73" w:right="-75"/>
              <w:jc w:val="center"/>
              <w:rPr>
                <w:rFonts w:ascii="Arial" w:hAnsi="Arial" w:cs="Arial"/>
                <w:b/>
                <w:bCs/>
                <w:color w:val="000000"/>
                <w:lang w:eastAsia="es-MX"/>
              </w:rPr>
            </w:pPr>
            <w:r w:rsidRPr="00DB7CFA">
              <w:rPr>
                <w:rFonts w:ascii="Arial" w:hAnsi="Arial" w:cs="Arial"/>
                <w:b/>
                <w:bCs/>
                <w:color w:val="000000"/>
                <w:lang w:eastAsia="es-MX"/>
              </w:rPr>
              <w:t>Nombre del área en la que se realizó la entrega</w:t>
            </w:r>
            <w:r w:rsidRPr="00DB7CFA">
              <w:rPr>
                <w:rFonts w:ascii="Arial" w:hAnsi="Arial" w:cs="Arial"/>
                <w:b/>
                <w:bCs/>
                <w:color w:val="000000"/>
                <w:lang w:eastAsia="es-MX"/>
              </w:rPr>
              <w:br/>
              <w:t>(UR)</w:t>
            </w:r>
          </w:p>
        </w:tc>
        <w:tc>
          <w:tcPr>
            <w:tcW w:w="2059" w:type="pct"/>
            <w:vMerge w:val="restart"/>
            <w:tcBorders>
              <w:top w:val="single" w:sz="8" w:space="0" w:color="auto"/>
              <w:left w:val="single" w:sz="4" w:space="0" w:color="auto"/>
              <w:bottom w:val="single" w:sz="8" w:space="0" w:color="000000"/>
              <w:right w:val="single" w:sz="4" w:space="0" w:color="auto"/>
            </w:tcBorders>
            <w:shd w:val="clear" w:color="auto" w:fill="FF33CC"/>
            <w:vAlign w:val="center"/>
            <w:hideMark/>
          </w:tcPr>
          <w:p w14:paraId="399F5061" w14:textId="77777777" w:rsidR="00DB7CFA" w:rsidRPr="00DB7CFA" w:rsidRDefault="00DB7CFA" w:rsidP="00DB7CFA">
            <w:pPr>
              <w:ind w:left="-69" w:right="-75"/>
              <w:jc w:val="center"/>
              <w:rPr>
                <w:rFonts w:ascii="Arial" w:hAnsi="Arial" w:cs="Arial"/>
                <w:b/>
                <w:bCs/>
                <w:color w:val="000000"/>
                <w:lang w:eastAsia="es-MX"/>
              </w:rPr>
            </w:pPr>
            <w:r w:rsidRPr="00DB7CFA">
              <w:rPr>
                <w:rFonts w:ascii="Arial" w:hAnsi="Arial" w:cs="Arial"/>
                <w:b/>
                <w:bCs/>
                <w:color w:val="000000"/>
                <w:lang w:eastAsia="es-MX"/>
              </w:rPr>
              <w:t>Nombre del personal que recibe</w:t>
            </w:r>
          </w:p>
        </w:tc>
      </w:tr>
      <w:tr w:rsidR="00DB7CFA" w:rsidRPr="00DB7CFA" w14:paraId="5BF8DB1F" w14:textId="77777777" w:rsidTr="001273DD">
        <w:trPr>
          <w:trHeight w:val="478"/>
        </w:trPr>
        <w:tc>
          <w:tcPr>
            <w:tcW w:w="588" w:type="pct"/>
            <w:vMerge/>
            <w:tcBorders>
              <w:top w:val="single" w:sz="8" w:space="0" w:color="auto"/>
              <w:left w:val="single" w:sz="4" w:space="0" w:color="auto"/>
              <w:bottom w:val="single" w:sz="8" w:space="0" w:color="000000"/>
              <w:right w:val="single" w:sz="4" w:space="0" w:color="auto"/>
            </w:tcBorders>
            <w:shd w:val="clear" w:color="auto" w:fill="FF33CC"/>
            <w:vAlign w:val="center"/>
            <w:hideMark/>
          </w:tcPr>
          <w:p w14:paraId="0DA19D0F" w14:textId="77777777" w:rsidR="00DB7CFA" w:rsidRPr="00DB7CFA" w:rsidRDefault="00DB7CFA" w:rsidP="00DB7CFA">
            <w:pPr>
              <w:rPr>
                <w:rFonts w:ascii="Arial" w:hAnsi="Arial" w:cs="Arial"/>
                <w:b/>
                <w:bCs/>
                <w:color w:val="000000"/>
                <w:lang w:eastAsia="es-MX"/>
              </w:rPr>
            </w:pPr>
          </w:p>
        </w:tc>
        <w:tc>
          <w:tcPr>
            <w:tcW w:w="2353" w:type="pct"/>
            <w:vMerge/>
            <w:tcBorders>
              <w:top w:val="single" w:sz="8" w:space="0" w:color="auto"/>
              <w:left w:val="single" w:sz="4" w:space="0" w:color="auto"/>
              <w:bottom w:val="single" w:sz="8" w:space="0" w:color="000000"/>
              <w:right w:val="single" w:sz="4" w:space="0" w:color="auto"/>
            </w:tcBorders>
            <w:shd w:val="clear" w:color="auto" w:fill="FF33CC"/>
            <w:vAlign w:val="center"/>
            <w:hideMark/>
          </w:tcPr>
          <w:p w14:paraId="0C12F4F6" w14:textId="77777777" w:rsidR="00DB7CFA" w:rsidRPr="00DB7CFA" w:rsidRDefault="00DB7CFA" w:rsidP="00DB7CFA">
            <w:pPr>
              <w:rPr>
                <w:rFonts w:ascii="Arial" w:hAnsi="Arial" w:cs="Arial"/>
                <w:b/>
                <w:bCs/>
                <w:color w:val="000000"/>
                <w:lang w:eastAsia="es-MX"/>
              </w:rPr>
            </w:pPr>
          </w:p>
        </w:tc>
        <w:tc>
          <w:tcPr>
            <w:tcW w:w="2059" w:type="pct"/>
            <w:vMerge/>
            <w:tcBorders>
              <w:top w:val="single" w:sz="8" w:space="0" w:color="auto"/>
              <w:left w:val="single" w:sz="4" w:space="0" w:color="auto"/>
              <w:bottom w:val="single" w:sz="8" w:space="0" w:color="000000"/>
              <w:right w:val="single" w:sz="4" w:space="0" w:color="auto"/>
            </w:tcBorders>
            <w:shd w:val="clear" w:color="auto" w:fill="FF33CC"/>
            <w:vAlign w:val="center"/>
            <w:hideMark/>
          </w:tcPr>
          <w:p w14:paraId="4E4C30CC" w14:textId="77777777" w:rsidR="00DB7CFA" w:rsidRPr="00DB7CFA" w:rsidRDefault="00DB7CFA" w:rsidP="00DB7CFA">
            <w:pPr>
              <w:rPr>
                <w:rFonts w:ascii="Arial" w:hAnsi="Arial" w:cs="Arial"/>
                <w:b/>
                <w:bCs/>
                <w:color w:val="000000"/>
                <w:lang w:eastAsia="es-MX"/>
              </w:rPr>
            </w:pPr>
          </w:p>
        </w:tc>
      </w:tr>
      <w:tr w:rsidR="00DB7CFA" w:rsidRPr="00DB7CFA" w14:paraId="4DFB23C4" w14:textId="77777777" w:rsidTr="001273DD">
        <w:trPr>
          <w:trHeight w:val="288"/>
        </w:trPr>
        <w:tc>
          <w:tcPr>
            <w:tcW w:w="588" w:type="pct"/>
            <w:tcBorders>
              <w:top w:val="nil"/>
              <w:left w:val="single" w:sz="4" w:space="0" w:color="auto"/>
              <w:bottom w:val="single" w:sz="4" w:space="0" w:color="auto"/>
              <w:right w:val="single" w:sz="4" w:space="0" w:color="auto"/>
            </w:tcBorders>
            <w:shd w:val="clear" w:color="auto" w:fill="auto"/>
            <w:noWrap/>
            <w:vAlign w:val="bottom"/>
            <w:hideMark/>
          </w:tcPr>
          <w:p w14:paraId="74FB2C5E" w14:textId="77777777" w:rsidR="00DB7CFA" w:rsidRPr="00DB7CFA" w:rsidRDefault="00DB7CFA" w:rsidP="00DB7CFA">
            <w:pPr>
              <w:ind w:left="-72" w:right="-71"/>
              <w:rPr>
                <w:rFonts w:ascii="Arial" w:hAnsi="Arial" w:cs="Arial"/>
                <w:color w:val="000000"/>
                <w:lang w:eastAsia="es-MX"/>
              </w:rPr>
            </w:pPr>
            <w:r w:rsidRPr="00DB7CFA">
              <w:rPr>
                <w:rFonts w:ascii="Arial" w:hAnsi="Arial" w:cs="Arial"/>
                <w:color w:val="000000"/>
                <w:lang w:eastAsia="es-MX"/>
              </w:rPr>
              <w:t> </w:t>
            </w:r>
          </w:p>
        </w:tc>
        <w:tc>
          <w:tcPr>
            <w:tcW w:w="2353" w:type="pct"/>
            <w:tcBorders>
              <w:top w:val="nil"/>
              <w:left w:val="nil"/>
              <w:bottom w:val="single" w:sz="4" w:space="0" w:color="auto"/>
              <w:right w:val="single" w:sz="4" w:space="0" w:color="auto"/>
            </w:tcBorders>
            <w:shd w:val="clear" w:color="auto" w:fill="auto"/>
            <w:noWrap/>
            <w:vAlign w:val="bottom"/>
            <w:hideMark/>
          </w:tcPr>
          <w:p w14:paraId="62E218DE" w14:textId="77777777" w:rsidR="00DB7CFA" w:rsidRPr="00DB7CFA" w:rsidRDefault="00DB7CFA" w:rsidP="00DB7CFA">
            <w:pPr>
              <w:ind w:left="-73" w:right="-75"/>
              <w:rPr>
                <w:rFonts w:ascii="Arial" w:hAnsi="Arial" w:cs="Arial"/>
                <w:color w:val="000000"/>
                <w:lang w:eastAsia="es-MX"/>
              </w:rPr>
            </w:pPr>
            <w:r w:rsidRPr="00DB7CFA">
              <w:rPr>
                <w:rFonts w:ascii="Arial" w:hAnsi="Arial" w:cs="Arial"/>
                <w:color w:val="000000"/>
                <w:lang w:eastAsia="es-MX"/>
              </w:rPr>
              <w:t> </w:t>
            </w:r>
          </w:p>
        </w:tc>
        <w:tc>
          <w:tcPr>
            <w:tcW w:w="2059" w:type="pct"/>
            <w:tcBorders>
              <w:top w:val="nil"/>
              <w:left w:val="nil"/>
              <w:bottom w:val="single" w:sz="4" w:space="0" w:color="auto"/>
              <w:right w:val="single" w:sz="4" w:space="0" w:color="auto"/>
            </w:tcBorders>
            <w:shd w:val="clear" w:color="auto" w:fill="auto"/>
            <w:noWrap/>
            <w:vAlign w:val="bottom"/>
            <w:hideMark/>
          </w:tcPr>
          <w:p w14:paraId="16E0ED45" w14:textId="77777777" w:rsidR="00DB7CFA" w:rsidRPr="00DB7CFA" w:rsidRDefault="00DB7CFA" w:rsidP="00DB7CFA">
            <w:pPr>
              <w:ind w:left="-69" w:right="-75"/>
              <w:rPr>
                <w:rFonts w:ascii="Arial" w:hAnsi="Arial" w:cs="Arial"/>
                <w:color w:val="000000"/>
                <w:lang w:eastAsia="es-MX"/>
              </w:rPr>
            </w:pPr>
            <w:r w:rsidRPr="00DB7CFA">
              <w:rPr>
                <w:rFonts w:ascii="Arial" w:hAnsi="Arial" w:cs="Arial"/>
                <w:color w:val="000000"/>
                <w:lang w:eastAsia="es-MX"/>
              </w:rPr>
              <w:t> </w:t>
            </w:r>
          </w:p>
        </w:tc>
      </w:tr>
      <w:tr w:rsidR="00DB7CFA" w:rsidRPr="00DB7CFA" w14:paraId="286BC65D" w14:textId="77777777" w:rsidTr="001273DD">
        <w:trPr>
          <w:trHeight w:val="288"/>
        </w:trPr>
        <w:tc>
          <w:tcPr>
            <w:tcW w:w="588" w:type="pct"/>
            <w:tcBorders>
              <w:top w:val="nil"/>
              <w:left w:val="single" w:sz="4" w:space="0" w:color="auto"/>
              <w:bottom w:val="single" w:sz="4" w:space="0" w:color="auto"/>
              <w:right w:val="single" w:sz="4" w:space="0" w:color="auto"/>
            </w:tcBorders>
            <w:shd w:val="clear" w:color="auto" w:fill="auto"/>
            <w:noWrap/>
            <w:vAlign w:val="bottom"/>
            <w:hideMark/>
          </w:tcPr>
          <w:p w14:paraId="3697FCC8" w14:textId="77777777" w:rsidR="00DB7CFA" w:rsidRPr="00DB7CFA" w:rsidRDefault="00DB7CFA" w:rsidP="00DB7CFA">
            <w:pPr>
              <w:ind w:left="-72" w:right="-71"/>
              <w:rPr>
                <w:rFonts w:ascii="Arial" w:hAnsi="Arial" w:cs="Arial"/>
                <w:color w:val="000000"/>
                <w:lang w:eastAsia="es-MX"/>
              </w:rPr>
            </w:pPr>
            <w:r w:rsidRPr="00DB7CFA">
              <w:rPr>
                <w:rFonts w:ascii="Arial" w:hAnsi="Arial" w:cs="Arial"/>
                <w:color w:val="000000"/>
                <w:lang w:eastAsia="es-MX"/>
              </w:rPr>
              <w:t> </w:t>
            </w:r>
          </w:p>
        </w:tc>
        <w:tc>
          <w:tcPr>
            <w:tcW w:w="2353" w:type="pct"/>
            <w:tcBorders>
              <w:top w:val="nil"/>
              <w:left w:val="nil"/>
              <w:bottom w:val="single" w:sz="4" w:space="0" w:color="auto"/>
              <w:right w:val="single" w:sz="4" w:space="0" w:color="auto"/>
            </w:tcBorders>
            <w:shd w:val="clear" w:color="auto" w:fill="auto"/>
            <w:noWrap/>
            <w:vAlign w:val="bottom"/>
            <w:hideMark/>
          </w:tcPr>
          <w:p w14:paraId="7FC951AE" w14:textId="77777777" w:rsidR="00DB7CFA" w:rsidRPr="00DB7CFA" w:rsidRDefault="00DB7CFA" w:rsidP="00DB7CFA">
            <w:pPr>
              <w:ind w:left="-73" w:right="-75"/>
              <w:rPr>
                <w:rFonts w:ascii="Arial" w:hAnsi="Arial" w:cs="Arial"/>
                <w:color w:val="000000"/>
                <w:lang w:eastAsia="es-MX"/>
              </w:rPr>
            </w:pPr>
            <w:r w:rsidRPr="00DB7CFA">
              <w:rPr>
                <w:rFonts w:ascii="Arial" w:hAnsi="Arial" w:cs="Arial"/>
                <w:color w:val="000000"/>
                <w:lang w:eastAsia="es-MX"/>
              </w:rPr>
              <w:t> </w:t>
            </w:r>
          </w:p>
        </w:tc>
        <w:tc>
          <w:tcPr>
            <w:tcW w:w="2059" w:type="pct"/>
            <w:tcBorders>
              <w:top w:val="nil"/>
              <w:left w:val="nil"/>
              <w:bottom w:val="single" w:sz="4" w:space="0" w:color="auto"/>
              <w:right w:val="single" w:sz="4" w:space="0" w:color="auto"/>
            </w:tcBorders>
            <w:shd w:val="clear" w:color="auto" w:fill="auto"/>
            <w:noWrap/>
            <w:vAlign w:val="bottom"/>
            <w:hideMark/>
          </w:tcPr>
          <w:p w14:paraId="694F75EC" w14:textId="77777777" w:rsidR="00DB7CFA" w:rsidRPr="00DB7CFA" w:rsidRDefault="00DB7CFA" w:rsidP="00DB7CFA">
            <w:pPr>
              <w:ind w:left="-69" w:right="-75"/>
              <w:rPr>
                <w:rFonts w:ascii="Arial" w:hAnsi="Arial" w:cs="Arial"/>
                <w:color w:val="000000"/>
                <w:lang w:eastAsia="es-MX"/>
              </w:rPr>
            </w:pPr>
            <w:r w:rsidRPr="00DB7CFA">
              <w:rPr>
                <w:rFonts w:ascii="Arial" w:hAnsi="Arial" w:cs="Arial"/>
                <w:color w:val="000000"/>
                <w:lang w:eastAsia="es-MX"/>
              </w:rPr>
              <w:t> </w:t>
            </w:r>
          </w:p>
        </w:tc>
      </w:tr>
      <w:tr w:rsidR="00DB7CFA" w:rsidRPr="00DB7CFA" w14:paraId="5F03EF9A" w14:textId="77777777" w:rsidTr="001273DD">
        <w:trPr>
          <w:trHeight w:val="288"/>
        </w:trPr>
        <w:tc>
          <w:tcPr>
            <w:tcW w:w="588" w:type="pct"/>
            <w:tcBorders>
              <w:top w:val="nil"/>
              <w:left w:val="single" w:sz="4" w:space="0" w:color="auto"/>
              <w:bottom w:val="single" w:sz="4" w:space="0" w:color="auto"/>
              <w:right w:val="single" w:sz="4" w:space="0" w:color="auto"/>
            </w:tcBorders>
            <w:shd w:val="clear" w:color="auto" w:fill="auto"/>
            <w:noWrap/>
            <w:vAlign w:val="bottom"/>
          </w:tcPr>
          <w:p w14:paraId="49A59947" w14:textId="77777777" w:rsidR="00DB7CFA" w:rsidRPr="00DB7CFA" w:rsidRDefault="00DB7CFA" w:rsidP="00DB7CFA">
            <w:pPr>
              <w:ind w:left="-72" w:right="-71"/>
              <w:rPr>
                <w:rFonts w:ascii="Arial" w:hAnsi="Arial" w:cs="Arial"/>
                <w:color w:val="000000"/>
                <w:lang w:eastAsia="es-MX"/>
              </w:rPr>
            </w:pPr>
          </w:p>
        </w:tc>
        <w:tc>
          <w:tcPr>
            <w:tcW w:w="2353" w:type="pct"/>
            <w:tcBorders>
              <w:top w:val="nil"/>
              <w:left w:val="nil"/>
              <w:bottom w:val="single" w:sz="4" w:space="0" w:color="auto"/>
              <w:right w:val="single" w:sz="4" w:space="0" w:color="auto"/>
            </w:tcBorders>
            <w:shd w:val="clear" w:color="auto" w:fill="auto"/>
            <w:noWrap/>
            <w:vAlign w:val="bottom"/>
          </w:tcPr>
          <w:p w14:paraId="70F61B2C" w14:textId="77777777" w:rsidR="00DB7CFA" w:rsidRPr="00DB7CFA" w:rsidRDefault="00DB7CFA" w:rsidP="00DB7CFA">
            <w:pPr>
              <w:ind w:left="-73" w:right="-75"/>
              <w:rPr>
                <w:rFonts w:ascii="Arial" w:hAnsi="Arial" w:cs="Arial"/>
                <w:color w:val="000000"/>
                <w:lang w:eastAsia="es-MX"/>
              </w:rPr>
            </w:pPr>
          </w:p>
        </w:tc>
        <w:tc>
          <w:tcPr>
            <w:tcW w:w="2059" w:type="pct"/>
            <w:tcBorders>
              <w:top w:val="nil"/>
              <w:left w:val="nil"/>
              <w:bottom w:val="single" w:sz="4" w:space="0" w:color="auto"/>
              <w:right w:val="single" w:sz="4" w:space="0" w:color="auto"/>
            </w:tcBorders>
            <w:shd w:val="clear" w:color="auto" w:fill="auto"/>
            <w:noWrap/>
            <w:vAlign w:val="bottom"/>
          </w:tcPr>
          <w:p w14:paraId="2C7D53C8" w14:textId="77777777" w:rsidR="00DB7CFA" w:rsidRPr="00DB7CFA" w:rsidRDefault="00DB7CFA" w:rsidP="00DB7CFA">
            <w:pPr>
              <w:ind w:left="-69" w:right="-75"/>
              <w:rPr>
                <w:rFonts w:ascii="Arial" w:hAnsi="Arial" w:cs="Arial"/>
                <w:color w:val="000000"/>
                <w:lang w:eastAsia="es-MX"/>
              </w:rPr>
            </w:pPr>
          </w:p>
        </w:tc>
      </w:tr>
      <w:tr w:rsidR="00DB7CFA" w:rsidRPr="00DB7CFA" w14:paraId="38660BAD" w14:textId="77777777" w:rsidTr="001273DD">
        <w:trPr>
          <w:trHeight w:val="288"/>
        </w:trPr>
        <w:tc>
          <w:tcPr>
            <w:tcW w:w="588" w:type="pct"/>
            <w:tcBorders>
              <w:top w:val="nil"/>
              <w:left w:val="single" w:sz="4" w:space="0" w:color="auto"/>
              <w:bottom w:val="single" w:sz="4" w:space="0" w:color="auto"/>
              <w:right w:val="single" w:sz="4" w:space="0" w:color="auto"/>
            </w:tcBorders>
            <w:shd w:val="clear" w:color="auto" w:fill="auto"/>
            <w:noWrap/>
            <w:vAlign w:val="bottom"/>
          </w:tcPr>
          <w:p w14:paraId="350BDFE1" w14:textId="77777777" w:rsidR="00DB7CFA" w:rsidRPr="00DB7CFA" w:rsidRDefault="00DB7CFA" w:rsidP="00DB7CFA">
            <w:pPr>
              <w:ind w:left="-72" w:right="-71"/>
              <w:rPr>
                <w:rFonts w:ascii="Arial" w:hAnsi="Arial" w:cs="Arial"/>
                <w:color w:val="000000"/>
                <w:lang w:eastAsia="es-MX"/>
              </w:rPr>
            </w:pPr>
          </w:p>
        </w:tc>
        <w:tc>
          <w:tcPr>
            <w:tcW w:w="2353" w:type="pct"/>
            <w:tcBorders>
              <w:top w:val="nil"/>
              <w:left w:val="nil"/>
              <w:bottom w:val="single" w:sz="4" w:space="0" w:color="auto"/>
              <w:right w:val="single" w:sz="4" w:space="0" w:color="auto"/>
            </w:tcBorders>
            <w:shd w:val="clear" w:color="auto" w:fill="auto"/>
            <w:noWrap/>
            <w:vAlign w:val="bottom"/>
          </w:tcPr>
          <w:p w14:paraId="23989B06" w14:textId="77777777" w:rsidR="00DB7CFA" w:rsidRPr="00DB7CFA" w:rsidRDefault="00DB7CFA" w:rsidP="00DB7CFA">
            <w:pPr>
              <w:ind w:left="-73" w:right="-75"/>
              <w:rPr>
                <w:rFonts w:ascii="Arial" w:hAnsi="Arial" w:cs="Arial"/>
                <w:color w:val="000000"/>
                <w:lang w:eastAsia="es-MX"/>
              </w:rPr>
            </w:pPr>
          </w:p>
        </w:tc>
        <w:tc>
          <w:tcPr>
            <w:tcW w:w="2059" w:type="pct"/>
            <w:tcBorders>
              <w:top w:val="nil"/>
              <w:left w:val="nil"/>
              <w:bottom w:val="single" w:sz="4" w:space="0" w:color="auto"/>
              <w:right w:val="single" w:sz="4" w:space="0" w:color="auto"/>
            </w:tcBorders>
            <w:shd w:val="clear" w:color="auto" w:fill="auto"/>
            <w:noWrap/>
            <w:vAlign w:val="bottom"/>
          </w:tcPr>
          <w:p w14:paraId="307FF851" w14:textId="77777777" w:rsidR="00DB7CFA" w:rsidRPr="00DB7CFA" w:rsidRDefault="00DB7CFA" w:rsidP="00DB7CFA">
            <w:pPr>
              <w:ind w:left="-69" w:right="-75"/>
              <w:rPr>
                <w:rFonts w:ascii="Arial" w:hAnsi="Arial" w:cs="Arial"/>
                <w:color w:val="000000"/>
                <w:lang w:eastAsia="es-MX"/>
              </w:rPr>
            </w:pPr>
          </w:p>
        </w:tc>
      </w:tr>
      <w:tr w:rsidR="00DB7CFA" w:rsidRPr="00DB7CFA" w14:paraId="184E57FC" w14:textId="77777777" w:rsidTr="001273DD">
        <w:trPr>
          <w:trHeight w:val="288"/>
        </w:trPr>
        <w:tc>
          <w:tcPr>
            <w:tcW w:w="588" w:type="pct"/>
            <w:tcBorders>
              <w:top w:val="nil"/>
              <w:left w:val="single" w:sz="4" w:space="0" w:color="auto"/>
              <w:bottom w:val="single" w:sz="4" w:space="0" w:color="auto"/>
              <w:right w:val="single" w:sz="4" w:space="0" w:color="auto"/>
            </w:tcBorders>
            <w:shd w:val="clear" w:color="auto" w:fill="auto"/>
            <w:noWrap/>
            <w:vAlign w:val="bottom"/>
            <w:hideMark/>
          </w:tcPr>
          <w:p w14:paraId="3DDAB3EE" w14:textId="77777777" w:rsidR="00DB7CFA" w:rsidRPr="00DB7CFA" w:rsidRDefault="00DB7CFA" w:rsidP="00DB7CFA">
            <w:pPr>
              <w:ind w:left="-72" w:right="-71"/>
              <w:rPr>
                <w:rFonts w:ascii="Arial" w:hAnsi="Arial" w:cs="Arial"/>
                <w:color w:val="000000"/>
                <w:lang w:eastAsia="es-MX"/>
              </w:rPr>
            </w:pPr>
            <w:r w:rsidRPr="00DB7CFA">
              <w:rPr>
                <w:rFonts w:ascii="Arial" w:hAnsi="Arial" w:cs="Arial"/>
                <w:color w:val="000000"/>
                <w:lang w:eastAsia="es-MX"/>
              </w:rPr>
              <w:t> </w:t>
            </w:r>
          </w:p>
        </w:tc>
        <w:tc>
          <w:tcPr>
            <w:tcW w:w="2353" w:type="pct"/>
            <w:tcBorders>
              <w:top w:val="nil"/>
              <w:left w:val="nil"/>
              <w:bottom w:val="single" w:sz="4" w:space="0" w:color="auto"/>
              <w:right w:val="single" w:sz="4" w:space="0" w:color="auto"/>
            </w:tcBorders>
            <w:shd w:val="clear" w:color="auto" w:fill="auto"/>
            <w:noWrap/>
            <w:vAlign w:val="bottom"/>
            <w:hideMark/>
          </w:tcPr>
          <w:p w14:paraId="0A358143" w14:textId="77777777" w:rsidR="00DB7CFA" w:rsidRPr="00DB7CFA" w:rsidRDefault="00DB7CFA" w:rsidP="00DB7CFA">
            <w:pPr>
              <w:ind w:left="-73" w:right="-75"/>
              <w:rPr>
                <w:rFonts w:ascii="Arial" w:hAnsi="Arial" w:cs="Arial"/>
                <w:color w:val="000000"/>
                <w:lang w:eastAsia="es-MX"/>
              </w:rPr>
            </w:pPr>
            <w:r w:rsidRPr="00DB7CFA">
              <w:rPr>
                <w:rFonts w:ascii="Arial" w:hAnsi="Arial" w:cs="Arial"/>
                <w:color w:val="000000"/>
                <w:lang w:eastAsia="es-MX"/>
              </w:rPr>
              <w:t> </w:t>
            </w:r>
          </w:p>
        </w:tc>
        <w:tc>
          <w:tcPr>
            <w:tcW w:w="2059" w:type="pct"/>
            <w:tcBorders>
              <w:top w:val="nil"/>
              <w:left w:val="nil"/>
              <w:bottom w:val="single" w:sz="4" w:space="0" w:color="auto"/>
              <w:right w:val="single" w:sz="4" w:space="0" w:color="auto"/>
            </w:tcBorders>
            <w:shd w:val="clear" w:color="auto" w:fill="auto"/>
            <w:noWrap/>
            <w:vAlign w:val="bottom"/>
            <w:hideMark/>
          </w:tcPr>
          <w:p w14:paraId="41ACABF9" w14:textId="77777777" w:rsidR="00DB7CFA" w:rsidRPr="00DB7CFA" w:rsidRDefault="00DB7CFA" w:rsidP="00DB7CFA">
            <w:pPr>
              <w:ind w:left="-69" w:right="-75"/>
              <w:rPr>
                <w:rFonts w:ascii="Arial" w:hAnsi="Arial" w:cs="Arial"/>
                <w:color w:val="000000"/>
                <w:lang w:eastAsia="es-MX"/>
              </w:rPr>
            </w:pPr>
            <w:r w:rsidRPr="00DB7CFA">
              <w:rPr>
                <w:rFonts w:ascii="Arial" w:hAnsi="Arial" w:cs="Arial"/>
                <w:color w:val="000000"/>
                <w:lang w:eastAsia="es-MX"/>
              </w:rPr>
              <w:t> </w:t>
            </w:r>
          </w:p>
        </w:tc>
      </w:tr>
      <w:tr w:rsidR="00DB7CFA" w:rsidRPr="00DB7CFA" w14:paraId="7A609E11" w14:textId="77777777" w:rsidTr="001273DD">
        <w:trPr>
          <w:trHeight w:val="288"/>
        </w:trPr>
        <w:tc>
          <w:tcPr>
            <w:tcW w:w="588" w:type="pct"/>
            <w:tcBorders>
              <w:top w:val="nil"/>
              <w:left w:val="single" w:sz="4" w:space="0" w:color="auto"/>
              <w:bottom w:val="single" w:sz="4" w:space="0" w:color="auto"/>
              <w:right w:val="single" w:sz="4" w:space="0" w:color="auto"/>
            </w:tcBorders>
            <w:shd w:val="clear" w:color="auto" w:fill="auto"/>
            <w:noWrap/>
            <w:vAlign w:val="bottom"/>
            <w:hideMark/>
          </w:tcPr>
          <w:p w14:paraId="109220F0" w14:textId="77777777" w:rsidR="00DB7CFA" w:rsidRPr="00DB7CFA" w:rsidRDefault="00DB7CFA" w:rsidP="00DB7CFA">
            <w:pPr>
              <w:ind w:left="-72" w:right="-71"/>
              <w:rPr>
                <w:rFonts w:ascii="Arial" w:hAnsi="Arial" w:cs="Arial"/>
                <w:color w:val="000000"/>
                <w:lang w:eastAsia="es-MX"/>
              </w:rPr>
            </w:pPr>
            <w:r w:rsidRPr="00DB7CFA">
              <w:rPr>
                <w:rFonts w:ascii="Arial" w:hAnsi="Arial" w:cs="Arial"/>
                <w:color w:val="000000"/>
                <w:lang w:eastAsia="es-MX"/>
              </w:rPr>
              <w:t> </w:t>
            </w:r>
          </w:p>
        </w:tc>
        <w:tc>
          <w:tcPr>
            <w:tcW w:w="2353" w:type="pct"/>
            <w:tcBorders>
              <w:top w:val="nil"/>
              <w:left w:val="nil"/>
              <w:bottom w:val="single" w:sz="4" w:space="0" w:color="auto"/>
              <w:right w:val="single" w:sz="4" w:space="0" w:color="auto"/>
            </w:tcBorders>
            <w:shd w:val="clear" w:color="auto" w:fill="auto"/>
            <w:noWrap/>
            <w:vAlign w:val="bottom"/>
            <w:hideMark/>
          </w:tcPr>
          <w:p w14:paraId="5106481D" w14:textId="77777777" w:rsidR="00DB7CFA" w:rsidRPr="00DB7CFA" w:rsidRDefault="00DB7CFA" w:rsidP="00DB7CFA">
            <w:pPr>
              <w:ind w:left="-73" w:right="-75"/>
              <w:rPr>
                <w:rFonts w:ascii="Arial" w:hAnsi="Arial" w:cs="Arial"/>
                <w:color w:val="000000"/>
                <w:lang w:eastAsia="es-MX"/>
              </w:rPr>
            </w:pPr>
            <w:r w:rsidRPr="00DB7CFA">
              <w:rPr>
                <w:rFonts w:ascii="Arial" w:hAnsi="Arial" w:cs="Arial"/>
                <w:color w:val="000000"/>
                <w:lang w:eastAsia="es-MX"/>
              </w:rPr>
              <w:t> </w:t>
            </w:r>
          </w:p>
        </w:tc>
        <w:tc>
          <w:tcPr>
            <w:tcW w:w="2059" w:type="pct"/>
            <w:tcBorders>
              <w:top w:val="nil"/>
              <w:left w:val="nil"/>
              <w:bottom w:val="single" w:sz="4" w:space="0" w:color="auto"/>
              <w:right w:val="single" w:sz="4" w:space="0" w:color="auto"/>
            </w:tcBorders>
            <w:shd w:val="clear" w:color="auto" w:fill="auto"/>
            <w:noWrap/>
            <w:vAlign w:val="bottom"/>
            <w:hideMark/>
          </w:tcPr>
          <w:p w14:paraId="790971D3" w14:textId="77777777" w:rsidR="00DB7CFA" w:rsidRPr="00DB7CFA" w:rsidRDefault="00DB7CFA" w:rsidP="00DB7CFA">
            <w:pPr>
              <w:ind w:left="-69" w:right="-75"/>
              <w:rPr>
                <w:rFonts w:ascii="Arial" w:hAnsi="Arial" w:cs="Arial"/>
                <w:color w:val="000000"/>
                <w:lang w:eastAsia="es-MX"/>
              </w:rPr>
            </w:pPr>
            <w:r w:rsidRPr="00DB7CFA">
              <w:rPr>
                <w:rFonts w:ascii="Arial" w:hAnsi="Arial" w:cs="Arial"/>
                <w:color w:val="000000"/>
                <w:lang w:eastAsia="es-MX"/>
              </w:rPr>
              <w:t> </w:t>
            </w:r>
          </w:p>
        </w:tc>
      </w:tr>
      <w:tr w:rsidR="00DB7CFA" w:rsidRPr="00DB7CFA" w14:paraId="0D3DA7B1" w14:textId="77777777" w:rsidTr="001273DD">
        <w:trPr>
          <w:trHeight w:val="288"/>
        </w:trPr>
        <w:tc>
          <w:tcPr>
            <w:tcW w:w="588" w:type="pct"/>
            <w:tcBorders>
              <w:top w:val="nil"/>
              <w:left w:val="single" w:sz="4" w:space="0" w:color="auto"/>
              <w:bottom w:val="single" w:sz="4" w:space="0" w:color="auto"/>
              <w:right w:val="single" w:sz="4" w:space="0" w:color="auto"/>
            </w:tcBorders>
            <w:shd w:val="clear" w:color="auto" w:fill="auto"/>
            <w:noWrap/>
            <w:vAlign w:val="bottom"/>
            <w:hideMark/>
          </w:tcPr>
          <w:p w14:paraId="679CDA19" w14:textId="77777777" w:rsidR="00DB7CFA" w:rsidRPr="00DB7CFA" w:rsidRDefault="00DB7CFA" w:rsidP="00DB7CFA">
            <w:pPr>
              <w:ind w:left="-72" w:right="-71"/>
              <w:rPr>
                <w:rFonts w:ascii="Arial" w:hAnsi="Arial" w:cs="Arial"/>
                <w:color w:val="000000"/>
                <w:lang w:eastAsia="es-MX"/>
              </w:rPr>
            </w:pPr>
            <w:r w:rsidRPr="00DB7CFA">
              <w:rPr>
                <w:rFonts w:ascii="Arial" w:hAnsi="Arial" w:cs="Arial"/>
                <w:color w:val="000000"/>
                <w:lang w:eastAsia="es-MX"/>
              </w:rPr>
              <w:t> </w:t>
            </w:r>
          </w:p>
        </w:tc>
        <w:tc>
          <w:tcPr>
            <w:tcW w:w="2353" w:type="pct"/>
            <w:tcBorders>
              <w:top w:val="nil"/>
              <w:left w:val="nil"/>
              <w:bottom w:val="single" w:sz="4" w:space="0" w:color="auto"/>
              <w:right w:val="single" w:sz="4" w:space="0" w:color="auto"/>
            </w:tcBorders>
            <w:shd w:val="clear" w:color="auto" w:fill="auto"/>
            <w:noWrap/>
            <w:vAlign w:val="bottom"/>
            <w:hideMark/>
          </w:tcPr>
          <w:p w14:paraId="0767EEE4" w14:textId="77777777" w:rsidR="00DB7CFA" w:rsidRPr="00DB7CFA" w:rsidRDefault="00DB7CFA" w:rsidP="00DB7CFA">
            <w:pPr>
              <w:ind w:left="-73" w:right="-75"/>
              <w:rPr>
                <w:rFonts w:ascii="Arial" w:hAnsi="Arial" w:cs="Arial"/>
                <w:color w:val="000000"/>
                <w:lang w:eastAsia="es-MX"/>
              </w:rPr>
            </w:pPr>
            <w:r w:rsidRPr="00DB7CFA">
              <w:rPr>
                <w:rFonts w:ascii="Arial" w:hAnsi="Arial" w:cs="Arial"/>
                <w:color w:val="000000"/>
                <w:lang w:eastAsia="es-MX"/>
              </w:rPr>
              <w:t> </w:t>
            </w:r>
          </w:p>
        </w:tc>
        <w:tc>
          <w:tcPr>
            <w:tcW w:w="2059" w:type="pct"/>
            <w:tcBorders>
              <w:top w:val="nil"/>
              <w:left w:val="nil"/>
              <w:bottom w:val="single" w:sz="4" w:space="0" w:color="auto"/>
              <w:right w:val="single" w:sz="4" w:space="0" w:color="auto"/>
            </w:tcBorders>
            <w:shd w:val="clear" w:color="auto" w:fill="auto"/>
            <w:noWrap/>
            <w:vAlign w:val="bottom"/>
            <w:hideMark/>
          </w:tcPr>
          <w:p w14:paraId="39445355" w14:textId="77777777" w:rsidR="00DB7CFA" w:rsidRPr="00DB7CFA" w:rsidRDefault="00DB7CFA" w:rsidP="00DB7CFA">
            <w:pPr>
              <w:ind w:left="-69" w:right="-75"/>
              <w:rPr>
                <w:rFonts w:ascii="Arial" w:hAnsi="Arial" w:cs="Arial"/>
                <w:color w:val="000000"/>
                <w:lang w:eastAsia="es-MX"/>
              </w:rPr>
            </w:pPr>
            <w:r w:rsidRPr="00DB7CFA">
              <w:rPr>
                <w:rFonts w:ascii="Arial" w:hAnsi="Arial" w:cs="Arial"/>
                <w:color w:val="000000"/>
                <w:lang w:eastAsia="es-MX"/>
              </w:rPr>
              <w:t> </w:t>
            </w:r>
          </w:p>
        </w:tc>
      </w:tr>
      <w:tr w:rsidR="00DB7CFA" w:rsidRPr="00DB7CFA" w14:paraId="7D59E36E" w14:textId="77777777" w:rsidTr="001273DD">
        <w:trPr>
          <w:trHeight w:val="288"/>
        </w:trPr>
        <w:tc>
          <w:tcPr>
            <w:tcW w:w="588" w:type="pct"/>
            <w:tcBorders>
              <w:top w:val="nil"/>
              <w:left w:val="single" w:sz="4" w:space="0" w:color="auto"/>
              <w:bottom w:val="single" w:sz="4" w:space="0" w:color="auto"/>
              <w:right w:val="single" w:sz="4" w:space="0" w:color="auto"/>
            </w:tcBorders>
            <w:shd w:val="clear" w:color="auto" w:fill="auto"/>
            <w:noWrap/>
            <w:vAlign w:val="bottom"/>
            <w:hideMark/>
          </w:tcPr>
          <w:p w14:paraId="1156F38A" w14:textId="77777777" w:rsidR="00DB7CFA" w:rsidRPr="00DB7CFA" w:rsidRDefault="00DB7CFA" w:rsidP="00DB7CFA">
            <w:pPr>
              <w:ind w:left="-72" w:right="-71"/>
              <w:rPr>
                <w:rFonts w:ascii="Arial" w:hAnsi="Arial" w:cs="Arial"/>
                <w:color w:val="000000"/>
                <w:lang w:eastAsia="es-MX"/>
              </w:rPr>
            </w:pPr>
            <w:r w:rsidRPr="00DB7CFA">
              <w:rPr>
                <w:rFonts w:ascii="Arial" w:hAnsi="Arial" w:cs="Arial"/>
                <w:color w:val="000000"/>
                <w:lang w:eastAsia="es-MX"/>
              </w:rPr>
              <w:t> </w:t>
            </w:r>
          </w:p>
        </w:tc>
        <w:tc>
          <w:tcPr>
            <w:tcW w:w="2353" w:type="pct"/>
            <w:tcBorders>
              <w:top w:val="nil"/>
              <w:left w:val="nil"/>
              <w:bottom w:val="single" w:sz="4" w:space="0" w:color="auto"/>
              <w:right w:val="single" w:sz="4" w:space="0" w:color="auto"/>
            </w:tcBorders>
            <w:shd w:val="clear" w:color="auto" w:fill="auto"/>
            <w:noWrap/>
            <w:vAlign w:val="bottom"/>
            <w:hideMark/>
          </w:tcPr>
          <w:p w14:paraId="4FC9BE7D" w14:textId="77777777" w:rsidR="00DB7CFA" w:rsidRPr="00DB7CFA" w:rsidRDefault="00DB7CFA" w:rsidP="00DB7CFA">
            <w:pPr>
              <w:ind w:left="-73" w:right="-75"/>
              <w:rPr>
                <w:rFonts w:ascii="Arial" w:hAnsi="Arial" w:cs="Arial"/>
                <w:color w:val="000000"/>
                <w:lang w:eastAsia="es-MX"/>
              </w:rPr>
            </w:pPr>
            <w:r w:rsidRPr="00DB7CFA">
              <w:rPr>
                <w:rFonts w:ascii="Arial" w:hAnsi="Arial" w:cs="Arial"/>
                <w:color w:val="000000"/>
                <w:lang w:eastAsia="es-MX"/>
              </w:rPr>
              <w:t> </w:t>
            </w:r>
          </w:p>
        </w:tc>
        <w:tc>
          <w:tcPr>
            <w:tcW w:w="2059" w:type="pct"/>
            <w:tcBorders>
              <w:top w:val="nil"/>
              <w:left w:val="nil"/>
              <w:bottom w:val="single" w:sz="4" w:space="0" w:color="auto"/>
              <w:right w:val="single" w:sz="4" w:space="0" w:color="auto"/>
            </w:tcBorders>
            <w:shd w:val="clear" w:color="auto" w:fill="auto"/>
            <w:noWrap/>
            <w:vAlign w:val="bottom"/>
            <w:hideMark/>
          </w:tcPr>
          <w:p w14:paraId="099D9496" w14:textId="77777777" w:rsidR="00DB7CFA" w:rsidRPr="00DB7CFA" w:rsidRDefault="00DB7CFA" w:rsidP="00DB7CFA">
            <w:pPr>
              <w:ind w:left="-69" w:right="-75"/>
              <w:rPr>
                <w:rFonts w:ascii="Arial" w:hAnsi="Arial" w:cs="Arial"/>
                <w:color w:val="000000"/>
                <w:lang w:eastAsia="es-MX"/>
              </w:rPr>
            </w:pPr>
            <w:r w:rsidRPr="00DB7CFA">
              <w:rPr>
                <w:rFonts w:ascii="Arial" w:hAnsi="Arial" w:cs="Arial"/>
                <w:color w:val="000000"/>
                <w:lang w:eastAsia="es-MX"/>
              </w:rPr>
              <w:t> </w:t>
            </w:r>
          </w:p>
        </w:tc>
      </w:tr>
      <w:tr w:rsidR="00DB7CFA" w:rsidRPr="00DB7CFA" w14:paraId="1C3D4C88" w14:textId="77777777" w:rsidTr="001273DD">
        <w:trPr>
          <w:trHeight w:val="288"/>
        </w:trPr>
        <w:tc>
          <w:tcPr>
            <w:tcW w:w="588" w:type="pct"/>
            <w:tcBorders>
              <w:top w:val="nil"/>
              <w:left w:val="single" w:sz="4" w:space="0" w:color="auto"/>
              <w:bottom w:val="single" w:sz="4" w:space="0" w:color="auto"/>
              <w:right w:val="single" w:sz="4" w:space="0" w:color="auto"/>
            </w:tcBorders>
            <w:shd w:val="clear" w:color="auto" w:fill="auto"/>
            <w:noWrap/>
            <w:vAlign w:val="bottom"/>
            <w:hideMark/>
          </w:tcPr>
          <w:p w14:paraId="7C76E1DA" w14:textId="77777777" w:rsidR="00DB7CFA" w:rsidRPr="00DB7CFA" w:rsidRDefault="00DB7CFA" w:rsidP="00DB7CFA">
            <w:pPr>
              <w:ind w:left="-72" w:right="-71"/>
              <w:rPr>
                <w:rFonts w:ascii="Arial" w:hAnsi="Arial" w:cs="Arial"/>
                <w:color w:val="000000"/>
                <w:lang w:eastAsia="es-MX"/>
              </w:rPr>
            </w:pPr>
            <w:r w:rsidRPr="00DB7CFA">
              <w:rPr>
                <w:rFonts w:ascii="Arial" w:hAnsi="Arial" w:cs="Arial"/>
                <w:color w:val="000000"/>
                <w:lang w:eastAsia="es-MX"/>
              </w:rPr>
              <w:t> </w:t>
            </w:r>
          </w:p>
        </w:tc>
        <w:tc>
          <w:tcPr>
            <w:tcW w:w="2353" w:type="pct"/>
            <w:tcBorders>
              <w:top w:val="nil"/>
              <w:left w:val="nil"/>
              <w:bottom w:val="single" w:sz="4" w:space="0" w:color="auto"/>
              <w:right w:val="single" w:sz="4" w:space="0" w:color="auto"/>
            </w:tcBorders>
            <w:shd w:val="clear" w:color="auto" w:fill="auto"/>
            <w:noWrap/>
            <w:vAlign w:val="bottom"/>
            <w:hideMark/>
          </w:tcPr>
          <w:p w14:paraId="77C361CD" w14:textId="77777777" w:rsidR="00DB7CFA" w:rsidRPr="00DB7CFA" w:rsidRDefault="00DB7CFA" w:rsidP="00DB7CFA">
            <w:pPr>
              <w:ind w:left="-73" w:right="-75"/>
              <w:rPr>
                <w:rFonts w:ascii="Arial" w:hAnsi="Arial" w:cs="Arial"/>
                <w:color w:val="000000"/>
                <w:lang w:eastAsia="es-MX"/>
              </w:rPr>
            </w:pPr>
            <w:r w:rsidRPr="00DB7CFA">
              <w:rPr>
                <w:rFonts w:ascii="Arial" w:hAnsi="Arial" w:cs="Arial"/>
                <w:color w:val="000000"/>
                <w:lang w:eastAsia="es-MX"/>
              </w:rPr>
              <w:t> </w:t>
            </w:r>
          </w:p>
        </w:tc>
        <w:tc>
          <w:tcPr>
            <w:tcW w:w="2059" w:type="pct"/>
            <w:tcBorders>
              <w:top w:val="nil"/>
              <w:left w:val="nil"/>
              <w:bottom w:val="single" w:sz="4" w:space="0" w:color="auto"/>
              <w:right w:val="single" w:sz="4" w:space="0" w:color="auto"/>
            </w:tcBorders>
            <w:shd w:val="clear" w:color="auto" w:fill="auto"/>
            <w:noWrap/>
            <w:vAlign w:val="bottom"/>
            <w:hideMark/>
          </w:tcPr>
          <w:p w14:paraId="1D8BEE2F" w14:textId="77777777" w:rsidR="00DB7CFA" w:rsidRPr="00DB7CFA" w:rsidRDefault="00DB7CFA" w:rsidP="00DB7CFA">
            <w:pPr>
              <w:ind w:left="-69" w:right="-75"/>
              <w:rPr>
                <w:rFonts w:ascii="Arial" w:hAnsi="Arial" w:cs="Arial"/>
                <w:color w:val="000000"/>
                <w:lang w:eastAsia="es-MX"/>
              </w:rPr>
            </w:pPr>
            <w:r w:rsidRPr="00DB7CFA">
              <w:rPr>
                <w:rFonts w:ascii="Arial" w:hAnsi="Arial" w:cs="Arial"/>
                <w:color w:val="000000"/>
                <w:lang w:eastAsia="es-MX"/>
              </w:rPr>
              <w:t> </w:t>
            </w:r>
          </w:p>
        </w:tc>
      </w:tr>
      <w:tr w:rsidR="00DB7CFA" w:rsidRPr="00DB7CFA" w14:paraId="27A106D6" w14:textId="77777777" w:rsidTr="001273DD">
        <w:trPr>
          <w:trHeight w:val="300"/>
        </w:trPr>
        <w:tc>
          <w:tcPr>
            <w:tcW w:w="588" w:type="pct"/>
            <w:tcBorders>
              <w:top w:val="nil"/>
              <w:left w:val="single" w:sz="4" w:space="0" w:color="auto"/>
              <w:bottom w:val="single" w:sz="4" w:space="0" w:color="auto"/>
              <w:right w:val="single" w:sz="4" w:space="0" w:color="auto"/>
            </w:tcBorders>
            <w:shd w:val="clear" w:color="auto" w:fill="auto"/>
            <w:noWrap/>
            <w:vAlign w:val="bottom"/>
            <w:hideMark/>
          </w:tcPr>
          <w:p w14:paraId="76ADAD82" w14:textId="77777777" w:rsidR="00DB7CFA" w:rsidRPr="00DB7CFA" w:rsidRDefault="00DB7CFA" w:rsidP="00DB7CFA">
            <w:pPr>
              <w:ind w:left="-72" w:right="-71"/>
              <w:rPr>
                <w:rFonts w:ascii="Arial" w:hAnsi="Arial" w:cs="Arial"/>
                <w:color w:val="000000"/>
                <w:lang w:eastAsia="es-MX"/>
              </w:rPr>
            </w:pPr>
            <w:r w:rsidRPr="00DB7CFA">
              <w:rPr>
                <w:rFonts w:ascii="Arial" w:hAnsi="Arial" w:cs="Arial"/>
                <w:color w:val="000000"/>
                <w:lang w:eastAsia="es-MX"/>
              </w:rPr>
              <w:t> </w:t>
            </w:r>
          </w:p>
        </w:tc>
        <w:tc>
          <w:tcPr>
            <w:tcW w:w="2353" w:type="pct"/>
            <w:tcBorders>
              <w:top w:val="nil"/>
              <w:left w:val="nil"/>
              <w:bottom w:val="single" w:sz="4" w:space="0" w:color="auto"/>
              <w:right w:val="single" w:sz="4" w:space="0" w:color="auto"/>
            </w:tcBorders>
            <w:shd w:val="clear" w:color="auto" w:fill="auto"/>
            <w:noWrap/>
            <w:vAlign w:val="bottom"/>
            <w:hideMark/>
          </w:tcPr>
          <w:p w14:paraId="7FE64597" w14:textId="77777777" w:rsidR="00DB7CFA" w:rsidRPr="00DB7CFA" w:rsidRDefault="00DB7CFA" w:rsidP="00DB7CFA">
            <w:pPr>
              <w:ind w:left="-73" w:right="-75"/>
              <w:rPr>
                <w:rFonts w:ascii="Arial" w:hAnsi="Arial" w:cs="Arial"/>
                <w:color w:val="000000"/>
                <w:lang w:eastAsia="es-MX"/>
              </w:rPr>
            </w:pPr>
            <w:r w:rsidRPr="00DB7CFA">
              <w:rPr>
                <w:rFonts w:ascii="Arial" w:hAnsi="Arial" w:cs="Arial"/>
                <w:color w:val="000000"/>
                <w:lang w:eastAsia="es-MX"/>
              </w:rPr>
              <w:t> </w:t>
            </w:r>
          </w:p>
        </w:tc>
        <w:tc>
          <w:tcPr>
            <w:tcW w:w="2059" w:type="pct"/>
            <w:tcBorders>
              <w:top w:val="nil"/>
              <w:left w:val="nil"/>
              <w:bottom w:val="single" w:sz="4" w:space="0" w:color="auto"/>
              <w:right w:val="single" w:sz="4" w:space="0" w:color="auto"/>
            </w:tcBorders>
            <w:shd w:val="clear" w:color="auto" w:fill="auto"/>
            <w:noWrap/>
            <w:vAlign w:val="bottom"/>
            <w:hideMark/>
          </w:tcPr>
          <w:p w14:paraId="4008AB51" w14:textId="77777777" w:rsidR="00DB7CFA" w:rsidRPr="00DB7CFA" w:rsidRDefault="00DB7CFA" w:rsidP="00DB7CFA">
            <w:pPr>
              <w:ind w:left="-69" w:right="-75"/>
              <w:rPr>
                <w:rFonts w:ascii="Arial" w:hAnsi="Arial" w:cs="Arial"/>
                <w:color w:val="000000"/>
                <w:lang w:eastAsia="es-MX"/>
              </w:rPr>
            </w:pPr>
            <w:r w:rsidRPr="00DB7CFA">
              <w:rPr>
                <w:rFonts w:ascii="Arial" w:hAnsi="Arial" w:cs="Arial"/>
                <w:color w:val="000000"/>
                <w:lang w:eastAsia="es-MX"/>
              </w:rPr>
              <w:t> </w:t>
            </w:r>
          </w:p>
        </w:tc>
      </w:tr>
    </w:tbl>
    <w:tbl>
      <w:tblPr>
        <w:tblStyle w:val="Tablaconcuadrcula14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6"/>
      </w:tblGrid>
      <w:tr w:rsidR="00DB7CFA" w:rsidRPr="00DB7CFA" w14:paraId="47324EF0" w14:textId="77777777" w:rsidTr="001273DD">
        <w:trPr>
          <w:jc w:val="center"/>
        </w:trPr>
        <w:tc>
          <w:tcPr>
            <w:tcW w:w="5106" w:type="dxa"/>
            <w:tcBorders>
              <w:bottom w:val="single" w:sz="4" w:space="0" w:color="auto"/>
            </w:tcBorders>
          </w:tcPr>
          <w:p w14:paraId="6790135C" w14:textId="77777777" w:rsidR="00DB7CFA" w:rsidRPr="00DB7CFA" w:rsidRDefault="00DB7CFA" w:rsidP="00DB7CFA">
            <w:pPr>
              <w:ind w:right="-108"/>
              <w:jc w:val="both"/>
              <w:rPr>
                <w:rFonts w:ascii="Arial" w:hAnsi="Arial" w:cs="Arial"/>
                <w:b/>
                <w:color w:val="000000"/>
                <w:sz w:val="20"/>
                <w:szCs w:val="20"/>
              </w:rPr>
            </w:pPr>
          </w:p>
          <w:p w14:paraId="1D43A58A" w14:textId="77777777" w:rsidR="00DB7CFA" w:rsidRPr="00DB7CFA" w:rsidRDefault="00DB7CFA" w:rsidP="00DB7CFA">
            <w:pPr>
              <w:ind w:right="-108"/>
              <w:jc w:val="both"/>
              <w:rPr>
                <w:rFonts w:ascii="Arial" w:hAnsi="Arial" w:cs="Arial"/>
                <w:color w:val="000000"/>
                <w:sz w:val="20"/>
                <w:szCs w:val="20"/>
              </w:rPr>
            </w:pPr>
            <w:r w:rsidRPr="00DB7CFA">
              <w:rPr>
                <w:rFonts w:ascii="Arial" w:hAnsi="Arial" w:cs="Arial"/>
                <w:b/>
                <w:color w:val="000000"/>
                <w:sz w:val="20"/>
                <w:szCs w:val="20"/>
              </w:rPr>
              <w:br w:type="page"/>
            </w:r>
          </w:p>
        </w:tc>
      </w:tr>
      <w:tr w:rsidR="00DB7CFA" w:rsidRPr="00DB7CFA" w14:paraId="763E50B6" w14:textId="77777777" w:rsidTr="001273DD">
        <w:trPr>
          <w:jc w:val="center"/>
        </w:trPr>
        <w:tc>
          <w:tcPr>
            <w:tcW w:w="5106" w:type="dxa"/>
            <w:tcBorders>
              <w:top w:val="single" w:sz="4" w:space="0" w:color="auto"/>
            </w:tcBorders>
          </w:tcPr>
          <w:p w14:paraId="700B22AE" w14:textId="77777777" w:rsidR="00DB7CFA" w:rsidRPr="00DB7CFA" w:rsidRDefault="00DB7CFA" w:rsidP="00DB7CFA">
            <w:pPr>
              <w:ind w:right="-108"/>
              <w:jc w:val="center"/>
              <w:rPr>
                <w:rFonts w:ascii="Arial" w:hAnsi="Arial" w:cs="Arial"/>
                <w:b/>
                <w:color w:val="000000"/>
                <w:sz w:val="20"/>
                <w:szCs w:val="20"/>
              </w:rPr>
            </w:pPr>
            <w:r w:rsidRPr="00DB7CFA">
              <w:rPr>
                <w:rFonts w:ascii="Arial" w:hAnsi="Arial" w:cs="Arial"/>
                <w:b/>
                <w:color w:val="000000"/>
                <w:sz w:val="20"/>
                <w:szCs w:val="20"/>
              </w:rPr>
              <w:t>(Nombre y firma del representante legal)</w:t>
            </w:r>
          </w:p>
        </w:tc>
      </w:tr>
    </w:tbl>
    <w:p w14:paraId="4FAB5EB6" w14:textId="77777777" w:rsidR="00DB7CFA" w:rsidRPr="00DB7CFA" w:rsidRDefault="00DB7CFA" w:rsidP="00DB7CFA">
      <w:pPr>
        <w:ind w:right="859"/>
        <w:jc w:val="both"/>
        <w:rPr>
          <w:rFonts w:ascii="Arial" w:hAnsi="Arial" w:cs="Arial"/>
          <w:b/>
          <w:color w:val="000000"/>
        </w:rPr>
      </w:pPr>
    </w:p>
    <w:p w14:paraId="7C5D4B0C" w14:textId="77777777" w:rsidR="00DB7CFA" w:rsidRPr="00DB7CFA" w:rsidRDefault="00DB7CFA" w:rsidP="00DB7CFA">
      <w:pPr>
        <w:ind w:left="709" w:right="859" w:hanging="709"/>
        <w:jc w:val="both"/>
        <w:rPr>
          <w:rFonts w:ascii="Arial" w:hAnsi="Arial" w:cs="Arial"/>
          <w:color w:val="000000"/>
        </w:rPr>
      </w:pPr>
      <w:r w:rsidRPr="00DB7CFA">
        <w:rPr>
          <w:rFonts w:ascii="Arial" w:hAnsi="Arial" w:cs="Arial"/>
          <w:b/>
          <w:color w:val="000000"/>
        </w:rPr>
        <w:t>Notas</w:t>
      </w:r>
      <w:r w:rsidRPr="00DB7CFA">
        <w:rPr>
          <w:rFonts w:ascii="Arial" w:hAnsi="Arial" w:cs="Arial"/>
          <w:color w:val="000000"/>
        </w:rPr>
        <w:t xml:space="preserve">: </w:t>
      </w:r>
    </w:p>
    <w:p w14:paraId="6D02DA31" w14:textId="48FE18BB" w:rsidR="00DB7CFA" w:rsidRPr="00DB7CFA" w:rsidRDefault="00DB7CFA" w:rsidP="001812A9">
      <w:pPr>
        <w:widowControl w:val="0"/>
        <w:numPr>
          <w:ilvl w:val="0"/>
          <w:numId w:val="117"/>
        </w:numPr>
        <w:autoSpaceDE w:val="0"/>
        <w:autoSpaceDN w:val="0"/>
        <w:spacing w:after="160" w:line="259" w:lineRule="auto"/>
        <w:ind w:right="859"/>
        <w:jc w:val="both"/>
        <w:rPr>
          <w:rFonts w:ascii="Arial" w:hAnsi="Arial" w:cs="Arial"/>
          <w:b/>
          <w:color w:val="000000"/>
        </w:rPr>
      </w:pPr>
      <w:r w:rsidRPr="00DB7CFA">
        <w:rPr>
          <w:rFonts w:ascii="Arial" w:hAnsi="Arial" w:cs="Arial"/>
          <w:color w:val="000000"/>
        </w:rPr>
        <w:t>El Proveedor deberá presentar el presente formato por cada inmueble en el que se haya realizado el suministro de agua purificada.</w:t>
      </w:r>
    </w:p>
    <w:p w14:paraId="49D3722F" w14:textId="77777777" w:rsidR="00DB7CFA" w:rsidRPr="001812A9" w:rsidRDefault="00DB7CFA" w:rsidP="001812A9">
      <w:pPr>
        <w:rPr>
          <w:lang w:val="es-ES"/>
        </w:rPr>
      </w:pPr>
    </w:p>
    <w:p w14:paraId="7417C1F4" w14:textId="31CF9B1B"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3"/>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[______(</w:t>
      </w:r>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40" w:name="_Toc149156152"/>
      <w:bookmarkEnd w:id="1334"/>
      <w:bookmarkEnd w:id="1335"/>
      <w:bookmarkEnd w:id="1336"/>
      <w:bookmarkEnd w:id="1337"/>
      <w:r>
        <w:rPr>
          <w:rFonts w:cs="Arial"/>
          <w:color w:val="CC0066"/>
          <w:kern w:val="32"/>
          <w:sz w:val="32"/>
          <w:szCs w:val="32"/>
        </w:rPr>
        <w:br w:type="page"/>
      </w:r>
    </w:p>
    <w:p w14:paraId="3D74FE2A" w14:textId="50742415"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40"/>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1" w:name="_Toc149156153"/>
      <w:r w:rsidRPr="00EF4A7F">
        <w:rPr>
          <w:rFonts w:cs="Arial"/>
          <w:color w:val="CC0066"/>
          <w:kern w:val="32"/>
          <w:sz w:val="32"/>
          <w:szCs w:val="32"/>
        </w:rPr>
        <w:lastRenderedPageBreak/>
        <w:t>ANEXO 3 “B”</w:t>
      </w:r>
      <w:bookmarkEnd w:id="1341"/>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2" w:name="_Toc149156154"/>
      <w:r w:rsidRPr="00EF4A7F">
        <w:rPr>
          <w:rFonts w:cs="Arial"/>
          <w:color w:val="CC0066"/>
          <w:kern w:val="32"/>
          <w:sz w:val="32"/>
          <w:szCs w:val="32"/>
        </w:rPr>
        <w:lastRenderedPageBreak/>
        <w:t>ANEXO 3 “C”</w:t>
      </w:r>
      <w:bookmarkEnd w:id="1342"/>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3" w:name="_Toc309618102"/>
      <w:bookmarkStart w:id="1344" w:name="_Toc314094172"/>
      <w:bookmarkStart w:id="1345" w:name="_Toc314085351"/>
      <w:bookmarkStart w:id="1346" w:name="_Toc289064608"/>
      <w:bookmarkStart w:id="1347"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48" w:name="_Toc149156155"/>
      <w:r w:rsidRPr="00EF4A7F">
        <w:rPr>
          <w:rFonts w:cs="Arial"/>
          <w:color w:val="CC0066"/>
          <w:kern w:val="32"/>
          <w:sz w:val="32"/>
          <w:szCs w:val="32"/>
        </w:rPr>
        <w:lastRenderedPageBreak/>
        <w:t>ANEXO 4</w:t>
      </w:r>
      <w:bookmarkEnd w:id="1343"/>
      <w:bookmarkEnd w:id="1344"/>
      <w:bookmarkEnd w:id="1345"/>
      <w:bookmarkEnd w:id="1348"/>
    </w:p>
    <w:p w14:paraId="3114AD2B" w14:textId="77777777" w:rsidR="00CC1403" w:rsidRPr="00EF4A7F" w:rsidRDefault="00624CF1">
      <w:pPr>
        <w:pStyle w:val="Ttulo1"/>
        <w:shd w:val="clear" w:color="auto" w:fill="D9D9D9" w:themeFill="background1" w:themeFillShade="D9"/>
        <w:rPr>
          <w:rFonts w:cs="Arial"/>
          <w:sz w:val="32"/>
        </w:rPr>
      </w:pPr>
      <w:bookmarkStart w:id="1349" w:name="_Toc3539030"/>
      <w:bookmarkStart w:id="1350" w:name="_Toc498523242"/>
      <w:bookmarkStart w:id="1351" w:name="_Toc19704303"/>
      <w:bookmarkStart w:id="1352" w:name="_Toc492377963"/>
      <w:bookmarkStart w:id="1353" w:name="_Toc510612363"/>
      <w:bookmarkStart w:id="1354" w:name="_Toc491181001"/>
      <w:bookmarkStart w:id="1355" w:name="_Toc94701576"/>
      <w:bookmarkStart w:id="1356" w:name="_Toc494211623"/>
      <w:bookmarkStart w:id="1357" w:name="_Toc505704926"/>
      <w:bookmarkStart w:id="1358" w:name="_Toc89112382"/>
      <w:bookmarkStart w:id="1359" w:name="_Toc23410280"/>
      <w:bookmarkStart w:id="1360" w:name="_Toc464498342"/>
      <w:bookmarkStart w:id="1361" w:name="_Toc452121420"/>
      <w:bookmarkStart w:id="1362" w:name="_Toc96092359"/>
      <w:bookmarkStart w:id="1363" w:name="_Toc487209361"/>
      <w:bookmarkStart w:id="1364" w:name="_Toc464498747"/>
      <w:bookmarkStart w:id="1365" w:name="_Toc104199040"/>
      <w:bookmarkStart w:id="1366" w:name="_Toc488428675"/>
      <w:bookmarkStart w:id="1367" w:name="_Toc496883359"/>
      <w:bookmarkStart w:id="1368" w:name="_Toc493501665"/>
      <w:bookmarkStart w:id="1369" w:name="_Toc23958046"/>
      <w:bookmarkStart w:id="1370" w:name="_Toc127378598"/>
      <w:bookmarkStart w:id="1371" w:name="_Toc127981556"/>
      <w:bookmarkStart w:id="1372" w:name="_Toc144317525"/>
      <w:bookmarkStart w:id="1373" w:name="_Toc149156156"/>
      <w:r w:rsidRPr="00EF4A7F">
        <w:rPr>
          <w:rFonts w:cs="Arial"/>
          <w:kern w:val="32"/>
          <w:sz w:val="28"/>
          <w:szCs w:val="32"/>
        </w:rPr>
        <w:t>Declaración de integridad</w:t>
      </w:r>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p>
    <w:bookmarkEnd w:id="1346"/>
    <w:bookmarkEnd w:id="1347"/>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74" w:name="_Toc434004150"/>
      <w:bookmarkStart w:id="1375"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76" w:name="_Toc149156157"/>
      <w:r w:rsidRPr="00EF4A7F">
        <w:rPr>
          <w:rFonts w:cs="Arial"/>
          <w:color w:val="CC0066"/>
          <w:kern w:val="32"/>
          <w:sz w:val="32"/>
          <w:szCs w:val="32"/>
        </w:rPr>
        <w:lastRenderedPageBreak/>
        <w:t>ANEXO 5</w:t>
      </w:r>
      <w:bookmarkEnd w:id="1374"/>
      <w:bookmarkEnd w:id="1375"/>
      <w:bookmarkEnd w:id="1376"/>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77"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78" w:name="_Toc149156158"/>
      <w:r w:rsidRPr="00EF4A7F">
        <w:rPr>
          <w:rFonts w:cs="Arial"/>
          <w:color w:val="CC0066"/>
          <w:kern w:val="32"/>
          <w:sz w:val="32"/>
          <w:szCs w:val="32"/>
        </w:rPr>
        <w:lastRenderedPageBreak/>
        <w:t xml:space="preserve">ANEXO </w:t>
      </w:r>
      <w:bookmarkEnd w:id="1377"/>
      <w:r w:rsidRPr="00EF4A7F">
        <w:rPr>
          <w:rFonts w:cs="Arial"/>
          <w:color w:val="CC0066"/>
          <w:kern w:val="32"/>
          <w:sz w:val="32"/>
          <w:szCs w:val="32"/>
        </w:rPr>
        <w:t>6</w:t>
      </w:r>
      <w:bookmarkEnd w:id="1378"/>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79"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0"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0"/>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44"/>
          <w:footerReference w:type="default" r:id="rId45"/>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1" w:name="_Toc434004152"/>
      <w:bookmarkStart w:id="1382" w:name="_Toc149156159"/>
      <w:r w:rsidRPr="00EF4A7F">
        <w:rPr>
          <w:rFonts w:cs="Arial"/>
          <w:color w:val="CC0066"/>
          <w:kern w:val="32"/>
          <w:sz w:val="32"/>
          <w:szCs w:val="32"/>
        </w:rPr>
        <w:t xml:space="preserve">ANEXO </w:t>
      </w:r>
      <w:bookmarkEnd w:id="1381"/>
      <w:r w:rsidRPr="00EF4A7F">
        <w:rPr>
          <w:rFonts w:cs="Arial"/>
          <w:color w:val="CC0066"/>
          <w:kern w:val="32"/>
          <w:sz w:val="32"/>
          <w:szCs w:val="32"/>
        </w:rPr>
        <w:t>7</w:t>
      </w:r>
      <w:bookmarkEnd w:id="1382"/>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83" w:name="_Toc434004153"/>
      <w:bookmarkEnd w:id="1379"/>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Ciudad de México, a ___ de ____ de 2024.</w:t>
      </w:r>
    </w:p>
    <w:p w14:paraId="7B7D4709" w14:textId="77777777" w:rsidR="00525959" w:rsidRDefault="00525959" w:rsidP="0033099A">
      <w:pPr>
        <w:jc w:val="both"/>
        <w:outlineLvl w:val="0"/>
        <w:rPr>
          <w:rFonts w:ascii="Arial" w:hAnsi="Arial" w:cs="Arial"/>
          <w:b/>
          <w:u w:val="single"/>
        </w:rPr>
      </w:pPr>
    </w:p>
    <w:p w14:paraId="3324FF70" w14:textId="77777777" w:rsidR="008346FE" w:rsidRDefault="008346FE" w:rsidP="00B34D89">
      <w:pPr>
        <w:suppressAutoHyphens/>
        <w:rPr>
          <w:rFonts w:ascii="Arial" w:hAnsi="Arial" w:cs="Arial"/>
          <w:bCs/>
        </w:rPr>
      </w:pPr>
    </w:p>
    <w:tbl>
      <w:tblPr>
        <w:tblW w:w="5000" w:type="pct"/>
        <w:tblCellMar>
          <w:left w:w="70" w:type="dxa"/>
          <w:right w:w="70" w:type="dxa"/>
        </w:tblCellMar>
        <w:tblLook w:val="04A0" w:firstRow="1" w:lastRow="0" w:firstColumn="1" w:lastColumn="0" w:noHBand="0" w:noVBand="1"/>
      </w:tblPr>
      <w:tblGrid>
        <w:gridCol w:w="834"/>
        <w:gridCol w:w="878"/>
        <w:gridCol w:w="1210"/>
        <w:gridCol w:w="801"/>
        <w:gridCol w:w="825"/>
        <w:gridCol w:w="825"/>
        <w:gridCol w:w="1347"/>
        <w:gridCol w:w="1396"/>
        <w:gridCol w:w="1394"/>
      </w:tblGrid>
      <w:tr w:rsidR="007C4A14" w:rsidRPr="008346FE" w14:paraId="23FD657E" w14:textId="482377C7" w:rsidTr="000C74DE">
        <w:trPr>
          <w:trHeight w:val="960"/>
        </w:trPr>
        <w:tc>
          <w:tcPr>
            <w:tcW w:w="438" w:type="pct"/>
            <w:tcBorders>
              <w:top w:val="single" w:sz="4" w:space="0" w:color="auto"/>
              <w:left w:val="single" w:sz="4" w:space="0" w:color="auto"/>
              <w:bottom w:val="single" w:sz="4" w:space="0" w:color="auto"/>
              <w:right w:val="single" w:sz="4" w:space="0" w:color="auto"/>
            </w:tcBorders>
            <w:shd w:val="clear" w:color="000000" w:fill="950054"/>
            <w:vAlign w:val="center"/>
            <w:hideMark/>
          </w:tcPr>
          <w:p w14:paraId="5F6407AE" w14:textId="77777777" w:rsidR="007C4A14" w:rsidRPr="008346FE" w:rsidRDefault="007C4A14" w:rsidP="00356EAE">
            <w:pPr>
              <w:jc w:val="center"/>
              <w:rPr>
                <w:rFonts w:ascii="Arial" w:hAnsi="Arial" w:cs="Arial"/>
                <w:b/>
                <w:bCs/>
                <w:color w:val="FFFFFF"/>
                <w:sz w:val="16"/>
                <w:szCs w:val="16"/>
                <w:lang w:eastAsia="es-MX"/>
              </w:rPr>
            </w:pPr>
            <w:r w:rsidRPr="008346FE">
              <w:rPr>
                <w:rFonts w:ascii="Arial" w:hAnsi="Arial" w:cs="Arial"/>
                <w:b/>
                <w:bCs/>
                <w:color w:val="FFFFFF"/>
                <w:sz w:val="16"/>
                <w:szCs w:val="16"/>
                <w:lang w:eastAsia="es-MX"/>
              </w:rPr>
              <w:t>Partida</w:t>
            </w:r>
          </w:p>
        </w:tc>
        <w:tc>
          <w:tcPr>
            <w:tcW w:w="462" w:type="pct"/>
            <w:tcBorders>
              <w:top w:val="single" w:sz="4" w:space="0" w:color="auto"/>
              <w:left w:val="nil"/>
              <w:bottom w:val="single" w:sz="4" w:space="0" w:color="auto"/>
              <w:right w:val="single" w:sz="4" w:space="0" w:color="auto"/>
            </w:tcBorders>
            <w:shd w:val="clear" w:color="000000" w:fill="950054"/>
            <w:vAlign w:val="center"/>
            <w:hideMark/>
          </w:tcPr>
          <w:p w14:paraId="1B8781DE" w14:textId="77777777" w:rsidR="007C4A14" w:rsidRPr="008346FE" w:rsidRDefault="007C4A14" w:rsidP="00356EAE">
            <w:pPr>
              <w:jc w:val="center"/>
              <w:rPr>
                <w:rFonts w:ascii="Arial" w:hAnsi="Arial" w:cs="Arial"/>
                <w:b/>
                <w:bCs/>
                <w:color w:val="FFFFFF"/>
                <w:sz w:val="16"/>
                <w:szCs w:val="16"/>
                <w:lang w:eastAsia="es-MX"/>
              </w:rPr>
            </w:pPr>
            <w:r w:rsidRPr="008346FE">
              <w:rPr>
                <w:rFonts w:ascii="Arial" w:hAnsi="Arial" w:cs="Arial"/>
                <w:b/>
                <w:bCs/>
                <w:color w:val="FFFFFF"/>
                <w:sz w:val="16"/>
                <w:szCs w:val="16"/>
                <w:lang w:eastAsia="es-MX"/>
              </w:rPr>
              <w:t>Concepto</w:t>
            </w:r>
          </w:p>
        </w:tc>
        <w:tc>
          <w:tcPr>
            <w:tcW w:w="636" w:type="pct"/>
            <w:tcBorders>
              <w:top w:val="single" w:sz="4" w:space="0" w:color="auto"/>
              <w:left w:val="nil"/>
              <w:bottom w:val="single" w:sz="4" w:space="0" w:color="auto"/>
              <w:right w:val="single" w:sz="4" w:space="0" w:color="auto"/>
            </w:tcBorders>
            <w:shd w:val="clear" w:color="000000" w:fill="950054"/>
            <w:vAlign w:val="center"/>
            <w:hideMark/>
          </w:tcPr>
          <w:p w14:paraId="388DEB74" w14:textId="77777777" w:rsidR="007C4A14" w:rsidRPr="008346FE" w:rsidRDefault="007C4A14" w:rsidP="00356EAE">
            <w:pPr>
              <w:jc w:val="center"/>
              <w:rPr>
                <w:rFonts w:ascii="Arial" w:hAnsi="Arial" w:cs="Arial"/>
                <w:b/>
                <w:bCs/>
                <w:color w:val="FFFFFF"/>
                <w:sz w:val="16"/>
                <w:szCs w:val="16"/>
                <w:lang w:eastAsia="es-MX"/>
              </w:rPr>
            </w:pPr>
            <w:r w:rsidRPr="008346FE">
              <w:rPr>
                <w:rFonts w:ascii="Arial" w:hAnsi="Arial" w:cs="Arial"/>
                <w:b/>
                <w:bCs/>
                <w:color w:val="FFFFFF"/>
                <w:sz w:val="16"/>
                <w:szCs w:val="16"/>
                <w:lang w:eastAsia="es-MX"/>
              </w:rPr>
              <w:t>Descripción</w:t>
            </w:r>
          </w:p>
        </w:tc>
        <w:tc>
          <w:tcPr>
            <w:tcW w:w="421" w:type="pct"/>
            <w:tcBorders>
              <w:top w:val="single" w:sz="4" w:space="0" w:color="auto"/>
              <w:left w:val="nil"/>
              <w:bottom w:val="single" w:sz="4" w:space="0" w:color="auto"/>
              <w:right w:val="single" w:sz="4" w:space="0" w:color="auto"/>
            </w:tcBorders>
            <w:shd w:val="clear" w:color="000000" w:fill="950054"/>
            <w:vAlign w:val="center"/>
            <w:hideMark/>
          </w:tcPr>
          <w:p w14:paraId="378E97C2" w14:textId="77777777" w:rsidR="007C4A14" w:rsidRPr="008346FE" w:rsidRDefault="007C4A14" w:rsidP="00356EAE">
            <w:pPr>
              <w:jc w:val="center"/>
              <w:rPr>
                <w:rFonts w:ascii="Arial" w:hAnsi="Arial" w:cs="Arial"/>
                <w:b/>
                <w:bCs/>
                <w:color w:val="FFFFFF"/>
                <w:sz w:val="16"/>
                <w:szCs w:val="16"/>
                <w:lang w:eastAsia="es-MX"/>
              </w:rPr>
            </w:pPr>
            <w:r w:rsidRPr="008346FE">
              <w:rPr>
                <w:rFonts w:ascii="Arial" w:hAnsi="Arial" w:cs="Arial"/>
                <w:b/>
                <w:bCs/>
                <w:color w:val="FFFFFF"/>
                <w:sz w:val="16"/>
                <w:szCs w:val="16"/>
                <w:lang w:eastAsia="es-MX"/>
              </w:rPr>
              <w:t>Unidad de Medida</w:t>
            </w:r>
          </w:p>
        </w:tc>
        <w:tc>
          <w:tcPr>
            <w:tcW w:w="434" w:type="pct"/>
            <w:tcBorders>
              <w:top w:val="single" w:sz="4" w:space="0" w:color="auto"/>
              <w:left w:val="nil"/>
              <w:bottom w:val="single" w:sz="4" w:space="0" w:color="auto"/>
              <w:right w:val="single" w:sz="4" w:space="0" w:color="auto"/>
            </w:tcBorders>
            <w:shd w:val="clear" w:color="000000" w:fill="950054"/>
            <w:vAlign w:val="center"/>
            <w:hideMark/>
          </w:tcPr>
          <w:p w14:paraId="31E87D8A" w14:textId="77777777" w:rsidR="007C4A14" w:rsidRDefault="007C4A14" w:rsidP="00356EAE">
            <w:pPr>
              <w:jc w:val="center"/>
              <w:rPr>
                <w:rFonts w:ascii="Arial" w:hAnsi="Arial" w:cs="Arial"/>
                <w:b/>
                <w:bCs/>
                <w:color w:val="FFFFFF"/>
                <w:sz w:val="16"/>
                <w:szCs w:val="16"/>
                <w:lang w:eastAsia="es-MX"/>
              </w:rPr>
            </w:pPr>
            <w:r w:rsidRPr="008346FE">
              <w:rPr>
                <w:rFonts w:ascii="Arial" w:hAnsi="Arial" w:cs="Arial"/>
                <w:b/>
                <w:bCs/>
                <w:color w:val="FFFFFF"/>
                <w:sz w:val="16"/>
                <w:szCs w:val="16"/>
                <w:lang w:eastAsia="es-MX"/>
              </w:rPr>
              <w:t>Cantidad anual</w:t>
            </w:r>
            <w:r w:rsidRPr="008346FE">
              <w:rPr>
                <w:rFonts w:ascii="Arial" w:hAnsi="Arial" w:cs="Arial"/>
                <w:b/>
                <w:bCs/>
                <w:color w:val="FFFFFF"/>
                <w:sz w:val="16"/>
                <w:szCs w:val="16"/>
                <w:lang w:eastAsia="es-MX"/>
              </w:rPr>
              <w:br/>
              <w:t>Mínima</w:t>
            </w:r>
          </w:p>
          <w:p w14:paraId="7460C66A" w14:textId="74623282" w:rsidR="007C4A14" w:rsidRPr="008346FE" w:rsidRDefault="007C4A14" w:rsidP="00356EAE">
            <w:pPr>
              <w:jc w:val="center"/>
              <w:rPr>
                <w:rFonts w:ascii="Arial" w:hAnsi="Arial" w:cs="Arial"/>
                <w:b/>
                <w:bCs/>
                <w:color w:val="FFFFFF"/>
                <w:sz w:val="16"/>
                <w:szCs w:val="16"/>
                <w:lang w:eastAsia="es-MX"/>
              </w:rPr>
            </w:pPr>
            <w:r>
              <w:rPr>
                <w:rFonts w:ascii="Arial" w:hAnsi="Arial" w:cs="Arial"/>
                <w:b/>
                <w:bCs/>
                <w:color w:val="FFFFFF"/>
                <w:sz w:val="16"/>
                <w:szCs w:val="16"/>
                <w:lang w:eastAsia="es-MX"/>
              </w:rPr>
              <w:t>(a)</w:t>
            </w:r>
          </w:p>
        </w:tc>
        <w:tc>
          <w:tcPr>
            <w:tcW w:w="434" w:type="pct"/>
            <w:tcBorders>
              <w:top w:val="single" w:sz="4" w:space="0" w:color="auto"/>
              <w:left w:val="nil"/>
              <w:bottom w:val="single" w:sz="4" w:space="0" w:color="auto"/>
              <w:right w:val="single" w:sz="4" w:space="0" w:color="auto"/>
            </w:tcBorders>
            <w:shd w:val="clear" w:color="000000" w:fill="950054"/>
            <w:vAlign w:val="center"/>
            <w:hideMark/>
          </w:tcPr>
          <w:p w14:paraId="1219B095" w14:textId="77777777" w:rsidR="007C4A14" w:rsidRDefault="007C4A14" w:rsidP="00356EAE">
            <w:pPr>
              <w:jc w:val="center"/>
              <w:rPr>
                <w:rFonts w:ascii="Arial" w:hAnsi="Arial" w:cs="Arial"/>
                <w:b/>
                <w:bCs/>
                <w:color w:val="FFFFFF"/>
                <w:sz w:val="16"/>
                <w:szCs w:val="16"/>
                <w:lang w:eastAsia="es-MX"/>
              </w:rPr>
            </w:pPr>
            <w:r w:rsidRPr="008346FE">
              <w:rPr>
                <w:rFonts w:ascii="Arial" w:hAnsi="Arial" w:cs="Arial"/>
                <w:b/>
                <w:bCs/>
                <w:color w:val="FFFFFF"/>
                <w:sz w:val="16"/>
                <w:szCs w:val="16"/>
                <w:lang w:eastAsia="es-MX"/>
              </w:rPr>
              <w:t>Cantidad anual</w:t>
            </w:r>
            <w:r w:rsidRPr="008346FE">
              <w:rPr>
                <w:rFonts w:ascii="Arial" w:hAnsi="Arial" w:cs="Arial"/>
                <w:b/>
                <w:bCs/>
                <w:color w:val="FFFFFF"/>
                <w:sz w:val="16"/>
                <w:szCs w:val="16"/>
                <w:lang w:eastAsia="es-MX"/>
              </w:rPr>
              <w:br/>
              <w:t>Máxima</w:t>
            </w:r>
          </w:p>
          <w:p w14:paraId="3FA8C1A6" w14:textId="4DBB5324" w:rsidR="004005C2" w:rsidRPr="008346FE" w:rsidRDefault="004005C2" w:rsidP="00356EAE">
            <w:pPr>
              <w:jc w:val="center"/>
              <w:rPr>
                <w:rFonts w:ascii="Arial" w:hAnsi="Arial" w:cs="Arial"/>
                <w:b/>
                <w:bCs/>
                <w:color w:val="FFFFFF"/>
                <w:sz w:val="16"/>
                <w:szCs w:val="16"/>
                <w:lang w:eastAsia="es-MX"/>
              </w:rPr>
            </w:pPr>
            <w:r>
              <w:rPr>
                <w:rFonts w:ascii="Arial" w:hAnsi="Arial" w:cs="Arial"/>
                <w:b/>
                <w:bCs/>
                <w:color w:val="FFFFFF"/>
                <w:sz w:val="16"/>
                <w:szCs w:val="16"/>
                <w:lang w:eastAsia="es-MX"/>
              </w:rPr>
              <w:t>(b)</w:t>
            </w:r>
          </w:p>
        </w:tc>
        <w:tc>
          <w:tcPr>
            <w:tcW w:w="708" w:type="pct"/>
            <w:tcBorders>
              <w:top w:val="single" w:sz="4" w:space="0" w:color="auto"/>
              <w:left w:val="nil"/>
              <w:bottom w:val="single" w:sz="4" w:space="0" w:color="auto"/>
              <w:right w:val="single" w:sz="4" w:space="0" w:color="auto"/>
            </w:tcBorders>
            <w:shd w:val="clear" w:color="000000" w:fill="950054"/>
            <w:vAlign w:val="center"/>
            <w:hideMark/>
          </w:tcPr>
          <w:p w14:paraId="67401B77" w14:textId="77777777" w:rsidR="007C4A14" w:rsidRDefault="007C4A14" w:rsidP="00356EAE">
            <w:pPr>
              <w:jc w:val="center"/>
              <w:rPr>
                <w:rFonts w:ascii="Arial" w:hAnsi="Arial" w:cs="Arial"/>
                <w:b/>
                <w:bCs/>
                <w:color w:val="FFFFFF"/>
                <w:sz w:val="16"/>
                <w:szCs w:val="16"/>
                <w:lang w:eastAsia="es-MX"/>
              </w:rPr>
            </w:pPr>
            <w:r w:rsidRPr="008346FE">
              <w:rPr>
                <w:rFonts w:ascii="Arial" w:hAnsi="Arial" w:cs="Arial"/>
                <w:b/>
                <w:bCs/>
                <w:color w:val="FFFFFF"/>
                <w:sz w:val="16"/>
                <w:szCs w:val="16"/>
                <w:lang w:eastAsia="es-MX"/>
              </w:rPr>
              <w:t>Precio Unitario</w:t>
            </w:r>
          </w:p>
          <w:p w14:paraId="7CE7AA7E" w14:textId="77777777" w:rsidR="004005C2" w:rsidRDefault="004005C2" w:rsidP="00356EAE">
            <w:pPr>
              <w:jc w:val="center"/>
              <w:rPr>
                <w:rFonts w:ascii="Arial" w:hAnsi="Arial" w:cs="Arial"/>
                <w:b/>
                <w:bCs/>
                <w:color w:val="FFFFFF"/>
                <w:sz w:val="16"/>
                <w:szCs w:val="16"/>
                <w:lang w:eastAsia="es-MX"/>
              </w:rPr>
            </w:pPr>
            <w:r>
              <w:rPr>
                <w:rFonts w:ascii="Arial" w:hAnsi="Arial" w:cs="Arial"/>
                <w:b/>
                <w:bCs/>
                <w:color w:val="FFFFFF"/>
                <w:sz w:val="16"/>
                <w:szCs w:val="16"/>
                <w:lang w:eastAsia="es-MX"/>
              </w:rPr>
              <w:t>PZA</w:t>
            </w:r>
          </w:p>
          <w:p w14:paraId="4819E1EF" w14:textId="61EAB710" w:rsidR="004005C2" w:rsidRPr="008346FE" w:rsidRDefault="004005C2" w:rsidP="00356EAE">
            <w:pPr>
              <w:jc w:val="center"/>
              <w:rPr>
                <w:rFonts w:ascii="Arial" w:hAnsi="Arial" w:cs="Arial"/>
                <w:b/>
                <w:bCs/>
                <w:color w:val="FFFFFF"/>
                <w:sz w:val="16"/>
                <w:szCs w:val="16"/>
                <w:lang w:eastAsia="es-MX"/>
              </w:rPr>
            </w:pPr>
            <w:r>
              <w:rPr>
                <w:rFonts w:ascii="Arial" w:hAnsi="Arial" w:cs="Arial"/>
                <w:b/>
                <w:bCs/>
                <w:color w:val="FFFFFF"/>
                <w:sz w:val="16"/>
                <w:szCs w:val="16"/>
                <w:lang w:eastAsia="es-MX"/>
              </w:rPr>
              <w:t>(c)</w:t>
            </w:r>
          </w:p>
        </w:tc>
        <w:tc>
          <w:tcPr>
            <w:tcW w:w="734" w:type="pct"/>
            <w:tcBorders>
              <w:top w:val="single" w:sz="4" w:space="0" w:color="auto"/>
              <w:left w:val="nil"/>
              <w:bottom w:val="single" w:sz="4" w:space="0" w:color="auto"/>
              <w:right w:val="single" w:sz="4" w:space="0" w:color="auto"/>
            </w:tcBorders>
            <w:shd w:val="clear" w:color="000000" w:fill="950054"/>
          </w:tcPr>
          <w:p w14:paraId="5D42CC9D" w14:textId="3368C3C0" w:rsidR="000C74DE" w:rsidRDefault="000C74DE" w:rsidP="00356EAE">
            <w:pPr>
              <w:jc w:val="center"/>
              <w:rPr>
                <w:rFonts w:ascii="Arial" w:hAnsi="Arial" w:cs="Arial"/>
                <w:b/>
                <w:bCs/>
                <w:color w:val="FFFFFF"/>
                <w:sz w:val="16"/>
                <w:szCs w:val="16"/>
                <w:lang w:eastAsia="es-MX"/>
              </w:rPr>
            </w:pPr>
            <w:r>
              <w:rPr>
                <w:rFonts w:ascii="Arial" w:hAnsi="Arial" w:cs="Arial"/>
                <w:b/>
                <w:bCs/>
                <w:color w:val="FFFFFF"/>
                <w:sz w:val="16"/>
                <w:szCs w:val="16"/>
                <w:lang w:eastAsia="es-MX"/>
              </w:rPr>
              <w:t>Monto Total</w:t>
            </w:r>
            <w:r w:rsidR="00FF5FCE">
              <w:rPr>
                <w:rFonts w:ascii="Arial" w:hAnsi="Arial" w:cs="Arial"/>
                <w:b/>
                <w:bCs/>
                <w:color w:val="FFFFFF"/>
                <w:sz w:val="16"/>
                <w:szCs w:val="16"/>
                <w:lang w:eastAsia="es-MX"/>
              </w:rPr>
              <w:t xml:space="preserve"> Mínimo</w:t>
            </w:r>
          </w:p>
          <w:p w14:paraId="5C14C1FA" w14:textId="1E17B381" w:rsidR="007C4A14" w:rsidRDefault="000C74DE" w:rsidP="00356EAE">
            <w:pPr>
              <w:jc w:val="center"/>
              <w:rPr>
                <w:rFonts w:ascii="Arial" w:hAnsi="Arial" w:cs="Arial"/>
                <w:b/>
                <w:bCs/>
                <w:color w:val="FFFFFF"/>
                <w:sz w:val="16"/>
                <w:szCs w:val="16"/>
                <w:lang w:eastAsia="es-MX"/>
              </w:rPr>
            </w:pPr>
            <w:r>
              <w:rPr>
                <w:rFonts w:ascii="Arial" w:hAnsi="Arial" w:cs="Arial"/>
                <w:b/>
                <w:bCs/>
                <w:color w:val="FFFFFF"/>
                <w:sz w:val="16"/>
                <w:szCs w:val="16"/>
                <w:lang w:eastAsia="es-MX"/>
              </w:rPr>
              <w:t>(</w:t>
            </w:r>
            <w:r w:rsidR="00880062">
              <w:rPr>
                <w:rFonts w:ascii="Arial" w:hAnsi="Arial" w:cs="Arial"/>
                <w:b/>
                <w:bCs/>
                <w:color w:val="FFFFFF"/>
                <w:sz w:val="16"/>
                <w:szCs w:val="16"/>
                <w:lang w:eastAsia="es-MX"/>
              </w:rPr>
              <w:t xml:space="preserve">Precio Unitario x Cantidad anual </w:t>
            </w:r>
            <w:r w:rsidR="0060620B">
              <w:rPr>
                <w:rFonts w:ascii="Arial" w:hAnsi="Arial" w:cs="Arial"/>
                <w:b/>
                <w:bCs/>
                <w:color w:val="FFFFFF"/>
                <w:sz w:val="16"/>
                <w:szCs w:val="16"/>
                <w:lang w:eastAsia="es-MX"/>
              </w:rPr>
              <w:t>mínima</w:t>
            </w:r>
            <w:r>
              <w:rPr>
                <w:rFonts w:ascii="Arial" w:hAnsi="Arial" w:cs="Arial"/>
                <w:b/>
                <w:bCs/>
                <w:color w:val="FFFFFF"/>
                <w:sz w:val="16"/>
                <w:szCs w:val="16"/>
                <w:lang w:eastAsia="es-MX"/>
              </w:rPr>
              <w:t>)</w:t>
            </w:r>
          </w:p>
          <w:p w14:paraId="4AA3DBC0" w14:textId="2ECE27D2" w:rsidR="0060620B" w:rsidRPr="008346FE" w:rsidRDefault="0060620B" w:rsidP="00356EAE">
            <w:pPr>
              <w:jc w:val="center"/>
              <w:rPr>
                <w:rFonts w:ascii="Arial" w:hAnsi="Arial" w:cs="Arial"/>
                <w:b/>
                <w:bCs/>
                <w:color w:val="FFFFFF"/>
                <w:sz w:val="16"/>
                <w:szCs w:val="16"/>
                <w:lang w:eastAsia="es-MX"/>
              </w:rPr>
            </w:pPr>
            <w:r>
              <w:rPr>
                <w:rFonts w:ascii="Arial" w:hAnsi="Arial" w:cs="Arial"/>
                <w:b/>
                <w:bCs/>
                <w:color w:val="FFFFFF"/>
                <w:sz w:val="16"/>
                <w:szCs w:val="16"/>
                <w:lang w:eastAsia="es-MX"/>
              </w:rPr>
              <w:t>(c x a)</w:t>
            </w:r>
          </w:p>
        </w:tc>
        <w:tc>
          <w:tcPr>
            <w:tcW w:w="733" w:type="pct"/>
            <w:tcBorders>
              <w:top w:val="single" w:sz="4" w:space="0" w:color="auto"/>
              <w:left w:val="nil"/>
              <w:bottom w:val="single" w:sz="4" w:space="0" w:color="auto"/>
              <w:right w:val="single" w:sz="4" w:space="0" w:color="auto"/>
            </w:tcBorders>
            <w:shd w:val="clear" w:color="000000" w:fill="950054"/>
          </w:tcPr>
          <w:p w14:paraId="07188470" w14:textId="46BEDA46" w:rsidR="000C74DE" w:rsidRDefault="000C74DE" w:rsidP="0060620B">
            <w:pPr>
              <w:jc w:val="center"/>
              <w:rPr>
                <w:rFonts w:ascii="Arial" w:hAnsi="Arial" w:cs="Arial"/>
                <w:b/>
                <w:bCs/>
                <w:color w:val="FFFFFF"/>
                <w:sz w:val="16"/>
                <w:szCs w:val="16"/>
                <w:lang w:eastAsia="es-MX"/>
              </w:rPr>
            </w:pPr>
            <w:r>
              <w:rPr>
                <w:rFonts w:ascii="Arial" w:hAnsi="Arial" w:cs="Arial"/>
                <w:b/>
                <w:bCs/>
                <w:color w:val="FFFFFF"/>
                <w:sz w:val="16"/>
                <w:szCs w:val="16"/>
                <w:lang w:eastAsia="es-MX"/>
              </w:rPr>
              <w:t>Monto Total</w:t>
            </w:r>
            <w:r w:rsidR="00FF5FCE">
              <w:rPr>
                <w:rFonts w:ascii="Arial" w:hAnsi="Arial" w:cs="Arial"/>
                <w:b/>
                <w:bCs/>
                <w:color w:val="FFFFFF"/>
                <w:sz w:val="16"/>
                <w:szCs w:val="16"/>
                <w:lang w:eastAsia="es-MX"/>
              </w:rPr>
              <w:t xml:space="preserve"> Máximo</w:t>
            </w:r>
          </w:p>
          <w:p w14:paraId="0ECE53D6" w14:textId="6A7F1D57" w:rsidR="0060620B" w:rsidRDefault="000C74DE" w:rsidP="0060620B">
            <w:pPr>
              <w:jc w:val="center"/>
              <w:rPr>
                <w:rFonts w:ascii="Arial" w:hAnsi="Arial" w:cs="Arial"/>
                <w:b/>
                <w:bCs/>
                <w:color w:val="FFFFFF"/>
                <w:sz w:val="16"/>
                <w:szCs w:val="16"/>
                <w:lang w:eastAsia="es-MX"/>
              </w:rPr>
            </w:pPr>
            <w:r>
              <w:rPr>
                <w:rFonts w:ascii="Arial" w:hAnsi="Arial" w:cs="Arial"/>
                <w:b/>
                <w:bCs/>
                <w:color w:val="FFFFFF"/>
                <w:sz w:val="16"/>
                <w:szCs w:val="16"/>
                <w:lang w:eastAsia="es-MX"/>
              </w:rPr>
              <w:t>(</w:t>
            </w:r>
            <w:r w:rsidR="0060620B">
              <w:rPr>
                <w:rFonts w:ascii="Arial" w:hAnsi="Arial" w:cs="Arial"/>
                <w:b/>
                <w:bCs/>
                <w:color w:val="FFFFFF"/>
                <w:sz w:val="16"/>
                <w:szCs w:val="16"/>
                <w:lang w:eastAsia="es-MX"/>
              </w:rPr>
              <w:t>Precio Unitario x Cantidad anual máxima</w:t>
            </w:r>
            <w:r>
              <w:rPr>
                <w:rFonts w:ascii="Arial" w:hAnsi="Arial" w:cs="Arial"/>
                <w:b/>
                <w:bCs/>
                <w:color w:val="FFFFFF"/>
                <w:sz w:val="16"/>
                <w:szCs w:val="16"/>
                <w:lang w:eastAsia="es-MX"/>
              </w:rPr>
              <w:t>)</w:t>
            </w:r>
          </w:p>
          <w:p w14:paraId="13B6D9F3" w14:textId="75A3BCE8" w:rsidR="007C4A14" w:rsidRPr="008346FE" w:rsidRDefault="0060620B" w:rsidP="0060620B">
            <w:pPr>
              <w:jc w:val="center"/>
              <w:rPr>
                <w:rFonts w:ascii="Arial" w:hAnsi="Arial" w:cs="Arial"/>
                <w:b/>
                <w:bCs/>
                <w:color w:val="FFFFFF"/>
                <w:sz w:val="16"/>
                <w:szCs w:val="16"/>
                <w:lang w:eastAsia="es-MX"/>
              </w:rPr>
            </w:pPr>
            <w:r>
              <w:rPr>
                <w:rFonts w:ascii="Arial" w:hAnsi="Arial" w:cs="Arial"/>
                <w:b/>
                <w:bCs/>
                <w:color w:val="FFFFFF"/>
                <w:sz w:val="16"/>
                <w:szCs w:val="16"/>
                <w:lang w:eastAsia="es-MX"/>
              </w:rPr>
              <w:t>(c x b)</w:t>
            </w:r>
          </w:p>
        </w:tc>
      </w:tr>
      <w:tr w:rsidR="007C4A14" w:rsidRPr="008346FE" w14:paraId="2BBAC818" w14:textId="71E12B93" w:rsidTr="0060620B">
        <w:trPr>
          <w:trHeight w:val="923"/>
        </w:trPr>
        <w:tc>
          <w:tcPr>
            <w:tcW w:w="438"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14:paraId="4B2B5A2E"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PARTIDA ÚNICA</w:t>
            </w:r>
          </w:p>
        </w:tc>
        <w:tc>
          <w:tcPr>
            <w:tcW w:w="462" w:type="pct"/>
            <w:tcBorders>
              <w:top w:val="single" w:sz="4" w:space="0" w:color="auto"/>
              <w:left w:val="nil"/>
              <w:bottom w:val="single" w:sz="4" w:space="0" w:color="auto"/>
              <w:right w:val="single" w:sz="4" w:space="0" w:color="auto"/>
            </w:tcBorders>
            <w:shd w:val="clear" w:color="000000" w:fill="F2F2F2"/>
            <w:vAlign w:val="center"/>
            <w:hideMark/>
          </w:tcPr>
          <w:p w14:paraId="592F7485"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1</w:t>
            </w:r>
          </w:p>
        </w:tc>
        <w:tc>
          <w:tcPr>
            <w:tcW w:w="636" w:type="pct"/>
            <w:tcBorders>
              <w:top w:val="single" w:sz="4" w:space="0" w:color="auto"/>
              <w:left w:val="nil"/>
              <w:bottom w:val="single" w:sz="4" w:space="0" w:color="auto"/>
              <w:right w:val="single" w:sz="4" w:space="0" w:color="auto"/>
            </w:tcBorders>
            <w:shd w:val="clear" w:color="000000" w:fill="F2F2F2"/>
            <w:vAlign w:val="center"/>
            <w:hideMark/>
          </w:tcPr>
          <w:p w14:paraId="0C95FC0B" w14:textId="77777777" w:rsidR="007C4A14" w:rsidRPr="008346FE" w:rsidRDefault="007C4A14" w:rsidP="00356EAE">
            <w:pPr>
              <w:rPr>
                <w:rFonts w:ascii="Arial" w:hAnsi="Arial" w:cs="Arial"/>
                <w:color w:val="000000"/>
                <w:sz w:val="16"/>
                <w:szCs w:val="16"/>
                <w:lang w:eastAsia="es-MX"/>
              </w:rPr>
            </w:pPr>
            <w:r w:rsidRPr="008346FE">
              <w:rPr>
                <w:rFonts w:ascii="Arial" w:hAnsi="Arial" w:cs="Arial"/>
                <w:color w:val="000000"/>
                <w:sz w:val="16"/>
                <w:szCs w:val="16"/>
                <w:lang w:eastAsia="es-MX"/>
              </w:rPr>
              <w:t>Garrafón de 20 litros</w:t>
            </w:r>
          </w:p>
        </w:tc>
        <w:tc>
          <w:tcPr>
            <w:tcW w:w="421" w:type="pct"/>
            <w:tcBorders>
              <w:top w:val="single" w:sz="4" w:space="0" w:color="auto"/>
              <w:left w:val="nil"/>
              <w:bottom w:val="single" w:sz="4" w:space="0" w:color="auto"/>
              <w:right w:val="single" w:sz="4" w:space="0" w:color="auto"/>
            </w:tcBorders>
            <w:shd w:val="clear" w:color="000000" w:fill="F2F2F2"/>
            <w:vAlign w:val="center"/>
            <w:hideMark/>
          </w:tcPr>
          <w:p w14:paraId="70F2F0C9"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Pieza</w:t>
            </w:r>
          </w:p>
        </w:tc>
        <w:tc>
          <w:tcPr>
            <w:tcW w:w="434" w:type="pct"/>
            <w:tcBorders>
              <w:top w:val="single" w:sz="4" w:space="0" w:color="auto"/>
              <w:left w:val="nil"/>
              <w:bottom w:val="single" w:sz="4" w:space="0" w:color="auto"/>
              <w:right w:val="single" w:sz="4" w:space="0" w:color="auto"/>
            </w:tcBorders>
            <w:shd w:val="clear" w:color="auto" w:fill="auto"/>
            <w:noWrap/>
            <w:vAlign w:val="center"/>
            <w:hideMark/>
          </w:tcPr>
          <w:p w14:paraId="330C311A"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 xml:space="preserve"> 22,176 </w:t>
            </w:r>
          </w:p>
        </w:tc>
        <w:tc>
          <w:tcPr>
            <w:tcW w:w="434" w:type="pct"/>
            <w:tcBorders>
              <w:top w:val="single" w:sz="4" w:space="0" w:color="auto"/>
              <w:left w:val="nil"/>
              <w:bottom w:val="single" w:sz="4" w:space="0" w:color="auto"/>
              <w:right w:val="single" w:sz="4" w:space="0" w:color="auto"/>
            </w:tcBorders>
            <w:shd w:val="clear" w:color="auto" w:fill="auto"/>
            <w:noWrap/>
            <w:vAlign w:val="center"/>
            <w:hideMark/>
          </w:tcPr>
          <w:p w14:paraId="75C48371"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 xml:space="preserve"> 55,440 </w:t>
            </w:r>
          </w:p>
        </w:tc>
        <w:tc>
          <w:tcPr>
            <w:tcW w:w="708" w:type="pc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EF36D75"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 xml:space="preserve"> -   </w:t>
            </w:r>
          </w:p>
        </w:tc>
        <w:tc>
          <w:tcPr>
            <w:tcW w:w="734" w:type="pct"/>
            <w:tcBorders>
              <w:top w:val="single" w:sz="4" w:space="0" w:color="auto"/>
              <w:left w:val="single" w:sz="4" w:space="0" w:color="auto"/>
              <w:bottom w:val="single" w:sz="4" w:space="0" w:color="auto"/>
              <w:right w:val="single" w:sz="4" w:space="0" w:color="auto"/>
            </w:tcBorders>
            <w:shd w:val="clear" w:color="000000" w:fill="D9D9D9"/>
          </w:tcPr>
          <w:p w14:paraId="502CC5DB" w14:textId="77777777" w:rsidR="007C4A14" w:rsidRPr="008346FE" w:rsidRDefault="007C4A14" w:rsidP="00356EAE">
            <w:pPr>
              <w:jc w:val="center"/>
              <w:rPr>
                <w:rFonts w:ascii="Arial" w:hAnsi="Arial" w:cs="Arial"/>
                <w:color w:val="000000"/>
                <w:sz w:val="16"/>
                <w:szCs w:val="16"/>
                <w:lang w:eastAsia="es-MX"/>
              </w:rPr>
            </w:pPr>
          </w:p>
        </w:tc>
        <w:tc>
          <w:tcPr>
            <w:tcW w:w="733" w:type="pct"/>
            <w:tcBorders>
              <w:top w:val="single" w:sz="4" w:space="0" w:color="auto"/>
              <w:left w:val="single" w:sz="4" w:space="0" w:color="auto"/>
              <w:bottom w:val="single" w:sz="4" w:space="0" w:color="auto"/>
              <w:right w:val="single" w:sz="4" w:space="0" w:color="auto"/>
            </w:tcBorders>
            <w:shd w:val="clear" w:color="000000" w:fill="D9D9D9"/>
          </w:tcPr>
          <w:p w14:paraId="66519E83" w14:textId="77777777" w:rsidR="007C4A14" w:rsidRPr="008346FE" w:rsidRDefault="007C4A14" w:rsidP="00356EAE">
            <w:pPr>
              <w:jc w:val="center"/>
              <w:rPr>
                <w:rFonts w:ascii="Arial" w:hAnsi="Arial" w:cs="Arial"/>
                <w:color w:val="000000"/>
                <w:sz w:val="16"/>
                <w:szCs w:val="16"/>
                <w:lang w:eastAsia="es-MX"/>
              </w:rPr>
            </w:pPr>
          </w:p>
        </w:tc>
      </w:tr>
      <w:tr w:rsidR="007C4A14" w:rsidRPr="008346FE" w14:paraId="2417190E" w14:textId="3FC4289F" w:rsidTr="000C74DE">
        <w:trPr>
          <w:trHeight w:val="923"/>
        </w:trPr>
        <w:tc>
          <w:tcPr>
            <w:tcW w:w="438" w:type="pct"/>
            <w:vMerge/>
            <w:tcBorders>
              <w:top w:val="single" w:sz="4" w:space="0" w:color="auto"/>
              <w:left w:val="single" w:sz="4" w:space="0" w:color="auto"/>
              <w:bottom w:val="single" w:sz="4" w:space="0" w:color="auto"/>
              <w:right w:val="single" w:sz="4" w:space="0" w:color="auto"/>
            </w:tcBorders>
            <w:vAlign w:val="center"/>
            <w:hideMark/>
          </w:tcPr>
          <w:p w14:paraId="379B091A" w14:textId="77777777" w:rsidR="007C4A14" w:rsidRPr="008346FE" w:rsidRDefault="007C4A14" w:rsidP="00356EAE">
            <w:pPr>
              <w:rPr>
                <w:rFonts w:ascii="Arial" w:hAnsi="Arial" w:cs="Arial"/>
                <w:color w:val="000000"/>
                <w:sz w:val="16"/>
                <w:szCs w:val="16"/>
                <w:lang w:eastAsia="es-MX"/>
              </w:rPr>
            </w:pPr>
          </w:p>
        </w:tc>
        <w:tc>
          <w:tcPr>
            <w:tcW w:w="462" w:type="pct"/>
            <w:tcBorders>
              <w:top w:val="single" w:sz="4" w:space="0" w:color="auto"/>
              <w:left w:val="nil"/>
              <w:bottom w:val="single" w:sz="4" w:space="0" w:color="auto"/>
              <w:right w:val="single" w:sz="4" w:space="0" w:color="auto"/>
            </w:tcBorders>
            <w:shd w:val="clear" w:color="000000" w:fill="F2F2F2"/>
            <w:vAlign w:val="center"/>
            <w:hideMark/>
          </w:tcPr>
          <w:p w14:paraId="51B8EFC1"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3</w:t>
            </w:r>
          </w:p>
        </w:tc>
        <w:tc>
          <w:tcPr>
            <w:tcW w:w="636" w:type="pct"/>
            <w:tcBorders>
              <w:top w:val="single" w:sz="4" w:space="0" w:color="auto"/>
              <w:left w:val="nil"/>
              <w:bottom w:val="single" w:sz="4" w:space="0" w:color="auto"/>
              <w:right w:val="single" w:sz="4" w:space="0" w:color="auto"/>
            </w:tcBorders>
            <w:shd w:val="clear" w:color="000000" w:fill="F2F2F2"/>
            <w:vAlign w:val="center"/>
            <w:hideMark/>
          </w:tcPr>
          <w:p w14:paraId="3ED299A1" w14:textId="77777777" w:rsidR="007C4A14" w:rsidRPr="008346FE" w:rsidRDefault="007C4A14" w:rsidP="00356EAE">
            <w:pPr>
              <w:rPr>
                <w:rFonts w:ascii="Arial" w:hAnsi="Arial" w:cs="Arial"/>
                <w:color w:val="000000"/>
                <w:sz w:val="16"/>
                <w:szCs w:val="16"/>
                <w:lang w:eastAsia="es-MX"/>
              </w:rPr>
            </w:pPr>
            <w:r w:rsidRPr="008346FE">
              <w:rPr>
                <w:rFonts w:ascii="Arial" w:hAnsi="Arial" w:cs="Arial"/>
                <w:color w:val="000000"/>
                <w:sz w:val="16"/>
                <w:szCs w:val="16"/>
                <w:lang w:eastAsia="es-MX"/>
              </w:rPr>
              <w:t>Botellín de agua de 500 a 600 mililitros</w:t>
            </w:r>
          </w:p>
        </w:tc>
        <w:tc>
          <w:tcPr>
            <w:tcW w:w="421" w:type="pct"/>
            <w:tcBorders>
              <w:top w:val="single" w:sz="4" w:space="0" w:color="auto"/>
              <w:left w:val="nil"/>
              <w:bottom w:val="single" w:sz="4" w:space="0" w:color="auto"/>
              <w:right w:val="single" w:sz="4" w:space="0" w:color="auto"/>
            </w:tcBorders>
            <w:shd w:val="clear" w:color="000000" w:fill="F2F2F2"/>
            <w:vAlign w:val="center"/>
            <w:hideMark/>
          </w:tcPr>
          <w:p w14:paraId="305C7926"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Pieza</w:t>
            </w:r>
          </w:p>
        </w:tc>
        <w:tc>
          <w:tcPr>
            <w:tcW w:w="434" w:type="pct"/>
            <w:tcBorders>
              <w:top w:val="single" w:sz="4" w:space="0" w:color="auto"/>
              <w:left w:val="nil"/>
              <w:bottom w:val="single" w:sz="4" w:space="0" w:color="auto"/>
              <w:right w:val="single" w:sz="4" w:space="0" w:color="auto"/>
            </w:tcBorders>
            <w:shd w:val="clear" w:color="auto" w:fill="auto"/>
            <w:noWrap/>
            <w:vAlign w:val="center"/>
            <w:hideMark/>
          </w:tcPr>
          <w:p w14:paraId="66A08177"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 xml:space="preserve"> 13,020 </w:t>
            </w:r>
          </w:p>
        </w:tc>
        <w:tc>
          <w:tcPr>
            <w:tcW w:w="434" w:type="pct"/>
            <w:tcBorders>
              <w:top w:val="single" w:sz="4" w:space="0" w:color="auto"/>
              <w:left w:val="nil"/>
              <w:bottom w:val="single" w:sz="4" w:space="0" w:color="auto"/>
              <w:right w:val="single" w:sz="4" w:space="0" w:color="auto"/>
            </w:tcBorders>
            <w:shd w:val="clear" w:color="auto" w:fill="auto"/>
            <w:noWrap/>
            <w:vAlign w:val="center"/>
            <w:hideMark/>
          </w:tcPr>
          <w:p w14:paraId="3693AA31"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 xml:space="preserve"> 32,550 </w:t>
            </w:r>
          </w:p>
        </w:tc>
        <w:tc>
          <w:tcPr>
            <w:tcW w:w="708" w:type="pc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59F4EC38"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 xml:space="preserve"> -   </w:t>
            </w:r>
          </w:p>
        </w:tc>
        <w:tc>
          <w:tcPr>
            <w:tcW w:w="734" w:type="pct"/>
            <w:tcBorders>
              <w:top w:val="single" w:sz="4" w:space="0" w:color="auto"/>
              <w:left w:val="single" w:sz="4" w:space="0" w:color="auto"/>
              <w:bottom w:val="single" w:sz="4" w:space="0" w:color="auto"/>
              <w:right w:val="single" w:sz="4" w:space="0" w:color="auto"/>
            </w:tcBorders>
            <w:shd w:val="clear" w:color="000000" w:fill="D9D9D9"/>
          </w:tcPr>
          <w:p w14:paraId="0EE94E55" w14:textId="77777777" w:rsidR="007C4A14" w:rsidRPr="008346FE" w:rsidRDefault="007C4A14" w:rsidP="00356EAE">
            <w:pPr>
              <w:jc w:val="center"/>
              <w:rPr>
                <w:rFonts w:ascii="Arial" w:hAnsi="Arial" w:cs="Arial"/>
                <w:color w:val="000000"/>
                <w:sz w:val="16"/>
                <w:szCs w:val="16"/>
                <w:lang w:eastAsia="es-MX"/>
              </w:rPr>
            </w:pPr>
          </w:p>
        </w:tc>
        <w:tc>
          <w:tcPr>
            <w:tcW w:w="733" w:type="pct"/>
            <w:tcBorders>
              <w:top w:val="single" w:sz="4" w:space="0" w:color="auto"/>
              <w:left w:val="single" w:sz="4" w:space="0" w:color="auto"/>
              <w:bottom w:val="single" w:sz="4" w:space="0" w:color="auto"/>
              <w:right w:val="single" w:sz="4" w:space="0" w:color="auto"/>
            </w:tcBorders>
            <w:shd w:val="clear" w:color="000000" w:fill="D9D9D9"/>
          </w:tcPr>
          <w:p w14:paraId="63572497" w14:textId="77777777" w:rsidR="007C4A14" w:rsidRPr="008346FE" w:rsidRDefault="007C4A14" w:rsidP="00356EAE">
            <w:pPr>
              <w:jc w:val="center"/>
              <w:rPr>
                <w:rFonts w:ascii="Arial" w:hAnsi="Arial" w:cs="Arial"/>
                <w:color w:val="000000"/>
                <w:sz w:val="16"/>
                <w:szCs w:val="16"/>
                <w:lang w:eastAsia="es-MX"/>
              </w:rPr>
            </w:pPr>
          </w:p>
        </w:tc>
      </w:tr>
      <w:tr w:rsidR="007C4A14" w:rsidRPr="008346FE" w14:paraId="646E98B0" w14:textId="62047994" w:rsidTr="000C74DE">
        <w:trPr>
          <w:trHeight w:val="923"/>
        </w:trPr>
        <w:tc>
          <w:tcPr>
            <w:tcW w:w="438" w:type="pct"/>
            <w:vMerge/>
            <w:tcBorders>
              <w:top w:val="single" w:sz="4" w:space="0" w:color="auto"/>
              <w:left w:val="single" w:sz="4" w:space="0" w:color="auto"/>
              <w:bottom w:val="single" w:sz="4" w:space="0" w:color="auto"/>
              <w:right w:val="single" w:sz="4" w:space="0" w:color="auto"/>
            </w:tcBorders>
            <w:vAlign w:val="center"/>
            <w:hideMark/>
          </w:tcPr>
          <w:p w14:paraId="2528F977" w14:textId="77777777" w:rsidR="007C4A14" w:rsidRPr="008346FE" w:rsidRDefault="007C4A14" w:rsidP="00356EAE">
            <w:pPr>
              <w:rPr>
                <w:rFonts w:ascii="Arial" w:hAnsi="Arial" w:cs="Arial"/>
                <w:color w:val="000000"/>
                <w:sz w:val="16"/>
                <w:szCs w:val="16"/>
                <w:lang w:eastAsia="es-MX"/>
              </w:rPr>
            </w:pPr>
          </w:p>
        </w:tc>
        <w:tc>
          <w:tcPr>
            <w:tcW w:w="462" w:type="pct"/>
            <w:tcBorders>
              <w:top w:val="single" w:sz="4" w:space="0" w:color="auto"/>
              <w:left w:val="nil"/>
              <w:bottom w:val="single" w:sz="4" w:space="0" w:color="auto"/>
              <w:right w:val="single" w:sz="4" w:space="0" w:color="auto"/>
            </w:tcBorders>
            <w:shd w:val="clear" w:color="000000" w:fill="F2F2F2"/>
            <w:vAlign w:val="center"/>
            <w:hideMark/>
          </w:tcPr>
          <w:p w14:paraId="2FF719BB"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4</w:t>
            </w:r>
          </w:p>
        </w:tc>
        <w:tc>
          <w:tcPr>
            <w:tcW w:w="636" w:type="pct"/>
            <w:tcBorders>
              <w:top w:val="single" w:sz="4" w:space="0" w:color="auto"/>
              <w:left w:val="nil"/>
              <w:bottom w:val="single" w:sz="4" w:space="0" w:color="auto"/>
              <w:right w:val="single" w:sz="4" w:space="0" w:color="auto"/>
            </w:tcBorders>
            <w:shd w:val="clear" w:color="000000" w:fill="F2F2F2"/>
            <w:vAlign w:val="center"/>
            <w:hideMark/>
          </w:tcPr>
          <w:p w14:paraId="35A2EA0F" w14:textId="77777777" w:rsidR="007C4A14" w:rsidRPr="008346FE" w:rsidRDefault="007C4A14" w:rsidP="00356EAE">
            <w:pPr>
              <w:rPr>
                <w:rFonts w:ascii="Arial" w:hAnsi="Arial" w:cs="Arial"/>
                <w:color w:val="000000"/>
                <w:sz w:val="16"/>
                <w:szCs w:val="16"/>
                <w:lang w:eastAsia="es-MX"/>
              </w:rPr>
            </w:pPr>
            <w:r w:rsidRPr="008346FE">
              <w:rPr>
                <w:rFonts w:ascii="Arial" w:hAnsi="Arial" w:cs="Arial"/>
                <w:color w:val="000000"/>
                <w:sz w:val="16"/>
                <w:szCs w:val="16"/>
                <w:lang w:eastAsia="es-MX"/>
              </w:rPr>
              <w:t>Botellín de agua de 300 a 355 mililitros</w:t>
            </w:r>
          </w:p>
        </w:tc>
        <w:tc>
          <w:tcPr>
            <w:tcW w:w="421" w:type="pct"/>
            <w:tcBorders>
              <w:top w:val="single" w:sz="4" w:space="0" w:color="auto"/>
              <w:left w:val="nil"/>
              <w:bottom w:val="single" w:sz="4" w:space="0" w:color="auto"/>
              <w:right w:val="single" w:sz="4" w:space="0" w:color="auto"/>
            </w:tcBorders>
            <w:shd w:val="clear" w:color="000000" w:fill="F2F2F2"/>
            <w:vAlign w:val="center"/>
            <w:hideMark/>
          </w:tcPr>
          <w:p w14:paraId="45FA1418"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Pieza</w:t>
            </w:r>
          </w:p>
        </w:tc>
        <w:tc>
          <w:tcPr>
            <w:tcW w:w="434" w:type="pct"/>
            <w:tcBorders>
              <w:top w:val="single" w:sz="4" w:space="0" w:color="auto"/>
              <w:left w:val="nil"/>
              <w:bottom w:val="single" w:sz="4" w:space="0" w:color="auto"/>
              <w:right w:val="single" w:sz="4" w:space="0" w:color="auto"/>
            </w:tcBorders>
            <w:shd w:val="clear" w:color="auto" w:fill="auto"/>
            <w:noWrap/>
            <w:vAlign w:val="center"/>
            <w:hideMark/>
          </w:tcPr>
          <w:p w14:paraId="25E1C3F9"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 xml:space="preserve"> 26,112 </w:t>
            </w:r>
          </w:p>
        </w:tc>
        <w:tc>
          <w:tcPr>
            <w:tcW w:w="434" w:type="pct"/>
            <w:tcBorders>
              <w:top w:val="single" w:sz="4" w:space="0" w:color="auto"/>
              <w:left w:val="nil"/>
              <w:bottom w:val="single" w:sz="4" w:space="0" w:color="auto"/>
              <w:right w:val="single" w:sz="4" w:space="0" w:color="auto"/>
            </w:tcBorders>
            <w:shd w:val="clear" w:color="auto" w:fill="auto"/>
            <w:noWrap/>
            <w:vAlign w:val="center"/>
            <w:hideMark/>
          </w:tcPr>
          <w:p w14:paraId="6127E678"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 xml:space="preserve"> 65,280 </w:t>
            </w:r>
          </w:p>
        </w:tc>
        <w:tc>
          <w:tcPr>
            <w:tcW w:w="708" w:type="pc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52C18094"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 xml:space="preserve"> -   </w:t>
            </w:r>
          </w:p>
        </w:tc>
        <w:tc>
          <w:tcPr>
            <w:tcW w:w="734" w:type="pct"/>
            <w:tcBorders>
              <w:top w:val="single" w:sz="4" w:space="0" w:color="auto"/>
              <w:left w:val="single" w:sz="4" w:space="0" w:color="auto"/>
              <w:bottom w:val="single" w:sz="4" w:space="0" w:color="auto"/>
              <w:right w:val="single" w:sz="4" w:space="0" w:color="auto"/>
            </w:tcBorders>
            <w:shd w:val="clear" w:color="000000" w:fill="D9D9D9"/>
          </w:tcPr>
          <w:p w14:paraId="4AB598B4" w14:textId="77777777" w:rsidR="007C4A14" w:rsidRPr="008346FE" w:rsidRDefault="007C4A14" w:rsidP="00356EAE">
            <w:pPr>
              <w:jc w:val="center"/>
              <w:rPr>
                <w:rFonts w:ascii="Arial" w:hAnsi="Arial" w:cs="Arial"/>
                <w:color w:val="000000"/>
                <w:sz w:val="16"/>
                <w:szCs w:val="16"/>
                <w:lang w:eastAsia="es-MX"/>
              </w:rPr>
            </w:pPr>
          </w:p>
        </w:tc>
        <w:tc>
          <w:tcPr>
            <w:tcW w:w="733" w:type="pct"/>
            <w:tcBorders>
              <w:top w:val="single" w:sz="4" w:space="0" w:color="auto"/>
              <w:left w:val="single" w:sz="4" w:space="0" w:color="auto"/>
              <w:bottom w:val="single" w:sz="4" w:space="0" w:color="auto"/>
              <w:right w:val="single" w:sz="4" w:space="0" w:color="auto"/>
            </w:tcBorders>
            <w:shd w:val="clear" w:color="000000" w:fill="D9D9D9"/>
          </w:tcPr>
          <w:p w14:paraId="60B90EBC" w14:textId="77777777" w:rsidR="007C4A14" w:rsidRPr="008346FE" w:rsidRDefault="007C4A14" w:rsidP="00356EAE">
            <w:pPr>
              <w:jc w:val="center"/>
              <w:rPr>
                <w:rFonts w:ascii="Arial" w:hAnsi="Arial" w:cs="Arial"/>
                <w:color w:val="000000"/>
                <w:sz w:val="16"/>
                <w:szCs w:val="16"/>
                <w:lang w:eastAsia="es-MX"/>
              </w:rPr>
            </w:pPr>
          </w:p>
        </w:tc>
      </w:tr>
      <w:tr w:rsidR="0060620B" w:rsidRPr="008346FE" w14:paraId="2F0CCA23" w14:textId="77777777" w:rsidTr="000C74DE">
        <w:trPr>
          <w:trHeight w:val="399"/>
        </w:trPr>
        <w:tc>
          <w:tcPr>
            <w:tcW w:w="3533" w:type="pct"/>
            <w:gridSpan w:val="7"/>
            <w:tcBorders>
              <w:top w:val="single" w:sz="4" w:space="0" w:color="auto"/>
              <w:right w:val="single" w:sz="4" w:space="0" w:color="auto"/>
            </w:tcBorders>
            <w:vAlign w:val="center"/>
          </w:tcPr>
          <w:p w14:paraId="485E7E13" w14:textId="5053DD0E" w:rsidR="0060620B" w:rsidRPr="008346FE" w:rsidRDefault="0060620B" w:rsidP="0060620B">
            <w:pPr>
              <w:jc w:val="right"/>
              <w:rPr>
                <w:rFonts w:ascii="Arial" w:hAnsi="Arial" w:cs="Arial"/>
                <w:color w:val="000000"/>
                <w:sz w:val="16"/>
                <w:szCs w:val="16"/>
                <w:lang w:eastAsia="es-MX"/>
              </w:rPr>
            </w:pPr>
            <w:r>
              <w:rPr>
                <w:rFonts w:ascii="Arial" w:hAnsi="Arial" w:cs="Arial"/>
                <w:color w:val="000000"/>
                <w:sz w:val="16"/>
                <w:szCs w:val="16"/>
                <w:lang w:eastAsia="es-MX"/>
              </w:rPr>
              <w:t>Subtotal</w:t>
            </w:r>
          </w:p>
        </w:tc>
        <w:tc>
          <w:tcPr>
            <w:tcW w:w="734" w:type="pct"/>
            <w:tcBorders>
              <w:top w:val="single" w:sz="4" w:space="0" w:color="auto"/>
              <w:left w:val="single" w:sz="4" w:space="0" w:color="auto"/>
              <w:bottom w:val="single" w:sz="4" w:space="0" w:color="auto"/>
              <w:right w:val="single" w:sz="4" w:space="0" w:color="auto"/>
            </w:tcBorders>
            <w:shd w:val="clear" w:color="000000" w:fill="D9D9D9"/>
          </w:tcPr>
          <w:p w14:paraId="6C176C73" w14:textId="77777777" w:rsidR="0060620B" w:rsidRPr="008346FE" w:rsidRDefault="0060620B" w:rsidP="00356EAE">
            <w:pPr>
              <w:jc w:val="center"/>
              <w:rPr>
                <w:rFonts w:ascii="Arial" w:hAnsi="Arial" w:cs="Arial"/>
                <w:color w:val="000000"/>
                <w:sz w:val="16"/>
                <w:szCs w:val="16"/>
                <w:lang w:eastAsia="es-MX"/>
              </w:rPr>
            </w:pPr>
          </w:p>
        </w:tc>
        <w:tc>
          <w:tcPr>
            <w:tcW w:w="733" w:type="pct"/>
            <w:tcBorders>
              <w:top w:val="single" w:sz="4" w:space="0" w:color="auto"/>
              <w:left w:val="single" w:sz="4" w:space="0" w:color="auto"/>
              <w:bottom w:val="single" w:sz="4" w:space="0" w:color="auto"/>
              <w:right w:val="single" w:sz="4" w:space="0" w:color="auto"/>
            </w:tcBorders>
            <w:shd w:val="clear" w:color="000000" w:fill="D9D9D9"/>
          </w:tcPr>
          <w:p w14:paraId="59A877E7" w14:textId="77777777" w:rsidR="0060620B" w:rsidRPr="008346FE" w:rsidRDefault="0060620B" w:rsidP="00356EAE">
            <w:pPr>
              <w:jc w:val="center"/>
              <w:rPr>
                <w:rFonts w:ascii="Arial" w:hAnsi="Arial" w:cs="Arial"/>
                <w:color w:val="000000"/>
                <w:sz w:val="16"/>
                <w:szCs w:val="16"/>
                <w:lang w:eastAsia="es-MX"/>
              </w:rPr>
            </w:pPr>
          </w:p>
        </w:tc>
      </w:tr>
      <w:tr w:rsidR="000C74DE" w:rsidRPr="008346FE" w14:paraId="6DD396DA" w14:textId="77777777" w:rsidTr="000C74DE">
        <w:trPr>
          <w:trHeight w:val="399"/>
        </w:trPr>
        <w:tc>
          <w:tcPr>
            <w:tcW w:w="3533" w:type="pct"/>
            <w:gridSpan w:val="7"/>
            <w:tcBorders>
              <w:right w:val="single" w:sz="4" w:space="0" w:color="auto"/>
            </w:tcBorders>
            <w:vAlign w:val="center"/>
          </w:tcPr>
          <w:p w14:paraId="6485D8C8" w14:textId="1CB01819" w:rsidR="000C74DE" w:rsidRDefault="000C74DE" w:rsidP="0060620B">
            <w:pPr>
              <w:jc w:val="right"/>
              <w:rPr>
                <w:rFonts w:ascii="Arial" w:hAnsi="Arial" w:cs="Arial"/>
                <w:color w:val="000000"/>
                <w:sz w:val="16"/>
                <w:szCs w:val="16"/>
                <w:lang w:eastAsia="es-MX"/>
              </w:rPr>
            </w:pPr>
            <w:r>
              <w:rPr>
                <w:rFonts w:ascii="Arial" w:hAnsi="Arial" w:cs="Arial"/>
                <w:color w:val="000000"/>
                <w:sz w:val="16"/>
                <w:szCs w:val="16"/>
                <w:lang w:eastAsia="es-MX"/>
              </w:rPr>
              <w:t>IVA (En caso aplicable)</w:t>
            </w:r>
          </w:p>
        </w:tc>
        <w:tc>
          <w:tcPr>
            <w:tcW w:w="734" w:type="pct"/>
            <w:tcBorders>
              <w:top w:val="single" w:sz="4" w:space="0" w:color="auto"/>
              <w:left w:val="single" w:sz="4" w:space="0" w:color="auto"/>
              <w:bottom w:val="single" w:sz="4" w:space="0" w:color="auto"/>
              <w:right w:val="single" w:sz="4" w:space="0" w:color="auto"/>
            </w:tcBorders>
            <w:shd w:val="clear" w:color="000000" w:fill="D9D9D9"/>
          </w:tcPr>
          <w:p w14:paraId="7DDA6EAF" w14:textId="77777777" w:rsidR="000C74DE" w:rsidRPr="008346FE" w:rsidRDefault="000C74DE" w:rsidP="00356EAE">
            <w:pPr>
              <w:jc w:val="center"/>
              <w:rPr>
                <w:rFonts w:ascii="Arial" w:hAnsi="Arial" w:cs="Arial"/>
                <w:color w:val="000000"/>
                <w:sz w:val="16"/>
                <w:szCs w:val="16"/>
                <w:lang w:eastAsia="es-MX"/>
              </w:rPr>
            </w:pPr>
          </w:p>
        </w:tc>
        <w:tc>
          <w:tcPr>
            <w:tcW w:w="733" w:type="pct"/>
            <w:tcBorders>
              <w:top w:val="single" w:sz="4" w:space="0" w:color="auto"/>
              <w:left w:val="single" w:sz="4" w:space="0" w:color="auto"/>
              <w:bottom w:val="single" w:sz="4" w:space="0" w:color="auto"/>
              <w:right w:val="single" w:sz="4" w:space="0" w:color="auto"/>
            </w:tcBorders>
            <w:shd w:val="clear" w:color="000000" w:fill="D9D9D9"/>
          </w:tcPr>
          <w:p w14:paraId="3FD51D58" w14:textId="77777777" w:rsidR="000C74DE" w:rsidRPr="008346FE" w:rsidRDefault="000C74DE" w:rsidP="00356EAE">
            <w:pPr>
              <w:jc w:val="center"/>
              <w:rPr>
                <w:rFonts w:ascii="Arial" w:hAnsi="Arial" w:cs="Arial"/>
                <w:color w:val="000000"/>
                <w:sz w:val="16"/>
                <w:szCs w:val="16"/>
                <w:lang w:eastAsia="es-MX"/>
              </w:rPr>
            </w:pPr>
          </w:p>
        </w:tc>
      </w:tr>
      <w:tr w:rsidR="0060620B" w:rsidRPr="008346FE" w14:paraId="7CC3B735" w14:textId="77777777" w:rsidTr="000C74DE">
        <w:trPr>
          <w:trHeight w:val="409"/>
        </w:trPr>
        <w:tc>
          <w:tcPr>
            <w:tcW w:w="3533" w:type="pct"/>
            <w:gridSpan w:val="7"/>
            <w:tcBorders>
              <w:right w:val="single" w:sz="4" w:space="0" w:color="auto"/>
            </w:tcBorders>
            <w:vAlign w:val="center"/>
          </w:tcPr>
          <w:p w14:paraId="5885F623" w14:textId="738E64C2" w:rsidR="0060620B" w:rsidRPr="008346FE" w:rsidRDefault="0060620B" w:rsidP="0060620B">
            <w:pPr>
              <w:jc w:val="right"/>
              <w:rPr>
                <w:rFonts w:ascii="Arial" w:hAnsi="Arial" w:cs="Arial"/>
                <w:color w:val="000000"/>
                <w:sz w:val="16"/>
                <w:szCs w:val="16"/>
                <w:lang w:eastAsia="es-MX"/>
              </w:rPr>
            </w:pPr>
            <w:r>
              <w:rPr>
                <w:rFonts w:ascii="Arial" w:hAnsi="Arial" w:cs="Arial"/>
                <w:color w:val="000000"/>
                <w:sz w:val="16"/>
                <w:szCs w:val="16"/>
                <w:lang w:eastAsia="es-MX"/>
              </w:rPr>
              <w:t>TOTAL</w:t>
            </w:r>
          </w:p>
        </w:tc>
        <w:tc>
          <w:tcPr>
            <w:tcW w:w="734" w:type="pct"/>
            <w:tcBorders>
              <w:top w:val="single" w:sz="4" w:space="0" w:color="auto"/>
              <w:left w:val="single" w:sz="4" w:space="0" w:color="auto"/>
              <w:bottom w:val="single" w:sz="4" w:space="0" w:color="auto"/>
              <w:right w:val="single" w:sz="4" w:space="0" w:color="auto"/>
            </w:tcBorders>
            <w:shd w:val="clear" w:color="000000" w:fill="D9D9D9"/>
          </w:tcPr>
          <w:p w14:paraId="2640749C" w14:textId="77777777" w:rsidR="0060620B" w:rsidRPr="008346FE" w:rsidRDefault="0060620B" w:rsidP="00356EAE">
            <w:pPr>
              <w:jc w:val="center"/>
              <w:rPr>
                <w:rFonts w:ascii="Arial" w:hAnsi="Arial" w:cs="Arial"/>
                <w:color w:val="000000"/>
                <w:sz w:val="16"/>
                <w:szCs w:val="16"/>
                <w:lang w:eastAsia="es-MX"/>
              </w:rPr>
            </w:pPr>
          </w:p>
        </w:tc>
        <w:tc>
          <w:tcPr>
            <w:tcW w:w="733" w:type="pct"/>
            <w:tcBorders>
              <w:top w:val="single" w:sz="4" w:space="0" w:color="auto"/>
              <w:left w:val="single" w:sz="4" w:space="0" w:color="auto"/>
              <w:bottom w:val="single" w:sz="4" w:space="0" w:color="auto"/>
              <w:right w:val="single" w:sz="4" w:space="0" w:color="auto"/>
            </w:tcBorders>
            <w:shd w:val="clear" w:color="000000" w:fill="D9D9D9"/>
          </w:tcPr>
          <w:p w14:paraId="11C63AA0" w14:textId="77777777" w:rsidR="0060620B" w:rsidRPr="008346FE" w:rsidRDefault="0060620B" w:rsidP="00356EAE">
            <w:pPr>
              <w:jc w:val="center"/>
              <w:rPr>
                <w:rFonts w:ascii="Arial" w:hAnsi="Arial" w:cs="Arial"/>
                <w:color w:val="000000"/>
                <w:sz w:val="16"/>
                <w:szCs w:val="16"/>
                <w:lang w:eastAsia="es-MX"/>
              </w:rPr>
            </w:pPr>
          </w:p>
        </w:tc>
      </w:tr>
    </w:tbl>
    <w:p w14:paraId="14A1D952" w14:textId="77777777" w:rsidR="008346FE" w:rsidRDefault="008346FE" w:rsidP="00B34D89">
      <w:pPr>
        <w:suppressAutoHyphens/>
        <w:rPr>
          <w:rFonts w:ascii="Arial" w:hAnsi="Arial" w:cs="Arial"/>
          <w:bCs/>
        </w:rPr>
      </w:pPr>
    </w:p>
    <w:p w14:paraId="06DFEEFA" w14:textId="77777777" w:rsidR="00672CFF" w:rsidRDefault="00672CFF" w:rsidP="00FF5FCE">
      <w:pPr>
        <w:suppressAutoHyphens/>
        <w:rPr>
          <w:rFonts w:ascii="Arial" w:hAnsi="Arial" w:cs="Arial"/>
          <w:bCs/>
        </w:rPr>
      </w:pPr>
    </w:p>
    <w:p w14:paraId="7E01BAEE" w14:textId="05DCA08B" w:rsidR="00672CFF" w:rsidRDefault="00672CFF" w:rsidP="00672CFF">
      <w:pPr>
        <w:suppressAutoHyphens/>
        <w:ind w:left="-284"/>
        <w:rPr>
          <w:rFonts w:ascii="Arial" w:hAnsi="Arial" w:cs="Arial"/>
          <w:bCs/>
        </w:rPr>
      </w:pPr>
      <w:r w:rsidRPr="00672CFF">
        <w:rPr>
          <w:rFonts w:ascii="Arial" w:hAnsi="Arial" w:cs="Arial"/>
          <w:bCs/>
        </w:rPr>
        <w:t xml:space="preserve">Monto total </w:t>
      </w:r>
      <w:r w:rsidR="00E35F1C">
        <w:rPr>
          <w:rFonts w:ascii="Arial" w:hAnsi="Arial" w:cs="Arial"/>
          <w:bCs/>
        </w:rPr>
        <w:t>M</w:t>
      </w:r>
      <w:r w:rsidR="00A64D6C">
        <w:rPr>
          <w:rFonts w:ascii="Arial" w:hAnsi="Arial" w:cs="Arial"/>
          <w:bCs/>
        </w:rPr>
        <w:t>áximo</w:t>
      </w:r>
      <w:r w:rsidR="000C74DE">
        <w:rPr>
          <w:rFonts w:ascii="Arial" w:hAnsi="Arial" w:cs="Arial"/>
          <w:bCs/>
        </w:rPr>
        <w:t xml:space="preserve"> (Subtotal)</w:t>
      </w:r>
      <w:r w:rsidRPr="00672CFF">
        <w:rPr>
          <w:rFonts w:ascii="Arial" w:hAnsi="Arial" w:cs="Arial"/>
          <w:bCs/>
        </w:rPr>
        <w:t xml:space="preserve"> con letra: ______________</w:t>
      </w:r>
      <w:r w:rsidR="00025A5B">
        <w:rPr>
          <w:rFonts w:ascii="Arial" w:hAnsi="Arial" w:cs="Arial"/>
          <w:bCs/>
        </w:rPr>
        <w:t>______________</w:t>
      </w:r>
      <w:r w:rsidRPr="00672CFF">
        <w:rPr>
          <w:rFonts w:ascii="Arial" w:hAnsi="Arial" w:cs="Arial"/>
          <w:bCs/>
        </w:rPr>
        <w:t>__________________________</w:t>
      </w:r>
    </w:p>
    <w:p w14:paraId="4D4B8760" w14:textId="029C143A" w:rsidR="002E6D4A" w:rsidRPr="00DA74D4" w:rsidRDefault="00E35F1C" w:rsidP="002E6D4A">
      <w:pPr>
        <w:ind w:left="4111"/>
        <w:jc w:val="both"/>
        <w:rPr>
          <w:rFonts w:ascii="Arial" w:hAnsi="Arial" w:cs="Arial"/>
          <w:b/>
          <w:lang w:val="es-ES"/>
        </w:rPr>
      </w:pPr>
      <w:r>
        <w:rPr>
          <w:rFonts w:ascii="Arial" w:hAnsi="Arial" w:cs="Arial"/>
          <w:b/>
          <w:i/>
          <w:iCs/>
          <w:lang w:val="es-ES"/>
        </w:rPr>
        <w:t xml:space="preserve">              </w:t>
      </w:r>
      <w:r w:rsidR="002E6D4A" w:rsidRPr="008B41C2">
        <w:rPr>
          <w:rFonts w:ascii="Arial" w:hAnsi="Arial" w:cs="Arial"/>
          <w:b/>
          <w:i/>
          <w:iCs/>
          <w:lang w:val="es-ES"/>
        </w:rPr>
        <w:t xml:space="preserve">(En pesos mexicanos con </w:t>
      </w:r>
      <w:r w:rsidR="00703BD9">
        <w:rPr>
          <w:rFonts w:ascii="Arial" w:hAnsi="Arial" w:cs="Arial"/>
          <w:b/>
          <w:i/>
          <w:iCs/>
          <w:lang w:val="es-ES"/>
        </w:rPr>
        <w:t>dos</w:t>
      </w:r>
      <w:r w:rsidR="002E6D4A" w:rsidRPr="008B41C2">
        <w:rPr>
          <w:rFonts w:ascii="Arial" w:hAnsi="Arial" w:cs="Arial"/>
          <w:b/>
          <w:i/>
          <w:iCs/>
          <w:lang w:val="es-ES"/>
        </w:rPr>
        <w:t xml:space="preserve"> decimales)</w:t>
      </w:r>
    </w:p>
    <w:p w14:paraId="236D31E0" w14:textId="77777777" w:rsidR="00672CFF" w:rsidRPr="00672CFF" w:rsidRDefault="00672CFF" w:rsidP="00672CFF">
      <w:pPr>
        <w:suppressAutoHyphens/>
        <w:rPr>
          <w:rFonts w:ascii="Arial" w:hAnsi="Arial" w:cs="Arial"/>
          <w:b/>
        </w:rPr>
      </w:pPr>
    </w:p>
    <w:p w14:paraId="3AAA5D1E" w14:textId="1F4A0DE1" w:rsidR="00672CFF" w:rsidRDefault="00672CFF" w:rsidP="00672CFF">
      <w:pPr>
        <w:ind w:left="-284"/>
        <w:jc w:val="both"/>
        <w:rPr>
          <w:rFonts w:ascii="Arial" w:hAnsi="Arial" w:cs="Arial"/>
          <w:b/>
          <w:bCs/>
          <w:color w:val="000000"/>
          <w:lang w:val="es-ES"/>
        </w:rPr>
      </w:pPr>
      <w:r>
        <w:rPr>
          <w:rFonts w:ascii="Arial" w:hAnsi="Arial" w:cs="Arial"/>
          <w:b/>
          <w:bCs/>
          <w:color w:val="000000"/>
          <w:lang w:val="es-ES"/>
        </w:rPr>
        <w:t>NOTAS:</w:t>
      </w:r>
    </w:p>
    <w:p w14:paraId="64CC13FC" w14:textId="77777777" w:rsidR="007F172A" w:rsidRDefault="007F172A" w:rsidP="00877EA5">
      <w:pPr>
        <w:jc w:val="both"/>
        <w:rPr>
          <w:rFonts w:ascii="Arial" w:hAnsi="Arial" w:cs="Arial"/>
          <w:color w:val="000000"/>
          <w:lang w:val="es-ES"/>
        </w:rPr>
      </w:pPr>
    </w:p>
    <w:p w14:paraId="17803EC8" w14:textId="1E507F75" w:rsidR="00303201" w:rsidRPr="000C74DE" w:rsidRDefault="00303201" w:rsidP="00672CFF">
      <w:pPr>
        <w:ind w:left="-284"/>
        <w:jc w:val="both"/>
        <w:rPr>
          <w:rFonts w:ascii="Arial" w:hAnsi="Arial" w:cs="Arial"/>
          <w:i/>
          <w:iCs/>
          <w:color w:val="000000"/>
          <w:u w:val="single"/>
          <w:lang w:val="es-ES"/>
        </w:rPr>
      </w:pPr>
      <w:r w:rsidRPr="000C74DE">
        <w:rPr>
          <w:rFonts w:ascii="Arial" w:hAnsi="Arial" w:cs="Arial"/>
          <w:i/>
          <w:iCs/>
          <w:color w:val="000000"/>
          <w:u w:val="single"/>
          <w:lang w:val="es-ES"/>
        </w:rPr>
        <w:t xml:space="preserve">* En caso de </w:t>
      </w:r>
      <w:r w:rsidR="000C74DE" w:rsidRPr="000C74DE">
        <w:rPr>
          <w:rFonts w:ascii="Arial" w:hAnsi="Arial" w:cs="Arial"/>
          <w:i/>
          <w:iCs/>
          <w:color w:val="000000"/>
          <w:u w:val="single"/>
          <w:lang w:val="es-ES"/>
        </w:rPr>
        <w:t xml:space="preserve">que </w:t>
      </w:r>
      <w:r w:rsidRPr="000C74DE">
        <w:rPr>
          <w:rFonts w:ascii="Arial" w:hAnsi="Arial" w:cs="Arial"/>
          <w:i/>
          <w:iCs/>
          <w:color w:val="000000"/>
          <w:u w:val="single"/>
          <w:lang w:val="es-ES"/>
        </w:rPr>
        <w:t>no</w:t>
      </w:r>
      <w:r w:rsidR="000C74DE" w:rsidRPr="000C74DE">
        <w:rPr>
          <w:rFonts w:ascii="Arial" w:hAnsi="Arial" w:cs="Arial"/>
          <w:i/>
          <w:iCs/>
          <w:color w:val="000000"/>
          <w:u w:val="single"/>
          <w:lang w:val="es-ES"/>
        </w:rPr>
        <w:t xml:space="preserve"> aplique IVA</w:t>
      </w:r>
      <w:r w:rsidRPr="000C74DE">
        <w:rPr>
          <w:rFonts w:ascii="Arial" w:hAnsi="Arial" w:cs="Arial"/>
          <w:i/>
          <w:iCs/>
          <w:color w:val="000000"/>
          <w:u w:val="single"/>
          <w:lang w:val="es-ES"/>
        </w:rPr>
        <w:t xml:space="preserve"> para los productos que cotiza, favor de motivar y fundamentar las razones por las que no aplica el I.V.A.</w:t>
      </w:r>
    </w:p>
    <w:p w14:paraId="3171A0F5" w14:textId="77777777" w:rsidR="00303201" w:rsidRDefault="00303201" w:rsidP="00672CFF">
      <w:pPr>
        <w:ind w:left="-284"/>
        <w:jc w:val="both"/>
        <w:rPr>
          <w:rFonts w:ascii="Arial" w:hAnsi="Arial" w:cs="Arial"/>
          <w:color w:val="000000"/>
          <w:lang w:val="es-ES"/>
        </w:rPr>
      </w:pPr>
    </w:p>
    <w:p w14:paraId="12AC09CD" w14:textId="010B145A"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Para efecto de evaluación económica se tomará en cuenta el </w:t>
      </w:r>
      <w:r w:rsidR="00FF5FCE">
        <w:rPr>
          <w:rFonts w:ascii="Arial" w:hAnsi="Arial" w:cs="Arial"/>
          <w:color w:val="000000"/>
          <w:lang w:val="es-ES"/>
        </w:rPr>
        <w:t>M</w:t>
      </w:r>
      <w:r w:rsidRPr="002A15D9">
        <w:rPr>
          <w:rFonts w:ascii="Arial" w:hAnsi="Arial" w:cs="Arial"/>
          <w:color w:val="000000"/>
          <w:lang w:val="es-ES"/>
        </w:rPr>
        <w:t xml:space="preserve">onto </w:t>
      </w:r>
      <w:r w:rsidR="00FF5FCE">
        <w:rPr>
          <w:rFonts w:ascii="Arial" w:hAnsi="Arial" w:cs="Arial"/>
          <w:color w:val="000000"/>
          <w:lang w:val="es-ES"/>
        </w:rPr>
        <w:t>T</w:t>
      </w:r>
      <w:r w:rsidRPr="002A15D9">
        <w:rPr>
          <w:rFonts w:ascii="Arial" w:hAnsi="Arial" w:cs="Arial"/>
          <w:color w:val="000000"/>
          <w:lang w:val="es-ES"/>
        </w:rPr>
        <w:t>otal</w:t>
      </w:r>
      <w:r w:rsidR="00FF5FCE">
        <w:rPr>
          <w:rFonts w:ascii="Arial" w:hAnsi="Arial" w:cs="Arial"/>
          <w:color w:val="000000"/>
          <w:lang w:val="es-ES"/>
        </w:rPr>
        <w:t xml:space="preserve"> Máximo</w:t>
      </w:r>
      <w:r w:rsidR="00FF5FCE" w:rsidRPr="002A15D9">
        <w:rPr>
          <w:rFonts w:ascii="Arial" w:hAnsi="Arial" w:cs="Arial"/>
          <w:color w:val="000000"/>
          <w:lang w:val="es-ES"/>
        </w:rPr>
        <w:t xml:space="preserve"> </w:t>
      </w:r>
      <w:r w:rsidRPr="002A15D9">
        <w:rPr>
          <w:rFonts w:ascii="Arial" w:hAnsi="Arial" w:cs="Arial"/>
          <w:color w:val="000000"/>
          <w:lang w:val="es-ES"/>
        </w:rPr>
        <w:t xml:space="preserve">(Subtotal) </w:t>
      </w:r>
    </w:p>
    <w:p w14:paraId="4F7441BB" w14:textId="77777777" w:rsidR="00672CFF" w:rsidRPr="002A15D9" w:rsidRDefault="00672CFF" w:rsidP="00672CFF">
      <w:pPr>
        <w:ind w:left="-284"/>
        <w:jc w:val="both"/>
        <w:rPr>
          <w:rFonts w:ascii="Arial" w:hAnsi="Arial" w:cs="Arial"/>
          <w:color w:val="000000"/>
          <w:lang w:val="es-ES"/>
        </w:rPr>
      </w:pPr>
    </w:p>
    <w:p w14:paraId="2F1F2A21" w14:textId="21187DFD" w:rsidR="00672CFF"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Se verificará que los precios ofertados sean precios aceptables y </w:t>
      </w:r>
      <w:r w:rsidR="00DA4A80" w:rsidRPr="002A15D9">
        <w:rPr>
          <w:rFonts w:ascii="Arial" w:hAnsi="Arial" w:cs="Arial"/>
          <w:color w:val="000000"/>
          <w:lang w:val="es-ES"/>
        </w:rPr>
        <w:t xml:space="preserve">en su caso </w:t>
      </w:r>
      <w:r w:rsidRPr="002A15D9">
        <w:rPr>
          <w:rFonts w:ascii="Arial" w:hAnsi="Arial" w:cs="Arial"/>
          <w:color w:val="000000"/>
          <w:lang w:val="es-ES"/>
        </w:rPr>
        <w:t>convenientes.</w:t>
      </w:r>
    </w:p>
    <w:p w14:paraId="183ECFDA" w14:textId="77777777" w:rsidR="005C74A0" w:rsidRDefault="005C74A0" w:rsidP="00672CFF">
      <w:pPr>
        <w:ind w:left="-284"/>
        <w:jc w:val="both"/>
        <w:rPr>
          <w:rFonts w:ascii="Arial" w:hAnsi="Arial" w:cs="Arial"/>
          <w:color w:val="000000"/>
          <w:lang w:val="es-ES"/>
        </w:rPr>
      </w:pPr>
    </w:p>
    <w:p w14:paraId="1E590AA9" w14:textId="30651282" w:rsidR="005C74A0" w:rsidRPr="00672CFF" w:rsidRDefault="005C74A0" w:rsidP="005C74A0">
      <w:pPr>
        <w:ind w:left="-284"/>
        <w:jc w:val="both"/>
        <w:rPr>
          <w:sz w:val="24"/>
          <w:szCs w:val="24"/>
          <w:bdr w:val="none" w:sz="0" w:space="0" w:color="auto" w:frame="1"/>
          <w:lang w:val="es-ES"/>
        </w:rPr>
      </w:pPr>
      <w:r w:rsidRPr="002A15D9">
        <w:rPr>
          <w:rFonts w:ascii="Arial" w:hAnsi="Arial" w:cs="Arial"/>
          <w:bdr w:val="none" w:sz="0" w:space="0" w:color="auto" w:frame="1"/>
          <w:lang w:val="es-ES"/>
        </w:rPr>
        <w:t xml:space="preserve">En el caso de que el </w:t>
      </w:r>
      <w:r w:rsidR="00FF5FCE">
        <w:rPr>
          <w:rFonts w:ascii="Arial" w:hAnsi="Arial" w:cs="Arial"/>
          <w:bdr w:val="none" w:sz="0" w:space="0" w:color="auto" w:frame="1"/>
          <w:lang w:val="es-ES"/>
        </w:rPr>
        <w:t>M</w:t>
      </w:r>
      <w:r w:rsidRPr="002A15D9">
        <w:rPr>
          <w:rFonts w:ascii="Arial" w:hAnsi="Arial" w:cs="Arial"/>
          <w:bdr w:val="none" w:sz="0" w:space="0" w:color="auto" w:frame="1"/>
          <w:lang w:val="es-ES"/>
        </w:rPr>
        <w:t xml:space="preserve">onto </w:t>
      </w:r>
      <w:r w:rsidR="00FF5FCE">
        <w:rPr>
          <w:rFonts w:ascii="Arial" w:hAnsi="Arial" w:cs="Arial"/>
          <w:bdr w:val="none" w:sz="0" w:space="0" w:color="auto" w:frame="1"/>
          <w:lang w:val="es-ES"/>
        </w:rPr>
        <w:t>T</w:t>
      </w:r>
      <w:r w:rsidRPr="002A15D9">
        <w:rPr>
          <w:rFonts w:ascii="Arial" w:hAnsi="Arial" w:cs="Arial"/>
          <w:bdr w:val="none" w:sz="0" w:space="0" w:color="auto" w:frame="1"/>
          <w:lang w:val="es-ES"/>
        </w:rPr>
        <w:t>otal</w:t>
      </w:r>
      <w:r w:rsidRPr="00672CFF">
        <w:rPr>
          <w:rFonts w:ascii="Arial" w:hAnsi="Arial" w:cs="Arial"/>
          <w:bdr w:val="none" w:sz="0" w:space="0" w:color="auto" w:frame="1"/>
          <w:lang w:val="es-ES"/>
        </w:rPr>
        <w:t xml:space="preserve"> </w:t>
      </w:r>
      <w:r w:rsidR="00FF5FCE">
        <w:rPr>
          <w:rFonts w:ascii="Arial" w:hAnsi="Arial" w:cs="Arial"/>
          <w:bdr w:val="none" w:sz="0" w:space="0" w:color="auto" w:frame="1"/>
          <w:lang w:val="es-ES"/>
        </w:rPr>
        <w:t xml:space="preserve">Máximo </w:t>
      </w:r>
      <w:r w:rsidRPr="00672CFF">
        <w:rPr>
          <w:rFonts w:ascii="Arial" w:hAnsi="Arial" w:cs="Arial"/>
          <w:bdr w:val="none" w:sz="0" w:space="0" w:color="auto" w:frame="1"/>
          <w:lang w:val="es-ES"/>
        </w:rPr>
        <w:t>(Subtotal)</w:t>
      </w:r>
      <w:r w:rsidR="00FF5FCE">
        <w:rPr>
          <w:rFonts w:ascii="Arial" w:hAnsi="Arial" w:cs="Arial"/>
          <w:bdr w:val="none" w:sz="0" w:space="0" w:color="auto" w:frame="1"/>
          <w:lang w:val="es-ES"/>
        </w:rPr>
        <w:t xml:space="preserve"> </w:t>
      </w:r>
      <w:r w:rsidRPr="00672CFF">
        <w:rPr>
          <w:rFonts w:ascii="Arial" w:hAnsi="Arial" w:cs="Arial"/>
          <w:bdr w:val="none" w:sz="0" w:space="0" w:color="auto" w:frame="1"/>
          <w:lang w:val="es-ES"/>
        </w:rPr>
        <w:t xml:space="preserve">resulte </w:t>
      </w:r>
      <w:r>
        <w:rPr>
          <w:rFonts w:ascii="Arial" w:hAnsi="Arial" w:cs="Arial"/>
          <w:bdr w:val="none" w:sz="0" w:space="0" w:color="auto" w:frame="1"/>
          <w:lang w:val="es-ES"/>
        </w:rPr>
        <w:t xml:space="preserve">ser un precio </w:t>
      </w:r>
      <w:r w:rsidRPr="00672CFF">
        <w:rPr>
          <w:rFonts w:ascii="Arial" w:hAnsi="Arial" w:cs="Arial"/>
          <w:bdr w:val="none" w:sz="0" w:space="0" w:color="auto" w:frame="1"/>
          <w:lang w:val="es-ES"/>
        </w:rPr>
        <w:t>aceptable y el más bajo; pero alguno o algunos de los conceptos resulte(n) ser un precio no aceptable, dicho(s) concepto(s) que se encuentren en ese supuesto, se adjudicarán hasta por el precio aceptable que resulte de la evaluación económica efectuada en términos de lo dispuesto por el artículo 68 de las POBALINES.</w:t>
      </w:r>
    </w:p>
    <w:p w14:paraId="58FAABDE" w14:textId="77777777" w:rsidR="005C74A0" w:rsidRPr="00672CFF" w:rsidRDefault="005C74A0" w:rsidP="005C74A0">
      <w:pPr>
        <w:ind w:left="-284"/>
        <w:jc w:val="both"/>
        <w:rPr>
          <w:rFonts w:ascii="Arial" w:hAnsi="Arial" w:cs="Arial"/>
          <w:bdr w:val="none" w:sz="0" w:space="0" w:color="auto" w:frame="1"/>
          <w:lang w:val="es-ES"/>
        </w:rPr>
      </w:pPr>
    </w:p>
    <w:p w14:paraId="23A03F83" w14:textId="77777777" w:rsidR="005C74A0" w:rsidRPr="00672CFF" w:rsidRDefault="005C74A0" w:rsidP="005C74A0">
      <w:pPr>
        <w:ind w:left="-284"/>
        <w:jc w:val="both"/>
        <w:rPr>
          <w:rFonts w:ascii="Arial" w:hAnsi="Arial" w:cs="Arial"/>
          <w:bdr w:val="none" w:sz="0" w:space="0" w:color="auto" w:frame="1"/>
          <w:lang w:val="es-ES"/>
        </w:rPr>
      </w:pPr>
      <w:r w:rsidRPr="00672CFF">
        <w:rPr>
          <w:rFonts w:ascii="Arial" w:hAnsi="Arial" w:cs="Arial"/>
          <w:bdr w:val="none" w:sz="0" w:space="0" w:color="auto" w:frame="1"/>
          <w:lang w:val="es-ES"/>
        </w:rPr>
        <w:t>Entendiéndose que, con la presentación de la propuesta económica por parte de los licitantes, aceptan dicha consideración.</w:t>
      </w:r>
    </w:p>
    <w:p w14:paraId="1029601E" w14:textId="77777777" w:rsidR="005C74A0" w:rsidRPr="002A15D9" w:rsidRDefault="005C74A0" w:rsidP="00672CFF">
      <w:pPr>
        <w:ind w:left="-284"/>
        <w:jc w:val="both"/>
        <w:rPr>
          <w:rFonts w:ascii="Arial" w:hAnsi="Arial" w:cs="Arial"/>
          <w:color w:val="000000"/>
          <w:lang w:val="es-ES"/>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1ED692B" w14:textId="14042CB0" w:rsidR="00682D62" w:rsidRPr="00682D62" w:rsidRDefault="00672CFF" w:rsidP="00682D62">
      <w:pPr>
        <w:jc w:val="center"/>
        <w:rPr>
          <w:rFonts w:ascii="Arial" w:hAnsi="Arial" w:cs="Arial"/>
          <w:i/>
        </w:rPr>
      </w:pPr>
      <w:r w:rsidRPr="00672CFF">
        <w:rPr>
          <w:rFonts w:ascii="Arial" w:hAnsi="Arial" w:cs="Arial"/>
          <w:i/>
        </w:rPr>
        <w:t>Nombre y firma del Licitante y nombre del representante legal</w:t>
      </w:r>
      <w:r w:rsidRPr="00672CFF">
        <w:rPr>
          <w:rFonts w:ascii="Arial" w:hAnsi="Arial" w:cs="Arial"/>
          <w:kern w:val="32"/>
          <w:sz w:val="28"/>
          <w:szCs w:val="32"/>
        </w:rPr>
        <w:t xml:space="preserve"> </w:t>
      </w:r>
    </w:p>
    <w:p w14:paraId="726931C1" w14:textId="220D00BF" w:rsidR="00CC1403" w:rsidRPr="00EF4A7F" w:rsidRDefault="00624CF1" w:rsidP="00303201">
      <w:pPr>
        <w:pStyle w:val="Ttulo1"/>
        <w:spacing w:before="240" w:after="60"/>
        <w:rPr>
          <w:rFonts w:cs="Arial"/>
          <w:color w:val="CC0066"/>
          <w:kern w:val="32"/>
          <w:sz w:val="32"/>
          <w:szCs w:val="32"/>
        </w:rPr>
      </w:pPr>
      <w:bookmarkStart w:id="1384" w:name="_Toc149156160"/>
      <w:r w:rsidRPr="00EF4A7F">
        <w:rPr>
          <w:rFonts w:cs="Arial"/>
          <w:color w:val="CC0066"/>
          <w:kern w:val="32"/>
          <w:sz w:val="32"/>
          <w:szCs w:val="32"/>
        </w:rPr>
        <w:lastRenderedPageBreak/>
        <w:t>ANEXO 8</w:t>
      </w:r>
      <w:bookmarkEnd w:id="1383"/>
      <w:bookmarkEnd w:id="1384"/>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02ECB11B"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sidR="005C74A0">
        <w:rPr>
          <w:rFonts w:ascii="Arial" w:hAnsi="Arial" w:cs="Arial"/>
        </w:rPr>
        <w:t xml:space="preserve"> máximo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85"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85"/>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86" w:name="_Toc488428680"/>
      <w:bookmarkStart w:id="1387" w:name="_Toc496883365"/>
      <w:bookmarkStart w:id="1388" w:name="_Toc464498753"/>
      <w:bookmarkStart w:id="1389" w:name="_Toc19704309"/>
      <w:bookmarkStart w:id="1390" w:name="_Toc498523248"/>
      <w:bookmarkStart w:id="1391" w:name="_Toc492377968"/>
      <w:bookmarkStart w:id="1392" w:name="_Toc3539036"/>
      <w:bookmarkStart w:id="1393" w:name="_Toc493501671"/>
      <w:bookmarkStart w:id="1394" w:name="_Toc491181006"/>
      <w:bookmarkStart w:id="1395" w:name="_Toc505704932"/>
      <w:bookmarkStart w:id="1396" w:name="_Toc23958054"/>
      <w:bookmarkStart w:id="1397" w:name="_Toc96092365"/>
      <w:bookmarkStart w:id="1398" w:name="_Toc464498347"/>
      <w:bookmarkStart w:id="1399" w:name="_Toc494211629"/>
      <w:bookmarkStart w:id="1400" w:name="_Toc89112390"/>
      <w:bookmarkStart w:id="1401" w:name="_Toc104199044"/>
      <w:bookmarkStart w:id="1402" w:name="_Toc452121428"/>
      <w:bookmarkStart w:id="1403" w:name="_Toc487209366"/>
      <w:bookmarkStart w:id="1404" w:name="_Toc510612369"/>
      <w:bookmarkStart w:id="1405" w:name="_Toc23410288"/>
      <w:bookmarkStart w:id="1406" w:name="_Toc94701584"/>
      <w:bookmarkStart w:id="1407" w:name="_Toc127378602"/>
      <w:bookmarkStart w:id="1408" w:name="_Toc127981562"/>
      <w:bookmarkStart w:id="1409" w:name="_Toc144317533"/>
      <w:bookmarkStart w:id="1410" w:name="_Toc149156162"/>
      <w:r w:rsidRPr="00EF4A7F">
        <w:rPr>
          <w:rFonts w:cs="Arial"/>
          <w:kern w:val="32"/>
          <w:sz w:val="28"/>
          <w:szCs w:val="32"/>
        </w:rPr>
        <w:t>Tipo y modelo de contrato</w:t>
      </w:r>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1" w:name="_Toc311547470"/>
      <w:bookmarkStart w:id="1412"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3" w:name="_Hlk121330278"/>
      <w:r w:rsidRPr="00EF4A7F">
        <w:rPr>
          <w:rFonts w:ascii="Arial" w:hAnsi="Arial" w:cs="Arial"/>
          <w:sz w:val="18"/>
          <w:szCs w:val="18"/>
        </w:rPr>
        <w:t>Acuerdo número __, tomado en la ___ Sesión ___________ del Comité de Adquisiciones, Arrendamientos y Servicios</w:t>
      </w:r>
      <w:bookmarkEnd w:id="1413"/>
      <w:r w:rsidRPr="00EF4A7F">
        <w:rPr>
          <w:rFonts w:ascii="Arial" w:hAnsi="Arial" w:cs="Arial"/>
          <w:sz w:val="18"/>
          <w:szCs w:val="18"/>
        </w:rPr>
        <w:t xml:space="preserve">, celebrada el ___ de _______ de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el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___ de ____ de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o Actualización para la Procedencia del Pago Anticipado, solicitada el __ de __ de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misma que fue inscrita en el Registro Público de la Propiedad y de Comercio de ________, en el folio mercantil electrónico número _____, el __ de ____ de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de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de acuerdo a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14" w:name="_Hlk85803249"/>
      <w:r w:rsidRPr="00EF4A7F">
        <w:rPr>
          <w:rFonts w:ascii="Arial" w:hAnsi="Arial" w:cs="Arial"/>
          <w:color w:val="000000" w:themeColor="text1"/>
          <w:sz w:val="18"/>
          <w:szCs w:val="18"/>
        </w:rPr>
        <w:t>en la Cláusula _____ del convenio referido</w:t>
      </w:r>
      <w:bookmarkEnd w:id="1414"/>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6"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La vigencia del presente contrato es del ___ de ___ de ___ al ___</w:t>
      </w:r>
      <w:r w:rsidRPr="00EF4A7F">
        <w:rPr>
          <w:rFonts w:ascii="Arial" w:hAnsi="Arial" w:cs="Arial"/>
          <w:sz w:val="18"/>
          <w:szCs w:val="18"/>
          <w:shd w:val="clear" w:color="auto" w:fill="FFFFFF"/>
          <w:lang w:val="es-ES"/>
        </w:rPr>
        <w:t xml:space="preserve"> de ___ de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15"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15"/>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r w:rsidRPr="00EF4A7F">
        <w:rPr>
          <w:rFonts w:ascii="Arial" w:hAnsi="Arial" w:cs="Arial"/>
          <w:color w:val="000000" w:themeColor="text1"/>
          <w:sz w:val="18"/>
          <w:szCs w:val="18"/>
        </w:rPr>
        <w:t>Los montos a deducir,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lX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contrato,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reconocen que en la celebración del presente contrato no ha mediado error, dolo, lesión, violencia, mala fe, ni vicio alguno del consentimiento que pudiera invalidarlo o nulificarlo.</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16" w:name="_Toc149156163"/>
      <w:bookmarkStart w:id="1417" w:name="_Hlk100751003"/>
      <w:bookmarkStart w:id="1418"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16"/>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19" w:name="_Toc104199046"/>
      <w:bookmarkStart w:id="1420" w:name="_Toc127378604"/>
      <w:bookmarkStart w:id="1421" w:name="_Toc127981564"/>
      <w:bookmarkStart w:id="1422" w:name="_Toc144317535"/>
      <w:bookmarkStart w:id="1423" w:name="_Toc149156164"/>
      <w:bookmarkEnd w:id="1417"/>
      <w:r w:rsidRPr="00EF4A7F">
        <w:rPr>
          <w:rFonts w:cs="Arial"/>
          <w:kern w:val="32"/>
          <w:sz w:val="28"/>
          <w:szCs w:val="32"/>
        </w:rPr>
        <w:t>Solicitud de expedición de Certificado Digital de usuarios externos</w:t>
      </w:r>
      <w:bookmarkEnd w:id="1419"/>
      <w:bookmarkEnd w:id="1420"/>
      <w:bookmarkEnd w:id="1421"/>
      <w:bookmarkEnd w:id="1422"/>
      <w:bookmarkEnd w:id="1423"/>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Haga Doble Click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50pt" o:ole="">
                  <v:imagedata r:id="rId47" o:title=""/>
                </v:shape>
                <o:OLEObject Type="Embed" ProgID="Acrobat.Document.2015" ShapeID="_x0000_i1025" DrawAspect="Icon" ObjectID="_1793727399" r:id="rId48"/>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9">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24"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2C576D05"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FF5FCE">
                                <w:rPr>
                                  <w:rFonts w:ascii="Arial" w:hAnsi="Arial" w:cs="Arial"/>
                                  <w:b/>
                                  <w:szCs w:val="24"/>
                                </w:rPr>
                                <w:t>050</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0">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2C576D05"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FF5FCE">
                          <w:rPr>
                            <w:rFonts w:ascii="Arial" w:hAnsi="Arial" w:cs="Arial"/>
                            <w:b/>
                            <w:szCs w:val="24"/>
                          </w:rPr>
                          <w:t>050</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1" o:title="LG CONTAMXS- INST"/>
                  </v:shape>
                </v:group>
              </v:group>
            </w:pict>
          </mc:Fallback>
        </mc:AlternateContent>
      </w:r>
      <w:r w:rsidRPr="00EF4A7F">
        <w:rPr>
          <w:rFonts w:cs="Arial"/>
          <w:color w:val="CC0066"/>
          <w:kern w:val="32"/>
          <w:sz w:val="32"/>
          <w:szCs w:val="32"/>
        </w:rPr>
        <w:t>ANEXO 1</w:t>
      </w:r>
      <w:bookmarkEnd w:id="1418"/>
      <w:r w:rsidR="005B3A63" w:rsidRPr="00EF4A7F">
        <w:rPr>
          <w:rFonts w:cs="Arial"/>
          <w:color w:val="CC0066"/>
          <w:kern w:val="32"/>
          <w:sz w:val="32"/>
          <w:szCs w:val="32"/>
        </w:rPr>
        <w:t>1</w:t>
      </w:r>
      <w:bookmarkEnd w:id="1424"/>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25" w:name="_Toc492377972"/>
      <w:bookmarkStart w:id="1426" w:name="_Toc3539038"/>
      <w:bookmarkStart w:id="1427" w:name="_Toc464498757"/>
      <w:bookmarkStart w:id="1428" w:name="_Toc23958056"/>
      <w:bookmarkStart w:id="1429" w:name="_Toc96092367"/>
      <w:bookmarkStart w:id="1430" w:name="_Toc505704936"/>
      <w:bookmarkStart w:id="1431" w:name="_Toc94701586"/>
      <w:bookmarkStart w:id="1432" w:name="_Toc493501676"/>
      <w:bookmarkStart w:id="1433" w:name="_Toc494211634"/>
      <w:bookmarkStart w:id="1434" w:name="_Toc496883370"/>
      <w:bookmarkStart w:id="1435" w:name="_Toc498523252"/>
      <w:bookmarkStart w:id="1436" w:name="_Toc452121432"/>
      <w:bookmarkStart w:id="1437" w:name="_Toc491181010"/>
      <w:bookmarkStart w:id="1438" w:name="_Toc89112392"/>
      <w:bookmarkStart w:id="1439" w:name="_Toc487209370"/>
      <w:bookmarkStart w:id="1440" w:name="_Toc488428684"/>
      <w:bookmarkStart w:id="1441" w:name="_Toc23410290"/>
      <w:bookmarkStart w:id="1442" w:name="_Toc510612373"/>
      <w:bookmarkStart w:id="1443" w:name="_Toc464498351"/>
      <w:bookmarkStart w:id="1444" w:name="_Toc104199048"/>
      <w:bookmarkStart w:id="1445" w:name="_Toc127378606"/>
      <w:bookmarkStart w:id="1446" w:name="_Toc127981566"/>
      <w:bookmarkStart w:id="1447" w:name="_Toc144317537"/>
      <w:bookmarkStart w:id="1448" w:name="_Toc149156166"/>
      <w:bookmarkEnd w:id="1411"/>
      <w:bookmarkEnd w:id="1412"/>
      <w:r w:rsidRPr="00EF4A7F">
        <w:rPr>
          <w:rFonts w:cs="Arial"/>
          <w:kern w:val="32"/>
          <w:sz w:val="28"/>
          <w:szCs w:val="32"/>
        </w:rPr>
        <w:t>Registro de participación</w:t>
      </w:r>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2">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49" w:name="_Toc306816242"/>
      <w:bookmarkStart w:id="1450" w:name="_Toc306816243"/>
      <w:bookmarkEnd w:id="1449"/>
      <w:bookmarkEnd w:id="1450"/>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475DB03B" w:rsidR="000831EF" w:rsidRPr="00EF4A7F" w:rsidRDefault="00293213" w:rsidP="00493FA6">
            <w:pPr>
              <w:jc w:val="both"/>
              <w:rPr>
                <w:rFonts w:ascii="Arial" w:hAnsi="Arial" w:cs="Arial"/>
                <w:b/>
                <w:bCs/>
              </w:rPr>
            </w:pPr>
            <w:r w:rsidRPr="00293213">
              <w:rPr>
                <w:rFonts w:ascii="Arial" w:hAnsi="Arial" w:cs="Arial"/>
                <w:b/>
                <w:bCs/>
              </w:rPr>
              <w:t>Servicio de suministro de agua embotellada para las oficinas centrales del Instituto Nacional Electoral en la Ciudad de México y para el Centro de Cómputo y Resguardo Documental CECyRD en Pachuca Hidalgo</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624CF1">
            <w:hyperlink r:id="rId53" w:history="1">
              <w:r>
                <w:rPr>
                  <w:rStyle w:val="Hipervnculo"/>
                  <w:rFonts w:ascii="Arial" w:hAnsi="Arial" w:cs="Arial"/>
                </w:rPr>
                <w:t>roberto.medina@ine.mx</w:t>
              </w:r>
            </w:hyperlink>
            <w:r>
              <w:t xml:space="preserve">  </w:t>
            </w:r>
          </w:p>
          <w:p w14:paraId="6E54D091" w14:textId="77777777" w:rsidR="00CC1403" w:rsidRPr="00EF4A7F"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1" w:name="_Toc127378607"/>
      <w:bookmarkStart w:id="1452"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1"/>
      <w:r w:rsidR="005B3A63" w:rsidRPr="00EF4A7F">
        <w:rPr>
          <w:rFonts w:cs="Arial"/>
          <w:color w:val="CC0066"/>
          <w:kern w:val="32"/>
          <w:sz w:val="32"/>
          <w:szCs w:val="32"/>
        </w:rPr>
        <w:t>2</w:t>
      </w:r>
      <w:bookmarkEnd w:id="1452"/>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3" w:name="_Toc488428688"/>
      <w:bookmarkStart w:id="1454" w:name="_Toc104199050"/>
      <w:bookmarkStart w:id="1455" w:name="_Toc464498759"/>
      <w:bookmarkStart w:id="1456" w:name="_Toc487209372"/>
      <w:bookmarkStart w:id="1457" w:name="_Toc492377974"/>
      <w:bookmarkStart w:id="1458" w:name="_Toc491181012"/>
      <w:bookmarkStart w:id="1459" w:name="_Toc498523254"/>
      <w:bookmarkStart w:id="1460" w:name="_Toc505704938"/>
      <w:bookmarkStart w:id="1461" w:name="_Toc19704313"/>
      <w:bookmarkStart w:id="1462" w:name="_Toc452121434"/>
      <w:bookmarkStart w:id="1463" w:name="_Toc23410292"/>
      <w:bookmarkStart w:id="1464" w:name="_Toc496883372"/>
      <w:bookmarkStart w:id="1465" w:name="_Toc3539040"/>
      <w:bookmarkStart w:id="1466" w:name="_Toc494211636"/>
      <w:bookmarkStart w:id="1467" w:name="_Toc493501678"/>
      <w:bookmarkStart w:id="1468" w:name="_Toc464498353"/>
      <w:bookmarkStart w:id="1469" w:name="_Toc89112394"/>
      <w:bookmarkStart w:id="1470" w:name="_Toc510612375"/>
      <w:bookmarkStart w:id="1471" w:name="_Toc96092369"/>
      <w:bookmarkStart w:id="1472" w:name="_Toc23958058"/>
      <w:bookmarkStart w:id="1473" w:name="_Toc94701588"/>
      <w:bookmarkStart w:id="1474" w:name="_Toc127378608"/>
      <w:bookmarkStart w:id="1475" w:name="_Toc127981568"/>
      <w:bookmarkStart w:id="1476" w:name="_Toc144317539"/>
      <w:bookmarkStart w:id="1477" w:name="_Toc149156168"/>
      <w:r w:rsidRPr="00EF4A7F">
        <w:rPr>
          <w:rFonts w:cs="Arial"/>
          <w:kern w:val="32"/>
          <w:sz w:val="28"/>
          <w:szCs w:val="32"/>
        </w:rPr>
        <w:t>Constancia de recepción de documentos</w:t>
      </w:r>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816B43">
      <w:headerReference w:type="default" r:id="rId54"/>
      <w:footerReference w:type="default" r:id="rId55"/>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5D3BD5B" w14:textId="77777777" w:rsidR="00C41347" w:rsidRDefault="00C41347">
      <w:r>
        <w:separator/>
      </w:r>
    </w:p>
  </w:endnote>
  <w:endnote w:type="continuationSeparator" w:id="0">
    <w:p w14:paraId="6A358347" w14:textId="77777777" w:rsidR="00C41347" w:rsidRDefault="00C41347">
      <w:r>
        <w:continuationSeparator/>
      </w:r>
    </w:p>
  </w:endnote>
  <w:endnote w:type="continuationNotice" w:id="1">
    <w:p w14:paraId="14E1BAE7" w14:textId="77777777" w:rsidR="00C41347" w:rsidRDefault="00C413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1)">
    <w:altName w:val="Arial"/>
    <w:charset w:val="00"/>
    <w:family w:val="auto"/>
    <w:pitch w:val="variable"/>
    <w:sig w:usb0="E0002AFF" w:usb1="C0007843" w:usb2="00000009" w:usb3="00000000" w:csb0="000001FF" w:csb1="00000000"/>
  </w:font>
  <w:font w:name="Myriad Pro Cond">
    <w:altName w:val="Segoe UI"/>
    <w:panose1 w:val="00000000000000000000"/>
    <w:charset w:val="00"/>
    <w:family w:val="swiss"/>
    <w:notTrueType/>
    <w:pitch w:val="variable"/>
    <w:sig w:usb0="20000287" w:usb1="00000001" w:usb2="00000000" w:usb3="00000000" w:csb0="0000019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3" w:usb1="00000000" w:usb2="00000000" w:usb3="00000000" w:csb0="00000001"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panose1 w:val="020B0602030504020204"/>
    <w:charset w:val="00"/>
    <w:family w:val="swiss"/>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59A91E" w14:textId="5D6C1C7E"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5C74A0">
      <w:rPr>
        <w:rFonts w:ascii="Arial" w:hAnsi="Arial" w:cs="Arial"/>
        <w:b/>
        <w:bCs/>
      </w:rPr>
      <w:t>65</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7BD35067"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157971">
              <w:rPr>
                <w:rFonts w:ascii="Arial" w:hAnsi="Arial" w:cs="Arial"/>
                <w:b/>
                <w:bCs/>
              </w:rPr>
              <w:t>6</w:t>
            </w:r>
            <w:r w:rsidR="00293213">
              <w:rPr>
                <w:rFonts w:ascii="Arial" w:hAnsi="Arial" w:cs="Arial"/>
                <w:b/>
                <w:bCs/>
              </w:rPr>
              <w:t>5</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587821A" w14:textId="77777777" w:rsidR="00C41347" w:rsidRDefault="00C41347">
      <w:r>
        <w:separator/>
      </w:r>
    </w:p>
  </w:footnote>
  <w:footnote w:type="continuationSeparator" w:id="0">
    <w:p w14:paraId="78B6076D" w14:textId="77777777" w:rsidR="00C41347" w:rsidRDefault="00C41347">
      <w:r>
        <w:continuationSeparator/>
      </w:r>
    </w:p>
  </w:footnote>
  <w:footnote w:type="continuationNotice" w:id="1">
    <w:p w14:paraId="32DB4665" w14:textId="77777777" w:rsidR="00C41347" w:rsidRDefault="00C4134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1D4DB2E3"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F21A7D">
      <w:rPr>
        <w:rFonts w:ascii="Arial" w:hAnsi="Arial" w:cs="Arial"/>
        <w:color w:val="808080"/>
        <w:szCs w:val="22"/>
      </w:rPr>
      <w:t>050</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75619461" w:rsidR="00CC1403" w:rsidRDefault="00624CF1">
    <w:pPr>
      <w:pStyle w:val="Encabezado"/>
      <w:jc w:val="right"/>
      <w:rPr>
        <w:rFonts w:ascii="Arial" w:hAnsi="Arial" w:cs="Arial"/>
        <w:color w:val="808080"/>
        <w:szCs w:val="22"/>
      </w:rPr>
    </w:pPr>
    <w:r>
      <w:rPr>
        <w:rFonts w:ascii="Arial" w:hAnsi="Arial" w:cs="Arial"/>
        <w:color w:val="808080"/>
        <w:szCs w:val="22"/>
      </w:rPr>
      <w:t>No. LP-INE-</w:t>
    </w:r>
    <w:r w:rsidR="00293213">
      <w:rPr>
        <w:rFonts w:ascii="Arial" w:hAnsi="Arial" w:cs="Arial"/>
        <w:color w:val="808080"/>
        <w:szCs w:val="22"/>
      </w:rPr>
      <w:t>050</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4A20B5"/>
    <w:multiLevelType w:val="multilevel"/>
    <w:tmpl w:val="81B09F5C"/>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3"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4"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5"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7"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8"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1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1"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2"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3"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4" w15:restartNumberingAfterBreak="0">
    <w:nsid w:val="13990D37"/>
    <w:multiLevelType w:val="hybridMultilevel"/>
    <w:tmpl w:val="A0A0A12E"/>
    <w:lvl w:ilvl="0" w:tplc="337465D8">
      <w:start w:val="1"/>
      <w:numFmt w:val="decimal"/>
      <w:lvlText w:val="1.%1"/>
      <w:lvlJc w:val="left"/>
      <w:pPr>
        <w:ind w:left="720" w:hanging="360"/>
      </w:pPr>
      <w:rPr>
        <w:rFonts w:hint="default"/>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7" w15:restartNumberingAfterBreak="0">
    <w:nsid w:val="15081310"/>
    <w:multiLevelType w:val="hybridMultilevel"/>
    <w:tmpl w:val="570AAB00"/>
    <w:lvl w:ilvl="0" w:tplc="8EA26C9C">
      <w:start w:val="1"/>
      <w:numFmt w:val="decimal"/>
      <w:lvlText w:val="4.%1"/>
      <w:lvlJc w:val="left"/>
      <w:pPr>
        <w:ind w:left="720" w:hanging="360"/>
      </w:pPr>
      <w:rPr>
        <w:rFonts w:ascii="Century Gothic" w:hAnsi="Century Gothic" w:hint="default"/>
        <w:b/>
        <w:i w:val="0"/>
        <w:color w:val="auto"/>
        <w:sz w:val="20"/>
        <w:szCs w:val="2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9"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0"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1"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2"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3"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5"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6"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7"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8"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0"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1"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2" w15:restartNumberingAfterBreak="0">
    <w:nsid w:val="24FA5333"/>
    <w:multiLevelType w:val="multilevel"/>
    <w:tmpl w:val="F1701056"/>
    <w:lvl w:ilvl="0">
      <w:start w:val="1"/>
      <w:numFmt w:val="decimal"/>
      <w:lvlText w:val="%1."/>
      <w:lvlJc w:val="left"/>
      <w:pPr>
        <w:ind w:left="360" w:hanging="360"/>
      </w:pPr>
      <w:rPr>
        <w:rFonts w:ascii="Century Gothic" w:hAnsi="Century Gothic" w:hint="default"/>
        <w:b/>
        <w:sz w:val="20"/>
        <w:szCs w:val="2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4"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6"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7"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8"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49"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0"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1"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2"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3"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4"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6"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7"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8"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59"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0"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1" w15:restartNumberingAfterBreak="0">
    <w:nsid w:val="3B044065"/>
    <w:multiLevelType w:val="hybridMultilevel"/>
    <w:tmpl w:val="3CFC1E1A"/>
    <w:lvl w:ilvl="0" w:tplc="40CA0F94">
      <w:start w:val="1"/>
      <w:numFmt w:val="decimal"/>
      <w:lvlText w:val="3.%1"/>
      <w:lvlJc w:val="left"/>
      <w:pPr>
        <w:ind w:left="720" w:hanging="360"/>
      </w:pPr>
      <w:rPr>
        <w:rFonts w:ascii="Myriad Pro Cond" w:hAnsi="Myriad Pro Cond" w:hint="default"/>
        <w:b/>
        <w:i w:val="0"/>
        <w:color w:val="auto"/>
        <w:sz w:val="22"/>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2"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3"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4"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5" w15:restartNumberingAfterBreak="0">
    <w:nsid w:val="3E97656B"/>
    <w:multiLevelType w:val="multilevel"/>
    <w:tmpl w:val="13AE4050"/>
    <w:lvl w:ilvl="0">
      <w:start w:val="4"/>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66"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7"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8"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9"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0"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1"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2"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4"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6"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7"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8"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79"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0"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2"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3"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4"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5"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6"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87"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8"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89" w15:restartNumberingAfterBreak="0">
    <w:nsid w:val="593749CE"/>
    <w:multiLevelType w:val="hybridMultilevel"/>
    <w:tmpl w:val="EC646462"/>
    <w:lvl w:ilvl="0" w:tplc="EE1C5E50">
      <w:start w:val="1"/>
      <w:numFmt w:val="decimal"/>
      <w:lvlText w:val="2.%1"/>
      <w:lvlJc w:val="left"/>
      <w:pPr>
        <w:ind w:left="502" w:hanging="360"/>
      </w:pPr>
      <w:rPr>
        <w:rFonts w:ascii="Myriad Pro Cond" w:hAnsi="Myriad Pro Cond" w:hint="default"/>
        <w:b/>
        <w:i w:val="0"/>
        <w:color w:val="auto"/>
        <w:sz w:val="22"/>
      </w:rPr>
    </w:lvl>
    <w:lvl w:ilvl="1" w:tplc="080A0019" w:tentative="1">
      <w:start w:val="1"/>
      <w:numFmt w:val="lowerLetter"/>
      <w:lvlText w:val="%2."/>
      <w:lvlJc w:val="left"/>
      <w:pPr>
        <w:ind w:left="1222" w:hanging="360"/>
      </w:pPr>
    </w:lvl>
    <w:lvl w:ilvl="2" w:tplc="080A001B" w:tentative="1">
      <w:start w:val="1"/>
      <w:numFmt w:val="lowerRoman"/>
      <w:lvlText w:val="%3."/>
      <w:lvlJc w:val="right"/>
      <w:pPr>
        <w:ind w:left="1942" w:hanging="180"/>
      </w:pPr>
    </w:lvl>
    <w:lvl w:ilvl="3" w:tplc="080A000F" w:tentative="1">
      <w:start w:val="1"/>
      <w:numFmt w:val="decimal"/>
      <w:lvlText w:val="%4."/>
      <w:lvlJc w:val="left"/>
      <w:pPr>
        <w:ind w:left="2662" w:hanging="360"/>
      </w:pPr>
    </w:lvl>
    <w:lvl w:ilvl="4" w:tplc="080A0019" w:tentative="1">
      <w:start w:val="1"/>
      <w:numFmt w:val="lowerLetter"/>
      <w:lvlText w:val="%5."/>
      <w:lvlJc w:val="left"/>
      <w:pPr>
        <w:ind w:left="3382" w:hanging="360"/>
      </w:pPr>
    </w:lvl>
    <w:lvl w:ilvl="5" w:tplc="080A001B" w:tentative="1">
      <w:start w:val="1"/>
      <w:numFmt w:val="lowerRoman"/>
      <w:lvlText w:val="%6."/>
      <w:lvlJc w:val="right"/>
      <w:pPr>
        <w:ind w:left="4102" w:hanging="180"/>
      </w:pPr>
    </w:lvl>
    <w:lvl w:ilvl="6" w:tplc="080A000F" w:tentative="1">
      <w:start w:val="1"/>
      <w:numFmt w:val="decimal"/>
      <w:lvlText w:val="%7."/>
      <w:lvlJc w:val="left"/>
      <w:pPr>
        <w:ind w:left="4822" w:hanging="360"/>
      </w:pPr>
    </w:lvl>
    <w:lvl w:ilvl="7" w:tplc="080A0019" w:tentative="1">
      <w:start w:val="1"/>
      <w:numFmt w:val="lowerLetter"/>
      <w:lvlText w:val="%8."/>
      <w:lvlJc w:val="left"/>
      <w:pPr>
        <w:ind w:left="5542" w:hanging="360"/>
      </w:pPr>
    </w:lvl>
    <w:lvl w:ilvl="8" w:tplc="080A001B" w:tentative="1">
      <w:start w:val="1"/>
      <w:numFmt w:val="lowerRoman"/>
      <w:lvlText w:val="%9."/>
      <w:lvlJc w:val="right"/>
      <w:pPr>
        <w:ind w:left="6262" w:hanging="180"/>
      </w:pPr>
    </w:lvl>
  </w:abstractNum>
  <w:abstractNum w:abstractNumId="90"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1"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5B0C1815"/>
    <w:multiLevelType w:val="hybridMultilevel"/>
    <w:tmpl w:val="062AE4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3"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4"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5"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6"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7"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8"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99"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00"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01"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2"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3"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4"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5"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6"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7"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08" w15:restartNumberingAfterBreak="0">
    <w:nsid w:val="6EBF6FF9"/>
    <w:multiLevelType w:val="hybridMultilevel"/>
    <w:tmpl w:val="93FCD370"/>
    <w:lvl w:ilvl="0" w:tplc="FED6058E">
      <w:start w:val="1"/>
      <w:numFmt w:val="decimal"/>
      <w:lvlText w:val="5.%1"/>
      <w:lvlJc w:val="left"/>
      <w:pPr>
        <w:ind w:left="720" w:hanging="360"/>
      </w:pPr>
      <w:rPr>
        <w:rFonts w:ascii="Century Gothic" w:hAnsi="Century Gothic" w:hint="default"/>
        <w:b/>
        <w:i w:val="0"/>
        <w:color w:val="auto"/>
        <w:sz w:val="20"/>
        <w:szCs w:val="2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9"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0"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1" w15:restartNumberingAfterBreak="0">
    <w:nsid w:val="70897708"/>
    <w:multiLevelType w:val="hybridMultilevel"/>
    <w:tmpl w:val="EF9E2574"/>
    <w:lvl w:ilvl="0" w:tplc="23640B24">
      <w:start w:val="2"/>
      <w:numFmt w:val="decimal"/>
      <w:lvlText w:val="4.%1"/>
      <w:lvlJc w:val="left"/>
      <w:pPr>
        <w:ind w:left="720" w:hanging="360"/>
      </w:pPr>
      <w:rPr>
        <w:rFonts w:ascii="Century Gothic" w:hAnsi="Century Gothic" w:hint="default"/>
        <w:b/>
        <w:i w:val="0"/>
        <w:color w:val="auto"/>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2"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13"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4" w15:restartNumberingAfterBreak="0">
    <w:nsid w:val="770E22FB"/>
    <w:multiLevelType w:val="hybridMultilevel"/>
    <w:tmpl w:val="43B2868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5"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6"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7"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8"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9"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0"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21"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2"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86"/>
  </w:num>
  <w:num w:numId="10" w16cid:durableId="1549564528">
    <w:abstractNumId w:val="21"/>
  </w:num>
  <w:num w:numId="11" w16cid:durableId="833490041">
    <w:abstractNumId w:val="31"/>
  </w:num>
  <w:num w:numId="12" w16cid:durableId="1332637821">
    <w:abstractNumId w:val="6"/>
  </w:num>
  <w:num w:numId="13" w16cid:durableId="383913861">
    <w:abstractNumId w:val="69"/>
  </w:num>
  <w:num w:numId="14" w16cid:durableId="32274235">
    <w:abstractNumId w:val="78"/>
  </w:num>
  <w:num w:numId="15" w16cid:durableId="524833445">
    <w:abstractNumId w:val="81"/>
  </w:num>
  <w:num w:numId="16" w16cid:durableId="1679234043">
    <w:abstractNumId w:val="60"/>
  </w:num>
  <w:num w:numId="17" w16cid:durableId="1994334713">
    <w:abstractNumId w:val="73"/>
  </w:num>
  <w:num w:numId="18" w16cid:durableId="186716028">
    <w:abstractNumId w:val="97"/>
  </w:num>
  <w:num w:numId="19" w16cid:durableId="456264146">
    <w:abstractNumId w:val="10"/>
  </w:num>
  <w:num w:numId="20" w16cid:durableId="1797094439">
    <w:abstractNumId w:val="103"/>
  </w:num>
  <w:num w:numId="21" w16cid:durableId="986469916">
    <w:abstractNumId w:val="99"/>
  </w:num>
  <w:num w:numId="22" w16cid:durableId="1704133519">
    <w:abstractNumId w:val="82"/>
  </w:num>
  <w:num w:numId="23" w16cid:durableId="732777316">
    <w:abstractNumId w:val="113"/>
  </w:num>
  <w:num w:numId="24" w16cid:durableId="422529505">
    <w:abstractNumId w:val="70"/>
  </w:num>
  <w:num w:numId="25" w16cid:durableId="371998402">
    <w:abstractNumId w:val="64"/>
  </w:num>
  <w:num w:numId="26" w16cid:durableId="1336416279">
    <w:abstractNumId w:val="28"/>
  </w:num>
  <w:num w:numId="27" w16cid:durableId="623534982">
    <w:abstractNumId w:val="55"/>
  </w:num>
  <w:num w:numId="28" w16cid:durableId="1020858710">
    <w:abstractNumId w:val="20"/>
  </w:num>
  <w:num w:numId="29" w16cid:durableId="844436855">
    <w:abstractNumId w:val="98"/>
  </w:num>
  <w:num w:numId="30" w16cid:durableId="1023091773">
    <w:abstractNumId w:val="95"/>
  </w:num>
  <w:num w:numId="31" w16cid:durableId="1710913876">
    <w:abstractNumId w:val="63"/>
  </w:num>
  <w:num w:numId="32" w16cid:durableId="726029412">
    <w:abstractNumId w:val="35"/>
  </w:num>
  <w:num w:numId="33" w16cid:durableId="1508403814">
    <w:abstractNumId w:val="14"/>
  </w:num>
  <w:num w:numId="34" w16cid:durableId="454518968">
    <w:abstractNumId w:val="23"/>
  </w:num>
  <w:num w:numId="35" w16cid:durableId="1620338985">
    <w:abstractNumId w:val="90"/>
  </w:num>
  <w:num w:numId="36" w16cid:durableId="1175533695">
    <w:abstractNumId w:val="67"/>
  </w:num>
  <w:num w:numId="37" w16cid:durableId="1943342010">
    <w:abstractNumId w:val="41"/>
  </w:num>
  <w:num w:numId="38" w16cid:durableId="699160266">
    <w:abstractNumId w:val="107"/>
  </w:num>
  <w:num w:numId="39" w16cid:durableId="1459639723">
    <w:abstractNumId w:val="112"/>
  </w:num>
  <w:num w:numId="40" w16cid:durableId="911039880">
    <w:abstractNumId w:val="43"/>
  </w:num>
  <w:num w:numId="41" w16cid:durableId="1548834218">
    <w:abstractNumId w:val="52"/>
  </w:num>
  <w:num w:numId="42" w16cid:durableId="1162235265">
    <w:abstractNumId w:val="101"/>
  </w:num>
  <w:num w:numId="43" w16cid:durableId="1746076017">
    <w:abstractNumId w:val="26"/>
  </w:num>
  <w:num w:numId="44" w16cid:durableId="1672484845">
    <w:abstractNumId w:val="50"/>
  </w:num>
  <w:num w:numId="45" w16cid:durableId="65735822">
    <w:abstractNumId w:val="105"/>
  </w:num>
  <w:num w:numId="46" w16cid:durableId="1279753990">
    <w:abstractNumId w:val="118"/>
  </w:num>
  <w:num w:numId="47" w16cid:durableId="1699546302">
    <w:abstractNumId w:val="110"/>
  </w:num>
  <w:num w:numId="48" w16cid:durableId="607585629">
    <w:abstractNumId w:val="80"/>
  </w:num>
  <w:num w:numId="49" w16cid:durableId="1368218590">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22"/>
  </w:num>
  <w:num w:numId="52" w16cid:durableId="1038512309">
    <w:abstractNumId w:val="47"/>
  </w:num>
  <w:num w:numId="53" w16cid:durableId="98306854">
    <w:abstractNumId w:val="33"/>
  </w:num>
  <w:num w:numId="54" w16cid:durableId="395864393">
    <w:abstractNumId w:val="104"/>
  </w:num>
  <w:num w:numId="55" w16cid:durableId="2046444488">
    <w:abstractNumId w:val="102"/>
  </w:num>
  <w:num w:numId="56" w16cid:durableId="780145165">
    <w:abstractNumId w:val="18"/>
  </w:num>
  <w:num w:numId="57" w16cid:durableId="794715436">
    <w:abstractNumId w:val="68"/>
  </w:num>
  <w:num w:numId="58" w16cid:durableId="1656488063">
    <w:abstractNumId w:val="44"/>
  </w:num>
  <w:num w:numId="59" w16cid:durableId="1890531578">
    <w:abstractNumId w:val="57"/>
  </w:num>
  <w:num w:numId="60" w16cid:durableId="49757331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71"/>
  </w:num>
  <w:num w:numId="62" w16cid:durableId="1118986925">
    <w:abstractNumId w:val="34"/>
  </w:num>
  <w:num w:numId="63" w16cid:durableId="1535731864">
    <w:abstractNumId w:val="37"/>
  </w:num>
  <w:num w:numId="64" w16cid:durableId="164423573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6"/>
  </w:num>
  <w:num w:numId="66" w16cid:durableId="1631133976">
    <w:abstractNumId w:val="72"/>
  </w:num>
  <w:num w:numId="67" w16cid:durableId="295599324">
    <w:abstractNumId w:val="83"/>
  </w:num>
  <w:num w:numId="68" w16cid:durableId="132449030">
    <w:abstractNumId w:val="79"/>
  </w:num>
  <w:num w:numId="69" w16cid:durableId="934430">
    <w:abstractNumId w:val="115"/>
  </w:num>
  <w:num w:numId="70" w16cid:durableId="1399403778">
    <w:abstractNumId w:val="39"/>
  </w:num>
  <w:num w:numId="71" w16cid:durableId="1588229956">
    <w:abstractNumId w:val="88"/>
  </w:num>
  <w:num w:numId="72" w16cid:durableId="506486242">
    <w:abstractNumId w:val="120"/>
  </w:num>
  <w:num w:numId="73" w16cid:durableId="9000687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16"/>
  </w:num>
  <w:num w:numId="75" w16cid:durableId="619847765">
    <w:abstractNumId w:val="15"/>
  </w:num>
  <w:num w:numId="76" w16cid:durableId="1374573708">
    <w:abstractNumId w:val="87"/>
  </w:num>
  <w:num w:numId="77" w16cid:durableId="1184051604">
    <w:abstractNumId w:val="85"/>
  </w:num>
  <w:num w:numId="78" w16cid:durableId="891621244">
    <w:abstractNumId w:val="121"/>
  </w:num>
  <w:num w:numId="79" w16cid:durableId="1757822447">
    <w:abstractNumId w:val="25"/>
  </w:num>
  <w:num w:numId="80" w16cid:durableId="14575132">
    <w:abstractNumId w:val="109"/>
  </w:num>
  <w:num w:numId="81" w16cid:durableId="1598974769">
    <w:abstractNumId w:val="45"/>
  </w:num>
  <w:num w:numId="82" w16cid:durableId="1799957455">
    <w:abstractNumId w:val="76"/>
  </w:num>
  <w:num w:numId="83" w16cid:durableId="1550997359">
    <w:abstractNumId w:val="17"/>
  </w:num>
  <w:num w:numId="84" w16cid:durableId="938568083">
    <w:abstractNumId w:val="74"/>
  </w:num>
  <w:num w:numId="85" w16cid:durableId="561209975">
    <w:abstractNumId w:val="119"/>
  </w:num>
  <w:num w:numId="86" w16cid:durableId="1064260078">
    <w:abstractNumId w:val="62"/>
  </w:num>
  <w:num w:numId="87" w16cid:durableId="1661469055">
    <w:abstractNumId w:val="93"/>
  </w:num>
  <w:num w:numId="88" w16cid:durableId="1572158466">
    <w:abstractNumId w:val="30"/>
  </w:num>
  <w:num w:numId="89" w16cid:durableId="1154252141">
    <w:abstractNumId w:val="19"/>
  </w:num>
  <w:num w:numId="90" w16cid:durableId="2118328748">
    <w:abstractNumId w:val="91"/>
  </w:num>
  <w:num w:numId="91" w16cid:durableId="845631265">
    <w:abstractNumId w:val="54"/>
  </w:num>
  <w:num w:numId="92" w16cid:durableId="1923635729">
    <w:abstractNumId w:val="117"/>
  </w:num>
  <w:num w:numId="93" w16cid:durableId="68044232">
    <w:abstractNumId w:val="29"/>
  </w:num>
  <w:num w:numId="94" w16cid:durableId="1237714227">
    <w:abstractNumId w:val="13"/>
  </w:num>
  <w:num w:numId="95" w16cid:durableId="483395588">
    <w:abstractNumId w:val="53"/>
  </w:num>
  <w:num w:numId="96" w16cid:durableId="2103987742">
    <w:abstractNumId w:val="22"/>
  </w:num>
  <w:num w:numId="97" w16cid:durableId="3421659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96"/>
  </w:num>
  <w:num w:numId="99" w16cid:durableId="1133790181">
    <w:abstractNumId w:val="94"/>
  </w:num>
  <w:num w:numId="100" w16cid:durableId="1248002310">
    <w:abstractNumId w:val="49"/>
  </w:num>
  <w:num w:numId="101" w16cid:durableId="1610358874">
    <w:abstractNumId w:val="75"/>
  </w:num>
  <w:num w:numId="102" w16cid:durableId="404379019">
    <w:abstractNumId w:val="106"/>
  </w:num>
  <w:num w:numId="103" w16cid:durableId="1322808913">
    <w:abstractNumId w:val="56"/>
  </w:num>
  <w:num w:numId="104" w16cid:durableId="1693336918">
    <w:abstractNumId w:val="77"/>
  </w:num>
  <w:num w:numId="105" w16cid:durableId="1144815182">
    <w:abstractNumId w:val="66"/>
  </w:num>
  <w:num w:numId="106" w16cid:durableId="1320185557">
    <w:abstractNumId w:val="100"/>
  </w:num>
  <w:num w:numId="107" w16cid:durableId="970132309">
    <w:abstractNumId w:val="36"/>
  </w:num>
  <w:num w:numId="108" w16cid:durableId="2090342505">
    <w:abstractNumId w:val="9"/>
  </w:num>
  <w:num w:numId="109" w16cid:durableId="444812789">
    <w:abstractNumId w:val="16"/>
  </w:num>
  <w:num w:numId="110" w16cid:durableId="2060661599">
    <w:abstractNumId w:val="84"/>
  </w:num>
  <w:num w:numId="111" w16cid:durableId="490222910">
    <w:abstractNumId w:val="40"/>
  </w:num>
  <w:num w:numId="112" w16cid:durableId="1382704481">
    <w:abstractNumId w:val="32"/>
  </w:num>
  <w:num w:numId="113" w16cid:durableId="468404818">
    <w:abstractNumId w:val="51"/>
  </w:num>
  <w:num w:numId="114" w16cid:durableId="1331911271">
    <w:abstractNumId w:val="48"/>
  </w:num>
  <w:num w:numId="115" w16cid:durableId="461773684">
    <w:abstractNumId w:val="42"/>
  </w:num>
  <w:num w:numId="116" w16cid:durableId="1574394003">
    <w:abstractNumId w:val="24"/>
  </w:num>
  <w:num w:numId="117" w16cid:durableId="1391534918">
    <w:abstractNumId w:val="92"/>
  </w:num>
  <w:num w:numId="118" w16cid:durableId="1912348372">
    <w:abstractNumId w:val="89"/>
  </w:num>
  <w:num w:numId="119" w16cid:durableId="1636447271">
    <w:abstractNumId w:val="61"/>
  </w:num>
  <w:num w:numId="120" w16cid:durableId="197200495">
    <w:abstractNumId w:val="27"/>
  </w:num>
  <w:num w:numId="121" w16cid:durableId="102459228">
    <w:abstractNumId w:val="108"/>
  </w:num>
  <w:num w:numId="122" w16cid:durableId="335772662">
    <w:abstractNumId w:val="114"/>
  </w:num>
  <w:num w:numId="123" w16cid:durableId="745080190">
    <w:abstractNumId w:val="111"/>
  </w:num>
  <w:num w:numId="124" w16cid:durableId="1663657574">
    <w:abstractNumId w:val="11"/>
  </w:num>
  <w:num w:numId="125" w16cid:durableId="549726346">
    <w:abstractNumId w:val="65"/>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s-419"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05B"/>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A84"/>
    <w:rsid w:val="00006B9A"/>
    <w:rsid w:val="000071A8"/>
    <w:rsid w:val="00007245"/>
    <w:rsid w:val="00007348"/>
    <w:rsid w:val="00007454"/>
    <w:rsid w:val="000077DE"/>
    <w:rsid w:val="00007B28"/>
    <w:rsid w:val="00007CDD"/>
    <w:rsid w:val="00007FCF"/>
    <w:rsid w:val="000102FB"/>
    <w:rsid w:val="00010365"/>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5B"/>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14D"/>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426"/>
    <w:rsid w:val="000626F6"/>
    <w:rsid w:val="0006284E"/>
    <w:rsid w:val="00062C70"/>
    <w:rsid w:val="00062C89"/>
    <w:rsid w:val="000630DF"/>
    <w:rsid w:val="0006322D"/>
    <w:rsid w:val="000637F1"/>
    <w:rsid w:val="00063950"/>
    <w:rsid w:val="000639BA"/>
    <w:rsid w:val="000647BF"/>
    <w:rsid w:val="00064A3C"/>
    <w:rsid w:val="00064B6A"/>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1EF"/>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01F"/>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12"/>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D87"/>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4DE"/>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1C9"/>
    <w:rsid w:val="000E7778"/>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59C"/>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2F7A"/>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CEE"/>
    <w:rsid w:val="00131063"/>
    <w:rsid w:val="00131260"/>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0C5"/>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971"/>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B8E"/>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315"/>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25F"/>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C0"/>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BC5"/>
    <w:rsid w:val="00273DBA"/>
    <w:rsid w:val="00274261"/>
    <w:rsid w:val="00274421"/>
    <w:rsid w:val="00274786"/>
    <w:rsid w:val="0027491F"/>
    <w:rsid w:val="002749D1"/>
    <w:rsid w:val="00274AB4"/>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5C7"/>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E8B"/>
    <w:rsid w:val="00292F64"/>
    <w:rsid w:val="00292F6F"/>
    <w:rsid w:val="0029305C"/>
    <w:rsid w:val="00293213"/>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06B"/>
    <w:rsid w:val="0029612E"/>
    <w:rsid w:val="00296747"/>
    <w:rsid w:val="00296942"/>
    <w:rsid w:val="00296D03"/>
    <w:rsid w:val="00296E11"/>
    <w:rsid w:val="00296F11"/>
    <w:rsid w:val="002973F7"/>
    <w:rsid w:val="0029765D"/>
    <w:rsid w:val="002978DA"/>
    <w:rsid w:val="00297953"/>
    <w:rsid w:val="00297AC8"/>
    <w:rsid w:val="00297EFF"/>
    <w:rsid w:val="00297F56"/>
    <w:rsid w:val="002A00AB"/>
    <w:rsid w:val="002A0436"/>
    <w:rsid w:val="002A0DC0"/>
    <w:rsid w:val="002A0F5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4C5"/>
    <w:rsid w:val="00302749"/>
    <w:rsid w:val="003027D8"/>
    <w:rsid w:val="00302877"/>
    <w:rsid w:val="003029A4"/>
    <w:rsid w:val="00302D84"/>
    <w:rsid w:val="00302D8E"/>
    <w:rsid w:val="00302F6A"/>
    <w:rsid w:val="00303201"/>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12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7AB"/>
    <w:rsid w:val="00327C49"/>
    <w:rsid w:val="00327D71"/>
    <w:rsid w:val="00327D95"/>
    <w:rsid w:val="00327E59"/>
    <w:rsid w:val="00327E61"/>
    <w:rsid w:val="00327EE7"/>
    <w:rsid w:val="003300D8"/>
    <w:rsid w:val="00330483"/>
    <w:rsid w:val="003304FF"/>
    <w:rsid w:val="0033099A"/>
    <w:rsid w:val="003309BB"/>
    <w:rsid w:val="003309BF"/>
    <w:rsid w:val="003309CE"/>
    <w:rsid w:val="00330A48"/>
    <w:rsid w:val="00330F89"/>
    <w:rsid w:val="00331810"/>
    <w:rsid w:val="00331A49"/>
    <w:rsid w:val="00331E25"/>
    <w:rsid w:val="00331FA9"/>
    <w:rsid w:val="00331FBB"/>
    <w:rsid w:val="00332004"/>
    <w:rsid w:val="00332391"/>
    <w:rsid w:val="003323C9"/>
    <w:rsid w:val="00332F6F"/>
    <w:rsid w:val="00333823"/>
    <w:rsid w:val="0033387C"/>
    <w:rsid w:val="003338E2"/>
    <w:rsid w:val="0033390A"/>
    <w:rsid w:val="00333A60"/>
    <w:rsid w:val="00334596"/>
    <w:rsid w:val="00334919"/>
    <w:rsid w:val="00334DFE"/>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47E"/>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B46"/>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5C2"/>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0A5"/>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76C"/>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3D8"/>
    <w:rsid w:val="004427F8"/>
    <w:rsid w:val="00442883"/>
    <w:rsid w:val="00442AFA"/>
    <w:rsid w:val="00442B50"/>
    <w:rsid w:val="00442F7F"/>
    <w:rsid w:val="00443069"/>
    <w:rsid w:val="004431B8"/>
    <w:rsid w:val="004432C5"/>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4798C"/>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3F72"/>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5F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3FA6"/>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233"/>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8F3"/>
    <w:rsid w:val="0050391D"/>
    <w:rsid w:val="005039F4"/>
    <w:rsid w:val="005042A8"/>
    <w:rsid w:val="005043FB"/>
    <w:rsid w:val="00504720"/>
    <w:rsid w:val="005048DA"/>
    <w:rsid w:val="00504B24"/>
    <w:rsid w:val="00504B59"/>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4D0"/>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73A"/>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A6A"/>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A10"/>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9E5"/>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0B1"/>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3BF5"/>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88E"/>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4A0"/>
    <w:rsid w:val="005C756F"/>
    <w:rsid w:val="005C78D1"/>
    <w:rsid w:val="005C7BA2"/>
    <w:rsid w:val="005C7BE1"/>
    <w:rsid w:val="005D02F9"/>
    <w:rsid w:val="005D09CA"/>
    <w:rsid w:val="005D0AB1"/>
    <w:rsid w:val="005D0CCD"/>
    <w:rsid w:val="005D0D5C"/>
    <w:rsid w:val="005D0E18"/>
    <w:rsid w:val="005D0F85"/>
    <w:rsid w:val="005D1013"/>
    <w:rsid w:val="005D14C2"/>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2ED"/>
    <w:rsid w:val="005E6362"/>
    <w:rsid w:val="005E6370"/>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29"/>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0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6AE"/>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41F"/>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67EA2"/>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B91"/>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90E"/>
    <w:rsid w:val="006919D0"/>
    <w:rsid w:val="00691B20"/>
    <w:rsid w:val="00691B46"/>
    <w:rsid w:val="00692168"/>
    <w:rsid w:val="006921D6"/>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782"/>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547"/>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1FC8"/>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0C"/>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06"/>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75B"/>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933"/>
    <w:rsid w:val="007A3F10"/>
    <w:rsid w:val="007A421D"/>
    <w:rsid w:val="007A4C96"/>
    <w:rsid w:val="007A512D"/>
    <w:rsid w:val="007A5628"/>
    <w:rsid w:val="007A5BA4"/>
    <w:rsid w:val="007A5D85"/>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2B3"/>
    <w:rsid w:val="007C471D"/>
    <w:rsid w:val="007C4908"/>
    <w:rsid w:val="007C4A14"/>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2B7"/>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B28"/>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5D8"/>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018"/>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4C57"/>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6FE"/>
    <w:rsid w:val="00834734"/>
    <w:rsid w:val="008349BE"/>
    <w:rsid w:val="00834A55"/>
    <w:rsid w:val="00834D1B"/>
    <w:rsid w:val="0083515D"/>
    <w:rsid w:val="008354E8"/>
    <w:rsid w:val="0083560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2F09"/>
    <w:rsid w:val="00843121"/>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EA5"/>
    <w:rsid w:val="00877F46"/>
    <w:rsid w:val="00880062"/>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D1D"/>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083"/>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6C1"/>
    <w:rsid w:val="0090172B"/>
    <w:rsid w:val="009019B7"/>
    <w:rsid w:val="00901C54"/>
    <w:rsid w:val="00901CCE"/>
    <w:rsid w:val="009024C5"/>
    <w:rsid w:val="00902926"/>
    <w:rsid w:val="00902D5A"/>
    <w:rsid w:val="00902D5E"/>
    <w:rsid w:val="00902E2F"/>
    <w:rsid w:val="0090322E"/>
    <w:rsid w:val="00903230"/>
    <w:rsid w:val="009033EC"/>
    <w:rsid w:val="009037E2"/>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EFF"/>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67"/>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17"/>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08A"/>
    <w:rsid w:val="009665B1"/>
    <w:rsid w:val="009666FA"/>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6B8"/>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9B3"/>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CAF"/>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1F8"/>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6E69"/>
    <w:rsid w:val="00A173C2"/>
    <w:rsid w:val="00A175BB"/>
    <w:rsid w:val="00A17658"/>
    <w:rsid w:val="00A17FA0"/>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15A"/>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77"/>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050"/>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D6C"/>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475"/>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86D"/>
    <w:rsid w:val="00AA2C3A"/>
    <w:rsid w:val="00AA2C3B"/>
    <w:rsid w:val="00AA2D38"/>
    <w:rsid w:val="00AA306D"/>
    <w:rsid w:val="00AA34FC"/>
    <w:rsid w:val="00AA3812"/>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C76"/>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42B"/>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2F9E"/>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B32"/>
    <w:rsid w:val="00B20E81"/>
    <w:rsid w:val="00B20EB5"/>
    <w:rsid w:val="00B20F15"/>
    <w:rsid w:val="00B210C9"/>
    <w:rsid w:val="00B21245"/>
    <w:rsid w:val="00B214B2"/>
    <w:rsid w:val="00B2171A"/>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4EE"/>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2D32"/>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866"/>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39"/>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47"/>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4F22"/>
    <w:rsid w:val="00C45067"/>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0C55"/>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A9F"/>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979"/>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56A"/>
    <w:rsid w:val="00D15590"/>
    <w:rsid w:val="00D1564F"/>
    <w:rsid w:val="00D1595A"/>
    <w:rsid w:val="00D15A2F"/>
    <w:rsid w:val="00D15AD7"/>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2E4D"/>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DE3"/>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D20"/>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8E3"/>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101"/>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9F7"/>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CFA"/>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4D08"/>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925"/>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5F1C"/>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DFF"/>
    <w:rsid w:val="00E50F7E"/>
    <w:rsid w:val="00E51068"/>
    <w:rsid w:val="00E510C0"/>
    <w:rsid w:val="00E511EE"/>
    <w:rsid w:val="00E51F46"/>
    <w:rsid w:val="00E52017"/>
    <w:rsid w:val="00E52179"/>
    <w:rsid w:val="00E5254C"/>
    <w:rsid w:val="00E5286E"/>
    <w:rsid w:val="00E52A07"/>
    <w:rsid w:val="00E52ABF"/>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741"/>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82E"/>
    <w:rsid w:val="00ED0A10"/>
    <w:rsid w:val="00ED0C94"/>
    <w:rsid w:val="00ED127C"/>
    <w:rsid w:val="00ED127D"/>
    <w:rsid w:val="00ED16E8"/>
    <w:rsid w:val="00ED1B4B"/>
    <w:rsid w:val="00ED2AC1"/>
    <w:rsid w:val="00ED2D00"/>
    <w:rsid w:val="00ED2DE3"/>
    <w:rsid w:val="00ED2EE8"/>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C7"/>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A7D"/>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E7"/>
    <w:rsid w:val="00F614BF"/>
    <w:rsid w:val="00F616C0"/>
    <w:rsid w:val="00F61DD2"/>
    <w:rsid w:val="00F622D8"/>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7D"/>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3C52"/>
    <w:rsid w:val="00FF47AE"/>
    <w:rsid w:val="00FF47EC"/>
    <w:rsid w:val="00FF4914"/>
    <w:rsid w:val="00FF4BFA"/>
    <w:rsid w:val="00FF4D71"/>
    <w:rsid w:val="00FF545D"/>
    <w:rsid w:val="00FF5680"/>
    <w:rsid w:val="00FF5FCE"/>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0"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99"/>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uiPriority w:val="99"/>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uiPriority w:val="9"/>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1"/>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table" w:customStyle="1" w:styleId="Tablaconcuadrcula140">
    <w:name w:val="Tabla con cuadrícula140"/>
    <w:basedOn w:val="Tablanormal"/>
    <w:next w:val="Tablaconcuadrcula"/>
    <w:uiPriority w:val="39"/>
    <w:rsid w:val="00824C57"/>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5970B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8">
    <w:name w:val="Tabla normal 128"/>
    <w:basedOn w:val="Tablanormal"/>
    <w:next w:val="Tablanormal1"/>
    <w:uiPriority w:val="41"/>
    <w:rsid w:val="00557A6A"/>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44">
    <w:name w:val="Tabla con cuadrícula144"/>
    <w:basedOn w:val="Tablanormal"/>
    <w:next w:val="Tablaconcuadrcula"/>
    <w:uiPriority w:val="39"/>
    <w:rsid w:val="007C42B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5">
    <w:name w:val="Tabla con cuadrícula145"/>
    <w:basedOn w:val="Tablanormal"/>
    <w:next w:val="Tablaconcuadrcula"/>
    <w:uiPriority w:val="39"/>
    <w:rsid w:val="00DB7CF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2501436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omar.lizalde@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hyperlink" Target="mailto:alberto.lopez@ine.mx" TargetMode="External"/><Relationship Id="rId47" Type="http://schemas.openxmlformats.org/officeDocument/2006/relationships/image" Target="media/image3.emf"/><Relationship Id="rId50" Type="http://schemas.openxmlformats.org/officeDocument/2006/relationships/image" Target="media/image5.png"/><Relationship Id="rId55"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hyperlink" Target="mailto:complementodepago.scp@ine.mx" TargetMode="Externa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0" Type="http://schemas.openxmlformats.org/officeDocument/2006/relationships/hyperlink" Target="mailto:marco.flores@ine.mx" TargetMode="External"/><Relationship Id="rId29" Type="http://schemas.openxmlformats.org/officeDocument/2006/relationships/hyperlink" Target="https://ine.mx/licitaciones" TargetMode="External"/><Relationship Id="rId41" Type="http://schemas.openxmlformats.org/officeDocument/2006/relationships/hyperlink" Target="mailto:alonso.rodriguez@ine.mx"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alberto.lopez@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footer" Target="footer1.xml"/><Relationship Id="rId53" Type="http://schemas.openxmlformats.org/officeDocument/2006/relationships/hyperlink" Target="mailto:roberto.medina@ine.mx" TargetMode="External"/><Relationship Id="rId5" Type="http://schemas.openxmlformats.org/officeDocument/2006/relationships/customXml" Target="../customXml/item5.xml"/><Relationship Id="rId15" Type="http://schemas.openxmlformats.org/officeDocument/2006/relationships/hyperlink" Target="https://ine.mx/licitaciones-contrataciones-presenciales/" TargetMode="External"/><Relationship Id="rId23" Type="http://schemas.openxmlformats.org/officeDocument/2006/relationships/hyperlink" Target="mailto:octavio.alejo@ine.mx" TargetMode="External"/><Relationship Id="rId28" Type="http://schemas.openxmlformats.org/officeDocument/2006/relationships/hyperlink" Target="mailto:carolina.rodriguezb@ine.mx" TargetMode="External"/><Relationship Id="rId36" Type="http://schemas.openxmlformats.org/officeDocument/2006/relationships/hyperlink" Target="mailto:xochitl.apaez@ine.mx" TargetMode="External"/><Relationship Id="rId49" Type="http://schemas.openxmlformats.org/officeDocument/2006/relationships/image" Target="media/image4.png"/><Relationship Id="rId57"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alonso.rodriguez@ine.mx" TargetMode="External"/><Relationship Id="rId44" Type="http://schemas.openxmlformats.org/officeDocument/2006/relationships/header" Target="header1.xml"/><Relationship Id="rId52" Type="http://schemas.openxmlformats.org/officeDocument/2006/relationships/image" Target="media/image7.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hyperlink" Target="mailto:nevenka.baudenay@ine.mx" TargetMode="External"/><Relationship Id="rId48" Type="http://schemas.openxmlformats.org/officeDocument/2006/relationships/oleObject" Target="embeddings/oleObject1.bin"/><Relationship Id="rId56"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image" Target="media/image6.png"/><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3.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4.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478</TotalTime>
  <Pages>65</Pages>
  <Words>27662</Words>
  <Characters>152145</Characters>
  <Application>Microsoft Office Word</Application>
  <DocSecurity>0</DocSecurity>
  <Lines>1267</Lines>
  <Paragraphs>358</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179449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240</cp:revision>
  <cp:lastPrinted>2024-11-22T02:50:00Z</cp:lastPrinted>
  <dcterms:created xsi:type="dcterms:W3CDTF">2024-09-30T19:33:00Z</dcterms:created>
  <dcterms:modified xsi:type="dcterms:W3CDTF">2024-11-22T02:50:00Z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