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7F89F625"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A115EF">
        <w:rPr>
          <w:rFonts w:ascii="Arial Rounded MT Bold" w:hAnsi="Arial Rounded MT Bold" w:cs="Calibri"/>
          <w:b/>
          <w:smallCaps/>
          <w:sz w:val="32"/>
          <w:szCs w:val="32"/>
        </w:rPr>
        <w:t>046</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4AB90926" w:rsidR="00CC1403" w:rsidRDefault="0013493A" w:rsidP="0013493A">
      <w:pPr>
        <w:pStyle w:val="Textoindependiente"/>
        <w:tabs>
          <w:tab w:val="center" w:pos="4666"/>
          <w:tab w:val="left" w:pos="6468"/>
        </w:tabs>
        <w:spacing w:before="8"/>
        <w:ind w:right="284"/>
        <w:jc w:val="center"/>
        <w:rPr>
          <w:rFonts w:cs="Arial"/>
          <w:b/>
          <w:bCs/>
          <w:sz w:val="32"/>
          <w:szCs w:val="32"/>
        </w:rPr>
      </w:pPr>
      <w:r w:rsidRPr="0013493A">
        <w:rPr>
          <w:rFonts w:cs="Arial"/>
          <w:b/>
          <w:bCs/>
          <w:sz w:val="32"/>
          <w:szCs w:val="32"/>
        </w:rPr>
        <w:t>Renovación de suscripciones al software Big Data CDP Private Cloud Base Edition que incluye el servicio de soporte técnico tipo Business</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AB0879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C039F2">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38283843"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A115EF">
        <w:rPr>
          <w:rFonts w:ascii="Arial" w:hAnsi="Arial" w:cs="Arial"/>
          <w:b/>
          <w:sz w:val="22"/>
          <w:szCs w:val="22"/>
        </w:rPr>
        <w:t>046</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1275ECAE"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C039F2" w:rsidRPr="00C039F2">
        <w:rPr>
          <w:rFonts w:cs="Arial"/>
          <w:b/>
          <w:bCs/>
          <w:szCs w:val="22"/>
        </w:rPr>
        <w:t>Renovación de suscripciones al software Big Data CDP Private Cloud Base Edition que incluye el servicio de soporte técnico tipo Business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662904E9" w:rsidR="00101D53" w:rsidRPr="00EF4A7F" w:rsidRDefault="00A115EF" w:rsidP="00B449B5">
            <w:pPr>
              <w:jc w:val="center"/>
              <w:rPr>
                <w:rFonts w:ascii="Arial" w:hAnsi="Arial" w:cs="Arial"/>
                <w:b/>
              </w:rPr>
            </w:pPr>
            <w:r>
              <w:rPr>
                <w:rFonts w:ascii="Arial" w:hAnsi="Arial" w:cs="Arial"/>
                <w:b/>
              </w:rPr>
              <w:t>21</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5B3905BF" w:rsidR="00101D53" w:rsidRPr="00EF4A7F" w:rsidRDefault="00A115EF"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4AEBB6DE" w:rsidR="00101D53" w:rsidRPr="00EF4A7F" w:rsidRDefault="00A115EF" w:rsidP="00B449B5">
            <w:pPr>
              <w:jc w:val="center"/>
              <w:rPr>
                <w:rFonts w:ascii="Arial" w:hAnsi="Arial" w:cs="Arial"/>
                <w:b/>
              </w:rPr>
            </w:pPr>
            <w:r>
              <w:rPr>
                <w:rFonts w:ascii="Arial" w:hAnsi="Arial" w:cs="Arial"/>
                <w:b/>
              </w:rPr>
              <w:t>16:00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5D3639EC"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A115EF">
              <w:rPr>
                <w:rFonts w:ascii="Arial" w:hAnsi="Arial" w:cs="Arial"/>
                <w:b/>
                <w:bCs/>
              </w:rPr>
              <w:t>19</w:t>
            </w:r>
            <w:r w:rsidRPr="00EF4A7F">
              <w:rPr>
                <w:rFonts w:ascii="Arial" w:hAnsi="Arial" w:cs="Arial"/>
                <w:b/>
                <w:bCs/>
              </w:rPr>
              <w:t xml:space="preserve"> </w:t>
            </w:r>
            <w:r w:rsidRPr="00EF4A7F">
              <w:rPr>
                <w:rFonts w:ascii="Arial" w:hAnsi="Arial" w:cs="Arial"/>
                <w:b/>
              </w:rPr>
              <w:t xml:space="preserve">de </w:t>
            </w:r>
            <w:r w:rsidR="00A115EF">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A115EF">
              <w:rPr>
                <w:rFonts w:ascii="Arial" w:hAnsi="Arial" w:cs="Arial"/>
                <w:b/>
              </w:rPr>
              <w:t>16:00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7509817C" w:rsidR="003842A7" w:rsidRPr="00EF4A7F" w:rsidRDefault="00A115EF" w:rsidP="00E36232">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4FAB896" w:rsidR="003842A7" w:rsidRPr="00EF4A7F" w:rsidRDefault="00A115EF"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145B669" w:rsidR="003842A7" w:rsidRPr="00EF4A7F" w:rsidRDefault="00A115EF"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4A73CEA8" w:rsidR="00F22686" w:rsidRPr="00EF4A7F" w:rsidRDefault="00A115EF" w:rsidP="00E36232">
            <w:pPr>
              <w:jc w:val="center"/>
              <w:rPr>
                <w:rFonts w:ascii="Arial" w:hAnsi="Arial" w:cs="Arial"/>
                <w:b/>
              </w:rPr>
            </w:pPr>
            <w:r>
              <w:rPr>
                <w:rFonts w:ascii="Arial" w:hAnsi="Arial" w:cs="Arial"/>
                <w:b/>
              </w:rPr>
              <w:t>5</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749AE735" w:rsidR="00F22686" w:rsidRPr="00EF4A7F" w:rsidRDefault="00A115EF"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908D5D3"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C93A62">
        <w:rPr>
          <w:rFonts w:ascii="Arial" w:hAnsi="Arial" w:cs="Arial"/>
          <w:bCs/>
        </w:rPr>
        <w:t>8</w:t>
      </w:r>
      <w:r w:rsidRPr="00EF4A7F">
        <w:rPr>
          <w:rFonts w:ascii="Arial" w:hAnsi="Arial" w:cs="Arial"/>
          <w:bCs/>
        </w:rPr>
        <w:t xml:space="preserve"> de </w:t>
      </w:r>
      <w:r w:rsidR="00A115EF">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A115EF">
        <w:rPr>
          <w:rFonts w:ascii="Arial" w:hAnsi="Arial" w:cs="Arial"/>
          <w:bCs/>
        </w:rPr>
        <w:t>1</w:t>
      </w:r>
      <w:r w:rsidR="00C93A62">
        <w:rPr>
          <w:rFonts w:ascii="Arial" w:hAnsi="Arial" w:cs="Arial"/>
          <w:bCs/>
        </w:rPr>
        <w:t>4</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A115EF">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7DADC496"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D42B53" w:rsidRPr="00D42B53">
        <w:rPr>
          <w:rFonts w:ascii="Arial" w:hAnsi="Arial" w:cs="Arial"/>
          <w:b/>
          <w:bCs/>
        </w:rPr>
        <w:t>Renovación de suscripciones al software Big Data CDP Private Cloud Base Edition que incluye el servicio de soporte técnico tipo Business</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Dirección de Infraestructura y Tecnología Aplicada de la Dirección Ejecutiva del Registro Federal de Electores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3E5DF6E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C14CE3">
        <w:rPr>
          <w:rFonts w:ascii="Arial" w:hAnsi="Arial" w:cs="Arial"/>
          <w:b/>
        </w:rPr>
        <w:t>Vigésimo Séptima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C14CE3">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C14CE3">
        <w:rPr>
          <w:rFonts w:ascii="Arial" w:hAnsi="Arial" w:cs="Arial"/>
          <w:b/>
          <w:bCs/>
        </w:rPr>
        <w:t>5</w:t>
      </w:r>
      <w:r w:rsidR="00AA3AF2">
        <w:rPr>
          <w:rFonts w:ascii="Arial" w:hAnsi="Arial" w:cs="Arial"/>
          <w:b/>
          <w:bCs/>
        </w:rPr>
        <w:t xml:space="preserve"> </w:t>
      </w:r>
      <w:r w:rsidR="00B93871" w:rsidRPr="00B93871">
        <w:rPr>
          <w:rFonts w:ascii="Arial" w:hAnsi="Arial" w:cs="Arial"/>
          <w:b/>
          <w:bCs/>
        </w:rPr>
        <w:t xml:space="preserve">de </w:t>
      </w:r>
      <w:r w:rsidR="00C14CE3">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3B4C3E2D" w14:textId="478B261C" w:rsidR="0005114D" w:rsidRPr="00EF4A7F" w:rsidRDefault="0005114D">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w:t>
      </w:r>
      <w:r w:rsidR="00B814EA">
        <w:rPr>
          <w:rFonts w:cs="Arial"/>
          <w:sz w:val="20"/>
        </w:rPr>
        <w:t>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068726AE"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Pr>
            <w:noProof/>
            <w:webHidden/>
          </w:rPr>
          <w:t>13</w:t>
        </w:r>
        <w:r w:rsidR="00C523C0">
          <w:rPr>
            <w:noProof/>
            <w:webHidden/>
          </w:rPr>
          <w:fldChar w:fldCharType="end"/>
        </w:r>
      </w:hyperlink>
    </w:p>
    <w:p w14:paraId="576C3047" w14:textId="6C139FDE"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Pr>
            <w:noProof/>
            <w:webHidden/>
          </w:rPr>
          <w:t>13</w:t>
        </w:r>
        <w:r w:rsidR="00C523C0">
          <w:rPr>
            <w:noProof/>
            <w:webHidden/>
          </w:rPr>
          <w:fldChar w:fldCharType="end"/>
        </w:r>
      </w:hyperlink>
    </w:p>
    <w:p w14:paraId="6C84FF50" w14:textId="4DC01754"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Pr>
            <w:noProof/>
            <w:webHidden/>
          </w:rPr>
          <w:t>13</w:t>
        </w:r>
        <w:r w:rsidR="00C523C0">
          <w:rPr>
            <w:noProof/>
            <w:webHidden/>
          </w:rPr>
          <w:fldChar w:fldCharType="end"/>
        </w:r>
      </w:hyperlink>
    </w:p>
    <w:p w14:paraId="45439301" w14:textId="4223B871"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Pr>
            <w:noProof/>
            <w:webHidden/>
          </w:rPr>
          <w:t>13</w:t>
        </w:r>
        <w:r w:rsidR="00C523C0">
          <w:rPr>
            <w:noProof/>
            <w:webHidden/>
          </w:rPr>
          <w:fldChar w:fldCharType="end"/>
        </w:r>
      </w:hyperlink>
    </w:p>
    <w:p w14:paraId="4C6B596A" w14:textId="776E6728"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Pr>
            <w:noProof/>
            <w:webHidden/>
          </w:rPr>
          <w:t>13</w:t>
        </w:r>
        <w:r w:rsidR="00C523C0">
          <w:rPr>
            <w:noProof/>
            <w:webHidden/>
          </w:rPr>
          <w:fldChar w:fldCharType="end"/>
        </w:r>
      </w:hyperlink>
    </w:p>
    <w:p w14:paraId="4D521F5C" w14:textId="65041174"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Pr>
            <w:noProof/>
            <w:webHidden/>
          </w:rPr>
          <w:t>14</w:t>
        </w:r>
        <w:r w:rsidR="00C523C0">
          <w:rPr>
            <w:noProof/>
            <w:webHidden/>
          </w:rPr>
          <w:fldChar w:fldCharType="end"/>
        </w:r>
      </w:hyperlink>
    </w:p>
    <w:p w14:paraId="6289DCD1" w14:textId="74E731BC"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Pr>
            <w:noProof/>
            <w:webHidden/>
          </w:rPr>
          <w:t>14</w:t>
        </w:r>
        <w:r w:rsidR="00C523C0">
          <w:rPr>
            <w:noProof/>
            <w:webHidden/>
          </w:rPr>
          <w:fldChar w:fldCharType="end"/>
        </w:r>
      </w:hyperlink>
    </w:p>
    <w:p w14:paraId="5DE93A4E" w14:textId="1E384AB3"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Pr>
            <w:noProof/>
            <w:webHidden/>
          </w:rPr>
          <w:t>14</w:t>
        </w:r>
        <w:r w:rsidR="00C523C0">
          <w:rPr>
            <w:noProof/>
            <w:webHidden/>
          </w:rPr>
          <w:fldChar w:fldCharType="end"/>
        </w:r>
      </w:hyperlink>
    </w:p>
    <w:p w14:paraId="576EB041" w14:textId="56DA7B86"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Pr>
            <w:noProof/>
            <w:webHidden/>
          </w:rPr>
          <w:t>14</w:t>
        </w:r>
        <w:r w:rsidR="00C523C0">
          <w:rPr>
            <w:noProof/>
            <w:webHidden/>
          </w:rPr>
          <w:fldChar w:fldCharType="end"/>
        </w:r>
      </w:hyperlink>
    </w:p>
    <w:p w14:paraId="4C6C995C" w14:textId="1DE9FBCD"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Pr>
            <w:noProof/>
            <w:webHidden/>
          </w:rPr>
          <w:t>15</w:t>
        </w:r>
        <w:r w:rsidR="00C523C0">
          <w:rPr>
            <w:noProof/>
            <w:webHidden/>
          </w:rPr>
          <w:fldChar w:fldCharType="end"/>
        </w:r>
      </w:hyperlink>
    </w:p>
    <w:p w14:paraId="7D443FE6" w14:textId="6C0C2BE1"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Pr>
            <w:noProof/>
            <w:webHidden/>
          </w:rPr>
          <w:t>15</w:t>
        </w:r>
        <w:r w:rsidR="00C523C0">
          <w:rPr>
            <w:noProof/>
            <w:webHidden/>
          </w:rPr>
          <w:fldChar w:fldCharType="end"/>
        </w:r>
      </w:hyperlink>
    </w:p>
    <w:p w14:paraId="3E5466D2" w14:textId="4C6D1DAA"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Pr>
            <w:noProof/>
            <w:webHidden/>
          </w:rPr>
          <w:t>15</w:t>
        </w:r>
        <w:r w:rsidR="00C523C0">
          <w:rPr>
            <w:noProof/>
            <w:webHidden/>
          </w:rPr>
          <w:fldChar w:fldCharType="end"/>
        </w:r>
      </w:hyperlink>
    </w:p>
    <w:p w14:paraId="46F96154" w14:textId="5D73745D"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Pr>
            <w:noProof/>
            <w:webHidden/>
          </w:rPr>
          <w:t>15</w:t>
        </w:r>
        <w:r w:rsidR="00C523C0">
          <w:rPr>
            <w:noProof/>
            <w:webHidden/>
          </w:rPr>
          <w:fldChar w:fldCharType="end"/>
        </w:r>
      </w:hyperlink>
    </w:p>
    <w:p w14:paraId="6817A197" w14:textId="15DA867B"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Pr>
            <w:noProof/>
            <w:webHidden/>
          </w:rPr>
          <w:t>16</w:t>
        </w:r>
        <w:r w:rsidR="00C523C0">
          <w:rPr>
            <w:noProof/>
            <w:webHidden/>
          </w:rPr>
          <w:fldChar w:fldCharType="end"/>
        </w:r>
      </w:hyperlink>
    </w:p>
    <w:p w14:paraId="6D9F0208" w14:textId="0E25CD18"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Pr>
            <w:noProof/>
            <w:webHidden/>
          </w:rPr>
          <w:t>16</w:t>
        </w:r>
        <w:r w:rsidR="00C523C0">
          <w:rPr>
            <w:noProof/>
            <w:webHidden/>
          </w:rPr>
          <w:fldChar w:fldCharType="end"/>
        </w:r>
      </w:hyperlink>
    </w:p>
    <w:p w14:paraId="081DE77E" w14:textId="5151EC37"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Pr>
            <w:noProof/>
            <w:webHidden/>
          </w:rPr>
          <w:t>16</w:t>
        </w:r>
        <w:r w:rsidR="00C523C0">
          <w:rPr>
            <w:noProof/>
            <w:webHidden/>
          </w:rPr>
          <w:fldChar w:fldCharType="end"/>
        </w:r>
      </w:hyperlink>
    </w:p>
    <w:p w14:paraId="7E46868A" w14:textId="7E5793BB"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Pr>
            <w:noProof/>
            <w:webHidden/>
          </w:rPr>
          <w:t>16</w:t>
        </w:r>
        <w:r w:rsidR="00C523C0">
          <w:rPr>
            <w:noProof/>
            <w:webHidden/>
          </w:rPr>
          <w:fldChar w:fldCharType="end"/>
        </w:r>
      </w:hyperlink>
    </w:p>
    <w:p w14:paraId="72A45E0E" w14:textId="157D3C9B"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Pr>
            <w:noProof/>
            <w:webHidden/>
          </w:rPr>
          <w:t>17</w:t>
        </w:r>
        <w:r w:rsidR="00C523C0">
          <w:rPr>
            <w:noProof/>
            <w:webHidden/>
          </w:rPr>
          <w:fldChar w:fldCharType="end"/>
        </w:r>
      </w:hyperlink>
    </w:p>
    <w:p w14:paraId="26B93E17" w14:textId="656ACCAA"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Pr>
            <w:noProof/>
            <w:webHidden/>
          </w:rPr>
          <w:t>17</w:t>
        </w:r>
        <w:r w:rsidR="00C523C0">
          <w:rPr>
            <w:noProof/>
            <w:webHidden/>
          </w:rPr>
          <w:fldChar w:fldCharType="end"/>
        </w:r>
      </w:hyperlink>
    </w:p>
    <w:p w14:paraId="5D869A69" w14:textId="595A6557"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Pr>
            <w:noProof/>
            <w:webHidden/>
          </w:rPr>
          <w:t>19</w:t>
        </w:r>
        <w:r w:rsidR="00C523C0">
          <w:rPr>
            <w:noProof/>
            <w:webHidden/>
          </w:rPr>
          <w:fldChar w:fldCharType="end"/>
        </w:r>
      </w:hyperlink>
    </w:p>
    <w:p w14:paraId="51ED521F" w14:textId="0C7C572C"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Pr>
            <w:noProof/>
            <w:webHidden/>
          </w:rPr>
          <w:t>21</w:t>
        </w:r>
        <w:r w:rsidR="00C523C0">
          <w:rPr>
            <w:noProof/>
            <w:webHidden/>
          </w:rPr>
          <w:fldChar w:fldCharType="end"/>
        </w:r>
      </w:hyperlink>
    </w:p>
    <w:p w14:paraId="4990BB8A" w14:textId="53AD710D"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Pr>
            <w:noProof/>
            <w:webHidden/>
          </w:rPr>
          <w:t>22</w:t>
        </w:r>
        <w:r w:rsidR="00C523C0">
          <w:rPr>
            <w:noProof/>
            <w:webHidden/>
          </w:rPr>
          <w:fldChar w:fldCharType="end"/>
        </w:r>
      </w:hyperlink>
    </w:p>
    <w:p w14:paraId="5F9A3FE9" w14:textId="333F5A23"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Pr>
            <w:noProof/>
            <w:webHidden/>
          </w:rPr>
          <w:t>26</w:t>
        </w:r>
        <w:r w:rsidR="00C523C0">
          <w:rPr>
            <w:noProof/>
            <w:webHidden/>
          </w:rPr>
          <w:fldChar w:fldCharType="end"/>
        </w:r>
      </w:hyperlink>
    </w:p>
    <w:p w14:paraId="6C62B4A0" w14:textId="46BF8EEA"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Pr>
            <w:noProof/>
            <w:webHidden/>
          </w:rPr>
          <w:t>31</w:t>
        </w:r>
        <w:r w:rsidR="00C523C0">
          <w:rPr>
            <w:noProof/>
            <w:webHidden/>
          </w:rPr>
          <w:fldChar w:fldCharType="end"/>
        </w:r>
      </w:hyperlink>
    </w:p>
    <w:p w14:paraId="21B86260" w14:textId="045F818F"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Pr>
            <w:noProof/>
            <w:webHidden/>
          </w:rPr>
          <w:t>31</w:t>
        </w:r>
        <w:r w:rsidR="00C523C0">
          <w:rPr>
            <w:noProof/>
            <w:webHidden/>
          </w:rPr>
          <w:fldChar w:fldCharType="end"/>
        </w:r>
      </w:hyperlink>
    </w:p>
    <w:p w14:paraId="39A2C748" w14:textId="354108B0"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Pr>
            <w:noProof/>
            <w:webHidden/>
          </w:rPr>
          <w:t>31</w:t>
        </w:r>
        <w:r w:rsidR="00C523C0">
          <w:rPr>
            <w:noProof/>
            <w:webHidden/>
          </w:rPr>
          <w:fldChar w:fldCharType="end"/>
        </w:r>
      </w:hyperlink>
    </w:p>
    <w:p w14:paraId="34C3D6CB" w14:textId="1478F0BF"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Pr>
            <w:noProof/>
            <w:webHidden/>
          </w:rPr>
          <w:t>32</w:t>
        </w:r>
        <w:r w:rsidR="00C523C0">
          <w:rPr>
            <w:noProof/>
            <w:webHidden/>
          </w:rPr>
          <w:fldChar w:fldCharType="end"/>
        </w:r>
      </w:hyperlink>
    </w:p>
    <w:p w14:paraId="58140814" w14:textId="080B23C1"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Pr>
            <w:noProof/>
            <w:webHidden/>
          </w:rPr>
          <w:t>32</w:t>
        </w:r>
        <w:r w:rsidR="00C523C0">
          <w:rPr>
            <w:noProof/>
            <w:webHidden/>
          </w:rPr>
          <w:fldChar w:fldCharType="end"/>
        </w:r>
      </w:hyperlink>
    </w:p>
    <w:p w14:paraId="1386DB68" w14:textId="4C803B64"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Pr>
            <w:noProof/>
            <w:webHidden/>
          </w:rPr>
          <w:t>33</w:t>
        </w:r>
        <w:r w:rsidR="00C523C0">
          <w:rPr>
            <w:noProof/>
            <w:webHidden/>
          </w:rPr>
          <w:fldChar w:fldCharType="end"/>
        </w:r>
      </w:hyperlink>
    </w:p>
    <w:p w14:paraId="379BED17" w14:textId="57429384"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Pr>
            <w:noProof/>
            <w:webHidden/>
          </w:rPr>
          <w:t>33</w:t>
        </w:r>
        <w:r w:rsidR="00C523C0">
          <w:rPr>
            <w:noProof/>
            <w:webHidden/>
          </w:rPr>
          <w:fldChar w:fldCharType="end"/>
        </w:r>
      </w:hyperlink>
    </w:p>
    <w:p w14:paraId="467F2B1B" w14:textId="26B20EA9"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Pr>
            <w:noProof/>
            <w:webHidden/>
          </w:rPr>
          <w:t>34</w:t>
        </w:r>
        <w:r w:rsidR="00C523C0">
          <w:rPr>
            <w:noProof/>
            <w:webHidden/>
          </w:rPr>
          <w:fldChar w:fldCharType="end"/>
        </w:r>
      </w:hyperlink>
    </w:p>
    <w:p w14:paraId="17A593DC" w14:textId="657E2340"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Pr>
            <w:noProof/>
            <w:webHidden/>
          </w:rPr>
          <w:t>35</w:t>
        </w:r>
        <w:r w:rsidR="00C523C0">
          <w:rPr>
            <w:noProof/>
            <w:webHidden/>
          </w:rPr>
          <w:fldChar w:fldCharType="end"/>
        </w:r>
      </w:hyperlink>
    </w:p>
    <w:p w14:paraId="46262BB9" w14:textId="369B2C79"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Pr>
            <w:noProof/>
            <w:webHidden/>
          </w:rPr>
          <w:t>35</w:t>
        </w:r>
        <w:r w:rsidR="00C523C0">
          <w:rPr>
            <w:noProof/>
            <w:webHidden/>
          </w:rPr>
          <w:fldChar w:fldCharType="end"/>
        </w:r>
      </w:hyperlink>
    </w:p>
    <w:p w14:paraId="41683904" w14:textId="50B86D86"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Pr>
            <w:noProof/>
            <w:webHidden/>
          </w:rPr>
          <w:t>35</w:t>
        </w:r>
        <w:r w:rsidR="00C523C0">
          <w:rPr>
            <w:noProof/>
            <w:webHidden/>
          </w:rPr>
          <w:fldChar w:fldCharType="end"/>
        </w:r>
      </w:hyperlink>
    </w:p>
    <w:p w14:paraId="56601C01" w14:textId="370ABB78"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Pr>
            <w:noProof/>
            <w:webHidden/>
          </w:rPr>
          <w:t>36</w:t>
        </w:r>
        <w:r w:rsidR="00C523C0">
          <w:rPr>
            <w:noProof/>
            <w:webHidden/>
          </w:rPr>
          <w:fldChar w:fldCharType="end"/>
        </w:r>
      </w:hyperlink>
    </w:p>
    <w:p w14:paraId="06ECB8B2" w14:textId="31FA6188"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Pr>
            <w:noProof/>
            <w:webHidden/>
          </w:rPr>
          <w:t>36</w:t>
        </w:r>
        <w:r w:rsidR="00C523C0">
          <w:rPr>
            <w:noProof/>
            <w:webHidden/>
          </w:rPr>
          <w:fldChar w:fldCharType="end"/>
        </w:r>
      </w:hyperlink>
    </w:p>
    <w:p w14:paraId="42763BD0" w14:textId="58EA73E8"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Pr>
            <w:noProof/>
            <w:webHidden/>
          </w:rPr>
          <w:t>41</w:t>
        </w:r>
        <w:r w:rsidR="00C523C0">
          <w:rPr>
            <w:noProof/>
            <w:webHidden/>
          </w:rPr>
          <w:fldChar w:fldCharType="end"/>
        </w:r>
      </w:hyperlink>
    </w:p>
    <w:p w14:paraId="4CE1686A" w14:textId="411224D4"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Pr>
            <w:noProof/>
            <w:webHidden/>
          </w:rPr>
          <w:t>42</w:t>
        </w:r>
        <w:r w:rsidR="00C523C0">
          <w:rPr>
            <w:noProof/>
            <w:webHidden/>
          </w:rPr>
          <w:fldChar w:fldCharType="end"/>
        </w:r>
      </w:hyperlink>
    </w:p>
    <w:p w14:paraId="7E6F79C7" w14:textId="7404F212"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Pr>
            <w:noProof/>
            <w:webHidden/>
          </w:rPr>
          <w:t>43</w:t>
        </w:r>
        <w:r w:rsidR="00C523C0">
          <w:rPr>
            <w:noProof/>
            <w:webHidden/>
          </w:rPr>
          <w:fldChar w:fldCharType="end"/>
        </w:r>
      </w:hyperlink>
    </w:p>
    <w:p w14:paraId="159FCE3E" w14:textId="0D8D9C89"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Pr>
            <w:noProof/>
            <w:webHidden/>
          </w:rPr>
          <w:t>44</w:t>
        </w:r>
        <w:r w:rsidR="00C523C0">
          <w:rPr>
            <w:noProof/>
            <w:webHidden/>
          </w:rPr>
          <w:fldChar w:fldCharType="end"/>
        </w:r>
      </w:hyperlink>
    </w:p>
    <w:p w14:paraId="5E160C9E" w14:textId="7C5F89DC"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Pr>
            <w:noProof/>
            <w:webHidden/>
          </w:rPr>
          <w:t>45</w:t>
        </w:r>
        <w:r w:rsidR="00C523C0">
          <w:rPr>
            <w:noProof/>
            <w:webHidden/>
          </w:rPr>
          <w:fldChar w:fldCharType="end"/>
        </w:r>
      </w:hyperlink>
    </w:p>
    <w:p w14:paraId="0EEEF539" w14:textId="35B06FDF"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Pr>
            <w:noProof/>
            <w:webHidden/>
          </w:rPr>
          <w:t>46</w:t>
        </w:r>
        <w:r w:rsidR="00C523C0">
          <w:rPr>
            <w:noProof/>
            <w:webHidden/>
          </w:rPr>
          <w:fldChar w:fldCharType="end"/>
        </w:r>
      </w:hyperlink>
    </w:p>
    <w:p w14:paraId="00424DCC" w14:textId="1091BA45"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Pr>
            <w:noProof/>
            <w:webHidden/>
          </w:rPr>
          <w:t>47</w:t>
        </w:r>
        <w:r w:rsidR="00C523C0">
          <w:rPr>
            <w:noProof/>
            <w:webHidden/>
          </w:rPr>
          <w:fldChar w:fldCharType="end"/>
        </w:r>
      </w:hyperlink>
    </w:p>
    <w:p w14:paraId="0AAF4688" w14:textId="3FF52CEC"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Pr>
            <w:noProof/>
            <w:webHidden/>
          </w:rPr>
          <w:t>48</w:t>
        </w:r>
        <w:r w:rsidR="00C523C0">
          <w:rPr>
            <w:noProof/>
            <w:webHidden/>
          </w:rPr>
          <w:fldChar w:fldCharType="end"/>
        </w:r>
      </w:hyperlink>
    </w:p>
    <w:p w14:paraId="01318476" w14:textId="31171CB7"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Pr>
            <w:noProof/>
            <w:webHidden/>
          </w:rPr>
          <w:t>49</w:t>
        </w:r>
        <w:r w:rsidR="00C523C0">
          <w:rPr>
            <w:noProof/>
            <w:webHidden/>
          </w:rPr>
          <w:fldChar w:fldCharType="end"/>
        </w:r>
      </w:hyperlink>
    </w:p>
    <w:p w14:paraId="71E16535" w14:textId="6D4F3ABE"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Pr>
            <w:noProof/>
            <w:webHidden/>
          </w:rPr>
          <w:t>58</w:t>
        </w:r>
        <w:r w:rsidR="00C523C0">
          <w:rPr>
            <w:noProof/>
            <w:webHidden/>
          </w:rPr>
          <w:fldChar w:fldCharType="end"/>
        </w:r>
      </w:hyperlink>
    </w:p>
    <w:p w14:paraId="38658722" w14:textId="33CD73BD"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Pr>
            <w:noProof/>
            <w:webHidden/>
          </w:rPr>
          <w:t>59</w:t>
        </w:r>
        <w:r w:rsidR="00C523C0">
          <w:rPr>
            <w:noProof/>
            <w:webHidden/>
          </w:rPr>
          <w:fldChar w:fldCharType="end"/>
        </w:r>
      </w:hyperlink>
    </w:p>
    <w:p w14:paraId="0F125C0C" w14:textId="3AB9BF5B" w:rsidR="00C523C0" w:rsidRPr="00EF4A7F" w:rsidRDefault="009F73EC">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Pr>
            <w:noProof/>
            <w:webHidden/>
          </w:rPr>
          <w:t>60</w:t>
        </w:r>
        <w:r w:rsidR="00C523C0">
          <w:rPr>
            <w:noProof/>
            <w:webHidden/>
          </w:rPr>
          <w:fldChar w:fldCharType="end"/>
        </w:r>
      </w:hyperlink>
    </w:p>
    <w:p w14:paraId="413E29ED" w14:textId="2861B3D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7E629926"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6151C9" w:rsidRPr="006151C9">
        <w:rPr>
          <w:rFonts w:ascii="Arial" w:hAnsi="Arial" w:cs="Arial"/>
          <w:b/>
          <w:bCs/>
        </w:rPr>
        <w:t>Renovación de suscripciones al software Big Data CDP Private Cloud Base Edition que incluye el servicio de soporte técnico tipo Business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62360568" w:rsidR="00001680"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6151C9">
        <w:rPr>
          <w:rFonts w:cs="Arial"/>
          <w:sz w:val="20"/>
        </w:rPr>
        <w:t>4</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551E962" w:rsidR="00EA6622" w:rsidRPr="005044EB" w:rsidRDefault="00BB7F30" w:rsidP="009666FA">
      <w:pPr>
        <w:pStyle w:val="Sangra3detindependiente1"/>
        <w:spacing w:before="120" w:after="120"/>
        <w:ind w:left="709"/>
        <w:rPr>
          <w:rFonts w:cs="Arial"/>
          <w:sz w:val="20"/>
          <w:lang w:val="es-ES_tradnl"/>
        </w:rPr>
      </w:pPr>
      <w:r w:rsidRPr="00B10D03">
        <w:rPr>
          <w:rFonts w:cs="Arial"/>
          <w:sz w:val="20"/>
          <w:lang w:val="es-ES_tradnl"/>
        </w:rPr>
        <w:t>Para la presente con</w:t>
      </w:r>
      <w:r w:rsidRPr="005044EB">
        <w:rPr>
          <w:rFonts w:cs="Arial"/>
          <w:sz w:val="20"/>
          <w:lang w:val="es-ES_tradnl"/>
        </w:rPr>
        <w:t>tratación se cuenta</w:t>
      </w:r>
      <w:r w:rsidR="004F44BD" w:rsidRPr="005044EB">
        <w:rPr>
          <w:rFonts w:cs="Arial"/>
          <w:sz w:val="20"/>
          <w:lang w:val="es-ES_tradnl"/>
        </w:rPr>
        <w:t xml:space="preserve"> con</w:t>
      </w:r>
      <w:r w:rsidR="001E0ED3" w:rsidRPr="005044EB">
        <w:rPr>
          <w:rFonts w:cs="Arial"/>
          <w:sz w:val="20"/>
          <w:lang w:val="es-ES_tradnl"/>
        </w:rPr>
        <w:t xml:space="preserve"> auto</w:t>
      </w:r>
      <w:r w:rsidR="00233494" w:rsidRPr="005044EB">
        <w:rPr>
          <w:rFonts w:cs="Arial"/>
          <w:sz w:val="20"/>
          <w:lang w:val="es-ES_tradnl"/>
        </w:rPr>
        <w:t>rización para ejercer</w:t>
      </w:r>
      <w:r w:rsidR="003908AC" w:rsidRPr="005044EB">
        <w:rPr>
          <w:rFonts w:cs="Arial"/>
          <w:sz w:val="20"/>
          <w:lang w:val="es-ES_tradnl"/>
        </w:rPr>
        <w:t xml:space="preserve"> </w:t>
      </w:r>
      <w:r w:rsidR="004F44BD" w:rsidRPr="005044EB">
        <w:rPr>
          <w:rFonts w:cs="Arial"/>
          <w:sz w:val="20"/>
          <w:lang w:val="es-ES_tradnl"/>
        </w:rPr>
        <w:t>recursos en la partida</w:t>
      </w:r>
      <w:r w:rsidR="00CA6F89" w:rsidRPr="005044EB">
        <w:rPr>
          <w:rFonts w:cs="Arial"/>
          <w:sz w:val="20"/>
          <w:lang w:val="es-ES_tradnl"/>
        </w:rPr>
        <w:t xml:space="preserve"> presupuestal </w:t>
      </w:r>
      <w:r w:rsidR="00233494" w:rsidRPr="005044EB">
        <w:rPr>
          <w:rFonts w:cs="Arial"/>
          <w:sz w:val="20"/>
          <w:lang w:val="es-ES_tradnl"/>
        </w:rPr>
        <w:t>32701 “</w:t>
      </w:r>
      <w:r w:rsidR="001E525A" w:rsidRPr="005044EB">
        <w:rPr>
          <w:rFonts w:cs="Arial"/>
          <w:sz w:val="20"/>
          <w:lang w:val="es-ES_tradnl"/>
        </w:rPr>
        <w:t>Patentes, Regalías y Otros”.</w:t>
      </w:r>
    </w:p>
    <w:p w14:paraId="49BB6011" w14:textId="77777777" w:rsidR="005054E0" w:rsidRPr="005044EB" w:rsidRDefault="005054E0" w:rsidP="005054E0">
      <w:pPr>
        <w:pStyle w:val="Sangra3detindependiente1"/>
        <w:spacing w:before="120" w:after="120"/>
        <w:ind w:left="709"/>
        <w:rPr>
          <w:rFonts w:cs="Arial"/>
          <w:sz w:val="20"/>
          <w:lang w:val="es-ES_tradnl"/>
        </w:rPr>
      </w:pPr>
    </w:p>
    <w:p w14:paraId="1C73B8BB" w14:textId="4D63F629" w:rsidR="00876641" w:rsidRPr="005044EB"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5044EB">
        <w:rPr>
          <w:rFonts w:cs="Arial"/>
          <w:bCs/>
          <w:color w:val="244061" w:themeColor="accent1" w:themeShade="80"/>
          <w:sz w:val="20"/>
        </w:rPr>
        <w:t>Vigencia</w:t>
      </w:r>
      <w:bookmarkEnd w:id="72"/>
      <w:r w:rsidRPr="005044EB">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00364CBC"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5044EB">
        <w:rPr>
          <w:rFonts w:ascii="Arial" w:hAnsi="Arial"/>
          <w:sz w:val="20"/>
          <w:szCs w:val="20"/>
          <w:lang w:val="es-ES" w:eastAsia="es-ES"/>
        </w:rPr>
        <w:t xml:space="preserve">La vigencia </w:t>
      </w:r>
      <w:r w:rsidR="00A563CE" w:rsidRPr="005044EB">
        <w:rPr>
          <w:rFonts w:ascii="Arial" w:hAnsi="Arial"/>
          <w:sz w:val="20"/>
          <w:szCs w:val="20"/>
          <w:lang w:val="es-ES" w:eastAsia="es-ES"/>
        </w:rPr>
        <w:t>de la contratación</w:t>
      </w:r>
      <w:r w:rsidR="00A563CE">
        <w:rPr>
          <w:rFonts w:ascii="Arial" w:hAnsi="Arial"/>
          <w:sz w:val="20"/>
          <w:szCs w:val="20"/>
          <w:lang w:val="es-ES" w:eastAsia="es-ES"/>
        </w:rPr>
        <w:t xml:space="preserve"> será a partir </w:t>
      </w:r>
      <w:r w:rsidR="0048774F">
        <w:rPr>
          <w:rFonts w:ascii="Arial" w:hAnsi="Arial"/>
          <w:sz w:val="20"/>
          <w:szCs w:val="20"/>
          <w:lang w:val="es-ES" w:eastAsia="es-ES"/>
        </w:rPr>
        <w:t>de</w:t>
      </w:r>
      <w:r w:rsidR="00511D40">
        <w:rPr>
          <w:rFonts w:ascii="Arial" w:hAnsi="Arial"/>
          <w:sz w:val="20"/>
          <w:szCs w:val="20"/>
          <w:lang w:val="es-ES" w:eastAsia="es-ES"/>
        </w:rPr>
        <w:t xml:space="preserve"> </w:t>
      </w:r>
      <w:r w:rsidR="00A44677">
        <w:rPr>
          <w:rFonts w:ascii="Arial" w:hAnsi="Arial"/>
          <w:sz w:val="20"/>
          <w:szCs w:val="20"/>
          <w:lang w:val="es-ES" w:eastAsia="es-ES"/>
        </w:rPr>
        <w:t>l</w:t>
      </w:r>
      <w:r w:rsidR="00511D40">
        <w:rPr>
          <w:rFonts w:ascii="Arial" w:hAnsi="Arial"/>
          <w:sz w:val="20"/>
          <w:szCs w:val="20"/>
          <w:lang w:val="es-ES" w:eastAsia="es-ES"/>
        </w:rPr>
        <w:t>a fecha de notificación del fallo</w:t>
      </w:r>
      <w:r w:rsidR="00A44677">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5044EB">
        <w:rPr>
          <w:rFonts w:ascii="Arial" w:hAnsi="Arial"/>
          <w:sz w:val="20"/>
          <w:szCs w:val="20"/>
          <w:lang w:val="es-ES" w:eastAsia="es-ES"/>
        </w:rPr>
        <w:t>4</w:t>
      </w:r>
      <w:r w:rsidR="00016700">
        <w:rPr>
          <w:rFonts w:ascii="Arial" w:hAnsi="Arial"/>
          <w:sz w:val="20"/>
          <w:szCs w:val="20"/>
          <w:lang w:val="es-ES" w:eastAsia="es-ES"/>
        </w:rPr>
        <w:t>.</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A16E69"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w:t>
      </w:r>
      <w:r w:rsidRPr="00A16E69">
        <w:rPr>
          <w:rFonts w:ascii="Arial" w:hAnsi="Arial"/>
          <w:sz w:val="20"/>
          <w:szCs w:val="20"/>
          <w:lang w:val="es-ES" w:eastAsia="es-ES"/>
        </w:rPr>
        <w:t>acuerdo con lo establecido en la presente convocatoria.</w:t>
      </w:r>
    </w:p>
    <w:p w14:paraId="4A28F327" w14:textId="77777777" w:rsidR="00CC1403" w:rsidRPr="00A16E69" w:rsidRDefault="00CC1403">
      <w:pPr>
        <w:pStyle w:val="Texto0"/>
        <w:tabs>
          <w:tab w:val="left" w:pos="567"/>
        </w:tabs>
        <w:spacing w:before="120" w:after="120" w:line="240" w:lineRule="auto"/>
        <w:ind w:firstLine="0"/>
        <w:rPr>
          <w:sz w:val="20"/>
        </w:rPr>
      </w:pPr>
    </w:p>
    <w:p w14:paraId="2004FC75" w14:textId="0B420815" w:rsidR="00CC1403" w:rsidRPr="00A16E69"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A16E69">
        <w:rPr>
          <w:rFonts w:cs="Arial"/>
          <w:bCs/>
          <w:color w:val="244061" w:themeColor="accent1" w:themeShade="80"/>
          <w:sz w:val="20"/>
        </w:rPr>
        <w:t xml:space="preserve">Plazo, lugar y condiciones para </w:t>
      </w:r>
      <w:bookmarkStart w:id="84" w:name="_Toc390246797"/>
      <w:bookmarkEnd w:id="80"/>
      <w:bookmarkEnd w:id="81"/>
      <w:r w:rsidRPr="00A16E69">
        <w:rPr>
          <w:rFonts w:cs="Arial"/>
          <w:bCs/>
          <w:color w:val="244061" w:themeColor="accent1" w:themeShade="80"/>
          <w:sz w:val="20"/>
        </w:rPr>
        <w:t>la</w:t>
      </w:r>
      <w:bookmarkEnd w:id="82"/>
      <w:bookmarkEnd w:id="84"/>
      <w:r w:rsidRPr="00A16E69">
        <w:rPr>
          <w:rFonts w:cs="Arial"/>
          <w:bCs/>
          <w:color w:val="244061" w:themeColor="accent1" w:themeShade="80"/>
          <w:sz w:val="20"/>
        </w:rPr>
        <w:t xml:space="preserve"> </w:t>
      </w:r>
      <w:r w:rsidR="00CB198F" w:rsidRPr="00A16E69">
        <w:rPr>
          <w:rFonts w:cs="Arial"/>
          <w:bCs/>
          <w:color w:val="244061" w:themeColor="accent1" w:themeShade="80"/>
          <w:sz w:val="20"/>
        </w:rPr>
        <w:t>prestación del servicio</w:t>
      </w:r>
      <w:bookmarkEnd w:id="83"/>
    </w:p>
    <w:p w14:paraId="794D95C7" w14:textId="77777777" w:rsidR="004B6C7F" w:rsidRPr="00A16E69"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A16E69">
        <w:rPr>
          <w:rFonts w:cs="Arial"/>
          <w:b/>
          <w:bCs/>
          <w:color w:val="244061" w:themeColor="accent1" w:themeShade="80"/>
          <w:sz w:val="20"/>
        </w:rPr>
        <w:t xml:space="preserve">Plazo </w:t>
      </w:r>
      <w:r w:rsidRPr="00A16E69">
        <w:rPr>
          <w:rFonts w:cs="Arial"/>
          <w:b/>
          <w:bCs/>
          <w:color w:val="244061" w:themeColor="accent1" w:themeShade="80"/>
          <w:sz w:val="20"/>
          <w:lang w:val="es-MX"/>
        </w:rPr>
        <w:t xml:space="preserve">para la </w:t>
      </w:r>
      <w:bookmarkStart w:id="87" w:name="_Toc390246799"/>
      <w:r w:rsidR="00CB198F" w:rsidRPr="00A16E69">
        <w:rPr>
          <w:rFonts w:cs="Arial"/>
          <w:b/>
          <w:bCs/>
          <w:color w:val="244061" w:themeColor="accent1" w:themeShade="80"/>
          <w:sz w:val="20"/>
          <w:lang w:val="es-MX"/>
        </w:rPr>
        <w:t>prestación del servicio</w:t>
      </w:r>
    </w:p>
    <w:p w14:paraId="56E4B91F" w14:textId="30C206F2" w:rsidR="00B91DA8" w:rsidRDefault="001A7140" w:rsidP="001A7140">
      <w:pPr>
        <w:pStyle w:val="Listavistosa-nfasis11"/>
        <w:ind w:left="709" w:right="50"/>
        <w:jc w:val="both"/>
        <w:rPr>
          <w:rFonts w:ascii="Arial" w:hAnsi="Arial"/>
          <w:sz w:val="20"/>
          <w:szCs w:val="20"/>
          <w:lang w:val="es-ES" w:eastAsia="es-ES"/>
        </w:rPr>
      </w:pPr>
      <w:r w:rsidRPr="001A7140">
        <w:rPr>
          <w:rFonts w:ascii="Arial" w:hAnsi="Arial"/>
          <w:sz w:val="20"/>
          <w:szCs w:val="20"/>
          <w:lang w:val="es-ES" w:eastAsia="es-ES"/>
        </w:rPr>
        <w:t>La vigencia de las suscripciones al software Big Data CDP Private Cloud Base Edition que incluye el servicio de soporte técnico tipo Business, debe realizarse conforme a lo indicado en la siguiente tabla:</w:t>
      </w:r>
    </w:p>
    <w:tbl>
      <w:tblPr>
        <w:tblStyle w:val="Tablanormal129"/>
        <w:tblW w:w="8737" w:type="dxa"/>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2568"/>
        <w:gridCol w:w="1974"/>
        <w:gridCol w:w="4195"/>
      </w:tblGrid>
      <w:tr w:rsidR="00097AB9" w:rsidRPr="00097AB9" w14:paraId="4704279E" w14:textId="77777777" w:rsidTr="00097AB9">
        <w:trPr>
          <w:cnfStyle w:val="100000000000" w:firstRow="1" w:lastRow="0" w:firstColumn="0" w:lastColumn="0" w:oddVBand="0" w:evenVBand="0" w:oddHBand="0" w:evenHBand="0" w:firstRowFirstColumn="0" w:firstRowLastColumn="0" w:lastRowFirstColumn="0" w:lastRowLastColumn="0"/>
          <w:cantSplit/>
          <w:trHeight w:val="160"/>
          <w:tblHeader/>
          <w:jc w:val="right"/>
        </w:trPr>
        <w:tc>
          <w:tcPr>
            <w:cnfStyle w:val="001000000000" w:firstRow="0" w:lastRow="0" w:firstColumn="1" w:lastColumn="0" w:oddVBand="0" w:evenVBand="0" w:oddHBand="0" w:evenHBand="0" w:firstRowFirstColumn="0" w:firstRowLastColumn="0" w:lastRowFirstColumn="0" w:lastRowLastColumn="0"/>
            <w:tcW w:w="0" w:type="auto"/>
            <w:shd w:val="clear" w:color="auto" w:fill="512F73"/>
            <w:vAlign w:val="center"/>
          </w:tcPr>
          <w:p w14:paraId="0E5D385B" w14:textId="77777777" w:rsidR="00097AB9" w:rsidRPr="00097AB9" w:rsidRDefault="00097AB9" w:rsidP="00097AB9">
            <w:pPr>
              <w:contextualSpacing/>
              <w:jc w:val="center"/>
              <w:rPr>
                <w:rFonts w:ascii="Arial" w:hAnsi="Arial" w:cs="Arial"/>
                <w:sz w:val="18"/>
                <w:szCs w:val="18"/>
                <w:lang w:val="es-419" w:eastAsia="en-US"/>
              </w:rPr>
            </w:pPr>
            <w:r w:rsidRPr="00097AB9">
              <w:rPr>
                <w:rFonts w:ascii="Arial" w:hAnsi="Arial" w:cs="Arial"/>
                <w:sz w:val="18"/>
                <w:szCs w:val="18"/>
                <w:lang w:val="es-419" w:eastAsia="en-US"/>
              </w:rPr>
              <w:t>Cantidad de suscripciones</w:t>
            </w:r>
          </w:p>
        </w:tc>
        <w:tc>
          <w:tcPr>
            <w:tcW w:w="0" w:type="auto"/>
            <w:shd w:val="clear" w:color="auto" w:fill="512F73"/>
            <w:vAlign w:val="center"/>
          </w:tcPr>
          <w:p w14:paraId="2947BAC0" w14:textId="77777777" w:rsidR="00097AB9" w:rsidRPr="00097AB9" w:rsidRDefault="00097AB9" w:rsidP="00097AB9">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s-419" w:eastAsia="en-US"/>
              </w:rPr>
            </w:pPr>
            <w:r w:rsidRPr="00097AB9">
              <w:rPr>
                <w:rFonts w:ascii="Arial" w:hAnsi="Arial" w:cs="Arial"/>
                <w:sz w:val="18"/>
                <w:szCs w:val="18"/>
                <w:lang w:val="es-419" w:eastAsia="en-US"/>
              </w:rPr>
              <w:t>Fecha de activación</w:t>
            </w:r>
          </w:p>
        </w:tc>
        <w:tc>
          <w:tcPr>
            <w:tcW w:w="4195" w:type="dxa"/>
            <w:shd w:val="clear" w:color="auto" w:fill="512F73"/>
            <w:vAlign w:val="center"/>
          </w:tcPr>
          <w:p w14:paraId="3FD41A5D" w14:textId="77777777" w:rsidR="00097AB9" w:rsidRPr="00097AB9" w:rsidRDefault="00097AB9" w:rsidP="00097AB9">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s-419" w:eastAsia="en-US"/>
              </w:rPr>
            </w:pPr>
            <w:r w:rsidRPr="00097AB9">
              <w:rPr>
                <w:rFonts w:ascii="Arial" w:hAnsi="Arial" w:cs="Arial"/>
                <w:sz w:val="18"/>
                <w:szCs w:val="18"/>
                <w:lang w:val="es-419" w:eastAsia="en-US"/>
              </w:rPr>
              <w:t>Vigencia del servicio</w:t>
            </w:r>
          </w:p>
        </w:tc>
      </w:tr>
      <w:tr w:rsidR="00097AB9" w:rsidRPr="00097AB9" w14:paraId="2905BCCD" w14:textId="77777777" w:rsidTr="00097AB9">
        <w:trPr>
          <w:cantSplit/>
          <w:trHeight w:val="219"/>
          <w:jc w:val="right"/>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0570BD55" w14:textId="77777777" w:rsidR="00097AB9" w:rsidRPr="00097AB9" w:rsidRDefault="00097AB9" w:rsidP="00097AB9">
            <w:pPr>
              <w:spacing w:before="60" w:after="60"/>
              <w:jc w:val="center"/>
              <w:rPr>
                <w:rFonts w:ascii="Arial" w:hAnsi="Arial" w:cs="Arial"/>
                <w:sz w:val="18"/>
                <w:szCs w:val="18"/>
                <w:lang w:val="es-419" w:eastAsia="en-US"/>
              </w:rPr>
            </w:pPr>
            <w:r w:rsidRPr="00097AB9">
              <w:rPr>
                <w:rFonts w:ascii="Arial" w:hAnsi="Arial" w:cs="Arial"/>
                <w:sz w:val="18"/>
                <w:szCs w:val="18"/>
                <w:lang w:val="es-419" w:eastAsia="en-US"/>
              </w:rPr>
              <w:t>12</w:t>
            </w:r>
          </w:p>
        </w:tc>
        <w:tc>
          <w:tcPr>
            <w:tcW w:w="0" w:type="auto"/>
            <w:shd w:val="clear" w:color="auto" w:fill="auto"/>
            <w:vAlign w:val="center"/>
          </w:tcPr>
          <w:p w14:paraId="511C0CB1" w14:textId="77777777" w:rsidR="00097AB9" w:rsidRPr="00097AB9" w:rsidRDefault="00097AB9" w:rsidP="00097AB9">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s-419" w:eastAsia="en-US"/>
              </w:rPr>
            </w:pPr>
            <w:r w:rsidRPr="00097AB9">
              <w:rPr>
                <w:rFonts w:ascii="Arial" w:hAnsi="Arial" w:cs="Arial"/>
                <w:sz w:val="18"/>
                <w:szCs w:val="18"/>
                <w:lang w:val="es-419" w:eastAsia="en-US"/>
              </w:rPr>
              <w:t>28.DIC.2024</w:t>
            </w:r>
          </w:p>
        </w:tc>
        <w:tc>
          <w:tcPr>
            <w:tcW w:w="4195" w:type="dxa"/>
            <w:shd w:val="clear" w:color="auto" w:fill="auto"/>
            <w:vAlign w:val="center"/>
          </w:tcPr>
          <w:p w14:paraId="3C1FBF96" w14:textId="77777777" w:rsidR="00097AB9" w:rsidRPr="00097AB9" w:rsidRDefault="00097AB9" w:rsidP="00097AB9">
            <w:pPr>
              <w:spacing w:before="60" w:after="60"/>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s-419" w:eastAsia="en-US"/>
              </w:rPr>
            </w:pPr>
            <w:r w:rsidRPr="00097AB9">
              <w:rPr>
                <w:rFonts w:ascii="Arial" w:hAnsi="Arial" w:cs="Arial"/>
                <w:sz w:val="18"/>
                <w:szCs w:val="18"/>
                <w:lang w:val="es-419" w:eastAsia="en-US"/>
              </w:rPr>
              <w:t xml:space="preserve">A partir de la fecha de activación de soporte hasta el 31 de diciembre de 2025. </w:t>
            </w:r>
          </w:p>
        </w:tc>
      </w:tr>
    </w:tbl>
    <w:p w14:paraId="4505F474" w14:textId="77777777" w:rsidR="001A7140" w:rsidRDefault="001A7140" w:rsidP="00097AB9">
      <w:pPr>
        <w:pStyle w:val="Listavistosa-nfasis11"/>
        <w:ind w:left="0" w:right="50"/>
        <w:jc w:val="both"/>
        <w:rPr>
          <w:rFonts w:ascii="Arial" w:hAnsi="Arial"/>
          <w:sz w:val="20"/>
          <w:szCs w:val="20"/>
          <w:lang w:val="es-ES" w:eastAsia="es-ES"/>
        </w:rPr>
      </w:pPr>
    </w:p>
    <w:p w14:paraId="12B82944" w14:textId="61A23C89" w:rsidR="001A7140" w:rsidRPr="001D5315" w:rsidRDefault="001765F9" w:rsidP="001A7140">
      <w:pPr>
        <w:pStyle w:val="Listavistosa-nfasis11"/>
        <w:ind w:left="709" w:right="50"/>
        <w:jc w:val="both"/>
        <w:rPr>
          <w:rFonts w:ascii="Arial" w:hAnsi="Arial"/>
          <w:sz w:val="20"/>
          <w:szCs w:val="20"/>
          <w:lang w:val="es-ES" w:eastAsia="es-ES"/>
        </w:rPr>
      </w:pPr>
      <w:r>
        <w:rPr>
          <w:rFonts w:ascii="Arial" w:hAnsi="Arial"/>
          <w:sz w:val="20"/>
          <w:szCs w:val="20"/>
          <w:lang w:val="es-ES" w:eastAsia="es-ES"/>
        </w:rPr>
        <w:t xml:space="preserve">El plazo para la presentación de los entregables será de conformidad con lo señalado en el numeral </w:t>
      </w:r>
      <w:r w:rsidR="006C15F0" w:rsidRPr="00B77669">
        <w:rPr>
          <w:rFonts w:ascii="Arial" w:hAnsi="Arial"/>
          <w:b/>
          <w:bCs/>
          <w:sz w:val="20"/>
          <w:szCs w:val="20"/>
          <w:lang w:val="es-ES" w:eastAsia="es-ES"/>
        </w:rPr>
        <w:t>3 “Entregables”</w:t>
      </w:r>
      <w:r w:rsidR="006C15F0">
        <w:rPr>
          <w:rFonts w:ascii="Arial" w:hAnsi="Arial"/>
          <w:sz w:val="20"/>
          <w:szCs w:val="20"/>
          <w:lang w:val="es-ES" w:eastAsia="es-ES"/>
        </w:rPr>
        <w:t xml:space="preserve"> del A</w:t>
      </w:r>
      <w:r w:rsidR="00B77669">
        <w:rPr>
          <w:rFonts w:ascii="Arial" w:hAnsi="Arial"/>
          <w:sz w:val="20"/>
          <w:szCs w:val="20"/>
          <w:lang w:val="es-ES" w:eastAsia="es-ES"/>
        </w:rPr>
        <w:t>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lastRenderedPageBreak/>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5C42A87C" w:rsidR="00F0484F" w:rsidRDefault="00B33379" w:rsidP="00D27DE3">
      <w:pPr>
        <w:pStyle w:val="Texto0"/>
        <w:tabs>
          <w:tab w:val="left" w:pos="567"/>
        </w:tabs>
        <w:spacing w:after="0" w:line="240" w:lineRule="auto"/>
        <w:ind w:left="709"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676FEA" w:rsidRPr="00676FEA">
        <w:rPr>
          <w:b/>
          <w:iCs/>
          <w:sz w:val="20"/>
        </w:rPr>
        <w:t>3 “Entregables”</w:t>
      </w:r>
      <w:r w:rsidR="00676FEA">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4BB6C6DE" w:rsidR="00CC1403" w:rsidRDefault="00E17B7E">
      <w:pPr>
        <w:pStyle w:val="Texto0"/>
        <w:tabs>
          <w:tab w:val="left" w:pos="567"/>
        </w:tabs>
        <w:spacing w:before="120" w:after="120"/>
        <w:ind w:left="705" w:firstLine="0"/>
        <w:rPr>
          <w:rFonts w:cs="Arial"/>
          <w:sz w:val="20"/>
          <w:lang w:val="es-MX"/>
        </w:rPr>
      </w:pPr>
      <w:r>
        <w:rPr>
          <w:rFonts w:cs="Arial"/>
          <w:sz w:val="20"/>
          <w:lang w:val="es-MX"/>
        </w:rPr>
        <w:t>E</w:t>
      </w:r>
      <w:r w:rsidRPr="00E17B7E">
        <w:rPr>
          <w:rFonts w:cs="Arial"/>
          <w:sz w:val="20"/>
          <w:lang w:val="es-MX"/>
        </w:rPr>
        <w:t xml:space="preserve">l </w:t>
      </w:r>
      <w:r>
        <w:rPr>
          <w:rFonts w:cs="Arial"/>
          <w:sz w:val="20"/>
          <w:lang w:val="es-MX"/>
        </w:rPr>
        <w:t>LICITANTE</w:t>
      </w:r>
      <w:r w:rsidRPr="00E17B7E">
        <w:rPr>
          <w:rFonts w:cs="Arial"/>
          <w:sz w:val="20"/>
          <w:lang w:val="es-MX"/>
        </w:rPr>
        <w:t xml:space="preserve"> debe incluir el documento que lo acredite como distribuidor autorizado, emitido por el “Fabricante Cloudera, Inc.”.</w:t>
      </w:r>
    </w:p>
    <w:p w14:paraId="6FF2C0DC" w14:textId="77777777" w:rsidR="00E17B7E" w:rsidRPr="00EF4A7F" w:rsidRDefault="00E17B7E">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1708AE96" w14:textId="77777777" w:rsidR="00F132C7" w:rsidRDefault="00624CF1" w:rsidP="00F132C7">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1B162892" w:rsidR="00E757DC" w:rsidRDefault="008A1A67" w:rsidP="00F132C7">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 xml:space="preserve">El LICITANTE </w:t>
      </w:r>
      <w:r w:rsidRPr="008A1A67">
        <w:rPr>
          <w:rFonts w:ascii="Arial" w:eastAsia="Arial" w:hAnsi="Arial" w:cs="Arial"/>
          <w:snapToGrid w:val="0"/>
        </w:rPr>
        <w:t>debe incluir como parte de su propuesta técnica la documentación (como fichas técnicas, folletos, páginas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EF4A7F">
        <w:rPr>
          <w:rFonts w:cs="Arial"/>
          <w:bCs/>
          <w:color w:val="244061" w:themeColor="accent1" w:themeShade="80"/>
          <w:sz w:val="20"/>
        </w:rPr>
        <w:t>Normas aplicables</w:t>
      </w:r>
      <w:bookmarkEnd w:id="89"/>
      <w:bookmarkEnd w:id="90"/>
      <w:bookmarkEnd w:id="91"/>
      <w:bookmarkEnd w:id="92"/>
      <w:bookmarkEnd w:id="93"/>
      <w:r w:rsidRPr="00EF4A7F">
        <w:rPr>
          <w:rFonts w:cs="Arial"/>
          <w:bCs/>
          <w:color w:val="244061" w:themeColor="accent1" w:themeShade="80"/>
          <w:sz w:val="20"/>
        </w:rPr>
        <w:t xml:space="preserve"> </w:t>
      </w:r>
      <w:bookmarkStart w:id="94" w:name="_Toc314085301"/>
      <w:bookmarkStart w:id="95" w:name="_Toc314094122"/>
      <w:bookmarkEnd w:id="77"/>
      <w:bookmarkEnd w:id="78"/>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6"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1EB343BD"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Dirección de Infraestructura y Tecnología Aplicada de la Dirección Ejecutiva del Registro Federal de Electores</w:t>
      </w:r>
      <w:bookmarkEnd w:id="98"/>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79"/>
      <w:bookmarkEnd w:id="99"/>
      <w:bookmarkEnd w:id="100"/>
      <w:bookmarkEnd w:id="101"/>
      <w:bookmarkEnd w:id="102"/>
    </w:p>
    <w:p w14:paraId="2E2E2300" w14:textId="6C17CE06" w:rsidR="00610A44" w:rsidRPr="00610A44" w:rsidRDefault="00610A44" w:rsidP="00610A44">
      <w:pPr>
        <w:pStyle w:val="Prrafodelista"/>
        <w:spacing w:before="120" w:after="120"/>
        <w:ind w:left="705"/>
        <w:jc w:val="both"/>
        <w:rPr>
          <w:rFonts w:ascii="Arial" w:hAnsi="Arial" w:cs="Arial"/>
        </w:rPr>
      </w:pPr>
      <w:r w:rsidRPr="00610A44">
        <w:rPr>
          <w:rFonts w:ascii="Arial" w:hAnsi="Arial" w:cs="Arial"/>
        </w:rPr>
        <w:t xml:space="preserve">Los precios se cotizarán en </w:t>
      </w:r>
      <w:r w:rsidRPr="00610A44">
        <w:rPr>
          <w:rFonts w:ascii="Arial" w:hAnsi="Arial" w:cs="Arial"/>
          <w:b/>
          <w:bCs/>
        </w:rPr>
        <w:t>dólares americanos</w:t>
      </w:r>
      <w:r w:rsidRPr="00610A44">
        <w:rPr>
          <w:rFonts w:ascii="Arial" w:hAnsi="Arial" w:cs="Arial"/>
        </w:rPr>
        <w:t xml:space="preserve"> con </w:t>
      </w:r>
      <w:r w:rsidRPr="00610A44">
        <w:rPr>
          <w:rFonts w:ascii="Arial" w:hAnsi="Arial" w:cs="Arial"/>
          <w:b/>
          <w:bCs/>
        </w:rPr>
        <w:t>cuatro decimales</w:t>
      </w:r>
      <w:r w:rsidRPr="00610A44">
        <w:rPr>
          <w:rFonts w:ascii="Arial" w:hAnsi="Arial" w:cs="Arial"/>
        </w:rPr>
        <w:t xml:space="preserve"> y serán fijos durante la vigencia del contrato correspondiente. </w:t>
      </w:r>
    </w:p>
    <w:p w14:paraId="3B017D0F" w14:textId="77777777" w:rsidR="00610A44" w:rsidRPr="00610A44" w:rsidRDefault="00610A44" w:rsidP="00610A44">
      <w:pPr>
        <w:pStyle w:val="Prrafodelista"/>
        <w:spacing w:before="120" w:after="120"/>
        <w:ind w:left="705"/>
        <w:jc w:val="both"/>
        <w:rPr>
          <w:rFonts w:ascii="Arial" w:hAnsi="Arial" w:cs="Arial"/>
        </w:rPr>
      </w:pPr>
    </w:p>
    <w:p w14:paraId="43277BEB" w14:textId="77777777" w:rsidR="00610A44" w:rsidRPr="00610A44" w:rsidRDefault="00610A44" w:rsidP="00610A44">
      <w:pPr>
        <w:pStyle w:val="Prrafodelista"/>
        <w:spacing w:before="120" w:after="120"/>
        <w:ind w:left="705"/>
        <w:jc w:val="both"/>
        <w:rPr>
          <w:rFonts w:ascii="Arial" w:hAnsi="Arial" w:cs="Arial"/>
        </w:rPr>
      </w:pPr>
      <w:r w:rsidRPr="00610A44">
        <w:rPr>
          <w:rFonts w:ascii="Arial" w:hAnsi="Arial" w:cs="Arial"/>
        </w:rPr>
        <w:t xml:space="preserve">De conformidad con el artículo 54 fracción XIII del REGLAMENTO, el pago respectivo se realizará </w:t>
      </w:r>
    </w:p>
    <w:p w14:paraId="5CC9CD8C" w14:textId="77777777" w:rsidR="00610A44" w:rsidRPr="00610A44" w:rsidRDefault="00610A44" w:rsidP="00610A44">
      <w:pPr>
        <w:pStyle w:val="Prrafodelista"/>
        <w:spacing w:before="120" w:after="120"/>
        <w:ind w:left="705"/>
        <w:jc w:val="both"/>
        <w:rPr>
          <w:rFonts w:ascii="Arial" w:hAnsi="Arial" w:cs="Arial"/>
        </w:rPr>
      </w:pPr>
      <w:r w:rsidRPr="00610A44">
        <w:rPr>
          <w:rFonts w:ascii="Arial" w:hAnsi="Arial" w:cs="Arial"/>
        </w:rPr>
        <w:t xml:space="preserve">en pesos mexicanos de acuerdo con el tipo de cambio vigente al momento de efectuarse el pago, </w:t>
      </w:r>
    </w:p>
    <w:p w14:paraId="44DF5245" w14:textId="77777777" w:rsidR="00610A44" w:rsidRPr="00610A44" w:rsidRDefault="00610A44" w:rsidP="00610A44">
      <w:pPr>
        <w:pStyle w:val="Prrafodelista"/>
        <w:spacing w:before="120" w:after="120"/>
        <w:ind w:left="705"/>
        <w:jc w:val="both"/>
        <w:rPr>
          <w:rFonts w:ascii="Arial" w:hAnsi="Arial" w:cs="Arial"/>
        </w:rPr>
      </w:pPr>
      <w:r w:rsidRPr="00610A44">
        <w:rPr>
          <w:rFonts w:ascii="Arial" w:hAnsi="Arial" w:cs="Arial"/>
        </w:rPr>
        <w:lastRenderedPageBreak/>
        <w:t xml:space="preserve">conforme a la publicación que emita el Banco de México en el Diario Oficial de la Federación, en </w:t>
      </w:r>
    </w:p>
    <w:p w14:paraId="2DEA94B5" w14:textId="4663F5CF" w:rsidR="0032368B" w:rsidRPr="005209AD" w:rsidRDefault="00610A44" w:rsidP="00610A44">
      <w:pPr>
        <w:pStyle w:val="Prrafodelista"/>
        <w:spacing w:before="120" w:after="120"/>
        <w:ind w:left="705"/>
        <w:jc w:val="both"/>
        <w:rPr>
          <w:rFonts w:ascii="Arial" w:hAnsi="Arial" w:cs="Arial"/>
        </w:rPr>
      </w:pPr>
      <w:r w:rsidRPr="00610A44">
        <w:rPr>
          <w:rFonts w:ascii="Arial" w:hAnsi="Arial" w:cs="Arial"/>
        </w:rPr>
        <w:t>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62B79959" w14:textId="746C161F" w:rsidR="00D448FB" w:rsidRDefault="006032D8" w:rsidP="00ED2E8F">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ED2E8F" w:rsidRPr="00ED2E8F">
        <w:rPr>
          <w:rFonts w:ascii="Arial" w:hAnsi="Arial" w:cs="Arial"/>
        </w:rPr>
        <w:t xml:space="preserve">una vez activadas las suscripciones, conforme se indica en la </w:t>
      </w:r>
      <w:r w:rsidR="00ED2E8F" w:rsidRPr="00ED2E8F">
        <w:rPr>
          <w:rFonts w:ascii="Arial" w:hAnsi="Arial" w:cs="Arial"/>
          <w:b/>
          <w:bCs/>
        </w:rPr>
        <w:t>Tabla “1. Requerimientos para las suscripciones de soporte técnico”</w:t>
      </w:r>
      <w:r w:rsidR="00ED2E8F" w:rsidRPr="00ED2E8F">
        <w:rPr>
          <w:rFonts w:ascii="Arial" w:hAnsi="Arial" w:cs="Arial"/>
        </w:rPr>
        <w:t xml:space="preserve"> del numeral</w:t>
      </w:r>
      <w:r w:rsidR="00ED2E8F">
        <w:rPr>
          <w:rFonts w:ascii="Arial" w:hAnsi="Arial" w:cs="Arial"/>
        </w:rPr>
        <w:t xml:space="preserve"> </w:t>
      </w:r>
      <w:r w:rsidR="00ED2E8F" w:rsidRPr="00ED2E8F">
        <w:rPr>
          <w:rFonts w:ascii="Arial" w:hAnsi="Arial" w:cs="Arial"/>
          <w:b/>
          <w:bCs/>
        </w:rPr>
        <w:t>2 “Tipo de requerimiento”</w:t>
      </w:r>
      <w:r w:rsidR="00ED2E8F" w:rsidRPr="00ED2E8F">
        <w:rPr>
          <w:rFonts w:ascii="Arial" w:hAnsi="Arial" w:cs="Arial"/>
        </w:rPr>
        <w:t xml:space="preserve"> del Anexo </w:t>
      </w:r>
      <w:r w:rsidR="00ED2E8F">
        <w:rPr>
          <w:rFonts w:ascii="Arial" w:hAnsi="Arial" w:cs="Arial"/>
        </w:rPr>
        <w:t>1 “Especificaciones técnicas”</w:t>
      </w:r>
      <w:r w:rsidR="00ED2E8F" w:rsidRPr="00ED2E8F">
        <w:rPr>
          <w:rFonts w:ascii="Arial" w:hAnsi="Arial" w:cs="Arial"/>
        </w:rPr>
        <w:t xml:space="preserve">, presentados los entregables, referidos en la </w:t>
      </w:r>
      <w:r w:rsidR="00ED2E8F" w:rsidRPr="00ED2E8F">
        <w:rPr>
          <w:rFonts w:ascii="Arial" w:hAnsi="Arial" w:cs="Arial"/>
          <w:b/>
          <w:bCs/>
        </w:rPr>
        <w:t xml:space="preserve">Tabla 5 </w:t>
      </w:r>
      <w:r w:rsidR="00ED2E8F">
        <w:rPr>
          <w:rFonts w:ascii="Arial" w:hAnsi="Arial" w:cs="Arial"/>
          <w:b/>
          <w:bCs/>
        </w:rPr>
        <w:t>“</w:t>
      </w:r>
      <w:r w:rsidR="00ED2E8F" w:rsidRPr="00ED2E8F">
        <w:rPr>
          <w:rFonts w:ascii="Arial" w:hAnsi="Arial" w:cs="Arial"/>
          <w:b/>
          <w:bCs/>
        </w:rPr>
        <w:t>Entregables”</w:t>
      </w:r>
      <w:r w:rsidR="00ED2E8F" w:rsidRPr="00ED2E8F">
        <w:rPr>
          <w:rFonts w:ascii="Arial" w:hAnsi="Arial" w:cs="Arial"/>
        </w:rPr>
        <w:t xml:space="preserve"> del numeral </w:t>
      </w:r>
      <w:r w:rsidR="00ED2E8F" w:rsidRPr="00ED2E8F">
        <w:rPr>
          <w:rFonts w:ascii="Arial" w:hAnsi="Arial" w:cs="Arial"/>
          <w:b/>
          <w:bCs/>
        </w:rPr>
        <w:t>3 “Entregables”</w:t>
      </w:r>
      <w:r w:rsidR="00ED2E8F" w:rsidRPr="00ED2E8F">
        <w:rPr>
          <w:rFonts w:ascii="Arial" w:hAnsi="Arial" w:cs="Arial"/>
        </w:rPr>
        <w:t xml:space="preserve"> del Anexo </w:t>
      </w:r>
      <w:r w:rsidR="00ED2E8F">
        <w:rPr>
          <w:rFonts w:ascii="Arial" w:hAnsi="Arial" w:cs="Arial"/>
        </w:rPr>
        <w:t>1 “Especificaciones técnicas”</w:t>
      </w:r>
      <w:r w:rsidR="00ED2E8F" w:rsidRPr="00ED2E8F">
        <w:rPr>
          <w:rFonts w:ascii="Arial" w:hAnsi="Arial" w:cs="Arial"/>
        </w:rPr>
        <w:t xml:space="preserve"> y previa validación por parte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4C79F0F7"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CD0034" w:rsidRPr="002C720B">
          <w:rPr>
            <w:rStyle w:val="Hipervnculo"/>
            <w:rFonts w:ascii="Arial" w:hAnsi="Arial" w:cs="Arial"/>
          </w:rPr>
          <w:t>raul.hinojos@ine.mx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lastRenderedPageBreak/>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4"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37CCE8A"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CE66AE">
        <w:rPr>
          <w:b/>
          <w:sz w:val="20"/>
        </w:rPr>
        <w:t>dólares americanos</w:t>
      </w:r>
      <w:r w:rsidRPr="00EF4A7F">
        <w:rPr>
          <w:sz w:val="20"/>
        </w:rPr>
        <w:t xml:space="preserve">, considerando </w:t>
      </w:r>
      <w:r w:rsidR="00CE66AE">
        <w:rPr>
          <w:b/>
          <w:bCs/>
          <w:sz w:val="20"/>
        </w:rPr>
        <w:t>cuatro</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lastRenderedPageBreak/>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21502D58"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Dirección de Infraestructura y Tecnología Aplicada 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5"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2776AA60"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B828D0">
        <w:rPr>
          <w:b/>
          <w:sz w:val="20"/>
          <w:u w:val="single"/>
          <w:lang w:eastAsia="es-MX"/>
        </w:rPr>
        <w:t>21</w:t>
      </w:r>
      <w:r w:rsidRPr="00EF4A7F">
        <w:rPr>
          <w:b/>
          <w:sz w:val="20"/>
          <w:u w:val="single"/>
          <w:lang w:eastAsia="es-MX"/>
        </w:rPr>
        <w:t xml:space="preserve"> de</w:t>
      </w:r>
      <w:r w:rsidR="00F806B3" w:rsidRPr="00EF4A7F">
        <w:rPr>
          <w:b/>
          <w:sz w:val="20"/>
          <w:u w:val="single"/>
          <w:lang w:eastAsia="es-MX"/>
        </w:rPr>
        <w:t xml:space="preserve"> </w:t>
      </w:r>
      <w:r w:rsidR="00B828D0">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B828D0">
        <w:rPr>
          <w:b/>
          <w:sz w:val="20"/>
          <w:u w:val="single"/>
          <w:lang w:eastAsia="es-MX"/>
        </w:rPr>
        <w:t>16:00</w:t>
      </w:r>
      <w:r w:rsidRPr="00EF4A7F">
        <w:rPr>
          <w:b/>
          <w:sz w:val="20"/>
          <w:u w:val="single"/>
          <w:lang w:eastAsia="es-MX"/>
        </w:rPr>
        <w:t xml:space="preserve"> horas</w:t>
      </w:r>
      <w:r w:rsidRPr="00EF4A7F">
        <w:rPr>
          <w:sz w:val="20"/>
          <w:lang w:eastAsia="es-MX"/>
        </w:rPr>
        <w:t xml:space="preserve">, en Sala de Juntas de la Dirección de Recursos Materiales </w:t>
      </w:r>
      <w:r w:rsidRPr="00EF4A7F">
        <w:rPr>
          <w:sz w:val="20"/>
          <w:lang w:eastAsia="es-MX"/>
        </w:rPr>
        <w:lastRenderedPageBreak/>
        <w:t xml:space="preserve">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5EC29CEB"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B828D0">
        <w:rPr>
          <w:b/>
          <w:sz w:val="20"/>
          <w:u w:val="single"/>
          <w:lang w:eastAsia="es-MX"/>
        </w:rPr>
        <w:t>19</w:t>
      </w:r>
      <w:r w:rsidRPr="00EF4A7F">
        <w:rPr>
          <w:b/>
          <w:sz w:val="20"/>
          <w:u w:val="single"/>
          <w:lang w:eastAsia="es-MX"/>
        </w:rPr>
        <w:t xml:space="preserve"> de </w:t>
      </w:r>
      <w:r w:rsidR="00B828D0">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B828D0">
        <w:rPr>
          <w:b/>
          <w:sz w:val="20"/>
          <w:u w:val="single"/>
          <w:lang w:eastAsia="es-MX"/>
        </w:rPr>
        <w:t>16:00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6" w:history="1">
        <w:r w:rsidRPr="000267AA">
          <w:rPr>
            <w:rStyle w:val="Hipervnculo"/>
            <w:sz w:val="20"/>
            <w:lang w:eastAsia="es-MX"/>
          </w:rPr>
          <w:t>roberto.medina@ine.mx</w:t>
        </w:r>
      </w:hyperlink>
      <w:r w:rsidRPr="00EF4A7F">
        <w:rPr>
          <w:sz w:val="20"/>
          <w:lang w:eastAsia="es-MX"/>
        </w:rPr>
        <w:t xml:space="preserve"> y </w:t>
      </w:r>
      <w:hyperlink r:id="rId27"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340BC375"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B828D0">
        <w:rPr>
          <w:b/>
          <w:sz w:val="20"/>
          <w:u w:val="single"/>
          <w:lang w:eastAsia="es-MX"/>
        </w:rPr>
        <w:t>28</w:t>
      </w:r>
      <w:r w:rsidRPr="00EF4A7F">
        <w:rPr>
          <w:b/>
          <w:sz w:val="20"/>
          <w:u w:val="single"/>
          <w:lang w:eastAsia="es-MX"/>
        </w:rPr>
        <w:t xml:space="preserve"> de</w:t>
      </w:r>
      <w:r w:rsidR="006D003C" w:rsidRPr="00EF4A7F">
        <w:rPr>
          <w:b/>
          <w:sz w:val="20"/>
          <w:u w:val="single"/>
          <w:lang w:eastAsia="es-MX"/>
        </w:rPr>
        <w:t xml:space="preserve"> </w:t>
      </w:r>
      <w:r w:rsidR="00B828D0">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B828D0">
        <w:rPr>
          <w:b/>
          <w:sz w:val="20"/>
          <w:u w:val="single"/>
          <w:lang w:eastAsia="es-MX"/>
        </w:rPr>
        <w:t>1</w:t>
      </w:r>
      <w:r w:rsidR="00F20B44">
        <w:rPr>
          <w:b/>
          <w:sz w:val="20"/>
          <w:u w:val="single"/>
          <w:lang w:eastAsia="es-MX"/>
        </w:rPr>
        <w:t>0</w:t>
      </w:r>
      <w:r w:rsidR="00B828D0">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5AC2F6B3"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B828D0">
        <w:rPr>
          <w:rFonts w:ascii="Arial" w:hAnsi="Arial" w:cs="Arial"/>
          <w:b/>
          <w:bCs/>
        </w:rPr>
        <w:t>5</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B828D0">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8"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lastRenderedPageBreak/>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0"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3"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4"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6"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7"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8"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0"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484D4411"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8E1D59">
        <w:rPr>
          <w:rFonts w:ascii="Arial" w:hAnsi="Arial" w:cs="Arial"/>
          <w:lang w:val="es-ES"/>
        </w:rPr>
        <w:t>dólares amer</w:t>
      </w:r>
      <w:r w:rsidRPr="00550B96">
        <w:rPr>
          <w:rFonts w:ascii="Arial" w:hAnsi="Arial" w:cs="Arial"/>
          <w:lang w:val="es-ES"/>
        </w:rPr>
        <w:t>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4E74DABA"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w:t>
      </w:r>
      <w:r w:rsidR="00CD171C">
        <w:rPr>
          <w:rFonts w:ascii="Arial" w:hAnsi="Arial" w:cs="Arial"/>
          <w:lang w:val="es-ES"/>
        </w:rPr>
        <w:t>in</w:t>
      </w:r>
      <w:r w:rsidRPr="00550B96">
        <w:rPr>
          <w:rFonts w:ascii="Arial" w:hAnsi="Arial" w:cs="Arial"/>
          <w:lang w:val="es-ES"/>
        </w:rPr>
        <w:t xml:space="preserve">divisible; es decir, que en caso de incumplimiento del contrato que motive la rescisión del mismo, la garantía se aplicará sobre el monto </w:t>
      </w:r>
      <w:r w:rsidR="00CD171C">
        <w:rPr>
          <w:rFonts w:ascii="Arial" w:hAnsi="Arial" w:cs="Arial"/>
          <w:lang w:val="es-ES"/>
        </w:rPr>
        <w:t>total del contrato.</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lastRenderedPageBreak/>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3390FD63" w14:textId="231CE90E" w:rsidR="00582A10" w:rsidRDefault="00624CF1" w:rsidP="00C5736E">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C5736E" w:rsidRPr="00C5736E">
        <w:rPr>
          <w:rFonts w:cs="Arial"/>
          <w:sz w:val="20"/>
          <w:lang w:val="es-ES"/>
        </w:rPr>
        <w:t>en la fecha pactada para la activación de las suscripciones, le serán aplicables penas convencionales, conforme a lo siguiente:</w:t>
      </w:r>
    </w:p>
    <w:p w14:paraId="65E96BCC" w14:textId="77777777" w:rsidR="00C5736E" w:rsidRDefault="00C5736E" w:rsidP="00C5736E">
      <w:pPr>
        <w:pStyle w:val="Textoindependiente"/>
        <w:ind w:left="709" w:right="-1"/>
        <w:rPr>
          <w:rFonts w:cs="Arial"/>
          <w:sz w:val="20"/>
          <w:lang w:val="es-ES"/>
        </w:rPr>
      </w:pPr>
    </w:p>
    <w:tbl>
      <w:tblPr>
        <w:tblStyle w:val="Tablaconcuadrcula144"/>
        <w:tblW w:w="0" w:type="auto"/>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ook w:val="04A0" w:firstRow="1" w:lastRow="0" w:firstColumn="1" w:lastColumn="0" w:noHBand="0" w:noVBand="1"/>
      </w:tblPr>
      <w:tblGrid>
        <w:gridCol w:w="5024"/>
        <w:gridCol w:w="3738"/>
      </w:tblGrid>
      <w:tr w:rsidR="00E15897" w:rsidRPr="00E15897" w14:paraId="703C56F1" w14:textId="77777777" w:rsidTr="00E15897">
        <w:trPr>
          <w:trHeight w:val="48"/>
          <w:jc w:val="right"/>
        </w:trPr>
        <w:tc>
          <w:tcPr>
            <w:tcW w:w="5024" w:type="dxa"/>
            <w:shd w:val="clear" w:color="auto" w:fill="512F73"/>
          </w:tcPr>
          <w:p w14:paraId="71472665" w14:textId="77777777" w:rsidR="00E15897" w:rsidRPr="00E15897" w:rsidRDefault="00E15897" w:rsidP="00E15897">
            <w:pPr>
              <w:autoSpaceDE w:val="0"/>
              <w:autoSpaceDN w:val="0"/>
              <w:adjustRightInd w:val="0"/>
              <w:jc w:val="center"/>
              <w:rPr>
                <w:rFonts w:ascii="Arial" w:hAnsi="Arial" w:cs="Arial"/>
                <w:b/>
                <w:bCs/>
                <w:color w:val="FFFFFF"/>
                <w:sz w:val="16"/>
                <w:szCs w:val="16"/>
                <w:lang w:eastAsia="en-US"/>
              </w:rPr>
            </w:pPr>
            <w:r w:rsidRPr="00E15897">
              <w:rPr>
                <w:rFonts w:ascii="Arial" w:hAnsi="Arial" w:cs="Arial"/>
                <w:b/>
                <w:bCs/>
                <w:color w:val="FFFFFF"/>
                <w:sz w:val="16"/>
                <w:szCs w:val="16"/>
                <w:lang w:eastAsia="en-US"/>
              </w:rPr>
              <w:t>Incidencia</w:t>
            </w:r>
          </w:p>
        </w:tc>
        <w:tc>
          <w:tcPr>
            <w:tcW w:w="3738" w:type="dxa"/>
            <w:shd w:val="clear" w:color="auto" w:fill="512F73"/>
          </w:tcPr>
          <w:p w14:paraId="5198DBFD" w14:textId="77777777" w:rsidR="00E15897" w:rsidRPr="00E15897" w:rsidRDefault="00E15897" w:rsidP="00E15897">
            <w:pPr>
              <w:autoSpaceDE w:val="0"/>
              <w:autoSpaceDN w:val="0"/>
              <w:adjustRightInd w:val="0"/>
              <w:jc w:val="center"/>
              <w:rPr>
                <w:rFonts w:ascii="Arial" w:hAnsi="Arial" w:cs="Arial"/>
                <w:b/>
                <w:bCs/>
                <w:color w:val="FFFFFF"/>
                <w:sz w:val="16"/>
                <w:szCs w:val="16"/>
                <w:lang w:eastAsia="en-US"/>
              </w:rPr>
            </w:pPr>
            <w:r w:rsidRPr="00E15897">
              <w:rPr>
                <w:rFonts w:ascii="Arial" w:hAnsi="Arial" w:cs="Arial"/>
                <w:b/>
                <w:bCs/>
                <w:color w:val="FFFFFF"/>
                <w:sz w:val="16"/>
                <w:szCs w:val="16"/>
                <w:lang w:eastAsia="en-US"/>
              </w:rPr>
              <w:t>Porcentaje de Penalización</w:t>
            </w:r>
          </w:p>
        </w:tc>
      </w:tr>
      <w:tr w:rsidR="00E15897" w:rsidRPr="00E15897" w14:paraId="14F82473" w14:textId="77777777" w:rsidTr="00616E57">
        <w:trPr>
          <w:trHeight w:val="1035"/>
          <w:jc w:val="right"/>
        </w:trPr>
        <w:tc>
          <w:tcPr>
            <w:tcW w:w="5024" w:type="dxa"/>
            <w:vAlign w:val="center"/>
          </w:tcPr>
          <w:p w14:paraId="55E05A2E" w14:textId="60AABED9" w:rsidR="00E15897" w:rsidRPr="00E15897" w:rsidRDefault="00E15897" w:rsidP="00E15897">
            <w:pPr>
              <w:jc w:val="both"/>
              <w:rPr>
                <w:rFonts w:ascii="Arial" w:hAnsi="Arial" w:cs="Arial"/>
                <w:sz w:val="16"/>
                <w:szCs w:val="16"/>
                <w:lang w:eastAsia="en-US"/>
              </w:rPr>
            </w:pPr>
            <w:r w:rsidRPr="00E15897">
              <w:rPr>
                <w:rFonts w:ascii="Arial" w:hAnsi="Arial" w:cs="Arial"/>
                <w:sz w:val="16"/>
                <w:szCs w:val="16"/>
                <w:lang w:eastAsia="en-US"/>
              </w:rPr>
              <w:t xml:space="preserve">Atraso en el plazo establecido para la activación de las suscripciones al software Big Data CDP Private Cloud Base Edition que incluye el servicio de soporte técnico tipo Business, conforme se indica en la </w:t>
            </w:r>
            <w:r w:rsidRPr="00E15897">
              <w:rPr>
                <w:rFonts w:ascii="Arial" w:hAnsi="Arial" w:cs="Arial"/>
                <w:b/>
                <w:bCs/>
                <w:sz w:val="16"/>
                <w:szCs w:val="16"/>
                <w:lang w:eastAsia="en-US"/>
              </w:rPr>
              <w:t>Tabla “1. Requerimientos para las suscripciones de soporte técnico” del numeral “2. Tipo de requerimiento”</w:t>
            </w:r>
            <w:r w:rsidRPr="00E15897">
              <w:rPr>
                <w:rFonts w:ascii="Arial" w:hAnsi="Arial" w:cs="Arial"/>
                <w:sz w:val="16"/>
                <w:szCs w:val="16"/>
                <w:lang w:eastAsia="en-US"/>
              </w:rPr>
              <w:t xml:space="preserve"> del Anexo </w:t>
            </w:r>
            <w:r w:rsidR="00616E57">
              <w:rPr>
                <w:rFonts w:ascii="Arial" w:hAnsi="Arial" w:cs="Arial"/>
                <w:sz w:val="16"/>
                <w:szCs w:val="16"/>
                <w:lang w:eastAsia="en-US"/>
              </w:rPr>
              <w:t>1 “Especificaciones técnicas” de la presente convocatoria.</w:t>
            </w:r>
          </w:p>
        </w:tc>
        <w:tc>
          <w:tcPr>
            <w:tcW w:w="3738" w:type="dxa"/>
            <w:vAlign w:val="center"/>
          </w:tcPr>
          <w:p w14:paraId="1AF06FA7" w14:textId="77777777" w:rsidR="00E15897" w:rsidRPr="00E15897" w:rsidRDefault="00E15897" w:rsidP="00E15897">
            <w:pPr>
              <w:jc w:val="both"/>
              <w:rPr>
                <w:rFonts w:ascii="Arial" w:hAnsi="Arial" w:cs="Arial"/>
                <w:sz w:val="16"/>
                <w:szCs w:val="16"/>
                <w:lang w:eastAsia="en-US"/>
              </w:rPr>
            </w:pPr>
            <w:r w:rsidRPr="00E15897">
              <w:rPr>
                <w:rFonts w:ascii="Arial" w:hAnsi="Arial" w:cs="Arial"/>
                <w:sz w:val="16"/>
                <w:szCs w:val="16"/>
                <w:lang w:eastAsia="en-US"/>
              </w:rPr>
              <w:t>1% (uno por ciento) por cada día natural de atraso, calculado sobre el precio unitario, antes de I.V.A., de la suscripción, no activada en tiempo y forma.</w:t>
            </w:r>
          </w:p>
        </w:tc>
      </w:tr>
    </w:tbl>
    <w:p w14:paraId="61550274" w14:textId="77777777" w:rsidR="0044798C" w:rsidRDefault="0044798C" w:rsidP="005970B1">
      <w:pPr>
        <w:pStyle w:val="Textoindependiente"/>
        <w:ind w:right="-1"/>
        <w:rPr>
          <w:rFonts w:cs="Arial"/>
          <w:lang w:eastAsia="es-MX"/>
        </w:rPr>
      </w:pPr>
    </w:p>
    <w:p w14:paraId="051D0149" w14:textId="77777777" w:rsidR="00855C9B" w:rsidRDefault="00855C9B" w:rsidP="00855C9B">
      <w:pPr>
        <w:ind w:left="709"/>
        <w:jc w:val="both"/>
        <w:rPr>
          <w:rFonts w:ascii="Arial" w:hAnsi="Arial" w:cs="Arial"/>
          <w:lang w:eastAsia="es-MX"/>
        </w:rPr>
      </w:pPr>
      <w:r w:rsidRPr="00855C9B">
        <w:rPr>
          <w:rFonts w:ascii="Arial" w:hAnsi="Arial" w:cs="Arial"/>
          <w:lang w:eastAsia="es-MX"/>
        </w:rPr>
        <w:t>Adicionalmente, se aplicarán penas convencionales por cada día natural de atraso en la presentación de los entregables, conforme a lo indicado en la siguiente tabla:</w:t>
      </w:r>
    </w:p>
    <w:p w14:paraId="14F29DDA" w14:textId="77777777" w:rsidR="00855C9B" w:rsidRDefault="00855C9B" w:rsidP="00855C9B">
      <w:pPr>
        <w:ind w:left="709"/>
        <w:jc w:val="both"/>
        <w:rPr>
          <w:rFonts w:ascii="Arial" w:hAnsi="Arial" w:cs="Arial"/>
          <w:lang w:eastAsia="es-MX"/>
        </w:rPr>
      </w:pPr>
    </w:p>
    <w:tbl>
      <w:tblPr>
        <w:tblStyle w:val="Tablaconcuadrcula223"/>
        <w:tblW w:w="8780"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469"/>
        <w:gridCol w:w="510"/>
        <w:gridCol w:w="4302"/>
        <w:gridCol w:w="2499"/>
      </w:tblGrid>
      <w:tr w:rsidR="00616E57" w:rsidRPr="00616E57" w14:paraId="6A50B2A6" w14:textId="77777777" w:rsidTr="00616E57">
        <w:trPr>
          <w:trHeight w:val="359"/>
          <w:tblHeader/>
          <w:jc w:val="right"/>
        </w:trPr>
        <w:tc>
          <w:tcPr>
            <w:tcW w:w="1405" w:type="dxa"/>
            <w:shd w:val="clear" w:color="auto" w:fill="512F73"/>
            <w:vAlign w:val="center"/>
          </w:tcPr>
          <w:p w14:paraId="7A895FB3" w14:textId="77777777" w:rsidR="00616E57" w:rsidRPr="00616E57" w:rsidRDefault="00616E57" w:rsidP="00616E57">
            <w:pPr>
              <w:jc w:val="center"/>
              <w:rPr>
                <w:rFonts w:eastAsia="Calibri" w:cs="Arial"/>
                <w:b/>
                <w:bCs/>
                <w:color w:val="FFFFFF"/>
                <w:sz w:val="16"/>
                <w:szCs w:val="16"/>
                <w:lang w:val="es-419" w:eastAsia="es-MX"/>
              </w:rPr>
            </w:pPr>
            <w:r w:rsidRPr="00616E57">
              <w:rPr>
                <w:rFonts w:eastAsia="Calibri" w:cs="Arial"/>
                <w:b/>
                <w:bCs/>
                <w:color w:val="FFFFFF"/>
                <w:sz w:val="16"/>
                <w:szCs w:val="16"/>
                <w:lang w:val="es-419" w:eastAsia="es-MX"/>
              </w:rPr>
              <w:t>Referencia</w:t>
            </w:r>
          </w:p>
        </w:tc>
        <w:tc>
          <w:tcPr>
            <w:tcW w:w="511" w:type="dxa"/>
            <w:shd w:val="clear" w:color="auto" w:fill="512F73"/>
            <w:vAlign w:val="center"/>
          </w:tcPr>
          <w:p w14:paraId="03295BC7" w14:textId="77777777" w:rsidR="00616E57" w:rsidRPr="00616E57" w:rsidRDefault="00616E57" w:rsidP="00616E57">
            <w:pPr>
              <w:jc w:val="center"/>
              <w:rPr>
                <w:rFonts w:eastAsia="Arial Unicode MS" w:cs="Arial"/>
                <w:b/>
                <w:bCs/>
                <w:color w:val="FFFFFF"/>
                <w:sz w:val="16"/>
                <w:szCs w:val="16"/>
                <w:lang w:val="es-419" w:eastAsia="es-MX"/>
              </w:rPr>
            </w:pPr>
            <w:r w:rsidRPr="00616E57">
              <w:rPr>
                <w:rFonts w:eastAsia="Calibri" w:cs="Arial"/>
                <w:b/>
                <w:bCs/>
                <w:color w:val="FFFFFF"/>
                <w:sz w:val="16"/>
                <w:szCs w:val="16"/>
                <w:lang w:val="es-419" w:eastAsia="es-MX"/>
              </w:rPr>
              <w:t>No.</w:t>
            </w:r>
          </w:p>
        </w:tc>
        <w:tc>
          <w:tcPr>
            <w:tcW w:w="4345" w:type="dxa"/>
            <w:shd w:val="clear" w:color="auto" w:fill="512F73"/>
            <w:vAlign w:val="center"/>
          </w:tcPr>
          <w:p w14:paraId="64B29D9C" w14:textId="77777777" w:rsidR="00616E57" w:rsidRPr="00616E57" w:rsidRDefault="00616E57" w:rsidP="00616E57">
            <w:pPr>
              <w:jc w:val="center"/>
              <w:rPr>
                <w:rFonts w:eastAsia="Arial Unicode MS" w:cs="Arial"/>
                <w:b/>
                <w:bCs/>
                <w:color w:val="FFFFFF"/>
                <w:sz w:val="16"/>
                <w:szCs w:val="16"/>
                <w:lang w:val="es-419" w:eastAsia="es-MX"/>
              </w:rPr>
            </w:pPr>
            <w:r w:rsidRPr="00616E57">
              <w:rPr>
                <w:rFonts w:eastAsia="Arial Unicode MS" w:cs="Arial"/>
                <w:b/>
                <w:bCs/>
                <w:color w:val="FFFFFF"/>
                <w:sz w:val="16"/>
                <w:szCs w:val="16"/>
                <w:lang w:val="es-419" w:eastAsia="es-MX"/>
              </w:rPr>
              <w:t>Entregable</w:t>
            </w:r>
          </w:p>
        </w:tc>
        <w:tc>
          <w:tcPr>
            <w:tcW w:w="2519" w:type="dxa"/>
            <w:shd w:val="clear" w:color="auto" w:fill="512F73"/>
            <w:vAlign w:val="center"/>
          </w:tcPr>
          <w:p w14:paraId="33554BFB" w14:textId="77777777" w:rsidR="00616E57" w:rsidRPr="00616E57" w:rsidRDefault="00616E57" w:rsidP="00616E57">
            <w:pPr>
              <w:jc w:val="center"/>
              <w:rPr>
                <w:rFonts w:eastAsia="Arial Unicode MS" w:cs="Arial"/>
                <w:b/>
                <w:bCs/>
                <w:color w:val="FFFFFF"/>
                <w:sz w:val="16"/>
                <w:szCs w:val="16"/>
                <w:lang w:val="es-419" w:eastAsia="es-MX"/>
              </w:rPr>
            </w:pPr>
            <w:r w:rsidRPr="00616E57">
              <w:rPr>
                <w:rFonts w:eastAsia="Calibri" w:cs="Arial"/>
                <w:b/>
                <w:color w:val="FFFFFF"/>
                <w:sz w:val="16"/>
                <w:szCs w:val="16"/>
                <w:lang w:val="es-419" w:eastAsia="es-MX"/>
              </w:rPr>
              <w:t>Porcentaje de Penalización</w:t>
            </w:r>
          </w:p>
        </w:tc>
      </w:tr>
      <w:tr w:rsidR="00616E57" w:rsidRPr="00616E57" w14:paraId="13DDFDA5" w14:textId="77777777" w:rsidTr="003C7E6B">
        <w:trPr>
          <w:trHeight w:val="1565"/>
          <w:jc w:val="right"/>
        </w:trPr>
        <w:tc>
          <w:tcPr>
            <w:tcW w:w="1405" w:type="dxa"/>
            <w:vMerge w:val="restart"/>
            <w:vAlign w:val="center"/>
          </w:tcPr>
          <w:p w14:paraId="34E27BAC" w14:textId="5F3D701D" w:rsidR="00616E57" w:rsidRPr="00616E57" w:rsidRDefault="00616E57" w:rsidP="00616E57">
            <w:pPr>
              <w:autoSpaceDE w:val="0"/>
              <w:autoSpaceDN w:val="0"/>
              <w:adjustRightInd w:val="0"/>
              <w:ind w:left="6" w:hanging="5"/>
              <w:jc w:val="both"/>
              <w:rPr>
                <w:rFonts w:eastAsia="Calibri" w:cs="Arial"/>
                <w:b/>
                <w:sz w:val="16"/>
                <w:szCs w:val="16"/>
                <w:lang w:val="es-419" w:eastAsia="es-MX"/>
              </w:rPr>
            </w:pPr>
            <w:r w:rsidRPr="00616E57">
              <w:rPr>
                <w:rFonts w:eastAsia="Calibri" w:cs="Arial"/>
                <w:sz w:val="16"/>
                <w:szCs w:val="16"/>
                <w:lang w:eastAsia="es-MX"/>
              </w:rPr>
              <w:t xml:space="preserve">Numeral “3. Entregables”; Tabla “5. Entregables” del Anexo </w:t>
            </w:r>
            <w:r w:rsidR="003C7E6B">
              <w:rPr>
                <w:rFonts w:cs="Arial"/>
                <w:sz w:val="16"/>
                <w:szCs w:val="16"/>
                <w:lang w:eastAsia="en-US"/>
              </w:rPr>
              <w:t>1 “Especificaciones técnicas” de la presente convocatoria.</w:t>
            </w:r>
          </w:p>
        </w:tc>
        <w:tc>
          <w:tcPr>
            <w:tcW w:w="511" w:type="dxa"/>
            <w:shd w:val="clear" w:color="auto" w:fill="auto"/>
            <w:vAlign w:val="center"/>
          </w:tcPr>
          <w:p w14:paraId="6FAF4881" w14:textId="77777777" w:rsidR="00616E57" w:rsidRPr="00616E57" w:rsidRDefault="00616E57" w:rsidP="00616E57">
            <w:pPr>
              <w:spacing w:line="288" w:lineRule="auto"/>
              <w:jc w:val="center"/>
              <w:rPr>
                <w:rFonts w:eastAsia="Arial Unicode MS" w:cs="Arial"/>
                <w:b/>
                <w:sz w:val="16"/>
                <w:szCs w:val="16"/>
                <w:lang w:val="es-419" w:eastAsia="es-MX"/>
              </w:rPr>
            </w:pPr>
            <w:r w:rsidRPr="00616E57">
              <w:rPr>
                <w:rFonts w:eastAsia="Calibri" w:cs="Arial"/>
                <w:b/>
                <w:sz w:val="16"/>
                <w:szCs w:val="16"/>
                <w:lang w:val="es-419" w:eastAsia="es-MX"/>
              </w:rPr>
              <w:t>1</w:t>
            </w:r>
          </w:p>
        </w:tc>
        <w:tc>
          <w:tcPr>
            <w:tcW w:w="4345" w:type="dxa"/>
            <w:shd w:val="clear" w:color="auto" w:fill="auto"/>
            <w:vAlign w:val="center"/>
          </w:tcPr>
          <w:p w14:paraId="327D6098" w14:textId="4AFC5DA5" w:rsidR="00616E57" w:rsidRPr="00616E57" w:rsidRDefault="00616E57" w:rsidP="00616E57">
            <w:pPr>
              <w:contextualSpacing/>
              <w:jc w:val="both"/>
              <w:rPr>
                <w:rFonts w:eastAsia="Calibri" w:cs="Arial"/>
                <w:sz w:val="16"/>
                <w:szCs w:val="16"/>
                <w:lang w:val="es-419" w:eastAsia="es-MX"/>
              </w:rPr>
            </w:pPr>
            <w:r w:rsidRPr="00616E57">
              <w:rPr>
                <w:rFonts w:eastAsia="Arial Unicode MS" w:cs="Arial"/>
                <w:bCs/>
                <w:sz w:val="16"/>
                <w:szCs w:val="16"/>
                <w:lang w:val="es-419"/>
              </w:rPr>
              <w:t xml:space="preserve">Documento por parte del </w:t>
            </w:r>
            <w:r w:rsidRPr="00616E57">
              <w:rPr>
                <w:rFonts w:cs="Arial"/>
                <w:b/>
                <w:bCs/>
                <w:sz w:val="16"/>
                <w:szCs w:val="16"/>
              </w:rPr>
              <w:t>“FABRICANTE CLOUDERA, INC.”</w:t>
            </w:r>
            <w:r w:rsidRPr="00616E57">
              <w:rPr>
                <w:rFonts w:cs="Arial"/>
                <w:sz w:val="16"/>
                <w:szCs w:val="16"/>
              </w:rPr>
              <w:t>,</w:t>
            </w:r>
            <w:r w:rsidRPr="00616E57">
              <w:rPr>
                <w:rFonts w:cs="Arial"/>
                <w:b/>
                <w:bCs/>
                <w:sz w:val="16"/>
                <w:szCs w:val="16"/>
              </w:rPr>
              <w:t xml:space="preserve"> </w:t>
            </w:r>
            <w:r w:rsidRPr="00616E57">
              <w:rPr>
                <w:rFonts w:eastAsia="Arial Unicode MS" w:cs="Arial"/>
                <w:bCs/>
                <w:sz w:val="16"/>
                <w:szCs w:val="16"/>
                <w:lang w:val="es-419"/>
              </w:rPr>
              <w:t>que avale la renovación de suscripciones a</w:t>
            </w:r>
            <w:r w:rsidRPr="00616E57">
              <w:rPr>
                <w:rFonts w:cs="Arial"/>
                <w:bCs/>
                <w:sz w:val="16"/>
                <w:szCs w:val="16"/>
                <w:lang w:val="es-419" w:eastAsia="es-MX"/>
              </w:rPr>
              <w:t>l software Big Data CDP Private Cloud Base Edition que incluye el servicio de soporte técnico Business</w:t>
            </w:r>
            <w:r w:rsidRPr="00616E57">
              <w:rPr>
                <w:rFonts w:eastAsia="Arial Unicode MS" w:cs="Arial"/>
                <w:bCs/>
                <w:sz w:val="16"/>
                <w:szCs w:val="16"/>
                <w:lang w:val="es-419"/>
              </w:rPr>
              <w:t xml:space="preserve">, conforme a lo indicado en la Tabla “1. Requerimientos para las suscripciones de soporte técnico" del Numeral "2. Tipo de requerimiento” del Anexo </w:t>
            </w:r>
            <w:r w:rsidR="003C7E6B">
              <w:rPr>
                <w:rFonts w:cs="Arial"/>
                <w:sz w:val="16"/>
                <w:szCs w:val="16"/>
                <w:lang w:eastAsia="en-US"/>
              </w:rPr>
              <w:t>1 “Especificaciones técnicas” de la presente convocatoria.</w:t>
            </w:r>
          </w:p>
        </w:tc>
        <w:tc>
          <w:tcPr>
            <w:tcW w:w="2519" w:type="dxa"/>
            <w:vAlign w:val="center"/>
          </w:tcPr>
          <w:p w14:paraId="0EEF7812" w14:textId="77777777" w:rsidR="00616E57" w:rsidRPr="00616E57" w:rsidRDefault="00616E57" w:rsidP="00616E57">
            <w:pPr>
              <w:jc w:val="both"/>
              <w:rPr>
                <w:rFonts w:eastAsia="Calibri" w:cs="Arial"/>
                <w:sz w:val="16"/>
                <w:szCs w:val="16"/>
                <w:lang w:val="es-419" w:eastAsia="es-MX"/>
              </w:rPr>
            </w:pPr>
            <w:r w:rsidRPr="00616E57">
              <w:rPr>
                <w:rFonts w:eastAsia="Calibri" w:cs="Arial"/>
                <w:sz w:val="16"/>
                <w:szCs w:val="16"/>
                <w:lang w:val="es-419" w:eastAsia="es-MX"/>
              </w:rPr>
              <w:t>0.1% (cero punto uno por ciento) por cada día natural de atraso, calculado sobre el monto total del contrato antes de I.V.A.</w:t>
            </w:r>
          </w:p>
        </w:tc>
      </w:tr>
      <w:tr w:rsidR="00616E57" w:rsidRPr="00616E57" w14:paraId="0923C02E" w14:textId="77777777" w:rsidTr="003C7E6B">
        <w:trPr>
          <w:trHeight w:val="920"/>
          <w:jc w:val="right"/>
        </w:trPr>
        <w:tc>
          <w:tcPr>
            <w:tcW w:w="1405" w:type="dxa"/>
            <w:vMerge/>
          </w:tcPr>
          <w:p w14:paraId="465851C6" w14:textId="77777777" w:rsidR="00616E57" w:rsidRPr="00616E57" w:rsidRDefault="00616E57" w:rsidP="00616E57">
            <w:pPr>
              <w:spacing w:line="288" w:lineRule="auto"/>
              <w:jc w:val="center"/>
              <w:rPr>
                <w:rFonts w:eastAsia="Calibri" w:cs="Arial"/>
                <w:b/>
                <w:sz w:val="16"/>
                <w:szCs w:val="16"/>
                <w:lang w:val="es-419" w:eastAsia="es-MX"/>
              </w:rPr>
            </w:pPr>
          </w:p>
        </w:tc>
        <w:tc>
          <w:tcPr>
            <w:tcW w:w="511" w:type="dxa"/>
            <w:shd w:val="clear" w:color="auto" w:fill="auto"/>
            <w:vAlign w:val="center"/>
          </w:tcPr>
          <w:p w14:paraId="4545E090" w14:textId="77777777" w:rsidR="00616E57" w:rsidRPr="00616E57" w:rsidRDefault="00616E57" w:rsidP="00616E57">
            <w:pPr>
              <w:spacing w:line="288" w:lineRule="auto"/>
              <w:jc w:val="center"/>
              <w:rPr>
                <w:rFonts w:eastAsia="Calibri" w:cs="Arial"/>
                <w:b/>
                <w:sz w:val="16"/>
                <w:szCs w:val="16"/>
                <w:lang w:val="es-419" w:eastAsia="es-MX"/>
              </w:rPr>
            </w:pPr>
            <w:r w:rsidRPr="00616E57">
              <w:rPr>
                <w:rFonts w:eastAsia="Calibri" w:cs="Arial"/>
                <w:b/>
                <w:sz w:val="16"/>
                <w:szCs w:val="16"/>
                <w:lang w:val="es-419" w:eastAsia="es-MX"/>
              </w:rPr>
              <w:t>2</w:t>
            </w:r>
          </w:p>
        </w:tc>
        <w:tc>
          <w:tcPr>
            <w:tcW w:w="4345" w:type="dxa"/>
            <w:shd w:val="clear" w:color="auto" w:fill="auto"/>
            <w:vAlign w:val="center"/>
          </w:tcPr>
          <w:p w14:paraId="24C4C0AB" w14:textId="77777777" w:rsidR="00616E57" w:rsidRPr="00616E57" w:rsidRDefault="00616E57" w:rsidP="00616E57">
            <w:pPr>
              <w:jc w:val="both"/>
              <w:rPr>
                <w:rFonts w:eastAsia="Calibri" w:cs="Arial"/>
                <w:sz w:val="16"/>
                <w:szCs w:val="16"/>
                <w:lang w:val="es-419" w:eastAsia="es-MX"/>
              </w:rPr>
            </w:pPr>
            <w:r w:rsidRPr="00616E57">
              <w:rPr>
                <w:rFonts w:cs="Arial"/>
                <w:bCs/>
                <w:sz w:val="16"/>
                <w:szCs w:val="16"/>
                <w:lang w:val="es-419" w:eastAsia="es-MX"/>
              </w:rPr>
              <w:t xml:space="preserve">Documento por parte del </w:t>
            </w:r>
            <w:r w:rsidRPr="00616E57">
              <w:rPr>
                <w:rFonts w:cs="Arial"/>
                <w:b/>
                <w:sz w:val="16"/>
                <w:szCs w:val="16"/>
                <w:lang w:val="es-419" w:eastAsia="es-MX"/>
              </w:rPr>
              <w:t>“PROVEEDOR”</w:t>
            </w:r>
            <w:r w:rsidRPr="00616E57">
              <w:rPr>
                <w:rFonts w:cs="Arial"/>
                <w:bCs/>
                <w:sz w:val="16"/>
                <w:szCs w:val="16"/>
                <w:lang w:val="es-419" w:eastAsia="es-MX"/>
              </w:rPr>
              <w:t xml:space="preserve">, con el procedimiento para el acceso al soporte técnico y actualizaciones de software, así como, las condiciones de uso del soporte técnico y niveles de servicio.  </w:t>
            </w:r>
          </w:p>
        </w:tc>
        <w:tc>
          <w:tcPr>
            <w:tcW w:w="2519" w:type="dxa"/>
            <w:vAlign w:val="center"/>
          </w:tcPr>
          <w:p w14:paraId="2B20171F" w14:textId="77777777" w:rsidR="00616E57" w:rsidRPr="00616E57" w:rsidRDefault="00616E57" w:rsidP="00616E57">
            <w:pPr>
              <w:jc w:val="both"/>
              <w:rPr>
                <w:rFonts w:eastAsia="Calibri" w:cs="Arial"/>
                <w:sz w:val="16"/>
                <w:szCs w:val="16"/>
                <w:lang w:val="es-419" w:eastAsia="es-MX"/>
              </w:rPr>
            </w:pPr>
            <w:r w:rsidRPr="00616E57">
              <w:rPr>
                <w:rFonts w:eastAsia="Calibri" w:cs="Arial"/>
                <w:sz w:val="16"/>
                <w:szCs w:val="16"/>
                <w:lang w:val="es-419" w:eastAsia="es-MX"/>
              </w:rPr>
              <w:t>0.1% (cero punto uno por ciento) por cada día natural de atraso, calculado sobre el monto total del contrato antes de I.V.A.</w:t>
            </w:r>
          </w:p>
        </w:tc>
      </w:tr>
    </w:tbl>
    <w:p w14:paraId="3D16CB7A" w14:textId="77777777" w:rsidR="00E15897" w:rsidRDefault="00E15897" w:rsidP="00616E57">
      <w:pPr>
        <w:jc w:val="both"/>
        <w:rPr>
          <w:rFonts w:ascii="Arial" w:hAnsi="Arial" w:cs="Arial"/>
          <w:lang w:eastAsia="es-MX"/>
        </w:rPr>
      </w:pPr>
    </w:p>
    <w:p w14:paraId="23072A9F" w14:textId="663F8756"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 xml:space="preserve">orden, siempre que esto impida realizar su evaluación; o bien, cuando falte alguna hoja y la omisión </w:t>
      </w:r>
      <w:r w:rsidRPr="00EF4A7F">
        <w:rPr>
          <w:rFonts w:ascii="Arial" w:hAnsi="Arial" w:cs="Arial"/>
        </w:rPr>
        <w:lastRenderedPageBreak/>
        <w:t>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245205C0" w14:textId="67D0A339" w:rsidR="00557A6A" w:rsidRPr="00557A6A" w:rsidRDefault="00624CF1" w:rsidP="00557A6A">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5B8BED54" w14:textId="77777777" w:rsidR="00D92338" w:rsidRPr="00D92338" w:rsidRDefault="00D92338" w:rsidP="00D92338">
      <w:pPr>
        <w:rPr>
          <w:rFonts w:ascii="Arial" w:eastAsia="Arial" w:hAnsi="Arial" w:cs="Arial"/>
          <w:lang w:val="es-ES" w:eastAsia="en-US"/>
        </w:rPr>
      </w:pPr>
    </w:p>
    <w:p w14:paraId="221C8B28" w14:textId="77777777" w:rsidR="00D92338" w:rsidRPr="00D92338" w:rsidRDefault="00D92338" w:rsidP="00D92338">
      <w:pPr>
        <w:keepNext/>
        <w:numPr>
          <w:ilvl w:val="0"/>
          <w:numId w:val="116"/>
        </w:numPr>
        <w:outlineLvl w:val="0"/>
        <w:rPr>
          <w:rFonts w:ascii="Arial" w:hAnsi="Arial" w:cs="Arial"/>
          <w:b/>
          <w:bCs/>
          <w:caps/>
          <w:kern w:val="32"/>
          <w:lang w:val="es-ES"/>
        </w:rPr>
      </w:pPr>
      <w:bookmarkStart w:id="1338" w:name="_Toc167450255"/>
      <w:r w:rsidRPr="00D92338">
        <w:rPr>
          <w:rFonts w:ascii="Arial" w:eastAsia="SimHei" w:hAnsi="Arial" w:cs="Arial"/>
          <w:b/>
          <w:lang w:eastAsia="en-US"/>
        </w:rPr>
        <w:t>Descripción general</w:t>
      </w:r>
      <w:bookmarkEnd w:id="1338"/>
    </w:p>
    <w:p w14:paraId="3C1336A1" w14:textId="77777777" w:rsidR="00D92338" w:rsidRPr="00D92338" w:rsidRDefault="00D92338" w:rsidP="00D92338">
      <w:pPr>
        <w:ind w:left="360"/>
        <w:jc w:val="both"/>
        <w:rPr>
          <w:rFonts w:ascii="Arial" w:eastAsia="Arial" w:hAnsi="Arial" w:cs="Arial"/>
          <w:lang w:val="es-ES"/>
        </w:rPr>
      </w:pPr>
    </w:p>
    <w:p w14:paraId="482381B3" w14:textId="77777777" w:rsidR="00D92338" w:rsidRPr="00D92338" w:rsidRDefault="00D92338" w:rsidP="00D92338">
      <w:pPr>
        <w:ind w:left="360"/>
        <w:jc w:val="both"/>
        <w:rPr>
          <w:rFonts w:ascii="Arial" w:eastAsia="SimHei" w:hAnsi="Arial" w:cs="Arial"/>
          <w:iCs/>
          <w:lang w:eastAsia="en-US"/>
        </w:rPr>
      </w:pPr>
      <w:bookmarkStart w:id="1339" w:name="_Toc160813951"/>
      <w:bookmarkStart w:id="1340" w:name="_Toc161056902"/>
      <w:bookmarkStart w:id="1341" w:name="_Toc162368228"/>
      <w:bookmarkStart w:id="1342" w:name="_Toc167450256"/>
      <w:r w:rsidRPr="00D92338">
        <w:rPr>
          <w:rFonts w:ascii="Arial" w:eastAsia="Arial" w:hAnsi="Arial" w:cs="Arial"/>
          <w:iCs/>
          <w:lang w:eastAsia="en-US"/>
        </w:rPr>
        <w:t>La Dirección Ejecutiva del Registro Federal de Electores (DERFE), en adelante el “Instituto”, requiere la renovación de suscripciones al software Big Data CDP Private Cloud Base Edition que incluye el servicio de soporte técnico tipo Business, que permita el almacenamiento y procesamiento de grandes conjuntos de datos (Big Data), a través de nodos de clúster.</w:t>
      </w:r>
      <w:bookmarkEnd w:id="1339"/>
      <w:bookmarkEnd w:id="1340"/>
      <w:bookmarkEnd w:id="1341"/>
      <w:bookmarkEnd w:id="1342"/>
    </w:p>
    <w:p w14:paraId="1533873F" w14:textId="77777777" w:rsidR="00D92338" w:rsidRPr="00D92338" w:rsidRDefault="00D92338" w:rsidP="00D92338">
      <w:pPr>
        <w:keepNext/>
        <w:numPr>
          <w:ilvl w:val="0"/>
          <w:numId w:val="116"/>
        </w:numPr>
        <w:spacing w:before="240" w:after="180" w:line="240" w:lineRule="atLeast"/>
        <w:outlineLvl w:val="0"/>
        <w:rPr>
          <w:rFonts w:ascii="Arial" w:eastAsia="SimHei" w:hAnsi="Arial" w:cs="Arial"/>
          <w:b/>
          <w:lang w:eastAsia="en-US"/>
        </w:rPr>
      </w:pPr>
      <w:bookmarkStart w:id="1343" w:name="_Toc167450257"/>
      <w:r w:rsidRPr="00D92338">
        <w:rPr>
          <w:rFonts w:ascii="Arial" w:eastAsia="SimHei" w:hAnsi="Arial" w:cs="Arial"/>
          <w:b/>
          <w:lang w:eastAsia="en-US"/>
        </w:rPr>
        <w:t>Tipo de requerimiento</w:t>
      </w:r>
      <w:bookmarkEnd w:id="1343"/>
    </w:p>
    <w:p w14:paraId="74D83FD8" w14:textId="77777777" w:rsidR="00D92338" w:rsidRPr="00D92338" w:rsidRDefault="00D92338" w:rsidP="00D92338">
      <w:pPr>
        <w:ind w:left="360"/>
        <w:contextualSpacing/>
        <w:jc w:val="both"/>
        <w:rPr>
          <w:rFonts w:ascii="Arial" w:eastAsia="Arial Unicode MS" w:hAnsi="Arial" w:cs="Arial"/>
          <w:bCs/>
          <w:iCs/>
          <w:lang w:val="es-419" w:eastAsia="en-US"/>
        </w:rPr>
      </w:pPr>
      <w:r w:rsidRPr="00D92338">
        <w:rPr>
          <w:rFonts w:ascii="Arial" w:eastAsia="Arial" w:hAnsi="Arial" w:cs="Arial"/>
          <w:lang w:eastAsia="en-US"/>
        </w:rPr>
        <w:t>El</w:t>
      </w:r>
      <w:r w:rsidRPr="00D92338">
        <w:rPr>
          <w:rFonts w:ascii="Arial" w:hAnsi="Arial" w:cs="Arial"/>
          <w:lang w:eastAsia="es-MX"/>
        </w:rPr>
        <w:t xml:space="preserve"> </w:t>
      </w:r>
      <w:r w:rsidRPr="00D92338">
        <w:rPr>
          <w:rFonts w:ascii="Arial" w:hAnsi="Arial" w:cs="Arial"/>
          <w:b/>
          <w:bCs/>
          <w:lang w:eastAsia="es-MX"/>
        </w:rPr>
        <w:t>“Instituto”</w:t>
      </w:r>
      <w:r w:rsidRPr="00D92338">
        <w:rPr>
          <w:rFonts w:ascii="Arial" w:hAnsi="Arial" w:cs="Arial"/>
          <w:lang w:eastAsia="es-MX"/>
        </w:rPr>
        <w:t>,</w:t>
      </w:r>
      <w:r w:rsidRPr="00D92338">
        <w:rPr>
          <w:rFonts w:ascii="Arial" w:eastAsia="Arial Unicode MS" w:hAnsi="Arial" w:cs="Arial"/>
          <w:bCs/>
          <w:iCs/>
          <w:lang w:eastAsia="en-US"/>
        </w:rPr>
        <w:t xml:space="preserve"> requiere la renovación </w:t>
      </w:r>
      <w:r w:rsidRPr="00D92338">
        <w:rPr>
          <w:rFonts w:ascii="Arial" w:eastAsia="Arial" w:hAnsi="Arial" w:cs="Arial"/>
          <w:lang w:eastAsia="en-US"/>
        </w:rPr>
        <w:t xml:space="preserve">de suscripciones al software Big Data CDP Private Cloud Base Edition que incluye el servicio de soporte técnico tipo Business, </w:t>
      </w:r>
      <w:r w:rsidRPr="00D92338">
        <w:rPr>
          <w:rFonts w:ascii="Arial" w:hAnsi="Arial" w:cs="Arial"/>
        </w:rPr>
        <w:t xml:space="preserve">con el </w:t>
      </w:r>
      <w:r w:rsidRPr="00D92338">
        <w:rPr>
          <w:rFonts w:ascii="Arial" w:hAnsi="Arial" w:cs="Arial"/>
          <w:b/>
          <w:bCs/>
        </w:rPr>
        <w:t>“Fabricante Cloudera, Inc.”</w:t>
      </w:r>
      <w:r w:rsidRPr="00D92338">
        <w:rPr>
          <w:rFonts w:ascii="Arial" w:hAnsi="Arial" w:cs="Arial"/>
        </w:rPr>
        <w:t xml:space="preserve">, </w:t>
      </w:r>
      <w:r w:rsidRPr="00D92338">
        <w:rPr>
          <w:rFonts w:ascii="Arial" w:eastAsia="Arial Unicode MS" w:hAnsi="Arial" w:cs="Arial"/>
          <w:bCs/>
          <w:iCs/>
          <w:lang w:val="es-419" w:eastAsia="en-US"/>
        </w:rPr>
        <w:t>considerando:</w:t>
      </w:r>
    </w:p>
    <w:p w14:paraId="27163802" w14:textId="77777777" w:rsidR="00D92338" w:rsidRPr="00D92338" w:rsidRDefault="00D92338" w:rsidP="00D92338">
      <w:pPr>
        <w:spacing w:after="200" w:line="276" w:lineRule="auto"/>
        <w:ind w:left="833"/>
        <w:contextualSpacing/>
        <w:jc w:val="both"/>
        <w:rPr>
          <w:rFonts w:ascii="Arial" w:eastAsia="Arial Unicode MS" w:hAnsi="Arial" w:cs="Arial"/>
          <w:bCs/>
          <w:iCs/>
          <w:lang w:val="es-419" w:eastAsia="en-US"/>
        </w:rPr>
      </w:pPr>
    </w:p>
    <w:tbl>
      <w:tblPr>
        <w:tblStyle w:val="Tablaconcuadrcula146"/>
        <w:tblW w:w="0" w:type="auto"/>
        <w:jc w:val="center"/>
        <w:tblLook w:val="04A0" w:firstRow="1" w:lastRow="0" w:firstColumn="1" w:lastColumn="0" w:noHBand="0" w:noVBand="1"/>
      </w:tblPr>
      <w:tblGrid>
        <w:gridCol w:w="3397"/>
        <w:gridCol w:w="1134"/>
        <w:gridCol w:w="2127"/>
        <w:gridCol w:w="1836"/>
      </w:tblGrid>
      <w:tr w:rsidR="00D92338" w:rsidRPr="00D92338" w14:paraId="45D3090C" w14:textId="77777777" w:rsidTr="006D302F">
        <w:trPr>
          <w:trHeight w:val="171"/>
          <w:jc w:val="center"/>
        </w:trPr>
        <w:tc>
          <w:tcPr>
            <w:tcW w:w="3397" w:type="dxa"/>
            <w:shd w:val="clear" w:color="auto" w:fill="512F73"/>
            <w:vAlign w:val="center"/>
            <w:hideMark/>
          </w:tcPr>
          <w:p w14:paraId="1A6F65FE" w14:textId="77777777" w:rsidR="00D92338" w:rsidRPr="00D92338" w:rsidRDefault="00D92338" w:rsidP="00D92338">
            <w:pPr>
              <w:jc w:val="center"/>
              <w:rPr>
                <w:b/>
                <w:color w:val="FFFFFF"/>
                <w:sz w:val="18"/>
                <w:szCs w:val="18"/>
                <w:lang w:val="es-419" w:eastAsia="es-MX"/>
              </w:rPr>
            </w:pPr>
            <w:r w:rsidRPr="00D92338">
              <w:rPr>
                <w:b/>
                <w:color w:val="FFFFFF"/>
                <w:sz w:val="18"/>
                <w:szCs w:val="18"/>
                <w:lang w:val="es-419" w:eastAsia="es-MX"/>
              </w:rPr>
              <w:t>Descripción</w:t>
            </w:r>
          </w:p>
        </w:tc>
        <w:tc>
          <w:tcPr>
            <w:tcW w:w="1134" w:type="dxa"/>
            <w:shd w:val="clear" w:color="auto" w:fill="512F73"/>
            <w:vAlign w:val="center"/>
            <w:hideMark/>
          </w:tcPr>
          <w:p w14:paraId="3EA87CC4" w14:textId="77777777" w:rsidR="00D92338" w:rsidRPr="00D92338" w:rsidRDefault="00D92338" w:rsidP="00D92338">
            <w:pPr>
              <w:jc w:val="center"/>
              <w:rPr>
                <w:b/>
                <w:color w:val="FFFFFF"/>
                <w:sz w:val="18"/>
                <w:szCs w:val="18"/>
                <w:lang w:val="es-419" w:eastAsia="es-MX"/>
              </w:rPr>
            </w:pPr>
            <w:r w:rsidRPr="00D92338">
              <w:rPr>
                <w:b/>
                <w:color w:val="FFFFFF"/>
                <w:sz w:val="18"/>
                <w:szCs w:val="18"/>
                <w:lang w:val="es-419" w:eastAsia="es-MX"/>
              </w:rPr>
              <w:t>Cantidad</w:t>
            </w:r>
          </w:p>
        </w:tc>
        <w:tc>
          <w:tcPr>
            <w:tcW w:w="2127" w:type="dxa"/>
            <w:shd w:val="clear" w:color="auto" w:fill="512F73"/>
            <w:vAlign w:val="center"/>
            <w:hideMark/>
          </w:tcPr>
          <w:p w14:paraId="60C74D95" w14:textId="77777777" w:rsidR="00D92338" w:rsidRPr="00D92338" w:rsidRDefault="00D92338" w:rsidP="00D92338">
            <w:pPr>
              <w:jc w:val="center"/>
              <w:rPr>
                <w:b/>
                <w:color w:val="FFFFFF"/>
                <w:sz w:val="18"/>
                <w:szCs w:val="18"/>
                <w:lang w:val="es-419" w:eastAsia="es-MX"/>
              </w:rPr>
            </w:pPr>
            <w:r w:rsidRPr="00D92338">
              <w:rPr>
                <w:b/>
                <w:color w:val="FFFFFF"/>
                <w:sz w:val="18"/>
                <w:szCs w:val="18"/>
                <w:lang w:val="es-419" w:eastAsia="es-MX"/>
              </w:rPr>
              <w:t>Unidad de medida</w:t>
            </w:r>
          </w:p>
        </w:tc>
        <w:tc>
          <w:tcPr>
            <w:tcW w:w="1836" w:type="dxa"/>
            <w:shd w:val="clear" w:color="auto" w:fill="512F73"/>
            <w:vAlign w:val="center"/>
            <w:hideMark/>
          </w:tcPr>
          <w:p w14:paraId="58F839EC" w14:textId="77777777" w:rsidR="00D92338" w:rsidRPr="00D92338" w:rsidRDefault="00D92338" w:rsidP="00D92338">
            <w:pPr>
              <w:jc w:val="center"/>
              <w:rPr>
                <w:b/>
                <w:color w:val="FFFFFF"/>
                <w:sz w:val="18"/>
                <w:szCs w:val="18"/>
                <w:lang w:val="es-419" w:eastAsia="es-MX"/>
              </w:rPr>
            </w:pPr>
            <w:r w:rsidRPr="00D92338">
              <w:rPr>
                <w:b/>
                <w:color w:val="FFFFFF"/>
                <w:sz w:val="18"/>
                <w:szCs w:val="18"/>
                <w:lang w:val="es-419" w:eastAsia="es-MX"/>
              </w:rPr>
              <w:t>Tipo de soporte</w:t>
            </w:r>
          </w:p>
        </w:tc>
      </w:tr>
      <w:tr w:rsidR="00D92338" w:rsidRPr="00D92338" w14:paraId="7E123D8A" w14:textId="77777777" w:rsidTr="006D302F">
        <w:trPr>
          <w:trHeight w:val="672"/>
          <w:jc w:val="center"/>
        </w:trPr>
        <w:tc>
          <w:tcPr>
            <w:tcW w:w="3397" w:type="dxa"/>
            <w:vAlign w:val="center"/>
            <w:hideMark/>
          </w:tcPr>
          <w:p w14:paraId="4C0EE3EE" w14:textId="77777777" w:rsidR="00D92338" w:rsidRPr="00D92338" w:rsidRDefault="00D92338" w:rsidP="00D92338">
            <w:pPr>
              <w:pBdr>
                <w:top w:val="nil"/>
                <w:left w:val="nil"/>
                <w:bottom w:val="nil"/>
                <w:right w:val="nil"/>
                <w:between w:val="nil"/>
              </w:pBdr>
              <w:jc w:val="both"/>
              <w:rPr>
                <w:smallCaps/>
                <w:color w:val="000000"/>
                <w:sz w:val="18"/>
                <w:szCs w:val="18"/>
                <w:lang w:eastAsia="es-MX"/>
              </w:rPr>
            </w:pPr>
            <w:r w:rsidRPr="00D92338">
              <w:rPr>
                <w:sz w:val="18"/>
                <w:szCs w:val="18"/>
                <w:lang w:eastAsia="es-MX"/>
              </w:rPr>
              <w:t>Suscripción al software Big Data CDP Private Cloud Base Edition que incluye el servicio de soporte técnico Business.</w:t>
            </w:r>
          </w:p>
        </w:tc>
        <w:tc>
          <w:tcPr>
            <w:tcW w:w="1134" w:type="dxa"/>
            <w:vAlign w:val="center"/>
            <w:hideMark/>
          </w:tcPr>
          <w:p w14:paraId="724B01BE" w14:textId="77777777" w:rsidR="00D92338" w:rsidRPr="00D92338" w:rsidRDefault="00D92338" w:rsidP="00D92338">
            <w:pPr>
              <w:jc w:val="center"/>
              <w:rPr>
                <w:sz w:val="18"/>
                <w:szCs w:val="18"/>
                <w:lang w:val="es-419" w:eastAsia="es-MX"/>
              </w:rPr>
            </w:pPr>
            <w:r w:rsidRPr="00D92338">
              <w:rPr>
                <w:sz w:val="18"/>
                <w:szCs w:val="18"/>
                <w:lang w:val="es-419" w:eastAsia="es-MX"/>
              </w:rPr>
              <w:t>12</w:t>
            </w:r>
          </w:p>
        </w:tc>
        <w:tc>
          <w:tcPr>
            <w:tcW w:w="2127" w:type="dxa"/>
            <w:vAlign w:val="center"/>
            <w:hideMark/>
          </w:tcPr>
          <w:p w14:paraId="428EBF86" w14:textId="77777777" w:rsidR="00D92338" w:rsidRPr="00D92338" w:rsidRDefault="00D92338" w:rsidP="00D92338">
            <w:pPr>
              <w:jc w:val="center"/>
              <w:rPr>
                <w:sz w:val="18"/>
                <w:szCs w:val="18"/>
                <w:lang w:val="es-419" w:eastAsia="es-MX"/>
              </w:rPr>
            </w:pPr>
            <w:r w:rsidRPr="00D92338">
              <w:rPr>
                <w:sz w:val="18"/>
                <w:szCs w:val="18"/>
                <w:lang w:val="es-419" w:eastAsia="es-MX"/>
              </w:rPr>
              <w:t>Nodo</w:t>
            </w:r>
          </w:p>
        </w:tc>
        <w:tc>
          <w:tcPr>
            <w:tcW w:w="1836" w:type="dxa"/>
            <w:vAlign w:val="center"/>
            <w:hideMark/>
          </w:tcPr>
          <w:p w14:paraId="795647ED" w14:textId="77777777" w:rsidR="00D92338" w:rsidRPr="00D92338" w:rsidRDefault="00D92338" w:rsidP="00D92338">
            <w:pPr>
              <w:jc w:val="center"/>
              <w:rPr>
                <w:sz w:val="18"/>
                <w:szCs w:val="18"/>
                <w:lang w:val="es-419" w:eastAsia="es-MX"/>
              </w:rPr>
            </w:pPr>
            <w:r w:rsidRPr="00D92338">
              <w:rPr>
                <w:sz w:val="18"/>
                <w:szCs w:val="18"/>
                <w:lang w:val="es-419" w:eastAsia="es-MX"/>
              </w:rPr>
              <w:t>Business</w:t>
            </w:r>
          </w:p>
        </w:tc>
      </w:tr>
    </w:tbl>
    <w:p w14:paraId="1CCFCD72" w14:textId="77777777" w:rsidR="00D92338" w:rsidRPr="00D92338" w:rsidRDefault="00D92338" w:rsidP="00D92338">
      <w:pPr>
        <w:autoSpaceDE w:val="0"/>
        <w:autoSpaceDN w:val="0"/>
        <w:adjustRightInd w:val="0"/>
        <w:jc w:val="center"/>
        <w:rPr>
          <w:rFonts w:ascii="Arial" w:hAnsi="Arial" w:cs="Arial"/>
          <w:lang w:val="es-419"/>
        </w:rPr>
      </w:pPr>
      <w:r w:rsidRPr="00D92338">
        <w:rPr>
          <w:rFonts w:ascii="Arial" w:hAnsi="Arial" w:cs="Arial"/>
          <w:lang w:val="es-419"/>
        </w:rPr>
        <w:t>Tabla 1. Requerimientos para las suscripciones de soporte técnico</w:t>
      </w:r>
    </w:p>
    <w:p w14:paraId="6B09610F" w14:textId="77777777" w:rsidR="00D92338" w:rsidRPr="00D92338" w:rsidRDefault="00D92338" w:rsidP="00D92338">
      <w:pPr>
        <w:tabs>
          <w:tab w:val="left" w:pos="2445"/>
        </w:tabs>
        <w:jc w:val="both"/>
        <w:rPr>
          <w:rFonts w:ascii="Arial" w:eastAsia="SimSun" w:hAnsi="Arial" w:cs="Arial"/>
          <w:b/>
          <w:lang w:val="es-419" w:eastAsia="es-MX"/>
        </w:rPr>
      </w:pPr>
      <w:r w:rsidRPr="00D92338">
        <w:rPr>
          <w:rFonts w:ascii="Arial" w:eastAsia="SimSun" w:hAnsi="Arial" w:cs="Arial"/>
          <w:b/>
          <w:lang w:val="es-419" w:eastAsia="es-MX"/>
        </w:rPr>
        <w:tab/>
      </w:r>
    </w:p>
    <w:p w14:paraId="61DD63B3" w14:textId="77777777" w:rsidR="00D92338" w:rsidRPr="00D92338" w:rsidRDefault="00D92338" w:rsidP="00D92338">
      <w:pPr>
        <w:ind w:left="357"/>
        <w:jc w:val="both"/>
        <w:rPr>
          <w:rFonts w:ascii="Arial" w:hAnsi="Arial" w:cs="Arial"/>
          <w:color w:val="000000"/>
          <w:lang w:val="es-419" w:eastAsia="zh-CN"/>
        </w:rPr>
      </w:pPr>
      <w:r w:rsidRPr="00D92338">
        <w:rPr>
          <w:rFonts w:ascii="Arial" w:hAnsi="Arial" w:cs="Arial"/>
          <w:color w:val="000000"/>
          <w:lang w:val="es-419" w:eastAsia="zh-CN"/>
        </w:rPr>
        <w:t xml:space="preserve">El </w:t>
      </w:r>
      <w:r w:rsidRPr="00D92338">
        <w:rPr>
          <w:rFonts w:ascii="Arial" w:hAnsi="Arial" w:cs="Arial"/>
          <w:b/>
          <w:bCs/>
          <w:color w:val="000000"/>
          <w:lang w:val="es-419" w:eastAsia="zh-CN"/>
        </w:rPr>
        <w:t xml:space="preserve">“Licitante” </w:t>
      </w:r>
      <w:r w:rsidRPr="00D92338">
        <w:rPr>
          <w:rFonts w:ascii="Arial" w:hAnsi="Arial" w:cs="Arial"/>
          <w:color w:val="000000"/>
          <w:lang w:val="es-419" w:eastAsia="zh-CN"/>
        </w:rPr>
        <w:t xml:space="preserve">debe incluir como parte de su propuesta técnica la documentación (como fichas técnicas, folletos, páginas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 Así mismo, el </w:t>
      </w:r>
      <w:r w:rsidRPr="00D92338">
        <w:rPr>
          <w:rFonts w:ascii="Arial" w:hAnsi="Arial" w:cs="Arial"/>
          <w:b/>
          <w:bCs/>
          <w:color w:val="000000"/>
          <w:lang w:val="es-419" w:eastAsia="zh-CN"/>
        </w:rPr>
        <w:t>“Licitante”</w:t>
      </w:r>
      <w:r w:rsidRPr="00D92338">
        <w:rPr>
          <w:rFonts w:ascii="Arial" w:hAnsi="Arial" w:cs="Arial"/>
          <w:color w:val="000000"/>
          <w:lang w:val="es-419" w:eastAsia="zh-CN"/>
        </w:rPr>
        <w:t xml:space="preserve"> debe incluir el documento probatorio que lo acredite como distribuidor autorizado, emitido por el </w:t>
      </w:r>
      <w:r w:rsidRPr="00D92338">
        <w:rPr>
          <w:rFonts w:ascii="Arial" w:hAnsi="Arial" w:cs="Arial"/>
          <w:b/>
          <w:bCs/>
          <w:color w:val="000000"/>
          <w:lang w:val="es-419" w:eastAsia="zh-CN"/>
        </w:rPr>
        <w:t>“Fabricante Cloudera, Inc.”</w:t>
      </w:r>
      <w:r w:rsidRPr="00D92338">
        <w:rPr>
          <w:rFonts w:ascii="Arial" w:hAnsi="Arial" w:cs="Arial"/>
          <w:color w:val="000000"/>
          <w:lang w:val="es-419" w:eastAsia="zh-CN"/>
        </w:rPr>
        <w:t xml:space="preserve">, dicho documento, debe de contener lo siguiente: </w:t>
      </w:r>
    </w:p>
    <w:p w14:paraId="0546AF8F" w14:textId="77777777" w:rsidR="00D92338" w:rsidRPr="00D92338" w:rsidRDefault="00D92338" w:rsidP="00D92338">
      <w:pPr>
        <w:ind w:left="357"/>
        <w:jc w:val="both"/>
        <w:rPr>
          <w:rFonts w:ascii="Arial" w:hAnsi="Arial" w:cs="Arial"/>
          <w:color w:val="000000"/>
          <w:lang w:val="es-419" w:eastAsia="zh-CN"/>
        </w:rPr>
      </w:pPr>
    </w:p>
    <w:p w14:paraId="03C9B926" w14:textId="77777777" w:rsidR="00D92338" w:rsidRPr="00D92338" w:rsidRDefault="00D92338" w:rsidP="00D92338">
      <w:pPr>
        <w:numPr>
          <w:ilvl w:val="0"/>
          <w:numId w:val="123"/>
        </w:numPr>
        <w:autoSpaceDE w:val="0"/>
        <w:autoSpaceDN w:val="0"/>
        <w:adjustRightInd w:val="0"/>
        <w:spacing w:after="200" w:line="276" w:lineRule="auto"/>
        <w:ind w:left="709" w:right="114"/>
        <w:contextualSpacing/>
        <w:jc w:val="both"/>
        <w:rPr>
          <w:rFonts w:ascii="Arial" w:eastAsia="Arial" w:hAnsi="Arial" w:cs="Arial"/>
          <w:lang w:val="es-419" w:eastAsia="en-US"/>
        </w:rPr>
      </w:pPr>
      <w:r w:rsidRPr="00D92338">
        <w:rPr>
          <w:rFonts w:ascii="Arial" w:eastAsia="Arial" w:hAnsi="Arial" w:cs="Arial"/>
          <w:lang w:val="es-419" w:eastAsia="en-US"/>
        </w:rPr>
        <w:t xml:space="preserve">Documento probatorio debe estar vigente (año 2024), por parte del Fabricante Cloudera, Inc., </w:t>
      </w:r>
      <w:r w:rsidRPr="00D92338">
        <w:rPr>
          <w:rFonts w:ascii="Arial" w:eastAsia="Arial Unicode MS" w:hAnsi="Arial" w:cs="Arial"/>
          <w:bCs/>
          <w:iCs/>
          <w:lang w:val="es-419" w:eastAsia="en-US"/>
        </w:rPr>
        <w:t>en el que se acredite al “</w:t>
      </w:r>
      <w:r w:rsidRPr="00D92338">
        <w:rPr>
          <w:rFonts w:ascii="Arial" w:eastAsia="Arial Unicode MS" w:hAnsi="Arial" w:cs="Arial"/>
          <w:b/>
          <w:iCs/>
          <w:lang w:val="es-419" w:eastAsia="en-US"/>
        </w:rPr>
        <w:t>Licitante</w:t>
      </w:r>
      <w:r w:rsidRPr="00D92338">
        <w:rPr>
          <w:rFonts w:ascii="Arial" w:eastAsia="Arial Unicode MS" w:hAnsi="Arial" w:cs="Arial"/>
          <w:bCs/>
          <w:iCs/>
          <w:lang w:val="es-419" w:eastAsia="en-US"/>
        </w:rPr>
        <w:t xml:space="preserve">” (razón social de la empresa), como distribuidor autorizado, </w:t>
      </w:r>
      <w:r w:rsidRPr="00D92338">
        <w:rPr>
          <w:rFonts w:ascii="Arial" w:eastAsia="Arial" w:hAnsi="Arial" w:cs="Arial"/>
          <w:lang w:val="es-419" w:eastAsia="en-US"/>
        </w:rPr>
        <w:t xml:space="preserve">para comercializar productos y servicios con relación a las suscripciones al software Big Data CDP Private Cloud Base Edition que incluye el servicio de soporte técnico Business. Lo anterior, </w:t>
      </w:r>
      <w:r w:rsidRPr="00D92338">
        <w:rPr>
          <w:rFonts w:ascii="Arial" w:eastAsia="Arial Unicode MS" w:hAnsi="Arial" w:cs="Arial"/>
          <w:bCs/>
          <w:iCs/>
          <w:lang w:val="es-419" w:eastAsia="en-US"/>
        </w:rPr>
        <w:t>en formato PDF, hoja membretada y firmada por el Fabricante Cloudera, Inc.</w:t>
      </w:r>
    </w:p>
    <w:p w14:paraId="6CD0A31F" w14:textId="77777777" w:rsidR="00D92338" w:rsidRPr="00D92338" w:rsidRDefault="00D92338" w:rsidP="00D92338">
      <w:pPr>
        <w:ind w:left="360"/>
        <w:contextualSpacing/>
        <w:rPr>
          <w:rFonts w:ascii="Arial" w:eastAsia="Arial Unicode MS" w:hAnsi="Arial" w:cs="Arial"/>
          <w:bCs/>
          <w:iCs/>
          <w:lang w:val="es-419" w:eastAsia="en-US"/>
        </w:rPr>
      </w:pPr>
    </w:p>
    <w:p w14:paraId="1B0EBE92" w14:textId="77777777" w:rsidR="00D92338" w:rsidRPr="00D92338" w:rsidRDefault="00D92338" w:rsidP="00D92338">
      <w:pPr>
        <w:ind w:left="360"/>
        <w:contextualSpacing/>
        <w:rPr>
          <w:rFonts w:ascii="Arial" w:eastAsia="Arial Unicode MS" w:hAnsi="Arial" w:cs="Arial"/>
          <w:bCs/>
          <w:iCs/>
          <w:lang w:val="es-419" w:eastAsia="en-US"/>
        </w:rPr>
      </w:pPr>
      <w:r w:rsidRPr="00D92338">
        <w:rPr>
          <w:rFonts w:ascii="Arial" w:eastAsia="Arial Unicode MS" w:hAnsi="Arial" w:cs="Arial"/>
          <w:bCs/>
          <w:iCs/>
          <w:lang w:val="es-419" w:eastAsia="en-US"/>
        </w:rPr>
        <w:t xml:space="preserve">Para la integración de la oferta técnica, </w:t>
      </w:r>
      <w:r w:rsidRPr="00D92338">
        <w:rPr>
          <w:rFonts w:ascii="Arial" w:hAnsi="Arial" w:cs="Arial"/>
          <w:color w:val="000000"/>
          <w:lang w:val="es-419" w:eastAsia="zh-CN"/>
        </w:rPr>
        <w:t xml:space="preserve">el </w:t>
      </w:r>
      <w:r w:rsidRPr="00D92338">
        <w:rPr>
          <w:rFonts w:ascii="Arial" w:hAnsi="Arial" w:cs="Arial"/>
          <w:b/>
          <w:bCs/>
          <w:color w:val="000000"/>
          <w:lang w:val="es-419" w:eastAsia="zh-CN"/>
        </w:rPr>
        <w:t xml:space="preserve">“Licitante” </w:t>
      </w:r>
      <w:r w:rsidRPr="00D92338">
        <w:rPr>
          <w:rFonts w:ascii="Arial" w:eastAsia="Arial Unicode MS" w:hAnsi="Arial" w:cs="Arial"/>
          <w:bCs/>
          <w:iCs/>
          <w:lang w:val="es-419" w:eastAsia="en-US"/>
        </w:rPr>
        <w:t>debe considerar lo siguiente:</w:t>
      </w:r>
    </w:p>
    <w:p w14:paraId="1FB1A681" w14:textId="77777777" w:rsidR="00D92338" w:rsidRPr="00D92338" w:rsidRDefault="00D92338" w:rsidP="00D92338">
      <w:pPr>
        <w:ind w:left="833"/>
        <w:contextualSpacing/>
        <w:jc w:val="both"/>
        <w:rPr>
          <w:rFonts w:ascii="Arial" w:eastAsia="Arial Unicode MS" w:hAnsi="Arial" w:cs="Arial"/>
          <w:bCs/>
          <w:iCs/>
          <w:lang w:val="es-419" w:eastAsia="en-US"/>
        </w:rPr>
      </w:pPr>
    </w:p>
    <w:p w14:paraId="7D4D76EE" w14:textId="77777777" w:rsidR="00D92338" w:rsidRPr="00D92338" w:rsidRDefault="00D92338" w:rsidP="00D92338">
      <w:pPr>
        <w:numPr>
          <w:ilvl w:val="0"/>
          <w:numId w:val="123"/>
        </w:numPr>
        <w:spacing w:after="200" w:line="276" w:lineRule="auto"/>
        <w:ind w:left="709"/>
        <w:contextualSpacing/>
        <w:jc w:val="both"/>
        <w:rPr>
          <w:rFonts w:ascii="Arial" w:eastAsia="Arial Unicode MS" w:hAnsi="Arial" w:cs="Arial"/>
          <w:bCs/>
          <w:iCs/>
          <w:lang w:val="es-419" w:eastAsia="en-US"/>
        </w:rPr>
      </w:pPr>
      <w:r w:rsidRPr="00D92338">
        <w:rPr>
          <w:rFonts w:ascii="Arial" w:eastAsia="Arial Unicode MS" w:hAnsi="Arial" w:cs="Arial"/>
          <w:bCs/>
          <w:iCs/>
          <w:lang w:val="es-419" w:eastAsia="en-US"/>
        </w:rPr>
        <w:t>Acceso a la descarga, actualizaciones y el servicio de soporte técnico tipo Business para el software Big Data CDP Prívate Cloud Base Edition durante la vigencia de las suscripciones.</w:t>
      </w:r>
    </w:p>
    <w:p w14:paraId="1FD88106" w14:textId="77777777" w:rsidR="00D92338" w:rsidRPr="00D92338" w:rsidRDefault="00D92338" w:rsidP="00D92338">
      <w:pPr>
        <w:numPr>
          <w:ilvl w:val="0"/>
          <w:numId w:val="123"/>
        </w:numPr>
        <w:spacing w:after="200" w:line="276" w:lineRule="auto"/>
        <w:ind w:left="709"/>
        <w:contextualSpacing/>
        <w:jc w:val="both"/>
        <w:rPr>
          <w:rFonts w:ascii="Arial" w:eastAsia="Arial Unicode MS" w:hAnsi="Arial" w:cs="Arial"/>
          <w:bCs/>
          <w:iCs/>
          <w:lang w:val="es-419" w:eastAsia="en-US"/>
        </w:rPr>
      </w:pPr>
      <w:r w:rsidRPr="00D92338">
        <w:rPr>
          <w:rFonts w:ascii="Arial" w:eastAsia="Arial Unicode MS" w:hAnsi="Arial" w:cs="Arial"/>
          <w:bCs/>
          <w:iCs/>
          <w:lang w:val="es-419" w:eastAsia="en-US"/>
        </w:rPr>
        <w:t>Las suscripciones al software Big Data CDP Private Cloud Base Edition deben incluir los siguientes componentes:</w:t>
      </w:r>
    </w:p>
    <w:p w14:paraId="4FDA80B2" w14:textId="77777777" w:rsidR="00D92338" w:rsidRPr="00D92338" w:rsidRDefault="00D92338" w:rsidP="00D92338">
      <w:pPr>
        <w:spacing w:after="200" w:line="276" w:lineRule="auto"/>
        <w:ind w:left="709"/>
        <w:contextualSpacing/>
        <w:jc w:val="both"/>
        <w:rPr>
          <w:rFonts w:ascii="Arial" w:eastAsia="Arial Unicode MS" w:hAnsi="Arial" w:cs="Arial"/>
          <w:bCs/>
          <w:iCs/>
          <w:lang w:val="es-419" w:eastAsia="en-US"/>
        </w:rPr>
      </w:pPr>
    </w:p>
    <w:tbl>
      <w:tblPr>
        <w:tblStyle w:val="Tablaconcuadrcula146"/>
        <w:tblW w:w="0" w:type="auto"/>
        <w:jc w:val="center"/>
        <w:tblLook w:val="04A0" w:firstRow="1" w:lastRow="0" w:firstColumn="1" w:lastColumn="0" w:noHBand="0" w:noVBand="1"/>
      </w:tblPr>
      <w:tblGrid>
        <w:gridCol w:w="850"/>
        <w:gridCol w:w="2547"/>
        <w:gridCol w:w="5097"/>
      </w:tblGrid>
      <w:tr w:rsidR="00D92338" w:rsidRPr="00D92338" w14:paraId="189D814D" w14:textId="77777777" w:rsidTr="006D302F">
        <w:trPr>
          <w:tblHeader/>
          <w:jc w:val="center"/>
        </w:trPr>
        <w:tc>
          <w:tcPr>
            <w:tcW w:w="850" w:type="dxa"/>
            <w:shd w:val="clear" w:color="auto" w:fill="512F73"/>
            <w:vAlign w:val="center"/>
          </w:tcPr>
          <w:p w14:paraId="0C880B60" w14:textId="77777777" w:rsidR="00D92338" w:rsidRPr="00D92338" w:rsidRDefault="00D92338" w:rsidP="00D92338">
            <w:pPr>
              <w:jc w:val="center"/>
              <w:rPr>
                <w:b/>
                <w:color w:val="FFFFFF"/>
                <w:sz w:val="16"/>
                <w:szCs w:val="16"/>
                <w:lang w:eastAsia="es-MX"/>
              </w:rPr>
            </w:pPr>
            <w:r w:rsidRPr="00D92338">
              <w:rPr>
                <w:b/>
                <w:color w:val="FFFFFF"/>
                <w:sz w:val="16"/>
                <w:szCs w:val="16"/>
                <w:lang w:val="es-419" w:eastAsia="es-MX"/>
              </w:rPr>
              <w:t>No.</w:t>
            </w:r>
          </w:p>
        </w:tc>
        <w:tc>
          <w:tcPr>
            <w:tcW w:w="2547" w:type="dxa"/>
            <w:shd w:val="clear" w:color="auto" w:fill="512F73"/>
            <w:vAlign w:val="center"/>
            <w:hideMark/>
          </w:tcPr>
          <w:p w14:paraId="5A292C21" w14:textId="77777777" w:rsidR="00D92338" w:rsidRPr="00D92338" w:rsidRDefault="00D92338" w:rsidP="00D92338">
            <w:pPr>
              <w:jc w:val="center"/>
              <w:rPr>
                <w:b/>
                <w:color w:val="FFFFFF"/>
                <w:sz w:val="16"/>
                <w:szCs w:val="16"/>
                <w:lang w:eastAsia="es-MX"/>
              </w:rPr>
            </w:pPr>
            <w:r w:rsidRPr="00D92338">
              <w:rPr>
                <w:b/>
                <w:color w:val="FFFFFF"/>
                <w:sz w:val="16"/>
                <w:szCs w:val="16"/>
                <w:lang w:eastAsia="es-MX"/>
              </w:rPr>
              <w:t>Componente</w:t>
            </w:r>
          </w:p>
        </w:tc>
        <w:tc>
          <w:tcPr>
            <w:tcW w:w="5097" w:type="dxa"/>
            <w:shd w:val="clear" w:color="auto" w:fill="512F73"/>
            <w:vAlign w:val="center"/>
          </w:tcPr>
          <w:p w14:paraId="788EC80D" w14:textId="77777777" w:rsidR="00D92338" w:rsidRPr="00D92338" w:rsidRDefault="00D92338" w:rsidP="00D92338">
            <w:pPr>
              <w:jc w:val="center"/>
              <w:rPr>
                <w:b/>
                <w:color w:val="FFFFFF"/>
                <w:sz w:val="16"/>
                <w:szCs w:val="16"/>
                <w:lang w:eastAsia="es-MX"/>
              </w:rPr>
            </w:pPr>
            <w:r w:rsidRPr="00D92338">
              <w:rPr>
                <w:b/>
                <w:color w:val="FFFFFF"/>
                <w:sz w:val="16"/>
                <w:szCs w:val="16"/>
                <w:lang w:eastAsia="es-MX"/>
              </w:rPr>
              <w:t>Descripción del componente</w:t>
            </w:r>
          </w:p>
        </w:tc>
      </w:tr>
      <w:tr w:rsidR="00D92338" w:rsidRPr="00D92338" w14:paraId="56E1BD31" w14:textId="77777777" w:rsidTr="006D302F">
        <w:trPr>
          <w:trHeight w:val="460"/>
          <w:jc w:val="center"/>
        </w:trPr>
        <w:tc>
          <w:tcPr>
            <w:tcW w:w="850" w:type="dxa"/>
            <w:vAlign w:val="center"/>
          </w:tcPr>
          <w:p w14:paraId="6D763412" w14:textId="77777777" w:rsidR="00D92338" w:rsidRPr="00D92338" w:rsidRDefault="00D92338" w:rsidP="00D92338">
            <w:pPr>
              <w:jc w:val="center"/>
              <w:rPr>
                <w:sz w:val="16"/>
                <w:szCs w:val="16"/>
                <w:lang w:eastAsia="es-MX"/>
              </w:rPr>
            </w:pPr>
            <w:r w:rsidRPr="00D92338">
              <w:rPr>
                <w:sz w:val="16"/>
                <w:szCs w:val="16"/>
                <w:lang w:eastAsia="es-MX"/>
              </w:rPr>
              <w:t>1</w:t>
            </w:r>
          </w:p>
        </w:tc>
        <w:tc>
          <w:tcPr>
            <w:tcW w:w="2547" w:type="dxa"/>
            <w:noWrap/>
            <w:vAlign w:val="center"/>
          </w:tcPr>
          <w:p w14:paraId="6AB89338" w14:textId="77777777" w:rsidR="00D92338" w:rsidRPr="00D92338" w:rsidRDefault="00D92338" w:rsidP="00D92338">
            <w:pPr>
              <w:jc w:val="both"/>
              <w:rPr>
                <w:sz w:val="16"/>
                <w:szCs w:val="16"/>
                <w:lang w:eastAsia="es-MX"/>
              </w:rPr>
            </w:pPr>
            <w:r w:rsidRPr="00D92338">
              <w:rPr>
                <w:sz w:val="16"/>
                <w:szCs w:val="16"/>
                <w:lang w:eastAsia="es-MX"/>
              </w:rPr>
              <w:t>Apache Hadoop</w:t>
            </w:r>
          </w:p>
        </w:tc>
        <w:tc>
          <w:tcPr>
            <w:tcW w:w="5097" w:type="dxa"/>
            <w:vAlign w:val="center"/>
          </w:tcPr>
          <w:p w14:paraId="45F4AEC6" w14:textId="77777777" w:rsidR="00D92338" w:rsidRPr="00D92338" w:rsidRDefault="00D92338" w:rsidP="00D92338">
            <w:pPr>
              <w:jc w:val="both"/>
              <w:rPr>
                <w:sz w:val="16"/>
                <w:szCs w:val="16"/>
                <w:lang w:eastAsia="es-MX"/>
              </w:rPr>
            </w:pPr>
            <w:r w:rsidRPr="00D92338">
              <w:rPr>
                <w:sz w:val="16"/>
                <w:szCs w:val="16"/>
                <w:lang w:eastAsia="es-MX"/>
              </w:rPr>
              <w:t>Procesamiento por lotes distribuido de grandes conjuntos de datos.</w:t>
            </w:r>
          </w:p>
        </w:tc>
      </w:tr>
      <w:tr w:rsidR="00D92338" w:rsidRPr="00D92338" w14:paraId="323AD98B" w14:textId="77777777" w:rsidTr="006D302F">
        <w:trPr>
          <w:trHeight w:val="460"/>
          <w:jc w:val="center"/>
        </w:trPr>
        <w:tc>
          <w:tcPr>
            <w:tcW w:w="850" w:type="dxa"/>
            <w:vAlign w:val="center"/>
          </w:tcPr>
          <w:p w14:paraId="2D23E3C8" w14:textId="77777777" w:rsidR="00D92338" w:rsidRPr="00D92338" w:rsidRDefault="00D92338" w:rsidP="00D92338">
            <w:pPr>
              <w:jc w:val="center"/>
              <w:rPr>
                <w:sz w:val="16"/>
                <w:szCs w:val="16"/>
                <w:lang w:eastAsia="es-MX"/>
              </w:rPr>
            </w:pPr>
            <w:r w:rsidRPr="00D92338">
              <w:rPr>
                <w:sz w:val="16"/>
                <w:szCs w:val="16"/>
                <w:lang w:eastAsia="es-MX"/>
              </w:rPr>
              <w:t>2</w:t>
            </w:r>
          </w:p>
        </w:tc>
        <w:tc>
          <w:tcPr>
            <w:tcW w:w="2547" w:type="dxa"/>
            <w:noWrap/>
            <w:vAlign w:val="center"/>
          </w:tcPr>
          <w:p w14:paraId="54E64779" w14:textId="77777777" w:rsidR="00D92338" w:rsidRPr="00D92338" w:rsidRDefault="00D92338" w:rsidP="00D92338">
            <w:pPr>
              <w:jc w:val="both"/>
              <w:rPr>
                <w:sz w:val="16"/>
                <w:szCs w:val="16"/>
                <w:lang w:eastAsia="es-MX"/>
              </w:rPr>
            </w:pPr>
            <w:r w:rsidRPr="00D92338">
              <w:rPr>
                <w:sz w:val="16"/>
                <w:szCs w:val="16"/>
                <w:lang w:eastAsia="es-MX"/>
              </w:rPr>
              <w:t xml:space="preserve">Apache Hbase + </w:t>
            </w:r>
            <w:proofErr w:type="spellStart"/>
            <w:r w:rsidRPr="00D92338">
              <w:rPr>
                <w:sz w:val="16"/>
                <w:szCs w:val="16"/>
                <w:lang w:eastAsia="es-MX"/>
              </w:rPr>
              <w:t>conn</w:t>
            </w:r>
            <w:proofErr w:type="spellEnd"/>
            <w:r w:rsidRPr="00D92338">
              <w:rPr>
                <w:sz w:val="16"/>
                <w:szCs w:val="16"/>
                <w:lang w:eastAsia="es-MX"/>
              </w:rPr>
              <w:t xml:space="preserve"> +, </w:t>
            </w:r>
            <w:proofErr w:type="spellStart"/>
            <w:r w:rsidRPr="00D92338">
              <w:rPr>
                <w:sz w:val="16"/>
                <w:szCs w:val="16"/>
                <w:lang w:eastAsia="es-MX"/>
              </w:rPr>
              <w:t>indx</w:t>
            </w:r>
            <w:proofErr w:type="spellEnd"/>
          </w:p>
        </w:tc>
        <w:tc>
          <w:tcPr>
            <w:tcW w:w="5097" w:type="dxa"/>
            <w:vAlign w:val="center"/>
          </w:tcPr>
          <w:p w14:paraId="2150C24D" w14:textId="77777777" w:rsidR="00D92338" w:rsidRPr="00D92338" w:rsidRDefault="00D92338" w:rsidP="00D92338">
            <w:pPr>
              <w:jc w:val="both"/>
              <w:rPr>
                <w:sz w:val="16"/>
                <w:szCs w:val="16"/>
                <w:lang w:eastAsia="es-MX"/>
              </w:rPr>
            </w:pPr>
            <w:r w:rsidRPr="00D92338">
              <w:rPr>
                <w:sz w:val="16"/>
                <w:szCs w:val="16"/>
                <w:lang w:eastAsia="es-MX"/>
              </w:rPr>
              <w:t>Base de datos para el almacenamiento de datos estructurados de tablas grandes.</w:t>
            </w:r>
          </w:p>
        </w:tc>
      </w:tr>
      <w:tr w:rsidR="00D92338" w:rsidRPr="00D92338" w14:paraId="79D22179" w14:textId="77777777" w:rsidTr="006D302F">
        <w:trPr>
          <w:trHeight w:val="460"/>
          <w:jc w:val="center"/>
        </w:trPr>
        <w:tc>
          <w:tcPr>
            <w:tcW w:w="850" w:type="dxa"/>
            <w:vAlign w:val="center"/>
          </w:tcPr>
          <w:p w14:paraId="16B86D9C" w14:textId="77777777" w:rsidR="00D92338" w:rsidRPr="00D92338" w:rsidRDefault="00D92338" w:rsidP="00D92338">
            <w:pPr>
              <w:jc w:val="center"/>
              <w:rPr>
                <w:sz w:val="16"/>
                <w:szCs w:val="16"/>
                <w:lang w:eastAsia="es-MX"/>
              </w:rPr>
            </w:pPr>
            <w:r w:rsidRPr="00D92338">
              <w:rPr>
                <w:sz w:val="16"/>
                <w:szCs w:val="16"/>
                <w:lang w:eastAsia="es-MX"/>
              </w:rPr>
              <w:t>3</w:t>
            </w:r>
          </w:p>
        </w:tc>
        <w:tc>
          <w:tcPr>
            <w:tcW w:w="2547" w:type="dxa"/>
            <w:noWrap/>
            <w:vAlign w:val="center"/>
          </w:tcPr>
          <w:p w14:paraId="3C51B16B"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Hive</w:t>
            </w:r>
            <w:proofErr w:type="spellEnd"/>
          </w:p>
        </w:tc>
        <w:tc>
          <w:tcPr>
            <w:tcW w:w="5097" w:type="dxa"/>
            <w:vAlign w:val="center"/>
          </w:tcPr>
          <w:p w14:paraId="2510351B" w14:textId="77777777" w:rsidR="00D92338" w:rsidRPr="00D92338" w:rsidRDefault="00D92338" w:rsidP="00D92338">
            <w:pPr>
              <w:jc w:val="both"/>
              <w:rPr>
                <w:sz w:val="16"/>
                <w:szCs w:val="16"/>
                <w:lang w:eastAsia="es-MX"/>
              </w:rPr>
            </w:pPr>
            <w:r w:rsidRPr="00D92338">
              <w:rPr>
                <w:sz w:val="16"/>
                <w:szCs w:val="16"/>
                <w:lang w:eastAsia="es-MX"/>
              </w:rPr>
              <w:t>Resumen de almacenamiento de datos y consultas ad hoc.</w:t>
            </w:r>
          </w:p>
        </w:tc>
      </w:tr>
      <w:tr w:rsidR="00D92338" w:rsidRPr="00D92338" w14:paraId="7F1F03A6" w14:textId="77777777" w:rsidTr="006D302F">
        <w:trPr>
          <w:trHeight w:val="460"/>
          <w:jc w:val="center"/>
        </w:trPr>
        <w:tc>
          <w:tcPr>
            <w:tcW w:w="850" w:type="dxa"/>
            <w:vAlign w:val="center"/>
          </w:tcPr>
          <w:p w14:paraId="0D5B28E7" w14:textId="77777777" w:rsidR="00D92338" w:rsidRPr="00D92338" w:rsidRDefault="00D92338" w:rsidP="00D92338">
            <w:pPr>
              <w:jc w:val="center"/>
              <w:rPr>
                <w:sz w:val="16"/>
                <w:szCs w:val="16"/>
                <w:lang w:eastAsia="es-MX"/>
              </w:rPr>
            </w:pPr>
            <w:r w:rsidRPr="00D92338">
              <w:rPr>
                <w:sz w:val="16"/>
                <w:szCs w:val="16"/>
                <w:lang w:eastAsia="es-MX"/>
              </w:rPr>
              <w:t>4</w:t>
            </w:r>
          </w:p>
        </w:tc>
        <w:tc>
          <w:tcPr>
            <w:tcW w:w="2547" w:type="dxa"/>
            <w:noWrap/>
            <w:vAlign w:val="center"/>
          </w:tcPr>
          <w:p w14:paraId="7D3CE8D3" w14:textId="77777777" w:rsidR="00D92338" w:rsidRPr="00D92338" w:rsidRDefault="00D92338" w:rsidP="00D92338">
            <w:pPr>
              <w:jc w:val="both"/>
              <w:rPr>
                <w:sz w:val="16"/>
                <w:szCs w:val="16"/>
                <w:lang w:eastAsia="es-MX"/>
              </w:rPr>
            </w:pPr>
            <w:proofErr w:type="spellStart"/>
            <w:r w:rsidRPr="00D92338">
              <w:rPr>
                <w:sz w:val="16"/>
                <w:szCs w:val="16"/>
                <w:lang w:eastAsia="es-MX"/>
              </w:rPr>
              <w:t>Hive</w:t>
            </w:r>
            <w:proofErr w:type="spellEnd"/>
            <w:r w:rsidRPr="00D92338">
              <w:rPr>
                <w:sz w:val="16"/>
                <w:szCs w:val="16"/>
                <w:lang w:eastAsia="es-MX"/>
              </w:rPr>
              <w:t xml:space="preserve"> </w:t>
            </w:r>
            <w:proofErr w:type="spellStart"/>
            <w:r w:rsidRPr="00D92338">
              <w:rPr>
                <w:sz w:val="16"/>
                <w:szCs w:val="16"/>
                <w:lang w:eastAsia="es-MX"/>
              </w:rPr>
              <w:t>Metastore</w:t>
            </w:r>
            <w:proofErr w:type="spellEnd"/>
            <w:r w:rsidRPr="00D92338">
              <w:rPr>
                <w:sz w:val="16"/>
                <w:szCs w:val="16"/>
                <w:lang w:eastAsia="es-MX"/>
              </w:rPr>
              <w:t xml:space="preserve"> (HMS)</w:t>
            </w:r>
          </w:p>
        </w:tc>
        <w:tc>
          <w:tcPr>
            <w:tcW w:w="5097" w:type="dxa"/>
            <w:vAlign w:val="center"/>
          </w:tcPr>
          <w:p w14:paraId="24BCEEB9" w14:textId="77777777" w:rsidR="00D92338" w:rsidRPr="00D92338" w:rsidRDefault="00D92338" w:rsidP="00D92338">
            <w:pPr>
              <w:jc w:val="both"/>
              <w:rPr>
                <w:sz w:val="16"/>
                <w:szCs w:val="16"/>
                <w:lang w:eastAsia="es-MX"/>
              </w:rPr>
            </w:pPr>
            <w:r w:rsidRPr="00D92338">
              <w:rPr>
                <w:sz w:val="16"/>
                <w:szCs w:val="16"/>
                <w:lang w:eastAsia="es-MX"/>
              </w:rPr>
              <w:t xml:space="preserve">Almacén de metadatos para tablas de </w:t>
            </w:r>
            <w:proofErr w:type="spellStart"/>
            <w:r w:rsidRPr="00D92338">
              <w:rPr>
                <w:sz w:val="16"/>
                <w:szCs w:val="16"/>
                <w:lang w:eastAsia="es-MX"/>
              </w:rPr>
              <w:t>Hive</w:t>
            </w:r>
            <w:proofErr w:type="spellEnd"/>
            <w:r w:rsidRPr="00D92338">
              <w:rPr>
                <w:sz w:val="16"/>
                <w:szCs w:val="16"/>
                <w:lang w:eastAsia="es-MX"/>
              </w:rPr>
              <w:t>.</w:t>
            </w:r>
          </w:p>
        </w:tc>
      </w:tr>
      <w:tr w:rsidR="00D92338" w:rsidRPr="00D92338" w14:paraId="2C1EC6B6" w14:textId="77777777" w:rsidTr="006D302F">
        <w:trPr>
          <w:trHeight w:val="460"/>
          <w:jc w:val="center"/>
        </w:trPr>
        <w:tc>
          <w:tcPr>
            <w:tcW w:w="850" w:type="dxa"/>
            <w:vAlign w:val="center"/>
          </w:tcPr>
          <w:p w14:paraId="63DBEC57" w14:textId="77777777" w:rsidR="00D92338" w:rsidRPr="00D92338" w:rsidRDefault="00D92338" w:rsidP="00D92338">
            <w:pPr>
              <w:jc w:val="center"/>
              <w:rPr>
                <w:sz w:val="16"/>
                <w:szCs w:val="16"/>
                <w:lang w:eastAsia="es-MX"/>
              </w:rPr>
            </w:pPr>
            <w:r w:rsidRPr="00D92338">
              <w:rPr>
                <w:sz w:val="16"/>
                <w:szCs w:val="16"/>
                <w:lang w:eastAsia="es-MX"/>
              </w:rPr>
              <w:lastRenderedPageBreak/>
              <w:t>5</w:t>
            </w:r>
          </w:p>
        </w:tc>
        <w:tc>
          <w:tcPr>
            <w:tcW w:w="2547" w:type="dxa"/>
            <w:noWrap/>
            <w:vAlign w:val="center"/>
          </w:tcPr>
          <w:p w14:paraId="0706BB52"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Oozie</w:t>
            </w:r>
            <w:proofErr w:type="spellEnd"/>
          </w:p>
        </w:tc>
        <w:tc>
          <w:tcPr>
            <w:tcW w:w="5097" w:type="dxa"/>
            <w:vAlign w:val="center"/>
          </w:tcPr>
          <w:p w14:paraId="284CF9FA" w14:textId="77777777" w:rsidR="00D92338" w:rsidRPr="00D92338" w:rsidRDefault="00D92338" w:rsidP="00D92338">
            <w:pPr>
              <w:jc w:val="both"/>
              <w:rPr>
                <w:sz w:val="16"/>
                <w:szCs w:val="16"/>
                <w:lang w:eastAsia="es-MX"/>
              </w:rPr>
            </w:pPr>
            <w:r w:rsidRPr="00D92338">
              <w:rPr>
                <w:sz w:val="16"/>
                <w:szCs w:val="16"/>
                <w:lang w:eastAsia="es-MX"/>
              </w:rPr>
              <w:t>Programador de flujo de trabajo para administrar trabajos de Hadoop.</w:t>
            </w:r>
          </w:p>
        </w:tc>
      </w:tr>
      <w:tr w:rsidR="00D92338" w:rsidRPr="00D92338" w14:paraId="456673FC" w14:textId="77777777" w:rsidTr="006D302F">
        <w:trPr>
          <w:trHeight w:val="460"/>
          <w:jc w:val="center"/>
        </w:trPr>
        <w:tc>
          <w:tcPr>
            <w:tcW w:w="850" w:type="dxa"/>
            <w:vAlign w:val="center"/>
          </w:tcPr>
          <w:p w14:paraId="33B9F442" w14:textId="77777777" w:rsidR="00D92338" w:rsidRPr="00D92338" w:rsidRDefault="00D92338" w:rsidP="00D92338">
            <w:pPr>
              <w:jc w:val="center"/>
              <w:rPr>
                <w:sz w:val="16"/>
                <w:szCs w:val="16"/>
                <w:lang w:eastAsia="es-MX"/>
              </w:rPr>
            </w:pPr>
            <w:r w:rsidRPr="00D92338">
              <w:rPr>
                <w:sz w:val="16"/>
                <w:szCs w:val="16"/>
                <w:lang w:eastAsia="es-MX"/>
              </w:rPr>
              <w:t>6</w:t>
            </w:r>
          </w:p>
        </w:tc>
        <w:tc>
          <w:tcPr>
            <w:tcW w:w="2547" w:type="dxa"/>
            <w:noWrap/>
            <w:vAlign w:val="center"/>
          </w:tcPr>
          <w:p w14:paraId="7FDC4E08"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Parquet</w:t>
            </w:r>
            <w:proofErr w:type="spellEnd"/>
          </w:p>
        </w:tc>
        <w:tc>
          <w:tcPr>
            <w:tcW w:w="5097" w:type="dxa"/>
            <w:vAlign w:val="center"/>
          </w:tcPr>
          <w:p w14:paraId="41AA82BD" w14:textId="77777777" w:rsidR="00D92338" w:rsidRPr="00D92338" w:rsidRDefault="00D92338" w:rsidP="00D92338">
            <w:pPr>
              <w:jc w:val="both"/>
              <w:rPr>
                <w:sz w:val="16"/>
                <w:szCs w:val="16"/>
                <w:lang w:eastAsia="es-MX"/>
              </w:rPr>
            </w:pPr>
            <w:r w:rsidRPr="00D92338">
              <w:rPr>
                <w:sz w:val="16"/>
                <w:szCs w:val="16"/>
                <w:lang w:eastAsia="es-MX"/>
              </w:rPr>
              <w:t>Formato de almacenamiento en columnas para el ecosistema Hadoop.</w:t>
            </w:r>
          </w:p>
        </w:tc>
      </w:tr>
      <w:tr w:rsidR="00D92338" w:rsidRPr="00D92338" w14:paraId="3542EB9E" w14:textId="77777777" w:rsidTr="006D302F">
        <w:trPr>
          <w:trHeight w:val="460"/>
          <w:jc w:val="center"/>
        </w:trPr>
        <w:tc>
          <w:tcPr>
            <w:tcW w:w="850" w:type="dxa"/>
            <w:vAlign w:val="center"/>
          </w:tcPr>
          <w:p w14:paraId="067C76E6" w14:textId="77777777" w:rsidR="00D92338" w:rsidRPr="00D92338" w:rsidRDefault="00D92338" w:rsidP="00D92338">
            <w:pPr>
              <w:jc w:val="center"/>
              <w:rPr>
                <w:sz w:val="16"/>
                <w:szCs w:val="16"/>
                <w:lang w:eastAsia="es-MX"/>
              </w:rPr>
            </w:pPr>
            <w:r w:rsidRPr="00D92338">
              <w:rPr>
                <w:sz w:val="16"/>
                <w:szCs w:val="16"/>
                <w:lang w:eastAsia="es-MX"/>
              </w:rPr>
              <w:t>7</w:t>
            </w:r>
          </w:p>
        </w:tc>
        <w:tc>
          <w:tcPr>
            <w:tcW w:w="2547" w:type="dxa"/>
            <w:noWrap/>
            <w:vAlign w:val="center"/>
          </w:tcPr>
          <w:p w14:paraId="6FE9FBB1"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Spark</w:t>
            </w:r>
            <w:proofErr w:type="spellEnd"/>
          </w:p>
        </w:tc>
        <w:tc>
          <w:tcPr>
            <w:tcW w:w="5097" w:type="dxa"/>
            <w:vAlign w:val="center"/>
          </w:tcPr>
          <w:p w14:paraId="7E69A098" w14:textId="77777777" w:rsidR="00D92338" w:rsidRPr="00D92338" w:rsidRDefault="00D92338" w:rsidP="00D92338">
            <w:pPr>
              <w:jc w:val="both"/>
              <w:rPr>
                <w:sz w:val="16"/>
                <w:szCs w:val="16"/>
                <w:lang w:eastAsia="es-MX"/>
              </w:rPr>
            </w:pPr>
            <w:r w:rsidRPr="00D92338">
              <w:rPr>
                <w:sz w:val="16"/>
                <w:szCs w:val="16"/>
                <w:lang w:eastAsia="es-MX"/>
              </w:rPr>
              <w:t>Motor de cálculo rápido para ETL, ML, procesamiento de flujo.</w:t>
            </w:r>
          </w:p>
        </w:tc>
      </w:tr>
      <w:tr w:rsidR="00D92338" w:rsidRPr="00D92338" w14:paraId="410B1ED0" w14:textId="77777777" w:rsidTr="006D302F">
        <w:trPr>
          <w:trHeight w:val="460"/>
          <w:jc w:val="center"/>
        </w:trPr>
        <w:tc>
          <w:tcPr>
            <w:tcW w:w="850" w:type="dxa"/>
            <w:vAlign w:val="center"/>
          </w:tcPr>
          <w:p w14:paraId="6355E4BD" w14:textId="77777777" w:rsidR="00D92338" w:rsidRPr="00D92338" w:rsidRDefault="00D92338" w:rsidP="00D92338">
            <w:pPr>
              <w:jc w:val="center"/>
              <w:rPr>
                <w:sz w:val="16"/>
                <w:szCs w:val="16"/>
                <w:lang w:eastAsia="es-MX"/>
              </w:rPr>
            </w:pPr>
            <w:r w:rsidRPr="00D92338">
              <w:rPr>
                <w:sz w:val="16"/>
                <w:szCs w:val="16"/>
                <w:lang w:eastAsia="es-MX"/>
              </w:rPr>
              <w:t>8</w:t>
            </w:r>
          </w:p>
        </w:tc>
        <w:tc>
          <w:tcPr>
            <w:tcW w:w="2547" w:type="dxa"/>
            <w:noWrap/>
            <w:vAlign w:val="center"/>
          </w:tcPr>
          <w:p w14:paraId="7135066A"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Sqoop</w:t>
            </w:r>
            <w:proofErr w:type="spellEnd"/>
          </w:p>
        </w:tc>
        <w:tc>
          <w:tcPr>
            <w:tcW w:w="5097" w:type="dxa"/>
            <w:vAlign w:val="center"/>
          </w:tcPr>
          <w:p w14:paraId="1A4415F5" w14:textId="77777777" w:rsidR="00D92338" w:rsidRPr="00D92338" w:rsidRDefault="00D92338" w:rsidP="00D92338">
            <w:pPr>
              <w:jc w:val="both"/>
              <w:rPr>
                <w:sz w:val="16"/>
                <w:szCs w:val="16"/>
                <w:lang w:eastAsia="es-MX"/>
              </w:rPr>
            </w:pPr>
            <w:r w:rsidRPr="00D92338">
              <w:rPr>
                <w:sz w:val="16"/>
                <w:szCs w:val="16"/>
                <w:lang w:eastAsia="es-MX"/>
              </w:rPr>
              <w:t>Datos masivos entre Hadoop y almacenes de datos estructurados.</w:t>
            </w:r>
          </w:p>
        </w:tc>
      </w:tr>
      <w:tr w:rsidR="00D92338" w:rsidRPr="00D92338" w14:paraId="0EF03852" w14:textId="77777777" w:rsidTr="006D302F">
        <w:trPr>
          <w:trHeight w:val="460"/>
          <w:jc w:val="center"/>
        </w:trPr>
        <w:tc>
          <w:tcPr>
            <w:tcW w:w="850" w:type="dxa"/>
            <w:vAlign w:val="center"/>
          </w:tcPr>
          <w:p w14:paraId="62A9DDFD" w14:textId="77777777" w:rsidR="00D92338" w:rsidRPr="00D92338" w:rsidRDefault="00D92338" w:rsidP="00D92338">
            <w:pPr>
              <w:jc w:val="center"/>
              <w:rPr>
                <w:sz w:val="16"/>
                <w:szCs w:val="16"/>
                <w:lang w:eastAsia="es-MX"/>
              </w:rPr>
            </w:pPr>
            <w:r w:rsidRPr="00D92338">
              <w:rPr>
                <w:sz w:val="16"/>
                <w:szCs w:val="16"/>
                <w:lang w:eastAsia="es-MX"/>
              </w:rPr>
              <w:t>9</w:t>
            </w:r>
          </w:p>
        </w:tc>
        <w:tc>
          <w:tcPr>
            <w:tcW w:w="2547" w:type="dxa"/>
            <w:noWrap/>
            <w:vAlign w:val="center"/>
          </w:tcPr>
          <w:p w14:paraId="29B6173E" w14:textId="77777777" w:rsidR="00D92338" w:rsidRPr="00D92338" w:rsidRDefault="00D92338" w:rsidP="00D92338">
            <w:pPr>
              <w:jc w:val="both"/>
              <w:rPr>
                <w:sz w:val="16"/>
                <w:szCs w:val="16"/>
                <w:lang w:eastAsia="es-MX"/>
              </w:rPr>
            </w:pPr>
            <w:r w:rsidRPr="00D92338">
              <w:rPr>
                <w:sz w:val="16"/>
                <w:szCs w:val="16"/>
                <w:lang w:eastAsia="es-MX"/>
              </w:rPr>
              <w:t>YARN</w:t>
            </w:r>
          </w:p>
        </w:tc>
        <w:tc>
          <w:tcPr>
            <w:tcW w:w="5097" w:type="dxa"/>
            <w:vAlign w:val="center"/>
          </w:tcPr>
          <w:p w14:paraId="49A66151" w14:textId="77777777" w:rsidR="00D92338" w:rsidRPr="00D92338" w:rsidRDefault="00D92338" w:rsidP="00D92338">
            <w:pPr>
              <w:jc w:val="both"/>
              <w:rPr>
                <w:sz w:val="16"/>
                <w:szCs w:val="16"/>
                <w:lang w:eastAsia="es-MX"/>
              </w:rPr>
            </w:pPr>
            <w:r w:rsidRPr="00D92338">
              <w:rPr>
                <w:sz w:val="16"/>
                <w:szCs w:val="16"/>
                <w:lang w:eastAsia="es-MX"/>
              </w:rPr>
              <w:t>Programación de trabajos y gestión de recursos del clúster.</w:t>
            </w:r>
          </w:p>
        </w:tc>
      </w:tr>
      <w:tr w:rsidR="00D92338" w:rsidRPr="00D92338" w14:paraId="180F5C9F" w14:textId="77777777" w:rsidTr="006D302F">
        <w:trPr>
          <w:trHeight w:val="460"/>
          <w:jc w:val="center"/>
        </w:trPr>
        <w:tc>
          <w:tcPr>
            <w:tcW w:w="850" w:type="dxa"/>
            <w:vAlign w:val="center"/>
          </w:tcPr>
          <w:p w14:paraId="30AD57BD" w14:textId="77777777" w:rsidR="00D92338" w:rsidRPr="00D92338" w:rsidRDefault="00D92338" w:rsidP="00D92338">
            <w:pPr>
              <w:ind w:left="708" w:hanging="708"/>
              <w:jc w:val="center"/>
              <w:rPr>
                <w:sz w:val="16"/>
                <w:szCs w:val="16"/>
                <w:lang w:eastAsia="es-MX"/>
              </w:rPr>
            </w:pPr>
            <w:r w:rsidRPr="00D92338">
              <w:rPr>
                <w:sz w:val="16"/>
                <w:szCs w:val="16"/>
                <w:lang w:eastAsia="es-MX"/>
              </w:rPr>
              <w:t>10</w:t>
            </w:r>
          </w:p>
        </w:tc>
        <w:tc>
          <w:tcPr>
            <w:tcW w:w="2547" w:type="dxa"/>
            <w:noWrap/>
            <w:vAlign w:val="center"/>
          </w:tcPr>
          <w:p w14:paraId="050BBF1C" w14:textId="77777777" w:rsidR="00D92338" w:rsidRPr="00D92338" w:rsidRDefault="00D92338" w:rsidP="00D92338">
            <w:pPr>
              <w:ind w:left="708" w:hanging="708"/>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Zookeeper</w:t>
            </w:r>
            <w:proofErr w:type="spellEnd"/>
          </w:p>
        </w:tc>
        <w:tc>
          <w:tcPr>
            <w:tcW w:w="5097" w:type="dxa"/>
            <w:vAlign w:val="center"/>
          </w:tcPr>
          <w:p w14:paraId="2EAF59A8" w14:textId="77777777" w:rsidR="00D92338" w:rsidRPr="00D92338" w:rsidRDefault="00D92338" w:rsidP="00D92338">
            <w:pPr>
              <w:rPr>
                <w:sz w:val="16"/>
                <w:szCs w:val="16"/>
                <w:lang w:eastAsia="es-MX"/>
              </w:rPr>
            </w:pPr>
            <w:r w:rsidRPr="00D92338">
              <w:rPr>
                <w:sz w:val="16"/>
                <w:szCs w:val="16"/>
                <w:lang w:eastAsia="es-MX"/>
              </w:rPr>
              <w:t>Servicio de coordinación para aplicaciones distribuidas.</w:t>
            </w:r>
          </w:p>
        </w:tc>
      </w:tr>
      <w:tr w:rsidR="00D92338" w:rsidRPr="00D92338" w14:paraId="087D7273" w14:textId="77777777" w:rsidTr="006D302F">
        <w:trPr>
          <w:trHeight w:val="460"/>
          <w:jc w:val="center"/>
        </w:trPr>
        <w:tc>
          <w:tcPr>
            <w:tcW w:w="850" w:type="dxa"/>
            <w:vAlign w:val="center"/>
          </w:tcPr>
          <w:p w14:paraId="20610A64" w14:textId="77777777" w:rsidR="00D92338" w:rsidRPr="00D92338" w:rsidRDefault="00D92338" w:rsidP="00D92338">
            <w:pPr>
              <w:jc w:val="center"/>
              <w:rPr>
                <w:sz w:val="16"/>
                <w:szCs w:val="16"/>
                <w:lang w:eastAsia="es-MX"/>
              </w:rPr>
            </w:pPr>
            <w:r w:rsidRPr="00D92338">
              <w:rPr>
                <w:sz w:val="16"/>
                <w:szCs w:val="16"/>
                <w:lang w:eastAsia="es-MX"/>
              </w:rPr>
              <w:t>11</w:t>
            </w:r>
          </w:p>
        </w:tc>
        <w:tc>
          <w:tcPr>
            <w:tcW w:w="2547" w:type="dxa"/>
            <w:noWrap/>
            <w:vAlign w:val="center"/>
          </w:tcPr>
          <w:p w14:paraId="45D874DF" w14:textId="77777777" w:rsidR="00D92338" w:rsidRPr="00D92338" w:rsidRDefault="00D92338" w:rsidP="00D92338">
            <w:pPr>
              <w:jc w:val="both"/>
              <w:rPr>
                <w:sz w:val="16"/>
                <w:szCs w:val="16"/>
                <w:lang w:eastAsia="es-MX"/>
              </w:rPr>
            </w:pPr>
            <w:r w:rsidRPr="00D92338">
              <w:rPr>
                <w:sz w:val="16"/>
                <w:szCs w:val="16"/>
                <w:lang w:eastAsia="es-MX"/>
              </w:rPr>
              <w:t>Apache Atlas</w:t>
            </w:r>
          </w:p>
        </w:tc>
        <w:tc>
          <w:tcPr>
            <w:tcW w:w="5097" w:type="dxa"/>
            <w:vAlign w:val="center"/>
          </w:tcPr>
          <w:p w14:paraId="1C0860FC" w14:textId="77777777" w:rsidR="00D92338" w:rsidRPr="00D92338" w:rsidRDefault="00D92338" w:rsidP="00D92338">
            <w:pPr>
              <w:jc w:val="both"/>
              <w:rPr>
                <w:sz w:val="16"/>
                <w:szCs w:val="16"/>
                <w:lang w:eastAsia="es-MX"/>
              </w:rPr>
            </w:pPr>
            <w:r w:rsidRPr="00D92338">
              <w:rPr>
                <w:sz w:val="16"/>
                <w:szCs w:val="16"/>
                <w:lang w:eastAsia="es-MX"/>
              </w:rPr>
              <w:t>Gestión de metadatos, gobernanza y catálogo de datos.</w:t>
            </w:r>
          </w:p>
        </w:tc>
      </w:tr>
      <w:tr w:rsidR="00D92338" w:rsidRPr="00D92338" w14:paraId="6A5FADA5" w14:textId="77777777" w:rsidTr="006D302F">
        <w:trPr>
          <w:trHeight w:val="460"/>
          <w:jc w:val="center"/>
        </w:trPr>
        <w:tc>
          <w:tcPr>
            <w:tcW w:w="850" w:type="dxa"/>
            <w:vAlign w:val="center"/>
          </w:tcPr>
          <w:p w14:paraId="4F9C6385" w14:textId="77777777" w:rsidR="00D92338" w:rsidRPr="00D92338" w:rsidRDefault="00D92338" w:rsidP="00D92338">
            <w:pPr>
              <w:jc w:val="center"/>
              <w:rPr>
                <w:sz w:val="16"/>
                <w:szCs w:val="16"/>
                <w:lang w:eastAsia="es-MX"/>
              </w:rPr>
            </w:pPr>
            <w:r w:rsidRPr="00D92338">
              <w:rPr>
                <w:sz w:val="16"/>
                <w:szCs w:val="16"/>
                <w:lang w:eastAsia="es-MX"/>
              </w:rPr>
              <w:t>12</w:t>
            </w:r>
          </w:p>
        </w:tc>
        <w:tc>
          <w:tcPr>
            <w:tcW w:w="2547" w:type="dxa"/>
            <w:noWrap/>
            <w:vAlign w:val="center"/>
          </w:tcPr>
          <w:p w14:paraId="3DA2B291" w14:textId="77777777" w:rsidR="00D92338" w:rsidRPr="00D92338" w:rsidRDefault="00D92338" w:rsidP="00D92338">
            <w:pPr>
              <w:jc w:val="both"/>
              <w:rPr>
                <w:sz w:val="16"/>
                <w:szCs w:val="16"/>
                <w:lang w:eastAsia="es-MX"/>
              </w:rPr>
            </w:pPr>
            <w:r w:rsidRPr="00D92338">
              <w:rPr>
                <w:sz w:val="16"/>
                <w:szCs w:val="16"/>
                <w:lang w:eastAsia="es-MX"/>
              </w:rPr>
              <w:t>Apache Phoenix</w:t>
            </w:r>
          </w:p>
        </w:tc>
        <w:tc>
          <w:tcPr>
            <w:tcW w:w="5097" w:type="dxa"/>
            <w:vAlign w:val="center"/>
          </w:tcPr>
          <w:p w14:paraId="25A948EF" w14:textId="77777777" w:rsidR="00D92338" w:rsidRPr="00D92338" w:rsidRDefault="00D92338" w:rsidP="00D92338">
            <w:pPr>
              <w:jc w:val="both"/>
              <w:rPr>
                <w:sz w:val="16"/>
                <w:szCs w:val="16"/>
                <w:lang w:eastAsia="es-MX"/>
              </w:rPr>
            </w:pPr>
            <w:r w:rsidRPr="00D92338">
              <w:rPr>
                <w:sz w:val="16"/>
                <w:szCs w:val="16"/>
                <w:lang w:eastAsia="es-MX"/>
              </w:rPr>
              <w:t>Acceso OLTP y SQL en tiempo real de grandes conjuntos de datos.</w:t>
            </w:r>
          </w:p>
        </w:tc>
      </w:tr>
      <w:tr w:rsidR="00D92338" w:rsidRPr="00D92338" w14:paraId="5634F913" w14:textId="77777777" w:rsidTr="006D302F">
        <w:trPr>
          <w:trHeight w:val="460"/>
          <w:jc w:val="center"/>
        </w:trPr>
        <w:tc>
          <w:tcPr>
            <w:tcW w:w="850" w:type="dxa"/>
            <w:vAlign w:val="center"/>
          </w:tcPr>
          <w:p w14:paraId="73959550" w14:textId="77777777" w:rsidR="00D92338" w:rsidRPr="00D92338" w:rsidRDefault="00D92338" w:rsidP="00D92338">
            <w:pPr>
              <w:jc w:val="center"/>
              <w:rPr>
                <w:sz w:val="16"/>
                <w:szCs w:val="16"/>
                <w:lang w:eastAsia="es-MX"/>
              </w:rPr>
            </w:pPr>
            <w:r w:rsidRPr="00D92338">
              <w:rPr>
                <w:sz w:val="16"/>
                <w:szCs w:val="16"/>
                <w:lang w:eastAsia="es-MX"/>
              </w:rPr>
              <w:t>13</w:t>
            </w:r>
          </w:p>
        </w:tc>
        <w:tc>
          <w:tcPr>
            <w:tcW w:w="2547" w:type="dxa"/>
            <w:noWrap/>
            <w:vAlign w:val="center"/>
          </w:tcPr>
          <w:p w14:paraId="4C8E205D" w14:textId="77777777" w:rsidR="00D92338" w:rsidRPr="00D92338" w:rsidRDefault="00D92338" w:rsidP="00D92338">
            <w:pPr>
              <w:jc w:val="both"/>
              <w:rPr>
                <w:sz w:val="16"/>
                <w:szCs w:val="16"/>
                <w:lang w:eastAsia="es-MX"/>
              </w:rPr>
            </w:pPr>
            <w:r w:rsidRPr="00D92338">
              <w:rPr>
                <w:sz w:val="16"/>
                <w:szCs w:val="16"/>
                <w:lang w:eastAsia="es-MX"/>
              </w:rPr>
              <w:t>Apache Ranger</w:t>
            </w:r>
          </w:p>
        </w:tc>
        <w:tc>
          <w:tcPr>
            <w:tcW w:w="5097" w:type="dxa"/>
            <w:vAlign w:val="center"/>
          </w:tcPr>
          <w:p w14:paraId="037C64D5" w14:textId="77777777" w:rsidR="00D92338" w:rsidRPr="00D92338" w:rsidRDefault="00D92338" w:rsidP="00D92338">
            <w:pPr>
              <w:jc w:val="both"/>
              <w:rPr>
                <w:sz w:val="16"/>
                <w:szCs w:val="16"/>
                <w:lang w:eastAsia="es-MX"/>
              </w:rPr>
            </w:pPr>
            <w:r w:rsidRPr="00D92338">
              <w:rPr>
                <w:sz w:val="16"/>
                <w:szCs w:val="16"/>
                <w:lang w:eastAsia="es-MX"/>
              </w:rPr>
              <w:t>Gestión de la seguridad de los datos en todo el ecosistema de Hadoop.</w:t>
            </w:r>
          </w:p>
        </w:tc>
      </w:tr>
      <w:tr w:rsidR="00D92338" w:rsidRPr="00D92338" w14:paraId="464A841E" w14:textId="77777777" w:rsidTr="006D302F">
        <w:trPr>
          <w:trHeight w:val="460"/>
          <w:jc w:val="center"/>
        </w:trPr>
        <w:tc>
          <w:tcPr>
            <w:tcW w:w="850" w:type="dxa"/>
            <w:vAlign w:val="center"/>
          </w:tcPr>
          <w:p w14:paraId="4944227F" w14:textId="77777777" w:rsidR="00D92338" w:rsidRPr="00D92338" w:rsidRDefault="00D92338" w:rsidP="00D92338">
            <w:pPr>
              <w:jc w:val="center"/>
              <w:rPr>
                <w:sz w:val="16"/>
                <w:szCs w:val="16"/>
                <w:lang w:eastAsia="es-MX"/>
              </w:rPr>
            </w:pPr>
            <w:r w:rsidRPr="00D92338">
              <w:rPr>
                <w:sz w:val="16"/>
                <w:szCs w:val="16"/>
                <w:lang w:eastAsia="es-MX"/>
              </w:rPr>
              <w:t>14</w:t>
            </w:r>
          </w:p>
        </w:tc>
        <w:tc>
          <w:tcPr>
            <w:tcW w:w="2547" w:type="dxa"/>
            <w:noWrap/>
            <w:vAlign w:val="center"/>
          </w:tcPr>
          <w:p w14:paraId="55EC3EBF" w14:textId="77777777" w:rsidR="00D92338" w:rsidRPr="00D92338" w:rsidRDefault="00D92338" w:rsidP="00D92338">
            <w:pPr>
              <w:jc w:val="both"/>
              <w:rPr>
                <w:sz w:val="16"/>
                <w:szCs w:val="16"/>
                <w:lang w:eastAsia="es-MX"/>
              </w:rPr>
            </w:pPr>
            <w:r w:rsidRPr="00D92338">
              <w:rPr>
                <w:sz w:val="16"/>
                <w:szCs w:val="16"/>
                <w:lang w:eastAsia="es-MX"/>
              </w:rPr>
              <w:t>Apache ORC</w:t>
            </w:r>
          </w:p>
        </w:tc>
        <w:tc>
          <w:tcPr>
            <w:tcW w:w="5097" w:type="dxa"/>
            <w:vAlign w:val="center"/>
          </w:tcPr>
          <w:p w14:paraId="633012B5" w14:textId="77777777" w:rsidR="00D92338" w:rsidRPr="00D92338" w:rsidRDefault="00D92338" w:rsidP="00D92338">
            <w:pPr>
              <w:jc w:val="both"/>
              <w:rPr>
                <w:sz w:val="16"/>
                <w:szCs w:val="16"/>
                <w:lang w:eastAsia="es-MX"/>
              </w:rPr>
            </w:pPr>
            <w:r w:rsidRPr="00D92338">
              <w:rPr>
                <w:sz w:val="16"/>
                <w:szCs w:val="16"/>
                <w:lang w:eastAsia="es-MX"/>
              </w:rPr>
              <w:t>Almacenamiento en columnas más pequeño y rápido para Hadoop.</w:t>
            </w:r>
          </w:p>
        </w:tc>
      </w:tr>
      <w:tr w:rsidR="00D92338" w:rsidRPr="00D92338" w14:paraId="2B81C960" w14:textId="77777777" w:rsidTr="006D302F">
        <w:trPr>
          <w:trHeight w:val="460"/>
          <w:jc w:val="center"/>
        </w:trPr>
        <w:tc>
          <w:tcPr>
            <w:tcW w:w="850" w:type="dxa"/>
            <w:vAlign w:val="center"/>
          </w:tcPr>
          <w:p w14:paraId="33BB4EFD" w14:textId="77777777" w:rsidR="00D92338" w:rsidRPr="00D92338" w:rsidRDefault="00D92338" w:rsidP="00D92338">
            <w:pPr>
              <w:jc w:val="center"/>
              <w:rPr>
                <w:sz w:val="16"/>
                <w:szCs w:val="16"/>
                <w:lang w:eastAsia="es-MX"/>
              </w:rPr>
            </w:pPr>
            <w:r w:rsidRPr="00D92338">
              <w:rPr>
                <w:sz w:val="16"/>
                <w:szCs w:val="16"/>
                <w:lang w:eastAsia="es-MX"/>
              </w:rPr>
              <w:t>15</w:t>
            </w:r>
          </w:p>
        </w:tc>
        <w:tc>
          <w:tcPr>
            <w:tcW w:w="2547" w:type="dxa"/>
            <w:noWrap/>
            <w:vAlign w:val="center"/>
          </w:tcPr>
          <w:p w14:paraId="33D1FC74" w14:textId="77777777" w:rsidR="00D92338" w:rsidRPr="00D92338" w:rsidRDefault="00D92338" w:rsidP="00D92338">
            <w:pPr>
              <w:jc w:val="both"/>
              <w:rPr>
                <w:sz w:val="16"/>
                <w:szCs w:val="16"/>
                <w:lang w:eastAsia="es-MX"/>
              </w:rPr>
            </w:pPr>
            <w:r w:rsidRPr="00D92338">
              <w:rPr>
                <w:sz w:val="16"/>
                <w:szCs w:val="16"/>
                <w:lang w:eastAsia="es-MX"/>
              </w:rPr>
              <w:t>Apache Tez</w:t>
            </w:r>
          </w:p>
        </w:tc>
        <w:tc>
          <w:tcPr>
            <w:tcW w:w="5097" w:type="dxa"/>
            <w:vAlign w:val="center"/>
          </w:tcPr>
          <w:p w14:paraId="19CEBEFE" w14:textId="77777777" w:rsidR="00D92338" w:rsidRPr="00D92338" w:rsidRDefault="00D92338" w:rsidP="00D92338">
            <w:pPr>
              <w:jc w:val="both"/>
              <w:rPr>
                <w:sz w:val="16"/>
                <w:szCs w:val="16"/>
                <w:lang w:eastAsia="es-MX"/>
              </w:rPr>
            </w:pPr>
            <w:r w:rsidRPr="00D92338">
              <w:rPr>
                <w:sz w:val="16"/>
                <w:szCs w:val="16"/>
                <w:lang w:eastAsia="es-MX"/>
              </w:rPr>
              <w:t>Marco de flujo de datos para casos de uso interactivos por lotes.</w:t>
            </w:r>
          </w:p>
        </w:tc>
      </w:tr>
      <w:tr w:rsidR="00D92338" w:rsidRPr="00D92338" w14:paraId="54520FAD" w14:textId="77777777" w:rsidTr="006D302F">
        <w:trPr>
          <w:trHeight w:val="460"/>
          <w:jc w:val="center"/>
        </w:trPr>
        <w:tc>
          <w:tcPr>
            <w:tcW w:w="850" w:type="dxa"/>
            <w:vAlign w:val="center"/>
          </w:tcPr>
          <w:p w14:paraId="2D173D12" w14:textId="77777777" w:rsidR="00D92338" w:rsidRPr="00D92338" w:rsidRDefault="00D92338" w:rsidP="00D92338">
            <w:pPr>
              <w:jc w:val="center"/>
              <w:rPr>
                <w:sz w:val="16"/>
                <w:szCs w:val="16"/>
                <w:lang w:eastAsia="es-MX"/>
              </w:rPr>
            </w:pPr>
            <w:r w:rsidRPr="00D92338">
              <w:rPr>
                <w:sz w:val="16"/>
                <w:szCs w:val="16"/>
                <w:lang w:eastAsia="es-MX"/>
              </w:rPr>
              <w:t>16</w:t>
            </w:r>
          </w:p>
        </w:tc>
        <w:tc>
          <w:tcPr>
            <w:tcW w:w="2547" w:type="dxa"/>
            <w:noWrap/>
            <w:vAlign w:val="center"/>
          </w:tcPr>
          <w:p w14:paraId="6F8EA32B"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Avro</w:t>
            </w:r>
            <w:proofErr w:type="spellEnd"/>
          </w:p>
        </w:tc>
        <w:tc>
          <w:tcPr>
            <w:tcW w:w="5097" w:type="dxa"/>
            <w:vAlign w:val="center"/>
          </w:tcPr>
          <w:p w14:paraId="4E169B56" w14:textId="77777777" w:rsidR="00D92338" w:rsidRPr="00D92338" w:rsidRDefault="00D92338" w:rsidP="00D92338">
            <w:pPr>
              <w:jc w:val="both"/>
              <w:rPr>
                <w:sz w:val="16"/>
                <w:szCs w:val="16"/>
                <w:lang w:eastAsia="es-MX"/>
              </w:rPr>
            </w:pPr>
            <w:r w:rsidRPr="00D92338">
              <w:rPr>
                <w:sz w:val="16"/>
                <w:szCs w:val="16"/>
                <w:lang w:eastAsia="es-MX"/>
              </w:rPr>
              <w:t>Sistema de serialización de datos.</w:t>
            </w:r>
          </w:p>
        </w:tc>
      </w:tr>
      <w:tr w:rsidR="00D92338" w:rsidRPr="00D92338" w14:paraId="3D77E06D" w14:textId="77777777" w:rsidTr="006D302F">
        <w:trPr>
          <w:trHeight w:val="460"/>
          <w:jc w:val="center"/>
        </w:trPr>
        <w:tc>
          <w:tcPr>
            <w:tcW w:w="850" w:type="dxa"/>
            <w:vAlign w:val="center"/>
          </w:tcPr>
          <w:p w14:paraId="6B304D17" w14:textId="77777777" w:rsidR="00D92338" w:rsidRPr="00D92338" w:rsidRDefault="00D92338" w:rsidP="00D92338">
            <w:pPr>
              <w:jc w:val="center"/>
              <w:rPr>
                <w:sz w:val="16"/>
                <w:szCs w:val="16"/>
                <w:lang w:eastAsia="es-MX"/>
              </w:rPr>
            </w:pPr>
            <w:r w:rsidRPr="00D92338">
              <w:rPr>
                <w:sz w:val="16"/>
                <w:szCs w:val="16"/>
                <w:lang w:eastAsia="es-MX"/>
              </w:rPr>
              <w:t>17</w:t>
            </w:r>
          </w:p>
        </w:tc>
        <w:tc>
          <w:tcPr>
            <w:tcW w:w="2547" w:type="dxa"/>
            <w:noWrap/>
            <w:vAlign w:val="center"/>
          </w:tcPr>
          <w:p w14:paraId="370A651D" w14:textId="77777777" w:rsidR="00D92338" w:rsidRPr="00D92338" w:rsidRDefault="00D92338" w:rsidP="00D92338">
            <w:pPr>
              <w:jc w:val="both"/>
              <w:rPr>
                <w:sz w:val="16"/>
                <w:szCs w:val="16"/>
                <w:lang w:eastAsia="es-MX"/>
              </w:rPr>
            </w:pPr>
            <w:r w:rsidRPr="00D92338">
              <w:rPr>
                <w:sz w:val="16"/>
                <w:szCs w:val="16"/>
                <w:lang w:eastAsia="es-MX"/>
              </w:rPr>
              <w:t>Cloudera Manager</w:t>
            </w:r>
          </w:p>
        </w:tc>
        <w:tc>
          <w:tcPr>
            <w:tcW w:w="5097" w:type="dxa"/>
            <w:vAlign w:val="center"/>
          </w:tcPr>
          <w:p w14:paraId="24D5E9D2" w14:textId="77777777" w:rsidR="00D92338" w:rsidRPr="00D92338" w:rsidRDefault="00D92338" w:rsidP="00D92338">
            <w:pPr>
              <w:jc w:val="both"/>
              <w:rPr>
                <w:sz w:val="16"/>
                <w:szCs w:val="16"/>
                <w:lang w:eastAsia="es-MX"/>
              </w:rPr>
            </w:pPr>
            <w:r w:rsidRPr="00D92338">
              <w:rPr>
                <w:sz w:val="16"/>
                <w:szCs w:val="16"/>
                <w:lang w:eastAsia="es-MX"/>
              </w:rPr>
              <w:t>Gestión y control de las funciones del ecosistema de Hadoop.</w:t>
            </w:r>
          </w:p>
        </w:tc>
      </w:tr>
      <w:tr w:rsidR="00D92338" w:rsidRPr="00D92338" w14:paraId="47F46ED5" w14:textId="77777777" w:rsidTr="006D302F">
        <w:trPr>
          <w:trHeight w:val="460"/>
          <w:jc w:val="center"/>
        </w:trPr>
        <w:tc>
          <w:tcPr>
            <w:tcW w:w="850" w:type="dxa"/>
            <w:vAlign w:val="center"/>
          </w:tcPr>
          <w:p w14:paraId="3AE985D9" w14:textId="77777777" w:rsidR="00D92338" w:rsidRPr="00D92338" w:rsidRDefault="00D92338" w:rsidP="00D92338">
            <w:pPr>
              <w:jc w:val="center"/>
              <w:rPr>
                <w:sz w:val="16"/>
                <w:szCs w:val="16"/>
                <w:lang w:eastAsia="es-MX"/>
              </w:rPr>
            </w:pPr>
            <w:r w:rsidRPr="00D92338">
              <w:rPr>
                <w:sz w:val="16"/>
                <w:szCs w:val="16"/>
                <w:lang w:eastAsia="es-MX"/>
              </w:rPr>
              <w:t>18</w:t>
            </w:r>
          </w:p>
        </w:tc>
        <w:tc>
          <w:tcPr>
            <w:tcW w:w="2547" w:type="dxa"/>
            <w:noWrap/>
            <w:vAlign w:val="center"/>
          </w:tcPr>
          <w:p w14:paraId="2BC09DEA" w14:textId="77777777" w:rsidR="00D92338" w:rsidRPr="00D92338" w:rsidRDefault="00D92338" w:rsidP="00D92338">
            <w:pPr>
              <w:jc w:val="both"/>
              <w:rPr>
                <w:sz w:val="16"/>
                <w:szCs w:val="16"/>
                <w:lang w:eastAsia="es-MX"/>
              </w:rPr>
            </w:pPr>
            <w:proofErr w:type="spellStart"/>
            <w:r w:rsidRPr="00D92338">
              <w:rPr>
                <w:sz w:val="16"/>
                <w:szCs w:val="16"/>
                <w:lang w:eastAsia="es-MX"/>
              </w:rPr>
              <w:t>Hue</w:t>
            </w:r>
            <w:proofErr w:type="spellEnd"/>
          </w:p>
        </w:tc>
        <w:tc>
          <w:tcPr>
            <w:tcW w:w="5097" w:type="dxa"/>
            <w:vAlign w:val="center"/>
          </w:tcPr>
          <w:p w14:paraId="1776E9CF" w14:textId="77777777" w:rsidR="00D92338" w:rsidRPr="00D92338" w:rsidRDefault="00D92338" w:rsidP="00D92338">
            <w:pPr>
              <w:jc w:val="both"/>
              <w:rPr>
                <w:sz w:val="16"/>
                <w:szCs w:val="16"/>
                <w:lang w:eastAsia="es-MX"/>
              </w:rPr>
            </w:pPr>
            <w:r w:rsidRPr="00D92338">
              <w:rPr>
                <w:sz w:val="16"/>
                <w:szCs w:val="16"/>
                <w:lang w:eastAsia="es-MX"/>
              </w:rPr>
              <w:t>Banco de trabajo SQL para almacenamiento de datos.</w:t>
            </w:r>
          </w:p>
        </w:tc>
      </w:tr>
      <w:tr w:rsidR="00D92338" w:rsidRPr="00D92338" w14:paraId="62860B6F" w14:textId="77777777" w:rsidTr="006D302F">
        <w:trPr>
          <w:trHeight w:val="460"/>
          <w:jc w:val="center"/>
        </w:trPr>
        <w:tc>
          <w:tcPr>
            <w:tcW w:w="850" w:type="dxa"/>
            <w:vAlign w:val="center"/>
          </w:tcPr>
          <w:p w14:paraId="074CC9E8" w14:textId="77777777" w:rsidR="00D92338" w:rsidRPr="00D92338" w:rsidRDefault="00D92338" w:rsidP="00D92338">
            <w:pPr>
              <w:jc w:val="center"/>
              <w:rPr>
                <w:sz w:val="16"/>
                <w:szCs w:val="16"/>
                <w:lang w:eastAsia="es-MX"/>
              </w:rPr>
            </w:pPr>
            <w:r w:rsidRPr="00D92338">
              <w:rPr>
                <w:sz w:val="16"/>
                <w:szCs w:val="16"/>
                <w:lang w:eastAsia="es-MX"/>
              </w:rPr>
              <w:t>19</w:t>
            </w:r>
          </w:p>
        </w:tc>
        <w:tc>
          <w:tcPr>
            <w:tcW w:w="2547" w:type="dxa"/>
            <w:noWrap/>
            <w:vAlign w:val="center"/>
          </w:tcPr>
          <w:p w14:paraId="27EA8BAB" w14:textId="77777777" w:rsidR="00D92338" w:rsidRPr="00D92338" w:rsidRDefault="00D92338" w:rsidP="00D92338">
            <w:pPr>
              <w:jc w:val="both"/>
              <w:rPr>
                <w:sz w:val="16"/>
                <w:szCs w:val="16"/>
                <w:lang w:eastAsia="es-MX"/>
              </w:rPr>
            </w:pPr>
            <w:r w:rsidRPr="00D92338">
              <w:rPr>
                <w:sz w:val="16"/>
                <w:szCs w:val="16"/>
                <w:lang w:eastAsia="es-MX"/>
              </w:rPr>
              <w:t>Apache Impala</w:t>
            </w:r>
          </w:p>
        </w:tc>
        <w:tc>
          <w:tcPr>
            <w:tcW w:w="5097" w:type="dxa"/>
            <w:vAlign w:val="center"/>
          </w:tcPr>
          <w:p w14:paraId="6BFCF669" w14:textId="77777777" w:rsidR="00D92338" w:rsidRPr="00D92338" w:rsidRDefault="00D92338" w:rsidP="00D92338">
            <w:pPr>
              <w:jc w:val="both"/>
              <w:rPr>
                <w:sz w:val="16"/>
                <w:szCs w:val="16"/>
                <w:lang w:eastAsia="es-MX"/>
              </w:rPr>
            </w:pPr>
            <w:r w:rsidRPr="00D92338">
              <w:rPr>
                <w:sz w:val="16"/>
                <w:szCs w:val="16"/>
                <w:lang w:eastAsia="es-MX"/>
              </w:rPr>
              <w:t>Motor de consultas SQL MPP distribuido para Hadoop.</w:t>
            </w:r>
          </w:p>
        </w:tc>
      </w:tr>
      <w:tr w:rsidR="00D92338" w:rsidRPr="00D92338" w14:paraId="2D0235EE" w14:textId="77777777" w:rsidTr="006D302F">
        <w:trPr>
          <w:trHeight w:val="460"/>
          <w:jc w:val="center"/>
        </w:trPr>
        <w:tc>
          <w:tcPr>
            <w:tcW w:w="850" w:type="dxa"/>
            <w:vAlign w:val="center"/>
          </w:tcPr>
          <w:p w14:paraId="4B7193BD" w14:textId="77777777" w:rsidR="00D92338" w:rsidRPr="00D92338" w:rsidRDefault="00D92338" w:rsidP="00D92338">
            <w:pPr>
              <w:jc w:val="center"/>
              <w:rPr>
                <w:sz w:val="16"/>
                <w:szCs w:val="16"/>
                <w:lang w:eastAsia="es-MX"/>
              </w:rPr>
            </w:pPr>
            <w:r w:rsidRPr="00D92338">
              <w:rPr>
                <w:sz w:val="16"/>
                <w:szCs w:val="16"/>
                <w:lang w:eastAsia="es-MX"/>
              </w:rPr>
              <w:t>20</w:t>
            </w:r>
          </w:p>
        </w:tc>
        <w:tc>
          <w:tcPr>
            <w:tcW w:w="2547" w:type="dxa"/>
            <w:noWrap/>
            <w:vAlign w:val="center"/>
          </w:tcPr>
          <w:p w14:paraId="5F3DA182" w14:textId="77777777" w:rsidR="00D92338" w:rsidRPr="00D92338" w:rsidRDefault="00D92338" w:rsidP="00D92338">
            <w:pPr>
              <w:jc w:val="both"/>
              <w:rPr>
                <w:sz w:val="16"/>
                <w:szCs w:val="16"/>
                <w:lang w:eastAsia="es-MX"/>
              </w:rPr>
            </w:pPr>
            <w:r w:rsidRPr="00D92338">
              <w:rPr>
                <w:sz w:val="16"/>
                <w:szCs w:val="16"/>
                <w:lang w:eastAsia="es-MX"/>
              </w:rPr>
              <w:t xml:space="preserve">Key </w:t>
            </w:r>
            <w:proofErr w:type="spellStart"/>
            <w:r w:rsidRPr="00D92338">
              <w:rPr>
                <w:sz w:val="16"/>
                <w:szCs w:val="16"/>
                <w:lang w:eastAsia="es-MX"/>
              </w:rPr>
              <w:t>Trustee</w:t>
            </w:r>
            <w:proofErr w:type="spellEnd"/>
            <w:r w:rsidRPr="00D92338">
              <w:rPr>
                <w:sz w:val="16"/>
                <w:szCs w:val="16"/>
                <w:lang w:eastAsia="es-MX"/>
              </w:rPr>
              <w:t xml:space="preserve"> Server</w:t>
            </w:r>
          </w:p>
        </w:tc>
        <w:tc>
          <w:tcPr>
            <w:tcW w:w="5097" w:type="dxa"/>
            <w:vAlign w:val="center"/>
          </w:tcPr>
          <w:p w14:paraId="5A69EEFD" w14:textId="77777777" w:rsidR="00D92338" w:rsidRPr="00D92338" w:rsidRDefault="00D92338" w:rsidP="00D92338">
            <w:pPr>
              <w:jc w:val="both"/>
              <w:rPr>
                <w:sz w:val="16"/>
                <w:szCs w:val="16"/>
                <w:lang w:eastAsia="es-MX"/>
              </w:rPr>
            </w:pPr>
            <w:r w:rsidRPr="00D92338">
              <w:rPr>
                <w:sz w:val="16"/>
                <w:szCs w:val="16"/>
                <w:lang w:eastAsia="es-MX"/>
              </w:rPr>
              <w:t>Gestión de claves criptográficas.</w:t>
            </w:r>
          </w:p>
        </w:tc>
      </w:tr>
      <w:tr w:rsidR="00D92338" w:rsidRPr="00D92338" w14:paraId="0A56CCA2" w14:textId="77777777" w:rsidTr="006D302F">
        <w:trPr>
          <w:trHeight w:val="460"/>
          <w:jc w:val="center"/>
        </w:trPr>
        <w:tc>
          <w:tcPr>
            <w:tcW w:w="850" w:type="dxa"/>
            <w:vAlign w:val="center"/>
          </w:tcPr>
          <w:p w14:paraId="48DBB304" w14:textId="77777777" w:rsidR="00D92338" w:rsidRPr="00D92338" w:rsidRDefault="00D92338" w:rsidP="00D92338">
            <w:pPr>
              <w:jc w:val="center"/>
              <w:rPr>
                <w:sz w:val="16"/>
                <w:szCs w:val="16"/>
                <w:lang w:eastAsia="es-MX"/>
              </w:rPr>
            </w:pPr>
            <w:r w:rsidRPr="00D92338">
              <w:rPr>
                <w:sz w:val="16"/>
                <w:szCs w:val="16"/>
                <w:lang w:eastAsia="es-MX"/>
              </w:rPr>
              <w:t>21</w:t>
            </w:r>
          </w:p>
        </w:tc>
        <w:tc>
          <w:tcPr>
            <w:tcW w:w="2547" w:type="dxa"/>
            <w:noWrap/>
            <w:vAlign w:val="center"/>
          </w:tcPr>
          <w:p w14:paraId="2F6F8C34"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Kudu</w:t>
            </w:r>
            <w:proofErr w:type="spellEnd"/>
          </w:p>
        </w:tc>
        <w:tc>
          <w:tcPr>
            <w:tcW w:w="5097" w:type="dxa"/>
            <w:vAlign w:val="center"/>
          </w:tcPr>
          <w:p w14:paraId="65626202" w14:textId="77777777" w:rsidR="00D92338" w:rsidRPr="00D92338" w:rsidRDefault="00D92338" w:rsidP="00D92338">
            <w:pPr>
              <w:jc w:val="both"/>
              <w:rPr>
                <w:sz w:val="16"/>
                <w:szCs w:val="16"/>
                <w:lang w:eastAsia="es-MX"/>
              </w:rPr>
            </w:pPr>
            <w:r w:rsidRPr="00D92338">
              <w:rPr>
                <w:sz w:val="16"/>
                <w:szCs w:val="16"/>
                <w:lang w:eastAsia="es-MX"/>
              </w:rPr>
              <w:t>Almacén de datos orientado a columnas para análisis de datos rápidos.</w:t>
            </w:r>
          </w:p>
        </w:tc>
      </w:tr>
      <w:tr w:rsidR="00D92338" w:rsidRPr="00D92338" w14:paraId="16694E7D" w14:textId="77777777" w:rsidTr="006D302F">
        <w:trPr>
          <w:trHeight w:val="460"/>
          <w:jc w:val="center"/>
        </w:trPr>
        <w:tc>
          <w:tcPr>
            <w:tcW w:w="850" w:type="dxa"/>
            <w:vAlign w:val="center"/>
          </w:tcPr>
          <w:p w14:paraId="3EF51787" w14:textId="77777777" w:rsidR="00D92338" w:rsidRPr="00D92338" w:rsidRDefault="00D92338" w:rsidP="00D92338">
            <w:pPr>
              <w:jc w:val="center"/>
              <w:rPr>
                <w:sz w:val="16"/>
                <w:szCs w:val="16"/>
                <w:lang w:eastAsia="es-MX"/>
              </w:rPr>
            </w:pPr>
            <w:r w:rsidRPr="00D92338">
              <w:rPr>
                <w:sz w:val="16"/>
                <w:szCs w:val="16"/>
                <w:lang w:eastAsia="es-MX"/>
              </w:rPr>
              <w:t>22</w:t>
            </w:r>
          </w:p>
        </w:tc>
        <w:tc>
          <w:tcPr>
            <w:tcW w:w="2547" w:type="dxa"/>
            <w:noWrap/>
            <w:vAlign w:val="center"/>
          </w:tcPr>
          <w:p w14:paraId="5B94641E" w14:textId="77777777" w:rsidR="00D92338" w:rsidRPr="00D92338" w:rsidRDefault="00D92338" w:rsidP="00D92338">
            <w:pPr>
              <w:jc w:val="both"/>
              <w:rPr>
                <w:sz w:val="16"/>
                <w:szCs w:val="16"/>
                <w:lang w:eastAsia="es-MX"/>
              </w:rPr>
            </w:pPr>
            <w:r w:rsidRPr="00D92338">
              <w:rPr>
                <w:sz w:val="16"/>
                <w:szCs w:val="16"/>
                <w:lang w:eastAsia="es-MX"/>
              </w:rPr>
              <w:t xml:space="preserve">Apache </w:t>
            </w:r>
            <w:proofErr w:type="spellStart"/>
            <w:r w:rsidRPr="00D92338">
              <w:rPr>
                <w:sz w:val="16"/>
                <w:szCs w:val="16"/>
                <w:lang w:eastAsia="es-MX"/>
              </w:rPr>
              <w:t>Solr</w:t>
            </w:r>
            <w:proofErr w:type="spellEnd"/>
          </w:p>
        </w:tc>
        <w:tc>
          <w:tcPr>
            <w:tcW w:w="5097" w:type="dxa"/>
            <w:vAlign w:val="center"/>
          </w:tcPr>
          <w:p w14:paraId="66D1B713" w14:textId="77777777" w:rsidR="00D92338" w:rsidRPr="00D92338" w:rsidRDefault="00D92338" w:rsidP="00D92338">
            <w:pPr>
              <w:jc w:val="both"/>
              <w:rPr>
                <w:sz w:val="16"/>
                <w:szCs w:val="16"/>
                <w:lang w:eastAsia="es-MX"/>
              </w:rPr>
            </w:pPr>
            <w:r w:rsidRPr="00D92338">
              <w:rPr>
                <w:sz w:val="16"/>
                <w:szCs w:val="16"/>
                <w:lang w:eastAsia="es-MX"/>
              </w:rPr>
              <w:t>Plataforma de búsqueda empresarial.</w:t>
            </w:r>
          </w:p>
        </w:tc>
      </w:tr>
      <w:tr w:rsidR="00D92338" w:rsidRPr="00D92338" w14:paraId="74E9BD10" w14:textId="77777777" w:rsidTr="006D302F">
        <w:trPr>
          <w:trHeight w:val="460"/>
          <w:jc w:val="center"/>
        </w:trPr>
        <w:tc>
          <w:tcPr>
            <w:tcW w:w="850" w:type="dxa"/>
            <w:vAlign w:val="center"/>
          </w:tcPr>
          <w:p w14:paraId="60F4CB2E" w14:textId="77777777" w:rsidR="00D92338" w:rsidRPr="00D92338" w:rsidRDefault="00D92338" w:rsidP="00D92338">
            <w:pPr>
              <w:jc w:val="center"/>
              <w:rPr>
                <w:sz w:val="16"/>
                <w:szCs w:val="16"/>
                <w:lang w:eastAsia="es-MX"/>
              </w:rPr>
            </w:pPr>
            <w:r w:rsidRPr="00D92338">
              <w:rPr>
                <w:sz w:val="16"/>
                <w:szCs w:val="16"/>
                <w:lang w:eastAsia="es-MX"/>
              </w:rPr>
              <w:t>23</w:t>
            </w:r>
          </w:p>
        </w:tc>
        <w:tc>
          <w:tcPr>
            <w:tcW w:w="2547" w:type="dxa"/>
            <w:noWrap/>
            <w:vAlign w:val="center"/>
          </w:tcPr>
          <w:p w14:paraId="2A237F46" w14:textId="77777777" w:rsidR="00D92338" w:rsidRPr="00D92338" w:rsidRDefault="00D92338" w:rsidP="00D92338">
            <w:pPr>
              <w:jc w:val="both"/>
              <w:rPr>
                <w:sz w:val="16"/>
                <w:szCs w:val="16"/>
                <w:lang w:eastAsia="es-MX"/>
              </w:rPr>
            </w:pPr>
            <w:r w:rsidRPr="00D92338">
              <w:rPr>
                <w:sz w:val="16"/>
                <w:szCs w:val="16"/>
                <w:lang w:eastAsia="es-MX"/>
              </w:rPr>
              <w:t>Apache Kafka</w:t>
            </w:r>
          </w:p>
        </w:tc>
        <w:tc>
          <w:tcPr>
            <w:tcW w:w="5097" w:type="dxa"/>
            <w:vAlign w:val="center"/>
          </w:tcPr>
          <w:p w14:paraId="2ED678EC" w14:textId="77777777" w:rsidR="00D92338" w:rsidRPr="00D92338" w:rsidRDefault="00D92338" w:rsidP="00D92338">
            <w:pPr>
              <w:jc w:val="both"/>
              <w:rPr>
                <w:sz w:val="16"/>
                <w:szCs w:val="16"/>
                <w:lang w:eastAsia="es-MX"/>
              </w:rPr>
            </w:pPr>
            <w:r w:rsidRPr="00D92338">
              <w:rPr>
                <w:sz w:val="16"/>
                <w:szCs w:val="16"/>
                <w:lang w:eastAsia="es-MX"/>
              </w:rPr>
              <w:t>Canalizaciones y aplicaciones de transmisión de datos en tiempo real.</w:t>
            </w:r>
          </w:p>
        </w:tc>
      </w:tr>
    </w:tbl>
    <w:p w14:paraId="46070C05" w14:textId="77777777" w:rsidR="00D92338" w:rsidRPr="00D92338" w:rsidRDefault="00D92338" w:rsidP="00D92338">
      <w:pPr>
        <w:contextualSpacing/>
        <w:jc w:val="center"/>
        <w:rPr>
          <w:rFonts w:ascii="Arial" w:eastAsia="Arial Unicode MS" w:hAnsi="Arial" w:cs="Arial"/>
          <w:iCs/>
          <w:lang w:val="es-419" w:eastAsia="en-US"/>
        </w:rPr>
      </w:pPr>
      <w:r w:rsidRPr="00D92338">
        <w:rPr>
          <w:rFonts w:ascii="Arial" w:eastAsia="Arial Unicode MS" w:hAnsi="Arial" w:cs="Arial"/>
          <w:iCs/>
          <w:lang w:val="es-419" w:eastAsia="en-US"/>
        </w:rPr>
        <w:t>Tabla 2. Componentes</w:t>
      </w:r>
    </w:p>
    <w:p w14:paraId="1764E360" w14:textId="77777777" w:rsidR="00D92338" w:rsidRPr="00D92338" w:rsidRDefault="00D92338" w:rsidP="00D92338">
      <w:pPr>
        <w:contextualSpacing/>
        <w:jc w:val="center"/>
        <w:rPr>
          <w:rFonts w:ascii="Arial" w:eastAsia="Arial Unicode MS" w:hAnsi="Arial" w:cs="Arial"/>
          <w:iCs/>
          <w:lang w:val="es-419" w:eastAsia="en-US"/>
        </w:rPr>
      </w:pPr>
    </w:p>
    <w:p w14:paraId="14739F43" w14:textId="77777777" w:rsidR="00D92338" w:rsidRPr="00D92338" w:rsidRDefault="00D92338" w:rsidP="00D92338">
      <w:pPr>
        <w:tabs>
          <w:tab w:val="left" w:pos="14070"/>
        </w:tabs>
        <w:ind w:left="321" w:right="136"/>
        <w:jc w:val="both"/>
        <w:rPr>
          <w:rFonts w:ascii="Arial" w:eastAsia="SimSun" w:hAnsi="Arial" w:cs="Arial"/>
          <w:lang w:val="es-419" w:eastAsia="es-MX"/>
        </w:rPr>
      </w:pPr>
      <w:r w:rsidRPr="00D92338">
        <w:rPr>
          <w:rFonts w:ascii="Arial" w:eastAsia="SimSun" w:hAnsi="Arial" w:cs="Arial"/>
          <w:lang w:val="es-419" w:eastAsia="es-MX"/>
        </w:rPr>
        <w:t xml:space="preserve">Lo anterior conforme a los componentes definidos por el </w:t>
      </w:r>
      <w:r w:rsidRPr="00D92338">
        <w:rPr>
          <w:rFonts w:ascii="Arial" w:hAnsi="Arial" w:cs="Arial"/>
          <w:b/>
          <w:bCs/>
        </w:rPr>
        <w:t xml:space="preserve">“Fabricante Cloudera, Inc.” </w:t>
      </w:r>
      <w:r w:rsidRPr="00D92338">
        <w:rPr>
          <w:rFonts w:ascii="Arial" w:eastAsia="SimSun" w:hAnsi="Arial" w:cs="Arial"/>
          <w:lang w:val="es-419" w:eastAsia="es-MX"/>
        </w:rPr>
        <w:t>para el software CDP Private Cloud Base Edition, el cual puede ser consultado en la siguiente dirección electrónica:</w:t>
      </w:r>
    </w:p>
    <w:p w14:paraId="32B18876" w14:textId="77777777" w:rsidR="00D92338" w:rsidRPr="00D92338" w:rsidRDefault="00D92338" w:rsidP="00D92338">
      <w:pPr>
        <w:tabs>
          <w:tab w:val="left" w:pos="14070"/>
        </w:tabs>
        <w:ind w:left="321" w:right="136"/>
        <w:jc w:val="both"/>
        <w:rPr>
          <w:rFonts w:ascii="Arial" w:eastAsia="SimSun" w:hAnsi="Arial" w:cs="Arial"/>
          <w:lang w:val="es-419" w:eastAsia="es-MX"/>
        </w:rPr>
      </w:pPr>
    </w:p>
    <w:p w14:paraId="5FCCD668" w14:textId="77777777" w:rsidR="00D92338" w:rsidRPr="00D92338" w:rsidRDefault="009F73EC" w:rsidP="00D92338">
      <w:pPr>
        <w:numPr>
          <w:ilvl w:val="0"/>
          <w:numId w:val="123"/>
        </w:numPr>
        <w:spacing w:after="200" w:line="276" w:lineRule="auto"/>
        <w:ind w:left="709"/>
        <w:contextualSpacing/>
        <w:jc w:val="both"/>
        <w:rPr>
          <w:rFonts w:ascii="Arial" w:eastAsia="Arial Unicode MS" w:hAnsi="Arial" w:cs="Arial"/>
          <w:bCs/>
          <w:iCs/>
          <w:lang w:val="es-419" w:eastAsia="en-US"/>
        </w:rPr>
      </w:pPr>
      <w:hyperlink r:id="rId41" w:history="1">
        <w:r w:rsidR="00D92338" w:rsidRPr="00D92338">
          <w:rPr>
            <w:rFonts w:ascii="Arial" w:eastAsia="Arial Unicode MS" w:hAnsi="Arial" w:cs="Arial"/>
            <w:bCs/>
            <w:iCs/>
            <w:lang w:val="es-419" w:eastAsia="en-US"/>
          </w:rPr>
          <w:t>https://www.cloudera.com/products/pricing/product-features.html</w:t>
        </w:r>
      </w:hyperlink>
    </w:p>
    <w:p w14:paraId="504A2ED2" w14:textId="77777777" w:rsidR="00D92338" w:rsidRPr="00D92338" w:rsidRDefault="00D92338" w:rsidP="00D92338">
      <w:pPr>
        <w:autoSpaceDE w:val="0"/>
        <w:autoSpaceDN w:val="0"/>
        <w:adjustRightInd w:val="0"/>
        <w:ind w:left="992" w:right="255"/>
        <w:jc w:val="both"/>
        <w:rPr>
          <w:rFonts w:ascii="Arial" w:eastAsia="Arial" w:hAnsi="Arial" w:cs="Arial"/>
          <w:lang w:val="es-419" w:eastAsia="en-US"/>
        </w:rPr>
      </w:pPr>
    </w:p>
    <w:p w14:paraId="48F2FC5D" w14:textId="77777777" w:rsidR="00D92338" w:rsidRPr="00D92338" w:rsidRDefault="00D92338" w:rsidP="00D92338">
      <w:pPr>
        <w:keepNext/>
        <w:numPr>
          <w:ilvl w:val="1"/>
          <w:numId w:val="116"/>
        </w:numPr>
        <w:ind w:left="788" w:hanging="431"/>
        <w:outlineLvl w:val="0"/>
        <w:rPr>
          <w:rFonts w:ascii="Arial" w:eastAsia="SimHei" w:hAnsi="Arial" w:cs="Arial"/>
          <w:b/>
          <w:lang w:eastAsia="en-US"/>
        </w:rPr>
      </w:pPr>
      <w:bookmarkStart w:id="1344" w:name="_Toc167450258"/>
      <w:r w:rsidRPr="00D92338">
        <w:rPr>
          <w:rFonts w:ascii="Arial" w:eastAsia="SimHei" w:hAnsi="Arial" w:cs="Arial"/>
          <w:b/>
          <w:lang w:eastAsia="en-US"/>
        </w:rPr>
        <w:t>Descripción del servicio de soporte técnico requerido</w:t>
      </w:r>
      <w:bookmarkEnd w:id="1344"/>
    </w:p>
    <w:p w14:paraId="2CC85FF7" w14:textId="77777777" w:rsidR="00D92338" w:rsidRPr="00D92338" w:rsidRDefault="00D92338" w:rsidP="00D92338">
      <w:pPr>
        <w:ind w:left="792"/>
        <w:contextualSpacing/>
        <w:rPr>
          <w:rFonts w:ascii="Arial" w:eastAsia="SimHei" w:hAnsi="Arial" w:cs="Arial"/>
          <w:b/>
          <w:lang w:eastAsia="en-US"/>
        </w:rPr>
      </w:pPr>
    </w:p>
    <w:p w14:paraId="1E165AF4" w14:textId="77777777" w:rsidR="00D92338" w:rsidRPr="00D92338" w:rsidRDefault="00D92338" w:rsidP="00D92338">
      <w:pPr>
        <w:autoSpaceDE w:val="0"/>
        <w:autoSpaceDN w:val="0"/>
        <w:adjustRightInd w:val="0"/>
        <w:ind w:left="792" w:right="114"/>
        <w:contextualSpacing/>
        <w:jc w:val="both"/>
        <w:rPr>
          <w:rFonts w:ascii="Arial" w:eastAsia="Arial" w:hAnsi="Arial" w:cs="Arial"/>
          <w:bCs/>
          <w:lang w:val="es-419" w:eastAsia="en-US"/>
        </w:rPr>
      </w:pPr>
      <w:r w:rsidRPr="00D92338">
        <w:rPr>
          <w:rFonts w:ascii="Arial" w:eastAsia="Arial" w:hAnsi="Arial" w:cs="Arial"/>
          <w:bCs/>
          <w:lang w:eastAsia="en-US"/>
        </w:rPr>
        <w:t xml:space="preserve">El </w:t>
      </w:r>
      <w:r w:rsidRPr="00D92338">
        <w:rPr>
          <w:rFonts w:ascii="Arial" w:eastAsia="Arial" w:hAnsi="Arial" w:cs="Arial"/>
          <w:bCs/>
          <w:lang w:val="es-419" w:eastAsia="en-US"/>
        </w:rPr>
        <w:t xml:space="preserve">servicio de soporte técnico y actualizaciones, proporcionado por el </w:t>
      </w:r>
      <w:r w:rsidRPr="00D92338">
        <w:rPr>
          <w:rFonts w:ascii="Arial" w:eastAsia="Arial" w:hAnsi="Arial" w:cs="Arial"/>
          <w:b/>
          <w:lang w:val="es-419" w:eastAsia="en-US"/>
        </w:rPr>
        <w:t>“Fabricante Cloudera, Inc.”</w:t>
      </w:r>
      <w:r w:rsidRPr="00D92338">
        <w:rPr>
          <w:rFonts w:ascii="Arial" w:eastAsia="Arial" w:hAnsi="Arial" w:cs="Arial"/>
          <w:bCs/>
          <w:lang w:val="es-419" w:eastAsia="en-US"/>
        </w:rPr>
        <w:t xml:space="preserve"> para las suscripciones referidas en la Tabla “1. Requerimientos para las suscripciones de soporte técnico y actualizaciones” del numeral “2. Tipo de requerimiento”, debe constar de forma enunciativa más no limitativa de lo siguiente:</w:t>
      </w:r>
    </w:p>
    <w:p w14:paraId="5AABFC69" w14:textId="77777777" w:rsidR="00D92338" w:rsidRPr="00D92338" w:rsidRDefault="00D92338" w:rsidP="00D92338">
      <w:pPr>
        <w:autoSpaceDE w:val="0"/>
        <w:autoSpaceDN w:val="0"/>
        <w:adjustRightInd w:val="0"/>
        <w:ind w:left="792" w:right="114"/>
        <w:contextualSpacing/>
        <w:jc w:val="both"/>
        <w:rPr>
          <w:rFonts w:ascii="Arial" w:eastAsia="Arial" w:hAnsi="Arial" w:cs="Arial"/>
          <w:b/>
          <w:bCs/>
          <w:lang w:val="es-419" w:eastAsia="en-US"/>
        </w:rPr>
      </w:pPr>
    </w:p>
    <w:p w14:paraId="12FF23B6" w14:textId="77777777" w:rsidR="00D92338" w:rsidRPr="00D92338" w:rsidRDefault="00D92338" w:rsidP="00D92338">
      <w:pPr>
        <w:numPr>
          <w:ilvl w:val="0"/>
          <w:numId w:val="124"/>
        </w:numPr>
        <w:spacing w:after="200" w:line="276" w:lineRule="auto"/>
        <w:ind w:left="1418"/>
        <w:contextualSpacing/>
        <w:jc w:val="both"/>
        <w:rPr>
          <w:rFonts w:ascii="Arial" w:eastAsia="Arial Unicode MS" w:hAnsi="Arial" w:cs="Arial"/>
          <w:bCs/>
          <w:iCs/>
          <w:lang w:eastAsia="en-US"/>
        </w:rPr>
      </w:pPr>
      <w:r w:rsidRPr="00D92338">
        <w:rPr>
          <w:rFonts w:ascii="Arial" w:eastAsia="Arial Unicode MS" w:hAnsi="Arial" w:cs="Arial"/>
          <w:bCs/>
          <w:iCs/>
          <w:lang w:eastAsia="en-US"/>
        </w:rPr>
        <w:lastRenderedPageBreak/>
        <w:t xml:space="preserve">Los niveles de servicio y horarios de atención del soporte técnico dependerán de las severidades de los casos, conforme a lo siguiente: </w:t>
      </w:r>
    </w:p>
    <w:p w14:paraId="6109AF3E" w14:textId="77777777" w:rsidR="00D92338" w:rsidRPr="00D92338" w:rsidRDefault="00D92338" w:rsidP="00D92338">
      <w:pPr>
        <w:ind w:left="1080"/>
        <w:contextualSpacing/>
        <w:jc w:val="both"/>
        <w:rPr>
          <w:rFonts w:ascii="Arial" w:eastAsia="Arial Unicode MS" w:hAnsi="Arial" w:cs="Arial"/>
          <w:bCs/>
          <w:iCs/>
          <w:lang w:eastAsia="en-US"/>
        </w:rPr>
      </w:pPr>
    </w:p>
    <w:tbl>
      <w:tblPr>
        <w:tblStyle w:val="TableNormal118"/>
        <w:tblW w:w="4626"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6"/>
        <w:gridCol w:w="3880"/>
        <w:gridCol w:w="1661"/>
        <w:gridCol w:w="1742"/>
      </w:tblGrid>
      <w:tr w:rsidR="00D92338" w:rsidRPr="00D92338" w14:paraId="3CC3444F" w14:textId="77777777" w:rsidTr="006D302F">
        <w:trPr>
          <w:trHeight w:val="146"/>
          <w:tblHeader/>
          <w:jc w:val="right"/>
        </w:trPr>
        <w:tc>
          <w:tcPr>
            <w:tcW w:w="861" w:type="pct"/>
            <w:shd w:val="clear" w:color="auto" w:fill="512F73"/>
            <w:vAlign w:val="center"/>
          </w:tcPr>
          <w:p w14:paraId="4B94CB38" w14:textId="77777777" w:rsidR="00D92338" w:rsidRPr="00D92338" w:rsidRDefault="00D92338" w:rsidP="00D92338">
            <w:pPr>
              <w:jc w:val="center"/>
              <w:rPr>
                <w:rFonts w:cs="Arial"/>
                <w:b/>
                <w:bCs/>
                <w:color w:val="FFFFFF"/>
                <w:sz w:val="16"/>
                <w:szCs w:val="16"/>
                <w:lang w:val="es-MX" w:eastAsia="en-US"/>
              </w:rPr>
            </w:pPr>
            <w:r w:rsidRPr="00D92338">
              <w:rPr>
                <w:rFonts w:cs="Arial"/>
                <w:b/>
                <w:bCs/>
                <w:color w:val="FFFFFF"/>
                <w:sz w:val="16"/>
                <w:szCs w:val="16"/>
                <w:lang w:val="es-MX" w:eastAsia="en-US"/>
              </w:rPr>
              <w:t xml:space="preserve">Gravedad </w:t>
            </w:r>
          </w:p>
          <w:p w14:paraId="2644FA30" w14:textId="77777777" w:rsidR="00D92338" w:rsidRPr="00D92338" w:rsidRDefault="00D92338" w:rsidP="00D92338">
            <w:pPr>
              <w:jc w:val="center"/>
              <w:rPr>
                <w:rFonts w:cs="Arial"/>
                <w:b/>
                <w:bCs/>
                <w:color w:val="FFFFFF"/>
                <w:sz w:val="16"/>
                <w:szCs w:val="16"/>
                <w:lang w:val="es-MX" w:eastAsia="en-US"/>
              </w:rPr>
            </w:pPr>
            <w:r w:rsidRPr="00D92338">
              <w:rPr>
                <w:rFonts w:cs="Arial"/>
                <w:b/>
                <w:bCs/>
                <w:color w:val="FFFFFF"/>
                <w:sz w:val="16"/>
                <w:szCs w:val="16"/>
                <w:lang w:val="es-MX" w:eastAsia="en-US"/>
              </w:rPr>
              <w:t>del caso</w:t>
            </w:r>
          </w:p>
        </w:tc>
        <w:tc>
          <w:tcPr>
            <w:tcW w:w="2205" w:type="pct"/>
            <w:shd w:val="clear" w:color="auto" w:fill="512F73"/>
            <w:vAlign w:val="center"/>
          </w:tcPr>
          <w:p w14:paraId="3F3ECAEB" w14:textId="77777777" w:rsidR="00D92338" w:rsidRPr="00D92338" w:rsidRDefault="00D92338" w:rsidP="00D92338">
            <w:pPr>
              <w:jc w:val="center"/>
              <w:rPr>
                <w:rFonts w:cs="Arial"/>
                <w:b/>
                <w:bCs/>
                <w:color w:val="FFFFFF"/>
                <w:sz w:val="16"/>
                <w:szCs w:val="16"/>
                <w:lang w:val="es-MX" w:eastAsia="en-US"/>
              </w:rPr>
            </w:pPr>
            <w:r w:rsidRPr="00D92338">
              <w:rPr>
                <w:rFonts w:cs="Arial"/>
                <w:b/>
                <w:bCs/>
                <w:color w:val="FFFFFF"/>
                <w:sz w:val="16"/>
                <w:szCs w:val="16"/>
                <w:lang w:val="es-MX" w:eastAsia="en-US"/>
              </w:rPr>
              <w:t>Horario de atención</w:t>
            </w:r>
          </w:p>
        </w:tc>
        <w:tc>
          <w:tcPr>
            <w:tcW w:w="944" w:type="pct"/>
            <w:shd w:val="clear" w:color="auto" w:fill="512F73"/>
            <w:vAlign w:val="center"/>
          </w:tcPr>
          <w:p w14:paraId="66FB7E26" w14:textId="77777777" w:rsidR="00D92338" w:rsidRPr="00D92338" w:rsidRDefault="00D92338" w:rsidP="00D92338">
            <w:pPr>
              <w:jc w:val="center"/>
              <w:rPr>
                <w:rFonts w:cs="Arial"/>
                <w:b/>
                <w:bCs/>
                <w:color w:val="FFFFFF"/>
                <w:sz w:val="16"/>
                <w:szCs w:val="16"/>
                <w:lang w:val="es-MX" w:eastAsia="en-US"/>
              </w:rPr>
            </w:pPr>
            <w:r w:rsidRPr="00D92338">
              <w:rPr>
                <w:rFonts w:cs="Arial"/>
                <w:b/>
                <w:bCs/>
                <w:color w:val="FFFFFF"/>
                <w:sz w:val="16"/>
                <w:szCs w:val="16"/>
                <w:lang w:val="es-MX" w:eastAsia="en-US"/>
              </w:rPr>
              <w:t>Tiempo de respuesta inicial</w:t>
            </w:r>
          </w:p>
        </w:tc>
        <w:tc>
          <w:tcPr>
            <w:tcW w:w="990" w:type="pct"/>
            <w:shd w:val="clear" w:color="auto" w:fill="512F73"/>
            <w:vAlign w:val="center"/>
          </w:tcPr>
          <w:p w14:paraId="59235D68" w14:textId="77777777" w:rsidR="00D92338" w:rsidRPr="00D92338" w:rsidRDefault="00D92338" w:rsidP="00D92338">
            <w:pPr>
              <w:jc w:val="center"/>
              <w:rPr>
                <w:rFonts w:cs="Arial"/>
                <w:b/>
                <w:bCs/>
                <w:color w:val="FFFFFF"/>
                <w:sz w:val="16"/>
                <w:szCs w:val="16"/>
                <w:lang w:val="es-MX" w:eastAsia="en-US"/>
              </w:rPr>
            </w:pPr>
            <w:r w:rsidRPr="00D92338">
              <w:rPr>
                <w:rFonts w:cs="Arial"/>
                <w:b/>
                <w:bCs/>
                <w:color w:val="FFFFFF"/>
                <w:sz w:val="16"/>
                <w:szCs w:val="16"/>
                <w:lang w:val="es-MX" w:eastAsia="en-US"/>
              </w:rPr>
              <w:t>Seguimiento (estatus)</w:t>
            </w:r>
          </w:p>
        </w:tc>
      </w:tr>
      <w:tr w:rsidR="00D92338" w:rsidRPr="00D92338" w14:paraId="750EE99B" w14:textId="77777777" w:rsidTr="006D302F">
        <w:trPr>
          <w:trHeight w:val="232"/>
          <w:jc w:val="right"/>
        </w:trPr>
        <w:tc>
          <w:tcPr>
            <w:tcW w:w="861" w:type="pct"/>
            <w:vAlign w:val="center"/>
          </w:tcPr>
          <w:p w14:paraId="2A206943" w14:textId="77777777" w:rsidR="00D92338" w:rsidRPr="00D92338" w:rsidRDefault="00D92338" w:rsidP="00D92338">
            <w:pPr>
              <w:jc w:val="center"/>
              <w:rPr>
                <w:rFonts w:cs="Arial"/>
                <w:b/>
                <w:bCs/>
                <w:sz w:val="16"/>
                <w:szCs w:val="16"/>
                <w:lang w:val="es-MX" w:eastAsia="en-US"/>
              </w:rPr>
            </w:pPr>
            <w:r w:rsidRPr="00D92338">
              <w:rPr>
                <w:rFonts w:cs="Arial"/>
                <w:b/>
                <w:bCs/>
                <w:sz w:val="16"/>
                <w:szCs w:val="16"/>
                <w:lang w:val="es-MX" w:eastAsia="en-US"/>
              </w:rPr>
              <w:t>S1</w:t>
            </w:r>
          </w:p>
        </w:tc>
        <w:tc>
          <w:tcPr>
            <w:tcW w:w="2205" w:type="pct"/>
          </w:tcPr>
          <w:p w14:paraId="3872EBA8" w14:textId="77777777" w:rsidR="00D92338" w:rsidRPr="00D92338" w:rsidRDefault="00D92338" w:rsidP="00D92338">
            <w:pPr>
              <w:adjustRightInd w:val="0"/>
              <w:ind w:left="146" w:right="137"/>
              <w:rPr>
                <w:rFonts w:cs="Arial"/>
                <w:color w:val="000000"/>
                <w:sz w:val="16"/>
                <w:szCs w:val="16"/>
                <w:lang w:val="es-MX" w:eastAsia="en-US"/>
              </w:rPr>
            </w:pPr>
            <w:r w:rsidRPr="00D92338">
              <w:rPr>
                <w:rFonts w:cs="Arial"/>
                <w:color w:val="000000"/>
                <w:sz w:val="16"/>
                <w:szCs w:val="16"/>
                <w:lang w:val="es-MX" w:eastAsia="en-US"/>
              </w:rPr>
              <w:t>24 horas al día, los 7 días de la semana, hasta que se implemente una resolución o solución alternativa tan pronto como sea comercialmente razonable.</w:t>
            </w:r>
          </w:p>
        </w:tc>
        <w:tc>
          <w:tcPr>
            <w:tcW w:w="944" w:type="pct"/>
            <w:vAlign w:val="center"/>
          </w:tcPr>
          <w:p w14:paraId="2BC76E57"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Dentro de 1 hora</w:t>
            </w:r>
          </w:p>
        </w:tc>
        <w:tc>
          <w:tcPr>
            <w:tcW w:w="990" w:type="pct"/>
            <w:vAlign w:val="center"/>
          </w:tcPr>
          <w:p w14:paraId="1CE0BF12"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Actualizado cada 4 horas</w:t>
            </w:r>
          </w:p>
        </w:tc>
      </w:tr>
      <w:tr w:rsidR="00D92338" w:rsidRPr="00D92338" w14:paraId="4572FE36" w14:textId="77777777" w:rsidTr="006D302F">
        <w:trPr>
          <w:trHeight w:val="208"/>
          <w:jc w:val="right"/>
        </w:trPr>
        <w:tc>
          <w:tcPr>
            <w:tcW w:w="861" w:type="pct"/>
            <w:vAlign w:val="center"/>
          </w:tcPr>
          <w:p w14:paraId="5824D7DE" w14:textId="77777777" w:rsidR="00D92338" w:rsidRPr="00D92338" w:rsidRDefault="00D92338" w:rsidP="00D92338">
            <w:pPr>
              <w:jc w:val="center"/>
              <w:rPr>
                <w:rFonts w:cs="Arial"/>
                <w:b/>
                <w:bCs/>
                <w:sz w:val="16"/>
                <w:szCs w:val="16"/>
                <w:lang w:val="es-MX" w:eastAsia="en-US"/>
              </w:rPr>
            </w:pPr>
            <w:r w:rsidRPr="00D92338">
              <w:rPr>
                <w:rFonts w:cs="Arial"/>
                <w:b/>
                <w:bCs/>
                <w:sz w:val="16"/>
                <w:szCs w:val="16"/>
                <w:lang w:val="es-MX" w:eastAsia="en-US"/>
              </w:rPr>
              <w:t>S2</w:t>
            </w:r>
          </w:p>
        </w:tc>
        <w:tc>
          <w:tcPr>
            <w:tcW w:w="2205" w:type="pct"/>
          </w:tcPr>
          <w:p w14:paraId="187A4388" w14:textId="77777777" w:rsidR="00D92338" w:rsidRPr="00D92338" w:rsidRDefault="00D92338" w:rsidP="00D92338">
            <w:pPr>
              <w:adjustRightInd w:val="0"/>
              <w:ind w:left="146" w:right="137"/>
              <w:rPr>
                <w:rFonts w:cs="Arial"/>
                <w:color w:val="000000"/>
                <w:sz w:val="16"/>
                <w:szCs w:val="16"/>
                <w:lang w:val="es-MX" w:eastAsia="en-US"/>
              </w:rPr>
            </w:pPr>
            <w:r w:rsidRPr="00D92338">
              <w:rPr>
                <w:rFonts w:cs="Arial"/>
                <w:color w:val="000000"/>
                <w:sz w:val="16"/>
                <w:szCs w:val="16"/>
                <w:lang w:val="es-MX" w:eastAsia="en-US"/>
              </w:rPr>
              <w:t>8 horas de lunes a viernes (hora local del cliente), excluyendo los días festivos, hasta que se implemente una resolución o solución alternativa tan pronto como sea comercialmente razonable.</w:t>
            </w:r>
          </w:p>
        </w:tc>
        <w:tc>
          <w:tcPr>
            <w:tcW w:w="944" w:type="pct"/>
            <w:vAlign w:val="center"/>
          </w:tcPr>
          <w:p w14:paraId="257D70C1"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Dentro de 2 horas hábiles</w:t>
            </w:r>
          </w:p>
        </w:tc>
        <w:tc>
          <w:tcPr>
            <w:tcW w:w="990" w:type="pct"/>
            <w:vAlign w:val="center"/>
          </w:tcPr>
          <w:p w14:paraId="585B665E"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 xml:space="preserve">Actualizado cada día hábil </w:t>
            </w:r>
          </w:p>
        </w:tc>
      </w:tr>
      <w:tr w:rsidR="00D92338" w:rsidRPr="00D92338" w14:paraId="53828CD1" w14:textId="77777777" w:rsidTr="006D302F">
        <w:trPr>
          <w:trHeight w:val="208"/>
          <w:jc w:val="right"/>
        </w:trPr>
        <w:tc>
          <w:tcPr>
            <w:tcW w:w="861" w:type="pct"/>
            <w:vAlign w:val="center"/>
          </w:tcPr>
          <w:p w14:paraId="678F4431" w14:textId="77777777" w:rsidR="00D92338" w:rsidRPr="00D92338" w:rsidRDefault="00D92338" w:rsidP="00D92338">
            <w:pPr>
              <w:jc w:val="center"/>
              <w:rPr>
                <w:rFonts w:cs="Arial"/>
                <w:b/>
                <w:bCs/>
                <w:sz w:val="16"/>
                <w:szCs w:val="16"/>
                <w:lang w:val="es-MX" w:eastAsia="en-US"/>
              </w:rPr>
            </w:pPr>
            <w:r w:rsidRPr="00D92338">
              <w:rPr>
                <w:rFonts w:cs="Arial"/>
                <w:b/>
                <w:bCs/>
                <w:sz w:val="16"/>
                <w:szCs w:val="16"/>
                <w:lang w:val="es-MX" w:eastAsia="en-US"/>
              </w:rPr>
              <w:t>S3</w:t>
            </w:r>
          </w:p>
        </w:tc>
        <w:tc>
          <w:tcPr>
            <w:tcW w:w="2205" w:type="pct"/>
          </w:tcPr>
          <w:p w14:paraId="7E37FF30" w14:textId="77777777" w:rsidR="00D92338" w:rsidRPr="00D92338" w:rsidRDefault="00D92338" w:rsidP="00D92338">
            <w:pPr>
              <w:adjustRightInd w:val="0"/>
              <w:ind w:left="146" w:right="137"/>
              <w:rPr>
                <w:rFonts w:cs="Arial"/>
                <w:color w:val="000000"/>
                <w:sz w:val="16"/>
                <w:szCs w:val="16"/>
                <w:lang w:val="es-MX" w:eastAsia="en-US"/>
              </w:rPr>
            </w:pPr>
            <w:r w:rsidRPr="00D92338">
              <w:rPr>
                <w:rFonts w:cs="Arial"/>
                <w:color w:val="000000"/>
                <w:sz w:val="16"/>
                <w:szCs w:val="16"/>
                <w:lang w:val="es-MX" w:eastAsia="en-US"/>
              </w:rPr>
              <w:t>8 horas de lunes a viernes (hora local del cliente), excluyendo los días festivos, hasta que se implemente una resolución o solución alternativa tan pronto como sea comercialmente razonable.</w:t>
            </w:r>
          </w:p>
        </w:tc>
        <w:tc>
          <w:tcPr>
            <w:tcW w:w="944" w:type="pct"/>
            <w:vAlign w:val="center"/>
          </w:tcPr>
          <w:p w14:paraId="4545CA26"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Dentro de 4 horas hábiles</w:t>
            </w:r>
          </w:p>
        </w:tc>
        <w:tc>
          <w:tcPr>
            <w:tcW w:w="990" w:type="pct"/>
            <w:vAlign w:val="center"/>
          </w:tcPr>
          <w:p w14:paraId="2168FB6F"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Actualizado cada 3 días hábiles</w:t>
            </w:r>
          </w:p>
        </w:tc>
      </w:tr>
      <w:tr w:rsidR="00D92338" w:rsidRPr="00D92338" w14:paraId="18F9EC33" w14:textId="77777777" w:rsidTr="006D302F">
        <w:trPr>
          <w:trHeight w:val="800"/>
          <w:jc w:val="right"/>
        </w:trPr>
        <w:tc>
          <w:tcPr>
            <w:tcW w:w="861" w:type="pct"/>
            <w:vAlign w:val="center"/>
          </w:tcPr>
          <w:p w14:paraId="5261104E" w14:textId="77777777" w:rsidR="00D92338" w:rsidRPr="00D92338" w:rsidRDefault="00D92338" w:rsidP="00D92338">
            <w:pPr>
              <w:jc w:val="center"/>
              <w:rPr>
                <w:rFonts w:cs="Arial"/>
                <w:b/>
                <w:bCs/>
                <w:sz w:val="16"/>
                <w:szCs w:val="16"/>
                <w:lang w:val="es-MX" w:eastAsia="en-US"/>
              </w:rPr>
            </w:pPr>
            <w:r w:rsidRPr="00D92338">
              <w:rPr>
                <w:rFonts w:cs="Arial"/>
                <w:b/>
                <w:bCs/>
                <w:sz w:val="16"/>
                <w:szCs w:val="16"/>
                <w:lang w:val="es-MX" w:eastAsia="en-US"/>
              </w:rPr>
              <w:t>S4</w:t>
            </w:r>
          </w:p>
          <w:p w14:paraId="70BB6D21" w14:textId="77777777" w:rsidR="00D92338" w:rsidRPr="00D92338" w:rsidRDefault="00D92338" w:rsidP="00D92338">
            <w:pPr>
              <w:jc w:val="center"/>
              <w:rPr>
                <w:rFonts w:cs="Arial"/>
                <w:b/>
                <w:bCs/>
                <w:sz w:val="16"/>
                <w:szCs w:val="16"/>
                <w:lang w:val="es-MX" w:eastAsia="en-US"/>
              </w:rPr>
            </w:pPr>
            <w:r w:rsidRPr="00D92338">
              <w:rPr>
                <w:rFonts w:cs="Arial"/>
                <w:b/>
                <w:bCs/>
                <w:color w:val="000000"/>
                <w:sz w:val="16"/>
                <w:szCs w:val="16"/>
                <w:lang w:val="es-MX" w:eastAsia="en-US"/>
              </w:rPr>
              <w:t>(</w:t>
            </w:r>
            <w:r w:rsidRPr="00D92338">
              <w:rPr>
                <w:rFonts w:cs="Arial"/>
                <w:b/>
                <w:bCs/>
                <w:color w:val="000000"/>
                <w:sz w:val="16"/>
                <w:szCs w:val="16"/>
                <w:shd w:val="clear" w:color="auto" w:fill="F5F5F5"/>
                <w:lang w:val="es-MX" w:eastAsia="en-US"/>
              </w:rPr>
              <w:t>solicitud de información)</w:t>
            </w:r>
          </w:p>
        </w:tc>
        <w:tc>
          <w:tcPr>
            <w:tcW w:w="2205" w:type="pct"/>
          </w:tcPr>
          <w:p w14:paraId="6156814C" w14:textId="77777777" w:rsidR="00D92338" w:rsidRPr="00D92338" w:rsidRDefault="00D92338" w:rsidP="00D92338">
            <w:pPr>
              <w:ind w:left="175" w:right="140"/>
              <w:jc w:val="center"/>
              <w:rPr>
                <w:rFonts w:cs="Arial"/>
                <w:sz w:val="16"/>
                <w:szCs w:val="16"/>
                <w:lang w:val="es-MX" w:eastAsia="en-US"/>
              </w:rPr>
            </w:pPr>
          </w:p>
          <w:p w14:paraId="4EAB399E"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No aplica</w:t>
            </w:r>
          </w:p>
        </w:tc>
        <w:tc>
          <w:tcPr>
            <w:tcW w:w="944" w:type="pct"/>
            <w:vAlign w:val="center"/>
          </w:tcPr>
          <w:p w14:paraId="19CE49A7"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Dentro de 3 días hábiles</w:t>
            </w:r>
          </w:p>
        </w:tc>
        <w:tc>
          <w:tcPr>
            <w:tcW w:w="990" w:type="pct"/>
            <w:vAlign w:val="center"/>
          </w:tcPr>
          <w:p w14:paraId="19EC4AAF" w14:textId="77777777" w:rsidR="00D92338" w:rsidRPr="00D92338" w:rsidRDefault="00D92338" w:rsidP="00D92338">
            <w:pPr>
              <w:ind w:left="175" w:right="140"/>
              <w:jc w:val="center"/>
              <w:rPr>
                <w:rFonts w:cs="Arial"/>
                <w:sz w:val="16"/>
                <w:szCs w:val="16"/>
                <w:lang w:val="es-MX" w:eastAsia="en-US"/>
              </w:rPr>
            </w:pPr>
            <w:r w:rsidRPr="00D92338">
              <w:rPr>
                <w:rFonts w:cs="Arial"/>
                <w:sz w:val="16"/>
                <w:szCs w:val="16"/>
                <w:lang w:val="es-MX" w:eastAsia="en-US"/>
              </w:rPr>
              <w:t>No aplica</w:t>
            </w:r>
          </w:p>
        </w:tc>
      </w:tr>
    </w:tbl>
    <w:p w14:paraId="46E72516" w14:textId="77777777" w:rsidR="00D92338" w:rsidRPr="00D92338" w:rsidRDefault="00D92338" w:rsidP="00D92338">
      <w:pPr>
        <w:contextualSpacing/>
        <w:jc w:val="center"/>
        <w:rPr>
          <w:rFonts w:ascii="Arial" w:eastAsia="Arial Unicode MS" w:hAnsi="Arial" w:cs="Arial"/>
          <w:iCs/>
          <w:lang w:eastAsia="en-US"/>
        </w:rPr>
      </w:pPr>
      <w:r w:rsidRPr="00D92338">
        <w:rPr>
          <w:rFonts w:ascii="Arial" w:eastAsia="Arial Unicode MS" w:hAnsi="Arial" w:cs="Arial"/>
          <w:iCs/>
          <w:lang w:eastAsia="en-US"/>
        </w:rPr>
        <w:t>Tabla 3. Niveles de servicio</w:t>
      </w:r>
    </w:p>
    <w:p w14:paraId="2C869E8D" w14:textId="77777777" w:rsidR="00D92338" w:rsidRPr="00D92338" w:rsidRDefault="00D92338" w:rsidP="00D92338">
      <w:pPr>
        <w:jc w:val="both"/>
        <w:rPr>
          <w:rFonts w:ascii="Arial" w:eastAsia="Arial Unicode MS" w:hAnsi="Arial" w:cs="Arial"/>
          <w:bCs/>
          <w:iCs/>
          <w:lang w:eastAsia="en-US"/>
        </w:rPr>
      </w:pPr>
    </w:p>
    <w:p w14:paraId="437D4DBB" w14:textId="77777777" w:rsidR="00D92338" w:rsidRPr="00D92338" w:rsidRDefault="00D92338" w:rsidP="00D92338">
      <w:pPr>
        <w:numPr>
          <w:ilvl w:val="0"/>
          <w:numId w:val="124"/>
        </w:numPr>
        <w:spacing w:after="200" w:line="276" w:lineRule="auto"/>
        <w:ind w:left="1418"/>
        <w:contextualSpacing/>
        <w:jc w:val="both"/>
        <w:rPr>
          <w:rFonts w:ascii="Arial" w:eastAsia="Arial Unicode MS" w:hAnsi="Arial" w:cs="Arial"/>
          <w:bCs/>
          <w:iCs/>
          <w:lang w:eastAsia="en-US"/>
        </w:rPr>
      </w:pPr>
      <w:r w:rsidRPr="00D92338">
        <w:rPr>
          <w:rFonts w:ascii="Arial" w:eastAsia="Arial Unicode MS" w:hAnsi="Arial" w:cs="Arial"/>
          <w:bCs/>
          <w:iCs/>
          <w:lang w:eastAsia="en-US"/>
        </w:rPr>
        <w:t xml:space="preserve">Acceso al sitio web del </w:t>
      </w:r>
      <w:r w:rsidRPr="00D92338">
        <w:rPr>
          <w:rFonts w:ascii="Arial" w:eastAsia="Arial Unicode MS" w:hAnsi="Arial" w:cs="Arial"/>
          <w:b/>
          <w:iCs/>
          <w:lang w:eastAsia="en-US"/>
        </w:rPr>
        <w:t>“Fabricante Cloudera, Inc.”</w:t>
      </w:r>
      <w:r w:rsidRPr="00D92338">
        <w:rPr>
          <w:rFonts w:ascii="Arial" w:eastAsia="Arial Unicode MS" w:hAnsi="Arial" w:cs="Arial"/>
          <w:bCs/>
          <w:iCs/>
          <w:lang w:eastAsia="en-US"/>
        </w:rPr>
        <w:t xml:space="preserve"> para la gestión de casos de soporte técnico y consultas relacionadas con el software Big Data CDP Private Cloud Base Edition.</w:t>
      </w:r>
    </w:p>
    <w:p w14:paraId="391BD5DA" w14:textId="77777777" w:rsidR="00D92338" w:rsidRPr="00D92338" w:rsidRDefault="00D92338" w:rsidP="00D92338">
      <w:pPr>
        <w:numPr>
          <w:ilvl w:val="0"/>
          <w:numId w:val="124"/>
        </w:numPr>
        <w:spacing w:after="200" w:line="276" w:lineRule="auto"/>
        <w:ind w:left="1418"/>
        <w:contextualSpacing/>
        <w:jc w:val="both"/>
        <w:rPr>
          <w:rFonts w:ascii="Arial" w:eastAsia="Arial Unicode MS" w:hAnsi="Arial" w:cs="Arial"/>
          <w:bCs/>
          <w:iCs/>
          <w:lang w:eastAsia="en-US"/>
        </w:rPr>
      </w:pPr>
      <w:r w:rsidRPr="00D92338">
        <w:rPr>
          <w:rFonts w:ascii="Arial" w:eastAsia="Arial Unicode MS" w:hAnsi="Arial" w:cs="Arial"/>
          <w:bCs/>
          <w:iCs/>
          <w:lang w:eastAsia="en-US"/>
        </w:rPr>
        <w:t xml:space="preserve">Acceso a la documentación del </w:t>
      </w:r>
      <w:r w:rsidRPr="00D92338">
        <w:rPr>
          <w:rFonts w:ascii="Arial" w:eastAsia="Arial Unicode MS" w:hAnsi="Arial" w:cs="Arial"/>
          <w:b/>
          <w:iCs/>
          <w:lang w:eastAsia="en-US"/>
        </w:rPr>
        <w:t>“Fabricante Cloudera, Inc.”</w:t>
      </w:r>
      <w:r w:rsidRPr="00D92338">
        <w:rPr>
          <w:rFonts w:ascii="Arial" w:eastAsia="Arial Unicode MS" w:hAnsi="Arial" w:cs="Arial"/>
          <w:bCs/>
          <w:iCs/>
          <w:lang w:eastAsia="en-US"/>
        </w:rPr>
        <w:t>, relacionada con el software Big Data CDP Private Cloud Base Edition.</w:t>
      </w:r>
    </w:p>
    <w:p w14:paraId="7BE7DAA4" w14:textId="77777777" w:rsidR="00D92338" w:rsidRPr="00D92338" w:rsidRDefault="00D92338" w:rsidP="00D92338">
      <w:pPr>
        <w:contextualSpacing/>
        <w:jc w:val="center"/>
        <w:rPr>
          <w:rFonts w:ascii="Arial" w:eastAsia="Arial Unicode MS" w:hAnsi="Arial" w:cs="Arial"/>
          <w:iCs/>
          <w:lang w:val="es-419" w:eastAsia="en-US"/>
        </w:rPr>
      </w:pPr>
    </w:p>
    <w:p w14:paraId="08BBCC9A" w14:textId="77777777" w:rsidR="00D92338" w:rsidRPr="00D92338" w:rsidRDefault="00D92338" w:rsidP="00D92338">
      <w:pPr>
        <w:tabs>
          <w:tab w:val="left" w:pos="14070"/>
        </w:tabs>
        <w:ind w:left="321" w:right="136"/>
        <w:jc w:val="both"/>
        <w:rPr>
          <w:rFonts w:ascii="Arial" w:eastAsia="SimSun" w:hAnsi="Arial" w:cs="Arial"/>
          <w:lang w:val="es-419" w:eastAsia="es-MX"/>
        </w:rPr>
      </w:pPr>
      <w:r w:rsidRPr="00D92338">
        <w:rPr>
          <w:rFonts w:ascii="Arial" w:eastAsia="SimSun" w:hAnsi="Arial" w:cs="Arial"/>
          <w:lang w:val="es-419" w:eastAsia="es-MX"/>
        </w:rPr>
        <w:t xml:space="preserve">Lo anterior conforme al servicio de soporte técnico </w:t>
      </w:r>
      <w:proofErr w:type="spellStart"/>
      <w:r w:rsidRPr="00D92338">
        <w:rPr>
          <w:rFonts w:ascii="Arial" w:eastAsia="SimSun" w:hAnsi="Arial" w:cs="Arial"/>
          <w:lang w:val="es-419" w:eastAsia="es-MX"/>
        </w:rPr>
        <w:t>Bussines</w:t>
      </w:r>
      <w:proofErr w:type="spellEnd"/>
      <w:r w:rsidRPr="00D92338">
        <w:rPr>
          <w:rFonts w:ascii="Arial" w:eastAsia="SimSun" w:hAnsi="Arial" w:cs="Arial"/>
          <w:lang w:val="es-419" w:eastAsia="es-MX"/>
        </w:rPr>
        <w:t xml:space="preserve"> definido por el </w:t>
      </w:r>
      <w:r w:rsidRPr="00D92338">
        <w:rPr>
          <w:rFonts w:ascii="Arial" w:hAnsi="Arial" w:cs="Arial"/>
          <w:b/>
          <w:bCs/>
        </w:rPr>
        <w:t>“Fabricante Cloudera, Inc.”</w:t>
      </w:r>
      <w:r w:rsidRPr="00D92338">
        <w:rPr>
          <w:rFonts w:ascii="Arial" w:eastAsia="SimSun" w:hAnsi="Arial" w:cs="Arial"/>
          <w:iCs/>
          <w:shd w:val="clear" w:color="auto" w:fill="FFFFFF"/>
          <w:lang w:val="es-419" w:eastAsia="es-MX"/>
        </w:rPr>
        <w:t>,</w:t>
      </w:r>
      <w:r w:rsidRPr="00D92338">
        <w:rPr>
          <w:rFonts w:ascii="Arial" w:eastAsia="SimSun" w:hAnsi="Arial" w:cs="Arial"/>
          <w:bCs/>
          <w:iCs/>
          <w:shd w:val="clear" w:color="auto" w:fill="FFFFFF"/>
          <w:lang w:val="es-419" w:eastAsia="es-MX"/>
        </w:rPr>
        <w:t xml:space="preserve"> </w:t>
      </w:r>
      <w:r w:rsidRPr="00D92338">
        <w:rPr>
          <w:rFonts w:ascii="Arial" w:eastAsia="SimSun" w:hAnsi="Arial" w:cs="Arial"/>
          <w:lang w:val="es-419" w:eastAsia="es-MX"/>
        </w:rPr>
        <w:t>mismos que pueden ser consultados en las siguientes direcciones electrónicas:</w:t>
      </w:r>
    </w:p>
    <w:p w14:paraId="27A4EFB6" w14:textId="77777777" w:rsidR="00D92338" w:rsidRPr="00D92338" w:rsidRDefault="00D92338" w:rsidP="00D92338">
      <w:pPr>
        <w:tabs>
          <w:tab w:val="left" w:pos="14070"/>
        </w:tabs>
        <w:ind w:left="321" w:right="136"/>
        <w:jc w:val="both"/>
        <w:rPr>
          <w:rFonts w:ascii="Arial" w:eastAsia="SimSun" w:hAnsi="Arial" w:cs="Arial"/>
          <w:lang w:val="es-419" w:eastAsia="es-MX"/>
        </w:rPr>
      </w:pPr>
    </w:p>
    <w:p w14:paraId="7D8CE2B1" w14:textId="77777777" w:rsidR="00D92338" w:rsidRPr="00D92338" w:rsidRDefault="009F73EC" w:rsidP="00D92338">
      <w:pPr>
        <w:numPr>
          <w:ilvl w:val="0"/>
          <w:numId w:val="124"/>
        </w:numPr>
        <w:spacing w:after="200" w:line="276" w:lineRule="auto"/>
        <w:ind w:left="1418"/>
        <w:contextualSpacing/>
        <w:jc w:val="both"/>
        <w:rPr>
          <w:rFonts w:ascii="Arial" w:eastAsia="Arial Unicode MS" w:hAnsi="Arial" w:cs="Arial"/>
          <w:bCs/>
          <w:iCs/>
          <w:lang w:eastAsia="en-US"/>
        </w:rPr>
      </w:pPr>
      <w:hyperlink r:id="rId42" w:history="1">
        <w:r w:rsidR="00D92338" w:rsidRPr="00D92338">
          <w:rPr>
            <w:rFonts w:ascii="Arial" w:eastAsia="SimSun" w:hAnsi="Arial" w:cs="Arial"/>
            <w:bCs/>
            <w:lang w:eastAsia="en-US"/>
          </w:rPr>
          <w:t>https://www.cloudera.com/</w:t>
        </w:r>
        <w:r w:rsidR="00D92338" w:rsidRPr="00D92338">
          <w:rPr>
            <w:rFonts w:ascii="Arial" w:eastAsia="SimSun" w:hAnsi="Arial" w:cs="Arial"/>
            <w:lang w:eastAsia="en-US"/>
          </w:rPr>
          <w:t>legal</w:t>
        </w:r>
        <w:r w:rsidR="00D92338" w:rsidRPr="00D92338">
          <w:rPr>
            <w:rFonts w:ascii="Arial" w:eastAsia="SimSun" w:hAnsi="Arial" w:cs="Arial"/>
            <w:bCs/>
            <w:lang w:eastAsia="en-US"/>
          </w:rPr>
          <w:t>/commercial-terms-and-conditions/cloudera-support-policy.html</w:t>
        </w:r>
      </w:hyperlink>
      <w:r w:rsidR="00D92338" w:rsidRPr="00D92338">
        <w:rPr>
          <w:rFonts w:ascii="Arial" w:eastAsia="SimSun" w:hAnsi="Arial" w:cs="Arial"/>
          <w:bCs/>
          <w:lang w:eastAsia="en-US"/>
        </w:rPr>
        <w:t xml:space="preserve"> </w:t>
      </w:r>
    </w:p>
    <w:p w14:paraId="20E1AEBE" w14:textId="77777777" w:rsidR="00D92338" w:rsidRPr="00D92338" w:rsidRDefault="009F73EC" w:rsidP="00D92338">
      <w:pPr>
        <w:numPr>
          <w:ilvl w:val="0"/>
          <w:numId w:val="124"/>
        </w:numPr>
        <w:spacing w:after="200" w:line="276" w:lineRule="auto"/>
        <w:ind w:left="1418"/>
        <w:contextualSpacing/>
        <w:jc w:val="both"/>
        <w:rPr>
          <w:rFonts w:ascii="Arial" w:eastAsia="Arial Unicode MS" w:hAnsi="Arial" w:cs="Arial"/>
          <w:bCs/>
          <w:iCs/>
          <w:lang w:eastAsia="en-US"/>
        </w:rPr>
      </w:pPr>
      <w:hyperlink r:id="rId43" w:history="1">
        <w:r w:rsidR="00D92338" w:rsidRPr="00D92338">
          <w:rPr>
            <w:rFonts w:ascii="Arial" w:eastAsia="SimSun" w:hAnsi="Arial" w:cs="Arial"/>
            <w:bCs/>
            <w:lang w:eastAsia="en-US"/>
          </w:rPr>
          <w:t>https://www.cloudera.com/about/services-and-support/support-offering/support-offerings-cdp-pvc.html</w:t>
        </w:r>
      </w:hyperlink>
      <w:r w:rsidR="00D92338" w:rsidRPr="00D92338">
        <w:rPr>
          <w:rFonts w:ascii="Arial" w:eastAsia="SimSun" w:hAnsi="Arial" w:cs="Arial"/>
          <w:bCs/>
          <w:lang w:eastAsia="en-US"/>
        </w:rPr>
        <w:t xml:space="preserve"> </w:t>
      </w:r>
    </w:p>
    <w:p w14:paraId="0CF96E0B" w14:textId="77777777" w:rsidR="00D92338" w:rsidRPr="00D92338" w:rsidRDefault="00D92338" w:rsidP="00D92338">
      <w:pPr>
        <w:ind w:left="833" w:hanging="360"/>
        <w:rPr>
          <w:rFonts w:ascii="Arial" w:eastAsia="SimHei" w:hAnsi="Arial" w:cs="Arial"/>
          <w:b/>
          <w:lang w:eastAsia="en-US"/>
        </w:rPr>
      </w:pPr>
    </w:p>
    <w:p w14:paraId="57FF4641" w14:textId="77777777" w:rsidR="00D92338" w:rsidRPr="00D92338" w:rsidRDefault="00D92338" w:rsidP="00D92338">
      <w:pPr>
        <w:keepNext/>
        <w:numPr>
          <w:ilvl w:val="1"/>
          <w:numId w:val="116"/>
        </w:numPr>
        <w:spacing w:before="240" w:after="180" w:line="240" w:lineRule="atLeast"/>
        <w:outlineLvl w:val="0"/>
        <w:rPr>
          <w:rFonts w:ascii="Arial" w:eastAsia="SimHei" w:hAnsi="Arial" w:cs="Arial"/>
          <w:b/>
          <w:lang w:eastAsia="en-US"/>
        </w:rPr>
      </w:pPr>
      <w:bookmarkStart w:id="1345" w:name="_Toc167450259"/>
      <w:r w:rsidRPr="00D92338">
        <w:rPr>
          <w:rFonts w:ascii="Arial" w:eastAsia="SimHei" w:hAnsi="Arial" w:cs="Arial"/>
          <w:b/>
          <w:lang w:eastAsia="en-US"/>
        </w:rPr>
        <w:t>Vigencia de las suscripciones</w:t>
      </w:r>
      <w:bookmarkEnd w:id="1345"/>
    </w:p>
    <w:p w14:paraId="77371688" w14:textId="77777777" w:rsidR="00D92338" w:rsidRPr="00D92338" w:rsidRDefault="00D92338" w:rsidP="00D92338">
      <w:pPr>
        <w:tabs>
          <w:tab w:val="left" w:pos="14070"/>
        </w:tabs>
        <w:ind w:left="321" w:right="136"/>
        <w:jc w:val="both"/>
        <w:rPr>
          <w:rFonts w:ascii="Arial" w:eastAsia="SimSun" w:hAnsi="Arial" w:cs="Arial"/>
          <w:lang w:val="es-419" w:eastAsia="es-MX"/>
        </w:rPr>
      </w:pPr>
      <w:r w:rsidRPr="00D92338">
        <w:rPr>
          <w:rFonts w:ascii="Arial" w:eastAsia="SimSun" w:hAnsi="Arial" w:cs="Arial"/>
          <w:lang w:val="es-419" w:eastAsia="es-MX"/>
        </w:rPr>
        <w:t xml:space="preserve">La vigencia de las suscripciones al software Big Data CDP Private Cloud Base Edition que incluye el servicio de soporte técnico tipo Business, debe prestarse conforme a lo indicado en la siguiente tabla: </w:t>
      </w:r>
    </w:p>
    <w:p w14:paraId="17686754" w14:textId="77777777" w:rsidR="00D92338" w:rsidRPr="00D92338" w:rsidRDefault="00D92338" w:rsidP="00D92338">
      <w:pPr>
        <w:rPr>
          <w:rFonts w:ascii="Arial" w:eastAsia="Arial" w:hAnsi="Arial" w:cs="Arial"/>
          <w:caps/>
          <w:color w:val="000000"/>
          <w:spacing w:val="2"/>
          <w:lang w:val="es-419" w:eastAsia="en-US"/>
        </w:rPr>
      </w:pPr>
    </w:p>
    <w:tbl>
      <w:tblPr>
        <w:tblStyle w:val="Tablanormal1212"/>
        <w:tblpPr w:leftFromText="141" w:rightFromText="141" w:vertAnchor="text" w:tblpXSpec="center" w:tblpY="1"/>
        <w:tblOverlap w:val="never"/>
        <w:tblW w:w="4793" w:type="pc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2478"/>
        <w:gridCol w:w="1938"/>
        <w:gridCol w:w="4681"/>
      </w:tblGrid>
      <w:tr w:rsidR="00D92338" w:rsidRPr="00D92338" w14:paraId="4DD16878" w14:textId="77777777" w:rsidTr="006D302F">
        <w:trPr>
          <w:cnfStyle w:val="100000000000" w:firstRow="1" w:lastRow="0" w:firstColumn="0" w:lastColumn="0" w:oddVBand="0" w:evenVBand="0" w:oddHBand="0" w:evenHBand="0" w:firstRowFirstColumn="0" w:firstRowLastColumn="0" w:lastRowFirstColumn="0" w:lastRowLastColumn="0"/>
          <w:cantSplit/>
          <w:trHeight w:val="349"/>
          <w:tblHeader/>
        </w:trPr>
        <w:tc>
          <w:tcPr>
            <w:cnfStyle w:val="001000000000" w:firstRow="0" w:lastRow="0" w:firstColumn="1" w:lastColumn="0" w:oddVBand="0" w:evenVBand="0" w:oddHBand="0" w:evenHBand="0" w:firstRowFirstColumn="0" w:firstRowLastColumn="0" w:lastRowFirstColumn="0" w:lastRowLastColumn="0"/>
            <w:tcW w:w="1362" w:type="pct"/>
            <w:shd w:val="clear" w:color="auto" w:fill="512F73"/>
            <w:vAlign w:val="center"/>
          </w:tcPr>
          <w:p w14:paraId="1B50C82D" w14:textId="77777777" w:rsidR="00D92338" w:rsidRPr="00D92338" w:rsidRDefault="00D92338" w:rsidP="00D92338">
            <w:pPr>
              <w:contextualSpacing/>
              <w:jc w:val="center"/>
              <w:rPr>
                <w:rFonts w:cs="Arial"/>
                <w:sz w:val="18"/>
                <w:szCs w:val="18"/>
                <w:lang w:val="es-419" w:eastAsia="en-US"/>
              </w:rPr>
            </w:pPr>
            <w:r w:rsidRPr="00D92338">
              <w:rPr>
                <w:rFonts w:cs="Arial"/>
                <w:sz w:val="18"/>
                <w:szCs w:val="18"/>
                <w:lang w:val="es-419" w:eastAsia="en-US"/>
              </w:rPr>
              <w:t>Cantidad de suscripciones</w:t>
            </w:r>
          </w:p>
        </w:tc>
        <w:tc>
          <w:tcPr>
            <w:tcW w:w="1065" w:type="pct"/>
            <w:shd w:val="clear" w:color="auto" w:fill="512F73"/>
            <w:vAlign w:val="center"/>
          </w:tcPr>
          <w:p w14:paraId="051C24D7" w14:textId="77777777" w:rsidR="00D92338" w:rsidRPr="00D92338" w:rsidRDefault="00D92338" w:rsidP="00D92338">
            <w:pPr>
              <w:contextualSpacing/>
              <w:jc w:val="center"/>
              <w:cnfStyle w:val="100000000000" w:firstRow="1" w:lastRow="0" w:firstColumn="0" w:lastColumn="0" w:oddVBand="0" w:evenVBand="0" w:oddHBand="0" w:evenHBand="0" w:firstRowFirstColumn="0" w:firstRowLastColumn="0" w:lastRowFirstColumn="0" w:lastRowLastColumn="0"/>
              <w:rPr>
                <w:rFonts w:cs="Arial"/>
                <w:sz w:val="18"/>
                <w:szCs w:val="18"/>
                <w:lang w:val="es-419" w:eastAsia="en-US"/>
              </w:rPr>
            </w:pPr>
            <w:r w:rsidRPr="00D92338">
              <w:rPr>
                <w:rFonts w:cs="Arial"/>
                <w:sz w:val="18"/>
                <w:szCs w:val="18"/>
                <w:lang w:val="es-419" w:eastAsia="en-US"/>
              </w:rPr>
              <w:t>Fecha de activación</w:t>
            </w:r>
          </w:p>
        </w:tc>
        <w:tc>
          <w:tcPr>
            <w:tcW w:w="2573" w:type="pct"/>
            <w:shd w:val="clear" w:color="auto" w:fill="512F73"/>
            <w:vAlign w:val="center"/>
          </w:tcPr>
          <w:p w14:paraId="23BE1251" w14:textId="77777777" w:rsidR="00D92338" w:rsidRPr="00D92338" w:rsidRDefault="00D92338" w:rsidP="00D92338">
            <w:pPr>
              <w:contextualSpacing/>
              <w:jc w:val="center"/>
              <w:cnfStyle w:val="100000000000" w:firstRow="1" w:lastRow="0" w:firstColumn="0" w:lastColumn="0" w:oddVBand="0" w:evenVBand="0" w:oddHBand="0" w:evenHBand="0" w:firstRowFirstColumn="0" w:firstRowLastColumn="0" w:lastRowFirstColumn="0" w:lastRowLastColumn="0"/>
              <w:rPr>
                <w:rFonts w:cs="Arial"/>
                <w:sz w:val="18"/>
                <w:szCs w:val="18"/>
                <w:lang w:val="es-419" w:eastAsia="en-US"/>
              </w:rPr>
            </w:pPr>
            <w:r w:rsidRPr="00D92338">
              <w:rPr>
                <w:rFonts w:cs="Arial"/>
                <w:sz w:val="18"/>
                <w:szCs w:val="18"/>
                <w:lang w:val="es-419" w:eastAsia="en-US"/>
              </w:rPr>
              <w:t>Vigencia del servicio</w:t>
            </w:r>
          </w:p>
        </w:tc>
      </w:tr>
      <w:tr w:rsidR="00D92338" w:rsidRPr="00D92338" w14:paraId="3C1C144C" w14:textId="77777777" w:rsidTr="006D302F">
        <w:trPr>
          <w:cantSplit/>
          <w:trHeight w:val="495"/>
        </w:trPr>
        <w:tc>
          <w:tcPr>
            <w:cnfStyle w:val="001000000000" w:firstRow="0" w:lastRow="0" w:firstColumn="1" w:lastColumn="0" w:oddVBand="0" w:evenVBand="0" w:oddHBand="0" w:evenHBand="0" w:firstRowFirstColumn="0" w:firstRowLastColumn="0" w:lastRowFirstColumn="0" w:lastRowLastColumn="0"/>
            <w:tcW w:w="1362" w:type="pct"/>
            <w:shd w:val="clear" w:color="auto" w:fill="FFFFFF"/>
            <w:vAlign w:val="center"/>
          </w:tcPr>
          <w:p w14:paraId="75A1A286" w14:textId="77777777" w:rsidR="00D92338" w:rsidRPr="00D92338" w:rsidRDefault="00D92338" w:rsidP="00D92338">
            <w:pPr>
              <w:spacing w:before="60" w:after="60"/>
              <w:jc w:val="center"/>
              <w:rPr>
                <w:rFonts w:cs="Arial"/>
                <w:caps/>
                <w:sz w:val="18"/>
                <w:szCs w:val="18"/>
                <w:lang w:val="es-419" w:eastAsia="en-US"/>
              </w:rPr>
            </w:pPr>
            <w:r w:rsidRPr="00D92338">
              <w:rPr>
                <w:rFonts w:cs="Arial"/>
                <w:sz w:val="18"/>
                <w:szCs w:val="18"/>
                <w:lang w:val="es-419" w:eastAsia="en-US"/>
              </w:rPr>
              <w:t>12</w:t>
            </w:r>
          </w:p>
        </w:tc>
        <w:tc>
          <w:tcPr>
            <w:tcW w:w="1065" w:type="pct"/>
            <w:shd w:val="clear" w:color="auto" w:fill="FFFFFF"/>
            <w:vAlign w:val="center"/>
          </w:tcPr>
          <w:p w14:paraId="54E4F433" w14:textId="77777777" w:rsidR="00D92338" w:rsidRPr="00D92338" w:rsidRDefault="00D92338" w:rsidP="00D92338">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419" w:eastAsia="en-US"/>
              </w:rPr>
            </w:pPr>
            <w:r w:rsidRPr="00D92338">
              <w:rPr>
                <w:rFonts w:cs="Arial"/>
                <w:sz w:val="18"/>
                <w:szCs w:val="18"/>
                <w:lang w:val="es-419" w:eastAsia="en-US"/>
              </w:rPr>
              <w:t>28.DIC.2024</w:t>
            </w:r>
          </w:p>
        </w:tc>
        <w:tc>
          <w:tcPr>
            <w:tcW w:w="2573" w:type="pct"/>
            <w:shd w:val="clear" w:color="auto" w:fill="FFFFFF"/>
            <w:vAlign w:val="center"/>
          </w:tcPr>
          <w:p w14:paraId="6E793CBD" w14:textId="77777777" w:rsidR="00D92338" w:rsidRPr="00D92338" w:rsidRDefault="00D92338" w:rsidP="00D92338">
            <w:pPr>
              <w:spacing w:before="60" w:after="60"/>
              <w:ind w:left="175"/>
              <w:contextualSpacing/>
              <w:jc w:val="both"/>
              <w:cnfStyle w:val="000000000000" w:firstRow="0" w:lastRow="0" w:firstColumn="0" w:lastColumn="0" w:oddVBand="0" w:evenVBand="0" w:oddHBand="0" w:evenHBand="0" w:firstRowFirstColumn="0" w:firstRowLastColumn="0" w:lastRowFirstColumn="0" w:lastRowLastColumn="0"/>
              <w:rPr>
                <w:rFonts w:cs="Arial"/>
                <w:sz w:val="18"/>
                <w:szCs w:val="18"/>
                <w:lang w:eastAsia="en-US"/>
              </w:rPr>
            </w:pPr>
            <w:r w:rsidRPr="00D92338">
              <w:rPr>
                <w:rFonts w:cs="Arial"/>
                <w:sz w:val="18"/>
                <w:szCs w:val="18"/>
                <w:lang w:val="es-419" w:eastAsia="en-US"/>
              </w:rPr>
              <w:t>A partir de la fecha de activación de las suscripciones y hasta el 31 de diciembre de 2025.</w:t>
            </w:r>
          </w:p>
        </w:tc>
      </w:tr>
    </w:tbl>
    <w:p w14:paraId="1C438858" w14:textId="77777777" w:rsidR="00D92338" w:rsidRPr="00D92338" w:rsidRDefault="00D92338" w:rsidP="00D92338">
      <w:pPr>
        <w:ind w:left="1134"/>
        <w:rPr>
          <w:rFonts w:ascii="Arial" w:eastAsia="Arial" w:hAnsi="Arial" w:cs="Arial"/>
          <w:color w:val="000000"/>
          <w:spacing w:val="2"/>
          <w:lang w:val="es-419" w:eastAsia="en-US"/>
        </w:rPr>
      </w:pPr>
      <w:r w:rsidRPr="00D92338">
        <w:rPr>
          <w:rFonts w:ascii="Arial" w:eastAsia="Arial" w:hAnsi="Arial" w:cs="Arial"/>
          <w:caps/>
          <w:color w:val="000000"/>
          <w:spacing w:val="2"/>
          <w:lang w:val="es-419" w:eastAsia="en-US"/>
        </w:rPr>
        <w:t xml:space="preserve">                                 T</w:t>
      </w:r>
      <w:r w:rsidRPr="00D92338">
        <w:rPr>
          <w:rFonts w:ascii="Arial" w:eastAsia="Arial" w:hAnsi="Arial" w:cs="Arial"/>
          <w:color w:val="000000"/>
          <w:spacing w:val="2"/>
          <w:lang w:val="es-419" w:eastAsia="en-US"/>
        </w:rPr>
        <w:t>abla</w:t>
      </w:r>
      <w:r w:rsidRPr="00D92338">
        <w:rPr>
          <w:rFonts w:ascii="Arial" w:eastAsia="Arial" w:hAnsi="Arial" w:cs="Arial"/>
          <w:caps/>
          <w:color w:val="000000"/>
          <w:spacing w:val="2"/>
          <w:lang w:val="es-419" w:eastAsia="en-US"/>
        </w:rPr>
        <w:t xml:space="preserve"> 4. V</w:t>
      </w:r>
      <w:r w:rsidRPr="00D92338">
        <w:rPr>
          <w:rFonts w:ascii="Arial" w:eastAsia="Arial" w:hAnsi="Arial" w:cs="Arial"/>
          <w:color w:val="000000"/>
          <w:spacing w:val="2"/>
          <w:lang w:val="es-419" w:eastAsia="en-US"/>
        </w:rPr>
        <w:t>igencia del servicio</w:t>
      </w:r>
    </w:p>
    <w:p w14:paraId="65D25E8D" w14:textId="77777777" w:rsidR="00D92338" w:rsidRPr="00D92338" w:rsidRDefault="00D92338" w:rsidP="00D92338">
      <w:pPr>
        <w:tabs>
          <w:tab w:val="left" w:pos="14070"/>
        </w:tabs>
        <w:ind w:left="321" w:right="136"/>
        <w:jc w:val="both"/>
        <w:rPr>
          <w:rFonts w:ascii="Arial" w:eastAsia="SimSun" w:hAnsi="Arial" w:cs="Arial"/>
          <w:lang w:val="es-419" w:eastAsia="es-MX"/>
        </w:rPr>
      </w:pPr>
    </w:p>
    <w:p w14:paraId="5282251B" w14:textId="77777777" w:rsidR="00D92338" w:rsidRPr="00D92338" w:rsidRDefault="00D92338" w:rsidP="00D92338">
      <w:pPr>
        <w:tabs>
          <w:tab w:val="left" w:pos="14070"/>
        </w:tabs>
        <w:ind w:left="321" w:right="136"/>
        <w:jc w:val="both"/>
        <w:rPr>
          <w:rFonts w:ascii="Arial" w:eastAsia="SimSun" w:hAnsi="Arial" w:cs="Arial"/>
          <w:lang w:val="es-419" w:eastAsia="es-MX"/>
        </w:rPr>
      </w:pPr>
      <w:r w:rsidRPr="00D92338">
        <w:rPr>
          <w:rFonts w:ascii="Arial" w:eastAsia="SimSun" w:hAnsi="Arial" w:cs="Arial"/>
          <w:lang w:val="es-419" w:eastAsia="es-MX"/>
        </w:rPr>
        <w:t>Adicionalmente, el “</w:t>
      </w:r>
      <w:r w:rsidRPr="00D92338">
        <w:rPr>
          <w:rFonts w:ascii="Arial" w:eastAsia="SimSun" w:hAnsi="Arial" w:cs="Arial"/>
          <w:b/>
          <w:bCs/>
          <w:lang w:val="es-419" w:eastAsia="es-MX"/>
        </w:rPr>
        <w:t>Instituto</w:t>
      </w:r>
      <w:r w:rsidRPr="00D92338">
        <w:rPr>
          <w:rFonts w:ascii="Arial" w:eastAsia="SimSun" w:hAnsi="Arial" w:cs="Arial"/>
          <w:lang w:val="es-419" w:eastAsia="es-MX"/>
        </w:rPr>
        <w:t>”, realizará la validación de la activación de las suscripciones, en el sitio de acceso a clientes del “</w:t>
      </w:r>
      <w:r w:rsidRPr="00D92338">
        <w:rPr>
          <w:rFonts w:ascii="Arial" w:eastAsia="SimSun" w:hAnsi="Arial" w:cs="Arial"/>
          <w:b/>
          <w:bCs/>
          <w:lang w:val="es-419" w:eastAsia="es-MX"/>
        </w:rPr>
        <w:t>Fabricante Cloudera, Inc.</w:t>
      </w:r>
      <w:r w:rsidRPr="00D92338">
        <w:rPr>
          <w:rFonts w:ascii="Arial" w:eastAsia="SimSun" w:hAnsi="Arial" w:cs="Arial"/>
          <w:lang w:val="es-419" w:eastAsia="es-MX"/>
        </w:rPr>
        <w:t>” y al mismo tiempo, obtendrá las evidencias con relación a la vigencia de las suscripciones (fecha de inicio y fecha de vencimiento), conforme a lo indicado en la Tabla “1. Requerimientos para las suscripciones de soporte técnico” del Numeral “2. Tipo de requerimiento”.</w:t>
      </w:r>
    </w:p>
    <w:p w14:paraId="65D66D80" w14:textId="77777777" w:rsidR="00D92338" w:rsidRPr="00D92338" w:rsidRDefault="00D92338" w:rsidP="00D92338">
      <w:pPr>
        <w:keepNext/>
        <w:numPr>
          <w:ilvl w:val="0"/>
          <w:numId w:val="116"/>
        </w:numPr>
        <w:spacing w:before="240" w:after="180" w:line="240" w:lineRule="atLeast"/>
        <w:outlineLvl w:val="0"/>
        <w:rPr>
          <w:rFonts w:ascii="Arial" w:eastAsia="SimHei" w:hAnsi="Arial" w:cs="Arial"/>
          <w:b/>
          <w:lang w:eastAsia="en-US"/>
        </w:rPr>
      </w:pPr>
      <w:bookmarkStart w:id="1346" w:name="_Toc167450260"/>
      <w:r w:rsidRPr="00D92338">
        <w:rPr>
          <w:rFonts w:ascii="Arial" w:eastAsia="SimHei" w:hAnsi="Arial" w:cs="Arial"/>
          <w:b/>
          <w:lang w:eastAsia="en-US"/>
        </w:rPr>
        <w:lastRenderedPageBreak/>
        <w:t>Entregables</w:t>
      </w:r>
      <w:bookmarkEnd w:id="1346"/>
    </w:p>
    <w:p w14:paraId="6E33A888" w14:textId="77777777" w:rsidR="00D92338" w:rsidRPr="00D92338" w:rsidRDefault="00D92338" w:rsidP="00D92338">
      <w:pPr>
        <w:ind w:left="455"/>
        <w:jc w:val="both"/>
        <w:rPr>
          <w:rFonts w:ascii="Arial" w:eastAsia="SimSun" w:hAnsi="Arial" w:cs="Arial"/>
          <w:lang w:val="es-419" w:eastAsia="es-MX"/>
        </w:rPr>
      </w:pPr>
      <w:r w:rsidRPr="00D92338">
        <w:rPr>
          <w:rFonts w:ascii="Arial" w:eastAsia="SimSun" w:hAnsi="Arial" w:cs="Arial"/>
          <w:lang w:val="es-419" w:eastAsia="es-MX"/>
        </w:rPr>
        <w:t xml:space="preserve">El </w:t>
      </w:r>
      <w:r w:rsidRPr="00D92338">
        <w:rPr>
          <w:rFonts w:ascii="Arial" w:hAnsi="Arial" w:cs="Arial"/>
          <w:b/>
          <w:bCs/>
          <w:lang w:val="es-419" w:eastAsia="es-MX"/>
        </w:rPr>
        <w:t>"Proveedor"</w:t>
      </w:r>
      <w:r w:rsidRPr="00D92338">
        <w:rPr>
          <w:rFonts w:ascii="Arial" w:hAnsi="Arial" w:cs="Arial"/>
          <w:lang w:val="es-419" w:eastAsia="es-MX"/>
        </w:rPr>
        <w:t xml:space="preserve">, </w:t>
      </w:r>
      <w:r w:rsidRPr="00D92338">
        <w:rPr>
          <w:rFonts w:ascii="Arial" w:eastAsia="SimSun" w:hAnsi="Arial" w:cs="Arial"/>
          <w:lang w:val="es-419" w:eastAsia="es-MX"/>
        </w:rPr>
        <w:t>debe presentar los entregables, conforme a lo solicitado en la siguiente tabla:</w:t>
      </w:r>
    </w:p>
    <w:p w14:paraId="4ED54BDD" w14:textId="77777777" w:rsidR="00D92338" w:rsidRPr="00D92338" w:rsidRDefault="00D92338" w:rsidP="00D92338">
      <w:pPr>
        <w:ind w:left="455"/>
        <w:jc w:val="both"/>
        <w:rPr>
          <w:rFonts w:ascii="Arial" w:eastAsia="SimSun" w:hAnsi="Arial" w:cs="Arial"/>
          <w:lang w:val="es-419" w:eastAsia="es-MX"/>
        </w:rPr>
      </w:pPr>
    </w:p>
    <w:tbl>
      <w:tblPr>
        <w:tblStyle w:val="Tablaconcuadrcula218"/>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474"/>
        <w:gridCol w:w="4559"/>
        <w:gridCol w:w="1775"/>
        <w:gridCol w:w="1836"/>
      </w:tblGrid>
      <w:tr w:rsidR="00D92338" w:rsidRPr="00D92338" w14:paraId="3D31374F" w14:textId="77777777" w:rsidTr="006D302F">
        <w:trPr>
          <w:trHeight w:val="286"/>
          <w:tblHeader/>
          <w:jc w:val="center"/>
        </w:trPr>
        <w:tc>
          <w:tcPr>
            <w:tcW w:w="0" w:type="auto"/>
            <w:shd w:val="clear" w:color="auto" w:fill="512F73"/>
            <w:vAlign w:val="center"/>
            <w:hideMark/>
          </w:tcPr>
          <w:p w14:paraId="67CC2AD5" w14:textId="77777777" w:rsidR="00D92338" w:rsidRPr="00D92338" w:rsidRDefault="00D92338" w:rsidP="00D92338">
            <w:pPr>
              <w:jc w:val="center"/>
              <w:rPr>
                <w:rFonts w:cs="Arial"/>
                <w:b/>
                <w:color w:val="FFFFFF"/>
                <w:sz w:val="16"/>
                <w:szCs w:val="16"/>
                <w:lang w:val="es-419" w:eastAsia="es-MX"/>
              </w:rPr>
            </w:pPr>
            <w:r w:rsidRPr="00D92338">
              <w:rPr>
                <w:rFonts w:cs="Arial"/>
                <w:b/>
                <w:color w:val="FFFFFF"/>
                <w:sz w:val="16"/>
                <w:szCs w:val="16"/>
                <w:lang w:val="es-419" w:eastAsia="es-MX"/>
              </w:rPr>
              <w:t>No.</w:t>
            </w:r>
          </w:p>
        </w:tc>
        <w:tc>
          <w:tcPr>
            <w:tcW w:w="4559" w:type="dxa"/>
            <w:shd w:val="clear" w:color="auto" w:fill="512F73"/>
            <w:vAlign w:val="center"/>
            <w:hideMark/>
          </w:tcPr>
          <w:p w14:paraId="1E942D82" w14:textId="77777777" w:rsidR="00D92338" w:rsidRPr="00D92338" w:rsidRDefault="00D92338" w:rsidP="00D92338">
            <w:pPr>
              <w:jc w:val="center"/>
              <w:rPr>
                <w:rFonts w:cs="Arial"/>
                <w:b/>
                <w:color w:val="FFFFFF"/>
                <w:sz w:val="16"/>
                <w:szCs w:val="16"/>
                <w:lang w:val="es-419" w:eastAsia="es-MX"/>
              </w:rPr>
            </w:pPr>
            <w:r w:rsidRPr="00D92338">
              <w:rPr>
                <w:rFonts w:cs="Arial"/>
                <w:b/>
                <w:color w:val="FFFFFF"/>
                <w:sz w:val="16"/>
                <w:szCs w:val="16"/>
                <w:lang w:val="es-419" w:eastAsia="es-MX"/>
              </w:rPr>
              <w:t>Entregable</w:t>
            </w:r>
          </w:p>
        </w:tc>
        <w:tc>
          <w:tcPr>
            <w:tcW w:w="1560" w:type="dxa"/>
            <w:shd w:val="clear" w:color="auto" w:fill="512F73"/>
            <w:vAlign w:val="center"/>
            <w:hideMark/>
          </w:tcPr>
          <w:p w14:paraId="35A29EEE" w14:textId="77777777" w:rsidR="00D92338" w:rsidRPr="00D92338" w:rsidRDefault="00D92338" w:rsidP="00D92338">
            <w:pPr>
              <w:jc w:val="center"/>
              <w:rPr>
                <w:rFonts w:cs="Arial"/>
                <w:b/>
                <w:color w:val="FFFFFF"/>
                <w:sz w:val="16"/>
                <w:szCs w:val="16"/>
                <w:lang w:val="es-419" w:eastAsia="es-MX"/>
              </w:rPr>
            </w:pPr>
            <w:r w:rsidRPr="00D92338">
              <w:rPr>
                <w:rFonts w:cs="Arial"/>
                <w:b/>
                <w:color w:val="FFFFFF"/>
                <w:sz w:val="16"/>
                <w:szCs w:val="16"/>
                <w:lang w:val="es-419" w:eastAsia="es-MX"/>
              </w:rPr>
              <w:t>Forma de Entrega</w:t>
            </w:r>
          </w:p>
        </w:tc>
        <w:tc>
          <w:tcPr>
            <w:tcW w:w="1836" w:type="dxa"/>
            <w:shd w:val="clear" w:color="auto" w:fill="512F73"/>
            <w:vAlign w:val="center"/>
          </w:tcPr>
          <w:p w14:paraId="3AB7EDF9" w14:textId="77777777" w:rsidR="00D92338" w:rsidRPr="00D92338" w:rsidRDefault="00D92338" w:rsidP="00D92338">
            <w:pPr>
              <w:jc w:val="center"/>
              <w:rPr>
                <w:rFonts w:cs="Arial"/>
                <w:b/>
                <w:color w:val="FFFFFF"/>
                <w:sz w:val="16"/>
                <w:szCs w:val="16"/>
                <w:lang w:val="es-419" w:eastAsia="es-MX"/>
              </w:rPr>
            </w:pPr>
            <w:r w:rsidRPr="00D92338">
              <w:rPr>
                <w:rFonts w:cs="Arial"/>
                <w:b/>
                <w:color w:val="FFFFFF"/>
                <w:sz w:val="16"/>
                <w:szCs w:val="16"/>
                <w:lang w:val="es-419" w:eastAsia="es-MX"/>
              </w:rPr>
              <w:t>Fecha de Entrega</w:t>
            </w:r>
          </w:p>
        </w:tc>
      </w:tr>
      <w:tr w:rsidR="00D92338" w:rsidRPr="00D92338" w14:paraId="5414D281" w14:textId="77777777" w:rsidTr="006D302F">
        <w:trPr>
          <w:trHeight w:val="504"/>
          <w:jc w:val="center"/>
        </w:trPr>
        <w:tc>
          <w:tcPr>
            <w:tcW w:w="0" w:type="auto"/>
            <w:vAlign w:val="center"/>
            <w:hideMark/>
          </w:tcPr>
          <w:p w14:paraId="2423A0FA" w14:textId="77777777" w:rsidR="00D92338" w:rsidRPr="00D92338" w:rsidRDefault="00D92338" w:rsidP="00D92338">
            <w:pPr>
              <w:jc w:val="center"/>
              <w:rPr>
                <w:rFonts w:cs="Arial"/>
                <w:color w:val="000000"/>
                <w:sz w:val="16"/>
                <w:szCs w:val="16"/>
                <w:lang w:val="es-419" w:eastAsia="es-MX"/>
              </w:rPr>
            </w:pPr>
            <w:r w:rsidRPr="00D92338">
              <w:rPr>
                <w:rFonts w:cs="Arial"/>
                <w:color w:val="000000"/>
                <w:sz w:val="16"/>
                <w:szCs w:val="16"/>
                <w:lang w:val="es-419" w:eastAsia="es-MX"/>
              </w:rPr>
              <w:t>1</w:t>
            </w:r>
          </w:p>
        </w:tc>
        <w:tc>
          <w:tcPr>
            <w:tcW w:w="4559" w:type="dxa"/>
            <w:vAlign w:val="center"/>
            <w:hideMark/>
          </w:tcPr>
          <w:p w14:paraId="05E3510B" w14:textId="77777777" w:rsidR="00D92338" w:rsidRPr="00D92338" w:rsidRDefault="00D92338" w:rsidP="00D92338">
            <w:pPr>
              <w:jc w:val="both"/>
              <w:rPr>
                <w:rFonts w:cs="Arial"/>
                <w:bCs/>
                <w:sz w:val="16"/>
                <w:szCs w:val="16"/>
                <w:lang w:val="es-419"/>
              </w:rPr>
            </w:pPr>
            <w:r w:rsidRPr="00D92338">
              <w:rPr>
                <w:rFonts w:cs="Arial"/>
                <w:bCs/>
                <w:sz w:val="16"/>
                <w:szCs w:val="16"/>
                <w:lang w:val="es-419"/>
              </w:rPr>
              <w:t xml:space="preserve">Documento por parte del </w:t>
            </w:r>
            <w:r w:rsidRPr="00D92338">
              <w:rPr>
                <w:rFonts w:cs="Arial"/>
                <w:b/>
                <w:bCs/>
                <w:sz w:val="16"/>
                <w:szCs w:val="16"/>
              </w:rPr>
              <w:t>“Fabricante Cloudera, Inc.”</w:t>
            </w:r>
            <w:r w:rsidRPr="00D92338">
              <w:rPr>
                <w:rFonts w:cs="Arial"/>
                <w:sz w:val="16"/>
                <w:szCs w:val="16"/>
              </w:rPr>
              <w:t>,</w:t>
            </w:r>
            <w:r w:rsidRPr="00D92338">
              <w:rPr>
                <w:rFonts w:cs="Arial"/>
                <w:b/>
                <w:bCs/>
                <w:sz w:val="16"/>
                <w:szCs w:val="16"/>
              </w:rPr>
              <w:t xml:space="preserve"> </w:t>
            </w:r>
            <w:r w:rsidRPr="00D92338">
              <w:rPr>
                <w:rFonts w:cs="Arial"/>
                <w:bCs/>
                <w:sz w:val="16"/>
                <w:szCs w:val="16"/>
                <w:lang w:val="es-419"/>
              </w:rPr>
              <w:t>que avale la renovación de suscripciones a</w:t>
            </w:r>
            <w:r w:rsidRPr="00D92338">
              <w:rPr>
                <w:rFonts w:cs="Arial"/>
                <w:bCs/>
                <w:sz w:val="16"/>
                <w:szCs w:val="16"/>
                <w:lang w:val="es-419" w:eastAsia="es-MX"/>
              </w:rPr>
              <w:t>l software Big Data CDP Private Cloud Base Edition que incluye el servicio de soporte técnico Business</w:t>
            </w:r>
            <w:r w:rsidRPr="00D92338">
              <w:rPr>
                <w:rFonts w:cs="Arial"/>
                <w:bCs/>
                <w:sz w:val="16"/>
                <w:szCs w:val="16"/>
                <w:lang w:val="es-419"/>
              </w:rPr>
              <w:t>, conforme a lo indicado en la Tabla “1. Requerimientos para las suscripciones de soporte técnico" del Numeral "2. Tipo de requerimiento”, el cual debe incluir al menos la siguiente información:</w:t>
            </w:r>
          </w:p>
          <w:p w14:paraId="7CA8CBA3" w14:textId="77777777" w:rsidR="00D92338" w:rsidRPr="00D92338" w:rsidRDefault="00D92338" w:rsidP="00D92338">
            <w:pPr>
              <w:numPr>
                <w:ilvl w:val="0"/>
                <w:numId w:val="125"/>
              </w:numPr>
              <w:contextualSpacing/>
              <w:jc w:val="both"/>
              <w:rPr>
                <w:rFonts w:cs="Arial"/>
                <w:sz w:val="16"/>
                <w:szCs w:val="16"/>
                <w:lang w:val="es-419" w:eastAsia="es-MX"/>
              </w:rPr>
            </w:pPr>
            <w:r w:rsidRPr="00D92338">
              <w:rPr>
                <w:rFonts w:cs="Arial"/>
                <w:sz w:val="16"/>
                <w:szCs w:val="16"/>
                <w:lang w:val="es-419" w:eastAsia="es-MX"/>
              </w:rPr>
              <w:t xml:space="preserve">Estar a nombre del </w:t>
            </w:r>
            <w:r w:rsidRPr="00D92338">
              <w:rPr>
                <w:rFonts w:cs="Arial"/>
                <w:b/>
                <w:bCs/>
                <w:sz w:val="16"/>
                <w:szCs w:val="16"/>
                <w:lang w:val="es-419" w:eastAsia="es-MX"/>
              </w:rPr>
              <w:t>Instituto Nacional Electoral.</w:t>
            </w:r>
          </w:p>
          <w:p w14:paraId="729938B4" w14:textId="77777777" w:rsidR="00D92338" w:rsidRPr="00D92338" w:rsidRDefault="00D92338" w:rsidP="00D92338">
            <w:pPr>
              <w:numPr>
                <w:ilvl w:val="0"/>
                <w:numId w:val="125"/>
              </w:numPr>
              <w:jc w:val="both"/>
              <w:rPr>
                <w:rFonts w:cs="Arial"/>
                <w:bCs/>
                <w:sz w:val="16"/>
                <w:szCs w:val="16"/>
                <w:lang w:val="es-419" w:eastAsia="es-MX"/>
              </w:rPr>
            </w:pPr>
            <w:r w:rsidRPr="00D92338">
              <w:rPr>
                <w:rFonts w:cs="Arial"/>
                <w:sz w:val="16"/>
                <w:szCs w:val="16"/>
                <w:lang w:val="es-419"/>
              </w:rPr>
              <w:t xml:space="preserve">Precisar la cantidad de suscripciones, solicitadas en </w:t>
            </w:r>
            <w:r w:rsidRPr="00D92338">
              <w:rPr>
                <w:rFonts w:cs="Arial"/>
                <w:bCs/>
                <w:sz w:val="16"/>
                <w:szCs w:val="16"/>
                <w:lang w:val="es-419"/>
              </w:rPr>
              <w:t>la Tabla “1. Requerimientos para las suscripciones de soporte técnico",</w:t>
            </w:r>
            <w:r w:rsidRPr="00D92338">
              <w:rPr>
                <w:rFonts w:cs="Arial"/>
                <w:bCs/>
                <w:sz w:val="16"/>
                <w:szCs w:val="16"/>
                <w:lang w:val="es-419" w:eastAsia="es-MX"/>
              </w:rPr>
              <w:t xml:space="preserve"> de</w:t>
            </w:r>
            <w:r w:rsidRPr="00D92338">
              <w:rPr>
                <w:rFonts w:cs="Arial"/>
                <w:sz w:val="16"/>
                <w:szCs w:val="16"/>
                <w:lang w:val="es-419"/>
              </w:rPr>
              <w:t xml:space="preserve">l </w:t>
            </w:r>
            <w:r w:rsidRPr="00D92338">
              <w:rPr>
                <w:rFonts w:cs="Arial"/>
                <w:bCs/>
                <w:sz w:val="16"/>
                <w:szCs w:val="16"/>
                <w:lang w:val="es-419"/>
              </w:rPr>
              <w:t xml:space="preserve">Numeral "2. Tipo de requerimiento”. </w:t>
            </w:r>
          </w:p>
          <w:p w14:paraId="7B214168" w14:textId="77777777" w:rsidR="00D92338" w:rsidRPr="00D92338" w:rsidRDefault="00D92338" w:rsidP="00D92338">
            <w:pPr>
              <w:numPr>
                <w:ilvl w:val="0"/>
                <w:numId w:val="125"/>
              </w:numPr>
              <w:jc w:val="both"/>
              <w:rPr>
                <w:rFonts w:cs="Arial"/>
                <w:bCs/>
                <w:sz w:val="16"/>
                <w:szCs w:val="16"/>
                <w:lang w:val="es-419" w:eastAsia="es-MX"/>
              </w:rPr>
            </w:pPr>
            <w:r w:rsidRPr="00D92338">
              <w:rPr>
                <w:rFonts w:cs="Arial"/>
                <w:bCs/>
                <w:sz w:val="16"/>
                <w:szCs w:val="16"/>
                <w:lang w:val="es-419"/>
              </w:rPr>
              <w:t>Indicar el tipo de soporte.</w:t>
            </w:r>
          </w:p>
          <w:p w14:paraId="45D721E6" w14:textId="77777777" w:rsidR="00D92338" w:rsidRPr="00D92338" w:rsidRDefault="00D92338" w:rsidP="00D92338">
            <w:pPr>
              <w:numPr>
                <w:ilvl w:val="0"/>
                <w:numId w:val="125"/>
              </w:numPr>
              <w:jc w:val="both"/>
              <w:rPr>
                <w:rFonts w:cs="Arial"/>
                <w:bCs/>
                <w:sz w:val="16"/>
                <w:szCs w:val="16"/>
                <w:lang w:val="es-419" w:eastAsia="es-MX"/>
              </w:rPr>
            </w:pPr>
            <w:r w:rsidRPr="00D92338">
              <w:rPr>
                <w:rFonts w:cs="Arial"/>
                <w:bCs/>
                <w:sz w:val="16"/>
                <w:szCs w:val="16"/>
                <w:lang w:val="es-419"/>
              </w:rPr>
              <w:t>Vigencia de las suscripciones (</w:t>
            </w:r>
            <w:r w:rsidRPr="00D92338">
              <w:rPr>
                <w:rFonts w:cs="Arial"/>
                <w:b/>
                <w:sz w:val="16"/>
                <w:szCs w:val="16"/>
                <w:lang w:val="es-419"/>
              </w:rPr>
              <w:t>A partir de la fecha de activación de soporte hasta el 31 de diciembre de 2025</w:t>
            </w:r>
            <w:r w:rsidRPr="00D92338">
              <w:rPr>
                <w:rFonts w:cs="Arial"/>
                <w:bCs/>
                <w:sz w:val="16"/>
                <w:szCs w:val="16"/>
                <w:lang w:val="es-419"/>
              </w:rPr>
              <w:t xml:space="preserve">), conforme a lo indicado la Tabla “4. Vigencia del servicio” del Numeral “2.2. </w:t>
            </w:r>
            <w:r w:rsidRPr="00D92338">
              <w:rPr>
                <w:rFonts w:cs="Arial"/>
                <w:bCs/>
                <w:sz w:val="16"/>
                <w:szCs w:val="16"/>
                <w:lang w:eastAsia="es-MX"/>
              </w:rPr>
              <w:t>V</w:t>
            </w:r>
            <w:r w:rsidRPr="00D92338">
              <w:rPr>
                <w:rFonts w:eastAsia="SimHei" w:cs="Arial"/>
                <w:bCs/>
                <w:sz w:val="16"/>
                <w:szCs w:val="16"/>
                <w:lang w:eastAsia="es-MX"/>
              </w:rPr>
              <w:t>igencia de las suscripciones de soporte técnico y actualizaciones</w:t>
            </w:r>
            <w:r w:rsidRPr="00D92338">
              <w:rPr>
                <w:rFonts w:cs="Arial"/>
                <w:bCs/>
                <w:sz w:val="16"/>
                <w:szCs w:val="16"/>
                <w:lang w:val="es-419"/>
              </w:rPr>
              <w:t>”.</w:t>
            </w:r>
          </w:p>
        </w:tc>
        <w:tc>
          <w:tcPr>
            <w:tcW w:w="1560" w:type="dxa"/>
            <w:vMerge w:val="restart"/>
            <w:vAlign w:val="center"/>
            <w:hideMark/>
          </w:tcPr>
          <w:p w14:paraId="693C5CC7" w14:textId="77777777" w:rsidR="00D92338" w:rsidRPr="00D92338" w:rsidRDefault="00D92338" w:rsidP="00D92338">
            <w:pPr>
              <w:jc w:val="both"/>
              <w:rPr>
                <w:rFonts w:cs="Arial"/>
                <w:sz w:val="16"/>
                <w:szCs w:val="16"/>
                <w:lang w:val="es-419" w:eastAsia="es-MX"/>
              </w:rPr>
            </w:pPr>
          </w:p>
          <w:p w14:paraId="4BC03188" w14:textId="77777777" w:rsidR="00D92338" w:rsidRPr="00D92338" w:rsidRDefault="00D92338" w:rsidP="00D92338">
            <w:pPr>
              <w:jc w:val="both"/>
              <w:rPr>
                <w:rFonts w:cs="Arial"/>
                <w:sz w:val="16"/>
                <w:szCs w:val="16"/>
                <w:lang w:val="es-419" w:eastAsia="es-MX"/>
              </w:rPr>
            </w:pPr>
            <w:r w:rsidRPr="00D92338">
              <w:rPr>
                <w:rFonts w:cs="Arial"/>
                <w:sz w:val="16"/>
                <w:szCs w:val="16"/>
                <w:lang w:val="es-419" w:eastAsia="es-MX"/>
              </w:rPr>
              <w:t xml:space="preserve">Documento en formato PDF, vía correo electrónico a la cuenta del Administrador del Contrato </w:t>
            </w:r>
            <w:hyperlink r:id="rId44" w:history="1">
              <w:r w:rsidRPr="00D92338">
                <w:rPr>
                  <w:rFonts w:cs="Arial"/>
                  <w:color w:val="0000FF"/>
                  <w:sz w:val="16"/>
                  <w:szCs w:val="16"/>
                  <w:u w:val="single"/>
                  <w:lang w:val="es-419" w:eastAsia="es-MX"/>
                </w:rPr>
                <w:t>raul.hinojos@ine.mx</w:t>
              </w:r>
            </w:hyperlink>
            <w:r w:rsidRPr="00D92338">
              <w:rPr>
                <w:rFonts w:cs="Arial"/>
                <w:sz w:val="16"/>
                <w:szCs w:val="16"/>
                <w:lang w:val="es-419" w:eastAsia="es-MX"/>
              </w:rPr>
              <w:t xml:space="preserve"> y con copia para</w:t>
            </w:r>
            <w:r w:rsidRPr="00D92338">
              <w:rPr>
                <w:rFonts w:cs="Arial"/>
                <w:sz w:val="16"/>
                <w:szCs w:val="16"/>
                <w:lang w:eastAsia="es-MX"/>
              </w:rPr>
              <w:t xml:space="preserve"> </w:t>
            </w:r>
            <w:r w:rsidRPr="00D92338">
              <w:rPr>
                <w:rFonts w:cs="Arial"/>
                <w:color w:val="0000FF"/>
                <w:sz w:val="16"/>
                <w:szCs w:val="16"/>
                <w:u w:val="single"/>
                <w:lang w:val="es-419" w:eastAsia="es-MX"/>
              </w:rPr>
              <w:t>agustin.islas@ine.mx</w:t>
            </w:r>
            <w:r w:rsidRPr="00D92338">
              <w:rPr>
                <w:rFonts w:cs="Arial"/>
                <w:sz w:val="16"/>
                <w:szCs w:val="16"/>
                <w:lang w:val="es-419" w:eastAsia="es-MX"/>
              </w:rPr>
              <w:t>; con firma autógrafa y rubricado en cada página por el representante o apoderado legal del “</w:t>
            </w:r>
            <w:r w:rsidRPr="00D92338">
              <w:rPr>
                <w:rFonts w:cs="Arial"/>
                <w:b/>
                <w:bCs/>
                <w:sz w:val="16"/>
                <w:szCs w:val="16"/>
                <w:lang w:val="es-419" w:eastAsia="es-MX"/>
              </w:rPr>
              <w:t>Proveedor</w:t>
            </w:r>
            <w:r w:rsidRPr="00D92338">
              <w:rPr>
                <w:rFonts w:cs="Arial"/>
                <w:sz w:val="16"/>
                <w:szCs w:val="16"/>
                <w:lang w:val="es-419" w:eastAsia="es-MX"/>
              </w:rPr>
              <w:t>”.</w:t>
            </w:r>
          </w:p>
        </w:tc>
        <w:tc>
          <w:tcPr>
            <w:tcW w:w="1836" w:type="dxa"/>
            <w:vMerge w:val="restart"/>
            <w:vAlign w:val="center"/>
          </w:tcPr>
          <w:p w14:paraId="2739162F" w14:textId="77777777" w:rsidR="00D92338" w:rsidRPr="00D92338" w:rsidRDefault="00D92338" w:rsidP="00D92338">
            <w:pPr>
              <w:jc w:val="both"/>
              <w:rPr>
                <w:rFonts w:cs="Arial"/>
                <w:sz w:val="16"/>
                <w:szCs w:val="16"/>
                <w:lang w:val="es-419" w:eastAsia="es-MX"/>
              </w:rPr>
            </w:pPr>
            <w:r w:rsidRPr="00D92338">
              <w:rPr>
                <w:rFonts w:cs="Arial"/>
                <w:sz w:val="16"/>
                <w:szCs w:val="16"/>
                <w:lang w:val="es-419" w:eastAsia="es-MX"/>
              </w:rPr>
              <w:t>A más tardar el 31 (treinta y uno) de diciembre de 2024.</w:t>
            </w:r>
          </w:p>
        </w:tc>
      </w:tr>
      <w:tr w:rsidR="00D92338" w:rsidRPr="00D92338" w14:paraId="40E6A321" w14:textId="77777777" w:rsidTr="006D302F">
        <w:trPr>
          <w:trHeight w:val="516"/>
          <w:jc w:val="center"/>
        </w:trPr>
        <w:tc>
          <w:tcPr>
            <w:tcW w:w="0" w:type="auto"/>
            <w:vAlign w:val="center"/>
          </w:tcPr>
          <w:p w14:paraId="3DDC7901" w14:textId="77777777" w:rsidR="00D92338" w:rsidRPr="00D92338" w:rsidRDefault="00D92338" w:rsidP="00D92338">
            <w:pPr>
              <w:jc w:val="center"/>
              <w:rPr>
                <w:rFonts w:cs="Arial"/>
                <w:color w:val="000000"/>
                <w:sz w:val="16"/>
                <w:szCs w:val="16"/>
                <w:lang w:val="es-419" w:eastAsia="es-MX"/>
              </w:rPr>
            </w:pPr>
            <w:r w:rsidRPr="00D92338">
              <w:rPr>
                <w:rFonts w:cs="Arial"/>
                <w:color w:val="000000"/>
                <w:sz w:val="16"/>
                <w:szCs w:val="16"/>
                <w:lang w:val="es-419" w:eastAsia="es-MX"/>
              </w:rPr>
              <w:t>2</w:t>
            </w:r>
          </w:p>
        </w:tc>
        <w:tc>
          <w:tcPr>
            <w:tcW w:w="4559" w:type="dxa"/>
            <w:vAlign w:val="center"/>
          </w:tcPr>
          <w:p w14:paraId="4E1AE28B" w14:textId="77777777" w:rsidR="00D92338" w:rsidRPr="00D92338" w:rsidRDefault="00D92338" w:rsidP="00D92338">
            <w:pPr>
              <w:jc w:val="both"/>
              <w:rPr>
                <w:rFonts w:cs="Arial"/>
                <w:bCs/>
                <w:sz w:val="16"/>
                <w:szCs w:val="16"/>
                <w:lang w:val="es-419" w:eastAsia="es-MX"/>
              </w:rPr>
            </w:pPr>
            <w:r w:rsidRPr="00D92338">
              <w:rPr>
                <w:rFonts w:cs="Arial"/>
                <w:bCs/>
                <w:sz w:val="16"/>
                <w:szCs w:val="16"/>
                <w:lang w:val="es-419" w:eastAsia="es-MX"/>
              </w:rPr>
              <w:t xml:space="preserve">Documento por parte del </w:t>
            </w:r>
            <w:r w:rsidRPr="00D92338">
              <w:rPr>
                <w:rFonts w:cs="Arial"/>
                <w:b/>
                <w:sz w:val="16"/>
                <w:szCs w:val="16"/>
                <w:lang w:val="es-419" w:eastAsia="es-MX"/>
              </w:rPr>
              <w:t>“Proveedor”</w:t>
            </w:r>
            <w:r w:rsidRPr="00D92338">
              <w:rPr>
                <w:rFonts w:cs="Arial"/>
                <w:bCs/>
                <w:sz w:val="16"/>
                <w:szCs w:val="16"/>
                <w:lang w:val="es-419" w:eastAsia="es-MX"/>
              </w:rPr>
              <w:t>, con el procedimiento para el acceso al soporte técnico y actualizaciones de software, así como, las condiciones de uso del soporte técnico y niveles de servicio.</w:t>
            </w:r>
          </w:p>
        </w:tc>
        <w:tc>
          <w:tcPr>
            <w:tcW w:w="1560" w:type="dxa"/>
            <w:vMerge/>
            <w:vAlign w:val="center"/>
            <w:hideMark/>
          </w:tcPr>
          <w:p w14:paraId="7871DDC3" w14:textId="77777777" w:rsidR="00D92338" w:rsidRPr="00D92338" w:rsidRDefault="00D92338" w:rsidP="00D92338">
            <w:pPr>
              <w:rPr>
                <w:rFonts w:cs="Arial"/>
                <w:sz w:val="16"/>
                <w:szCs w:val="16"/>
                <w:lang w:val="es-419" w:eastAsia="es-MX"/>
              </w:rPr>
            </w:pPr>
          </w:p>
        </w:tc>
        <w:tc>
          <w:tcPr>
            <w:tcW w:w="1836" w:type="dxa"/>
            <w:vMerge/>
          </w:tcPr>
          <w:p w14:paraId="435577ED" w14:textId="77777777" w:rsidR="00D92338" w:rsidRPr="00D92338" w:rsidRDefault="00D92338" w:rsidP="00D92338">
            <w:pPr>
              <w:jc w:val="center"/>
              <w:rPr>
                <w:rFonts w:cs="Arial"/>
                <w:sz w:val="16"/>
                <w:szCs w:val="16"/>
                <w:lang w:val="es-419" w:eastAsia="es-MX"/>
              </w:rPr>
            </w:pPr>
          </w:p>
        </w:tc>
      </w:tr>
    </w:tbl>
    <w:p w14:paraId="6B0CEF45" w14:textId="77777777" w:rsidR="00D92338" w:rsidRPr="00D92338" w:rsidRDefault="00D92338" w:rsidP="00D92338">
      <w:pPr>
        <w:ind w:left="34"/>
        <w:contextualSpacing/>
        <w:jc w:val="center"/>
        <w:rPr>
          <w:rFonts w:ascii="Arial" w:eastAsia="Arial" w:hAnsi="Arial" w:cs="Arial"/>
          <w:spacing w:val="2"/>
          <w:lang w:val="es-419" w:eastAsia="en-US"/>
        </w:rPr>
      </w:pPr>
      <w:r w:rsidRPr="00D92338">
        <w:rPr>
          <w:rFonts w:ascii="Arial" w:eastAsia="Arial" w:hAnsi="Arial" w:cs="Arial"/>
          <w:spacing w:val="2"/>
          <w:lang w:val="es-419" w:eastAsia="en-US"/>
        </w:rPr>
        <w:t>Tabla 5. Entregables</w:t>
      </w:r>
    </w:p>
    <w:p w14:paraId="6A441270" w14:textId="77777777" w:rsidR="00D92338" w:rsidRPr="00D92338" w:rsidRDefault="00D92338" w:rsidP="00D92338">
      <w:pPr>
        <w:ind w:left="360"/>
        <w:jc w:val="both"/>
        <w:rPr>
          <w:rFonts w:ascii="Arial" w:eastAsia="SimSun" w:hAnsi="Arial" w:cs="Arial"/>
          <w:bCs/>
          <w:lang w:val="es-419" w:eastAsia="en-US"/>
        </w:rPr>
      </w:pPr>
    </w:p>
    <w:p w14:paraId="508453F0" w14:textId="77777777" w:rsidR="00D92338" w:rsidRPr="00D92338" w:rsidRDefault="00D92338" w:rsidP="00D92338">
      <w:pPr>
        <w:ind w:left="360"/>
        <w:jc w:val="both"/>
        <w:rPr>
          <w:rFonts w:ascii="Arial" w:eastAsia="SimSun" w:hAnsi="Arial" w:cs="Arial"/>
          <w:bCs/>
          <w:lang w:val="es-419" w:eastAsia="en-US"/>
        </w:rPr>
      </w:pPr>
      <w:r w:rsidRPr="00D92338">
        <w:rPr>
          <w:rFonts w:ascii="Arial" w:eastAsia="SimSun" w:hAnsi="Arial" w:cs="Arial"/>
          <w:bCs/>
          <w:lang w:val="es-419" w:eastAsia="en-US"/>
        </w:rPr>
        <w:t xml:space="preserve">La oferta técnica que sea elaborada debe contener toda la información señalada y solicitada al </w:t>
      </w:r>
      <w:r w:rsidRPr="00D92338">
        <w:rPr>
          <w:rFonts w:ascii="Arial" w:eastAsia="SimSun" w:hAnsi="Arial" w:cs="Arial"/>
          <w:b/>
          <w:lang w:val="es-419" w:eastAsia="en-US"/>
        </w:rPr>
        <w:t xml:space="preserve">"Licitante" </w:t>
      </w:r>
      <w:r w:rsidRPr="00D92338">
        <w:rPr>
          <w:rFonts w:ascii="Arial" w:eastAsia="SimSun" w:hAnsi="Arial" w:cs="Arial"/>
          <w:bCs/>
          <w:lang w:val="es-419" w:eastAsia="en-US"/>
        </w:rPr>
        <w:t xml:space="preserve">en el presente documento, no se aceptará escrito o leyenda que solo haga referencia al Anexo Técnico. El </w:t>
      </w:r>
      <w:r w:rsidRPr="00D92338">
        <w:rPr>
          <w:rFonts w:ascii="Arial" w:eastAsia="SimSun" w:hAnsi="Arial" w:cs="Arial"/>
          <w:b/>
          <w:lang w:val="es-419" w:eastAsia="en-US"/>
        </w:rPr>
        <w:t>“Licitante”</w:t>
      </w:r>
      <w:r w:rsidRPr="00D92338">
        <w:rPr>
          <w:rFonts w:ascii="Arial" w:eastAsia="SimSun" w:hAnsi="Arial" w:cs="Arial"/>
          <w:bCs/>
          <w:lang w:val="es-419" w:eastAsia="en-US"/>
        </w:rPr>
        <w:t>, debe manifestar como parte de su propuesta técnica, que se compromete a cumplir con todo lo solicitado y señalado en su propuesta técnica.</w:t>
      </w:r>
    </w:p>
    <w:p w14:paraId="698D48C4" w14:textId="77777777" w:rsidR="00493FA6" w:rsidRDefault="00493FA6" w:rsidP="00493FA6">
      <w:pPr>
        <w:rPr>
          <w:lang w:val="es-ES"/>
        </w:rPr>
      </w:pPr>
    </w:p>
    <w:p w14:paraId="25B9C01B" w14:textId="77777777" w:rsidR="00493FA6" w:rsidRDefault="00493FA6" w:rsidP="00493FA6">
      <w:pPr>
        <w:rPr>
          <w:lang w:val="es-ES"/>
        </w:rPr>
      </w:pPr>
    </w:p>
    <w:p w14:paraId="735A68EC" w14:textId="77777777" w:rsidR="00493FA6" w:rsidRDefault="00493FA6" w:rsidP="00493FA6">
      <w:pPr>
        <w:rPr>
          <w:lang w:val="es-ES"/>
        </w:rPr>
      </w:pPr>
    </w:p>
    <w:p w14:paraId="11ECBE98" w14:textId="77777777" w:rsidR="00493FA6" w:rsidRDefault="00493FA6" w:rsidP="00493FA6">
      <w:pPr>
        <w:rPr>
          <w:lang w:val="es-ES"/>
        </w:rPr>
      </w:pPr>
    </w:p>
    <w:p w14:paraId="58877BC0" w14:textId="77777777" w:rsidR="00493FA6" w:rsidRDefault="00493FA6" w:rsidP="00493FA6">
      <w:pPr>
        <w:rPr>
          <w:lang w:val="es-ES"/>
        </w:rPr>
      </w:pPr>
    </w:p>
    <w:p w14:paraId="731F1321" w14:textId="77777777" w:rsidR="00493FA6" w:rsidRDefault="00493FA6" w:rsidP="00493FA6">
      <w:pPr>
        <w:rPr>
          <w:lang w:val="es-ES"/>
        </w:rPr>
      </w:pPr>
    </w:p>
    <w:p w14:paraId="1AC70C00" w14:textId="77777777" w:rsidR="00493FA6" w:rsidRDefault="00493FA6" w:rsidP="00493FA6">
      <w:pPr>
        <w:rPr>
          <w:lang w:val="es-ES"/>
        </w:rPr>
      </w:pPr>
    </w:p>
    <w:p w14:paraId="4169965C" w14:textId="77777777" w:rsidR="00493FA6" w:rsidRDefault="00493FA6" w:rsidP="00493FA6">
      <w:pPr>
        <w:rPr>
          <w:lang w:val="es-ES"/>
        </w:rPr>
      </w:pPr>
    </w:p>
    <w:p w14:paraId="22B1AC78" w14:textId="77777777" w:rsidR="00493FA6" w:rsidRDefault="00493FA6" w:rsidP="00493FA6">
      <w:pPr>
        <w:rPr>
          <w:lang w:val="es-ES"/>
        </w:rPr>
      </w:pPr>
    </w:p>
    <w:p w14:paraId="43EF9D94" w14:textId="77777777" w:rsidR="00493FA6" w:rsidRDefault="00493FA6" w:rsidP="00493FA6">
      <w:pPr>
        <w:rPr>
          <w:lang w:val="es-ES"/>
        </w:rPr>
      </w:pPr>
    </w:p>
    <w:p w14:paraId="09634DF6" w14:textId="77777777" w:rsidR="00493FA6" w:rsidRDefault="00493FA6" w:rsidP="00493FA6">
      <w:pPr>
        <w:rPr>
          <w:lang w:val="es-ES"/>
        </w:rPr>
      </w:pPr>
    </w:p>
    <w:p w14:paraId="78E91A71" w14:textId="77777777" w:rsidR="00493FA6" w:rsidRDefault="00493FA6" w:rsidP="00493FA6">
      <w:pPr>
        <w:rPr>
          <w:lang w:val="es-ES"/>
        </w:rPr>
      </w:pPr>
    </w:p>
    <w:p w14:paraId="5029D481" w14:textId="77777777" w:rsidR="00493FA6" w:rsidRDefault="00493FA6" w:rsidP="00493FA6">
      <w:pPr>
        <w:rPr>
          <w:lang w:val="es-ES"/>
        </w:rPr>
      </w:pPr>
    </w:p>
    <w:p w14:paraId="3D4F7ACF" w14:textId="77777777" w:rsidR="00493FA6" w:rsidRDefault="00493FA6" w:rsidP="00493FA6">
      <w:pPr>
        <w:rPr>
          <w:lang w:val="es-ES"/>
        </w:rPr>
      </w:pPr>
    </w:p>
    <w:p w14:paraId="549F5226" w14:textId="77777777" w:rsidR="00493FA6" w:rsidRDefault="00493FA6" w:rsidP="00493FA6">
      <w:pPr>
        <w:rPr>
          <w:lang w:val="es-ES"/>
        </w:rPr>
      </w:pPr>
    </w:p>
    <w:p w14:paraId="6F8473DA" w14:textId="77777777" w:rsidR="00493FA6" w:rsidRDefault="00493FA6" w:rsidP="00493FA6">
      <w:pPr>
        <w:rPr>
          <w:lang w:val="es-ES"/>
        </w:rPr>
      </w:pPr>
    </w:p>
    <w:p w14:paraId="67060448" w14:textId="77777777" w:rsidR="00493FA6" w:rsidRDefault="00493FA6" w:rsidP="00493FA6">
      <w:pPr>
        <w:rPr>
          <w:lang w:val="es-ES"/>
        </w:rPr>
      </w:pPr>
    </w:p>
    <w:p w14:paraId="49E9D24B" w14:textId="77777777" w:rsidR="00493FA6" w:rsidRDefault="00493FA6" w:rsidP="00493FA6">
      <w:pPr>
        <w:rPr>
          <w:lang w:val="es-ES"/>
        </w:rPr>
      </w:pPr>
    </w:p>
    <w:p w14:paraId="5E72884C" w14:textId="77777777" w:rsidR="00493FA6" w:rsidRDefault="00493FA6" w:rsidP="00493FA6">
      <w:pPr>
        <w:rPr>
          <w:lang w:val="es-ES"/>
        </w:rPr>
      </w:pPr>
    </w:p>
    <w:p w14:paraId="3E87CDD3" w14:textId="77777777" w:rsidR="00493FA6" w:rsidRDefault="00493FA6" w:rsidP="00493FA6">
      <w:pPr>
        <w:rPr>
          <w:lang w:val="es-ES"/>
        </w:rPr>
      </w:pPr>
    </w:p>
    <w:p w14:paraId="5FC5DAD3" w14:textId="77777777" w:rsidR="00493FA6" w:rsidRDefault="00493FA6" w:rsidP="00493FA6">
      <w:pPr>
        <w:rPr>
          <w:lang w:val="es-ES"/>
        </w:rPr>
      </w:pPr>
    </w:p>
    <w:p w14:paraId="03973971" w14:textId="77777777" w:rsidR="00493FA6" w:rsidRDefault="00493FA6" w:rsidP="00493FA6">
      <w:pPr>
        <w:rPr>
          <w:lang w:val="es-ES"/>
        </w:rPr>
      </w:pPr>
    </w:p>
    <w:p w14:paraId="59965E25" w14:textId="77777777" w:rsidR="00493FA6" w:rsidRDefault="00493FA6" w:rsidP="00493FA6">
      <w:pPr>
        <w:rPr>
          <w:lang w:val="es-ES"/>
        </w:rPr>
      </w:pPr>
    </w:p>
    <w:p w14:paraId="2873983E" w14:textId="77777777" w:rsidR="00493FA6" w:rsidRDefault="00493FA6" w:rsidP="00493FA6">
      <w:pPr>
        <w:rPr>
          <w:lang w:val="es-ES"/>
        </w:rPr>
      </w:pPr>
    </w:p>
    <w:p w14:paraId="047E2105" w14:textId="77777777" w:rsidR="00AD741D" w:rsidRDefault="00AD741D" w:rsidP="00557A6A">
      <w:pPr>
        <w:pStyle w:val="Ttulo1"/>
        <w:jc w:val="left"/>
        <w:rPr>
          <w:rFonts w:cs="Arial"/>
          <w:color w:val="CC0066"/>
          <w:kern w:val="32"/>
          <w:sz w:val="28"/>
        </w:rPr>
      </w:pPr>
    </w:p>
    <w:p w14:paraId="3CE3A5B9" w14:textId="77777777" w:rsidR="00715626" w:rsidRPr="00715626" w:rsidRDefault="00715626" w:rsidP="00715626">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1B06E251" w14:textId="1E57A229" w:rsidR="009C4420" w:rsidRDefault="009C4420">
      <w:pPr>
        <w:rPr>
          <w:rFonts w:ascii="Arial" w:hAnsi="Arial" w:cs="Arial"/>
          <w:b/>
          <w:color w:val="CC0066"/>
          <w:kern w:val="32"/>
          <w:sz w:val="32"/>
          <w:szCs w:val="32"/>
          <w:lang w:val="es-ES"/>
        </w:rPr>
      </w:pPr>
      <w:bookmarkStart w:id="1347" w:name="_Toc149156152"/>
      <w:bookmarkEnd w:id="1334"/>
      <w:bookmarkEnd w:id="1335"/>
      <w:bookmarkEnd w:id="1336"/>
      <w:bookmarkEnd w:id="1337"/>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7"/>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8" w:name="_Toc149156153"/>
      <w:r w:rsidRPr="00EF4A7F">
        <w:rPr>
          <w:rFonts w:cs="Arial"/>
          <w:color w:val="CC0066"/>
          <w:kern w:val="32"/>
          <w:sz w:val="32"/>
          <w:szCs w:val="32"/>
        </w:rPr>
        <w:lastRenderedPageBreak/>
        <w:t>ANEXO 3 “B”</w:t>
      </w:r>
      <w:bookmarkEnd w:id="1348"/>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9" w:name="_Toc149156154"/>
      <w:r w:rsidRPr="00EF4A7F">
        <w:rPr>
          <w:rFonts w:cs="Arial"/>
          <w:color w:val="CC0066"/>
          <w:kern w:val="32"/>
          <w:sz w:val="32"/>
          <w:szCs w:val="32"/>
        </w:rPr>
        <w:lastRenderedPageBreak/>
        <w:t>ANEXO 3 “C”</w:t>
      </w:r>
      <w:bookmarkEnd w:id="1349"/>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0" w:name="_Toc309618102"/>
      <w:bookmarkStart w:id="1351" w:name="_Toc314094172"/>
      <w:bookmarkStart w:id="1352" w:name="_Toc314085351"/>
      <w:bookmarkStart w:id="1353" w:name="_Toc289064608"/>
      <w:bookmarkStart w:id="1354"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5" w:name="_Toc149156155"/>
      <w:r w:rsidRPr="00EF4A7F">
        <w:rPr>
          <w:rFonts w:cs="Arial"/>
          <w:color w:val="CC0066"/>
          <w:kern w:val="32"/>
          <w:sz w:val="32"/>
          <w:szCs w:val="32"/>
        </w:rPr>
        <w:lastRenderedPageBreak/>
        <w:t>ANEXO 4</w:t>
      </w:r>
      <w:bookmarkEnd w:id="1350"/>
      <w:bookmarkEnd w:id="1351"/>
      <w:bookmarkEnd w:id="1352"/>
      <w:bookmarkEnd w:id="1355"/>
    </w:p>
    <w:p w14:paraId="3114AD2B" w14:textId="77777777" w:rsidR="00CC1403" w:rsidRPr="00EF4A7F" w:rsidRDefault="00624CF1">
      <w:pPr>
        <w:pStyle w:val="Ttulo1"/>
        <w:shd w:val="clear" w:color="auto" w:fill="D9D9D9" w:themeFill="background1" w:themeFillShade="D9"/>
        <w:rPr>
          <w:rFonts w:cs="Arial"/>
          <w:sz w:val="32"/>
        </w:rPr>
      </w:pPr>
      <w:bookmarkStart w:id="1356" w:name="_Toc3539030"/>
      <w:bookmarkStart w:id="1357" w:name="_Toc498523242"/>
      <w:bookmarkStart w:id="1358" w:name="_Toc19704303"/>
      <w:bookmarkStart w:id="1359" w:name="_Toc492377963"/>
      <w:bookmarkStart w:id="1360" w:name="_Toc510612363"/>
      <w:bookmarkStart w:id="1361" w:name="_Toc491181001"/>
      <w:bookmarkStart w:id="1362" w:name="_Toc94701576"/>
      <w:bookmarkStart w:id="1363" w:name="_Toc494211623"/>
      <w:bookmarkStart w:id="1364" w:name="_Toc505704926"/>
      <w:bookmarkStart w:id="1365" w:name="_Toc89112382"/>
      <w:bookmarkStart w:id="1366" w:name="_Toc23410280"/>
      <w:bookmarkStart w:id="1367" w:name="_Toc464498342"/>
      <w:bookmarkStart w:id="1368" w:name="_Toc452121420"/>
      <w:bookmarkStart w:id="1369" w:name="_Toc96092359"/>
      <w:bookmarkStart w:id="1370" w:name="_Toc487209361"/>
      <w:bookmarkStart w:id="1371" w:name="_Toc464498747"/>
      <w:bookmarkStart w:id="1372" w:name="_Toc104199040"/>
      <w:bookmarkStart w:id="1373" w:name="_Toc488428675"/>
      <w:bookmarkStart w:id="1374" w:name="_Toc496883359"/>
      <w:bookmarkStart w:id="1375" w:name="_Toc493501665"/>
      <w:bookmarkStart w:id="1376" w:name="_Toc23958046"/>
      <w:bookmarkStart w:id="1377" w:name="_Toc127378598"/>
      <w:bookmarkStart w:id="1378" w:name="_Toc127981556"/>
      <w:bookmarkStart w:id="1379" w:name="_Toc144317525"/>
      <w:bookmarkStart w:id="1380" w:name="_Toc149156156"/>
      <w:r w:rsidRPr="00EF4A7F">
        <w:rPr>
          <w:rFonts w:cs="Arial"/>
          <w:kern w:val="32"/>
          <w:sz w:val="28"/>
          <w:szCs w:val="32"/>
        </w:rPr>
        <w:t>Declaración de integridad</w:t>
      </w:r>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p>
    <w:bookmarkEnd w:id="1353"/>
    <w:bookmarkEnd w:id="1354"/>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1" w:name="_Toc434004150"/>
      <w:bookmarkStart w:id="1382"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3" w:name="_Toc149156157"/>
      <w:r w:rsidRPr="00EF4A7F">
        <w:rPr>
          <w:rFonts w:cs="Arial"/>
          <w:color w:val="CC0066"/>
          <w:kern w:val="32"/>
          <w:sz w:val="32"/>
          <w:szCs w:val="32"/>
        </w:rPr>
        <w:lastRenderedPageBreak/>
        <w:t>ANEXO 5</w:t>
      </w:r>
      <w:bookmarkEnd w:id="1381"/>
      <w:bookmarkEnd w:id="1382"/>
      <w:bookmarkEnd w:id="1383"/>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4"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5" w:name="_Toc149156158"/>
      <w:r w:rsidRPr="00EF4A7F">
        <w:rPr>
          <w:rFonts w:cs="Arial"/>
          <w:color w:val="CC0066"/>
          <w:kern w:val="32"/>
          <w:sz w:val="32"/>
          <w:szCs w:val="32"/>
        </w:rPr>
        <w:lastRenderedPageBreak/>
        <w:t xml:space="preserve">ANEXO </w:t>
      </w:r>
      <w:bookmarkEnd w:id="1384"/>
      <w:r w:rsidRPr="00EF4A7F">
        <w:rPr>
          <w:rFonts w:cs="Arial"/>
          <w:color w:val="CC0066"/>
          <w:kern w:val="32"/>
          <w:sz w:val="32"/>
          <w:szCs w:val="32"/>
        </w:rPr>
        <w:t>6</w:t>
      </w:r>
      <w:bookmarkEnd w:id="1385"/>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6"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7"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7"/>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5"/>
          <w:footerReference w:type="default" r:id="rId46"/>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8" w:name="_Toc434004152"/>
      <w:bookmarkStart w:id="1389" w:name="_Toc149156159"/>
      <w:r w:rsidRPr="00EF4A7F">
        <w:rPr>
          <w:rFonts w:cs="Arial"/>
          <w:color w:val="CC0066"/>
          <w:kern w:val="32"/>
          <w:sz w:val="32"/>
          <w:szCs w:val="32"/>
        </w:rPr>
        <w:t xml:space="preserve">ANEXO </w:t>
      </w:r>
      <w:bookmarkEnd w:id="1388"/>
      <w:r w:rsidRPr="00EF4A7F">
        <w:rPr>
          <w:rFonts w:cs="Arial"/>
          <w:color w:val="CC0066"/>
          <w:kern w:val="32"/>
          <w:sz w:val="32"/>
          <w:szCs w:val="32"/>
        </w:rPr>
        <w:t>7</w:t>
      </w:r>
      <w:bookmarkEnd w:id="1389"/>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0" w:name="_Toc434004153"/>
      <w:bookmarkEnd w:id="1386"/>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2362"/>
        <w:gridCol w:w="1166"/>
        <w:gridCol w:w="1465"/>
        <w:gridCol w:w="1898"/>
      </w:tblGrid>
      <w:tr w:rsidR="00ED1CE6" w:rsidRPr="00ED1CE6" w14:paraId="2CE847DE" w14:textId="77777777" w:rsidTr="00ED1CE6">
        <w:trPr>
          <w:trHeight w:val="692"/>
        </w:trPr>
        <w:tc>
          <w:tcPr>
            <w:tcW w:w="1377" w:type="pct"/>
            <w:tcBorders>
              <w:top w:val="single" w:sz="4" w:space="0" w:color="512F73"/>
              <w:left w:val="single" w:sz="4" w:space="0" w:color="512F73"/>
              <w:bottom w:val="single" w:sz="4" w:space="0" w:color="auto"/>
              <w:right w:val="single" w:sz="4" w:space="0" w:color="512F73"/>
            </w:tcBorders>
            <w:shd w:val="clear" w:color="auto" w:fill="512F73"/>
            <w:vAlign w:val="center"/>
          </w:tcPr>
          <w:p w14:paraId="09F82E2C" w14:textId="77777777" w:rsidR="00ED1CE6" w:rsidRPr="00ED1CE6" w:rsidRDefault="00ED1CE6" w:rsidP="00ED1CE6">
            <w:pPr>
              <w:autoSpaceDE w:val="0"/>
              <w:autoSpaceDN w:val="0"/>
              <w:adjustRightInd w:val="0"/>
              <w:jc w:val="center"/>
              <w:rPr>
                <w:rFonts w:ascii="Arial" w:hAnsi="Arial" w:cs="Arial"/>
                <w:b/>
                <w:color w:val="FFFFFF"/>
                <w:lang w:eastAsia="es-MX"/>
              </w:rPr>
            </w:pPr>
            <w:r w:rsidRPr="00ED1CE6">
              <w:rPr>
                <w:rFonts w:ascii="Arial" w:hAnsi="Arial" w:cs="Arial"/>
                <w:b/>
                <w:bCs/>
                <w:color w:val="FFFFFF"/>
                <w:lang w:eastAsia="es-MX"/>
              </w:rPr>
              <w:t>Descripción del servicio</w:t>
            </w:r>
          </w:p>
        </w:tc>
        <w:tc>
          <w:tcPr>
            <w:tcW w:w="1242" w:type="pct"/>
            <w:tcBorders>
              <w:top w:val="single" w:sz="4" w:space="0" w:color="512F73"/>
              <w:left w:val="single" w:sz="4" w:space="0" w:color="512F73"/>
              <w:bottom w:val="single" w:sz="4" w:space="0" w:color="auto"/>
              <w:right w:val="single" w:sz="4" w:space="0" w:color="512F73"/>
            </w:tcBorders>
            <w:shd w:val="clear" w:color="auto" w:fill="512F73"/>
            <w:vAlign w:val="center"/>
          </w:tcPr>
          <w:p w14:paraId="111002D0"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Vigencia del servicio</w:t>
            </w:r>
          </w:p>
        </w:tc>
        <w:tc>
          <w:tcPr>
            <w:tcW w:w="613" w:type="pct"/>
            <w:tcBorders>
              <w:top w:val="single" w:sz="4" w:space="0" w:color="512F73"/>
              <w:left w:val="single" w:sz="4" w:space="0" w:color="512F73"/>
              <w:bottom w:val="single" w:sz="4" w:space="0" w:color="auto"/>
              <w:right w:val="single" w:sz="4" w:space="0" w:color="512F73"/>
            </w:tcBorders>
            <w:shd w:val="clear" w:color="auto" w:fill="512F73"/>
            <w:vAlign w:val="center"/>
          </w:tcPr>
          <w:p w14:paraId="01A62DDA" w14:textId="77777777" w:rsidR="00F20B44"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Cantidad</w:t>
            </w:r>
          </w:p>
          <w:p w14:paraId="2E489B36" w14:textId="42563E70"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(a)</w:t>
            </w:r>
          </w:p>
        </w:tc>
        <w:tc>
          <w:tcPr>
            <w:tcW w:w="770" w:type="pct"/>
            <w:tcBorders>
              <w:top w:val="single" w:sz="4" w:space="0" w:color="512F73"/>
              <w:left w:val="single" w:sz="4" w:space="0" w:color="512F73"/>
              <w:bottom w:val="single" w:sz="4" w:space="0" w:color="auto"/>
              <w:right w:val="single" w:sz="4" w:space="0" w:color="512F73"/>
            </w:tcBorders>
            <w:shd w:val="clear" w:color="auto" w:fill="512F73"/>
            <w:vAlign w:val="center"/>
          </w:tcPr>
          <w:p w14:paraId="3277428E"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Precio Unitario en USD</w:t>
            </w:r>
          </w:p>
          <w:p w14:paraId="2441168E"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(antes de I.V.A.)</w:t>
            </w:r>
          </w:p>
          <w:p w14:paraId="700B1EAC"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(b)</w:t>
            </w:r>
          </w:p>
        </w:tc>
        <w:tc>
          <w:tcPr>
            <w:tcW w:w="998" w:type="pct"/>
            <w:tcBorders>
              <w:top w:val="single" w:sz="4" w:space="0" w:color="512F73"/>
              <w:left w:val="single" w:sz="4" w:space="0" w:color="512F73"/>
              <w:bottom w:val="single" w:sz="4" w:space="0" w:color="auto"/>
              <w:right w:val="single" w:sz="4" w:space="0" w:color="512F73"/>
            </w:tcBorders>
            <w:shd w:val="clear" w:color="auto" w:fill="512F73"/>
            <w:vAlign w:val="center"/>
          </w:tcPr>
          <w:p w14:paraId="75A4AB8F"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Monto total en USD</w:t>
            </w:r>
          </w:p>
          <w:p w14:paraId="49568F8D"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(antes de I.V.A.) Subtotal</w:t>
            </w:r>
          </w:p>
          <w:p w14:paraId="18CDDEC7" w14:textId="77777777" w:rsidR="00ED1CE6" w:rsidRPr="00ED1CE6" w:rsidRDefault="00ED1CE6" w:rsidP="00ED1CE6">
            <w:pPr>
              <w:autoSpaceDE w:val="0"/>
              <w:autoSpaceDN w:val="0"/>
              <w:adjustRightInd w:val="0"/>
              <w:jc w:val="center"/>
              <w:rPr>
                <w:rFonts w:ascii="Arial" w:hAnsi="Arial" w:cs="Arial"/>
                <w:b/>
                <w:bCs/>
                <w:color w:val="FFFFFF"/>
                <w:lang w:eastAsia="es-MX"/>
              </w:rPr>
            </w:pPr>
            <w:r w:rsidRPr="00ED1CE6">
              <w:rPr>
                <w:rFonts w:ascii="Arial" w:hAnsi="Arial" w:cs="Arial"/>
                <w:b/>
                <w:bCs/>
                <w:color w:val="FFFFFF"/>
                <w:lang w:eastAsia="es-MX"/>
              </w:rPr>
              <w:t>(a*b)</w:t>
            </w:r>
          </w:p>
        </w:tc>
      </w:tr>
      <w:tr w:rsidR="00ED1CE6" w:rsidRPr="00ED1CE6" w14:paraId="11F3DDBC" w14:textId="77777777" w:rsidTr="00ED1CE6">
        <w:trPr>
          <w:trHeight w:val="664"/>
        </w:trPr>
        <w:tc>
          <w:tcPr>
            <w:tcW w:w="1377" w:type="pct"/>
            <w:tcBorders>
              <w:top w:val="single" w:sz="4" w:space="0" w:color="auto"/>
              <w:left w:val="single" w:sz="4" w:space="0" w:color="auto"/>
              <w:bottom w:val="single" w:sz="4" w:space="0" w:color="auto"/>
              <w:right w:val="single" w:sz="4" w:space="0" w:color="auto"/>
            </w:tcBorders>
            <w:vAlign w:val="center"/>
          </w:tcPr>
          <w:p w14:paraId="6619E5BD" w14:textId="77777777" w:rsidR="00ED1CE6" w:rsidRPr="00ED1CE6" w:rsidRDefault="00ED1CE6" w:rsidP="00ED1CE6">
            <w:pPr>
              <w:jc w:val="both"/>
              <w:rPr>
                <w:rFonts w:ascii="Arial" w:eastAsia="Arial" w:hAnsi="Arial" w:cs="Arial"/>
              </w:rPr>
            </w:pPr>
            <w:r w:rsidRPr="00ED1CE6">
              <w:rPr>
                <w:rFonts w:ascii="Arial" w:hAnsi="Arial" w:cs="Arial"/>
              </w:rPr>
              <w:t>Suscripción al software Big Data CDP Private Cloud Base Edition que incluye el servicio de soporte técnico Business</w:t>
            </w:r>
          </w:p>
          <w:p w14:paraId="0A8F788D" w14:textId="77777777" w:rsidR="00ED1CE6" w:rsidRPr="00ED1CE6" w:rsidRDefault="00ED1CE6" w:rsidP="00ED1CE6">
            <w:pPr>
              <w:jc w:val="center"/>
              <w:rPr>
                <w:rFonts w:ascii="Arial" w:hAnsi="Arial" w:cs="Arial"/>
                <w:color w:val="000000"/>
              </w:rPr>
            </w:pPr>
          </w:p>
        </w:tc>
        <w:tc>
          <w:tcPr>
            <w:tcW w:w="1242" w:type="pct"/>
            <w:tcBorders>
              <w:top w:val="single" w:sz="4" w:space="0" w:color="auto"/>
              <w:left w:val="single" w:sz="4" w:space="0" w:color="auto"/>
              <w:bottom w:val="single" w:sz="4" w:space="0" w:color="auto"/>
              <w:right w:val="single" w:sz="4" w:space="0" w:color="auto"/>
            </w:tcBorders>
            <w:vAlign w:val="center"/>
          </w:tcPr>
          <w:p w14:paraId="3D107A7C" w14:textId="77777777" w:rsidR="00ED1CE6" w:rsidRPr="00ED1CE6" w:rsidRDefault="00ED1CE6" w:rsidP="00ED1CE6">
            <w:pPr>
              <w:jc w:val="both"/>
              <w:rPr>
                <w:rFonts w:ascii="Arial" w:hAnsi="Arial" w:cs="Arial"/>
                <w:color w:val="000000"/>
              </w:rPr>
            </w:pPr>
            <w:r w:rsidRPr="00ED1CE6">
              <w:rPr>
                <w:rFonts w:ascii="Arial" w:hAnsi="Arial" w:cs="Arial"/>
                <w:color w:val="000000"/>
              </w:rPr>
              <w:t>A partir de la fecha de activación de soporte hasta el 31 de diciembre de 2025.</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3C37C8E7" w14:textId="77777777" w:rsidR="00ED1CE6" w:rsidRPr="00ED1CE6" w:rsidRDefault="00ED1CE6" w:rsidP="00ED1CE6">
            <w:pPr>
              <w:jc w:val="center"/>
              <w:rPr>
                <w:rFonts w:ascii="Arial" w:hAnsi="Arial" w:cs="Arial"/>
                <w:color w:val="000000"/>
              </w:rPr>
            </w:pPr>
            <w:r w:rsidRPr="00ED1CE6">
              <w:rPr>
                <w:rFonts w:ascii="Arial" w:hAnsi="Arial" w:cs="Arial"/>
                <w:color w:val="000000"/>
              </w:rPr>
              <w:t>12</w:t>
            </w:r>
          </w:p>
        </w:tc>
        <w:tc>
          <w:tcPr>
            <w:tcW w:w="770" w:type="pct"/>
            <w:tcBorders>
              <w:top w:val="single" w:sz="4" w:space="0" w:color="auto"/>
              <w:left w:val="single" w:sz="4" w:space="0" w:color="auto"/>
              <w:bottom w:val="single" w:sz="4" w:space="0" w:color="auto"/>
              <w:right w:val="single" w:sz="4" w:space="0" w:color="auto"/>
            </w:tcBorders>
            <w:shd w:val="clear" w:color="auto" w:fill="auto"/>
            <w:vAlign w:val="center"/>
          </w:tcPr>
          <w:p w14:paraId="4323284D" w14:textId="77777777" w:rsidR="00ED1CE6" w:rsidRPr="00ED1CE6" w:rsidRDefault="00ED1CE6" w:rsidP="00ED1CE6">
            <w:pPr>
              <w:rPr>
                <w:rFonts w:ascii="Arial" w:hAnsi="Arial" w:cs="Arial"/>
                <w:color w:val="000000"/>
              </w:rPr>
            </w:pPr>
            <w:r w:rsidRPr="00ED1CE6">
              <w:rPr>
                <w:rFonts w:ascii="Arial" w:hAnsi="Arial" w:cs="Arial"/>
                <w:color w:val="000000"/>
              </w:rPr>
              <w:t>$</w:t>
            </w:r>
          </w:p>
        </w:tc>
        <w:tc>
          <w:tcPr>
            <w:tcW w:w="998" w:type="pct"/>
            <w:tcBorders>
              <w:top w:val="single" w:sz="4" w:space="0" w:color="auto"/>
              <w:left w:val="single" w:sz="4" w:space="0" w:color="auto"/>
              <w:bottom w:val="single" w:sz="4" w:space="0" w:color="auto"/>
              <w:right w:val="single" w:sz="4" w:space="0" w:color="auto"/>
            </w:tcBorders>
            <w:shd w:val="clear" w:color="auto" w:fill="auto"/>
            <w:vAlign w:val="center"/>
          </w:tcPr>
          <w:p w14:paraId="36CDD868" w14:textId="77777777" w:rsidR="00ED1CE6" w:rsidRPr="00ED1CE6" w:rsidRDefault="00ED1CE6" w:rsidP="00ED1CE6">
            <w:pPr>
              <w:rPr>
                <w:rFonts w:ascii="Arial" w:hAnsi="Arial" w:cs="Arial"/>
                <w:color w:val="000000"/>
              </w:rPr>
            </w:pPr>
            <w:r w:rsidRPr="00ED1CE6">
              <w:rPr>
                <w:rFonts w:ascii="Arial" w:hAnsi="Arial" w:cs="Arial"/>
                <w:color w:val="000000"/>
              </w:rPr>
              <w:t>$</w:t>
            </w:r>
          </w:p>
        </w:tc>
      </w:tr>
      <w:tr w:rsidR="00ED1CE6" w:rsidRPr="00ED1CE6" w14:paraId="3777533E" w14:textId="77777777" w:rsidTr="00ED1CE6">
        <w:trPr>
          <w:trHeight w:val="289"/>
        </w:trPr>
        <w:tc>
          <w:tcPr>
            <w:tcW w:w="1377" w:type="pct"/>
            <w:vMerge w:val="restart"/>
            <w:tcBorders>
              <w:top w:val="nil"/>
              <w:left w:val="nil"/>
              <w:bottom w:val="nil"/>
              <w:right w:val="nil"/>
            </w:tcBorders>
          </w:tcPr>
          <w:p w14:paraId="2BBDC263" w14:textId="77777777" w:rsidR="00ED1CE6" w:rsidRPr="00ED1CE6" w:rsidRDefault="00ED1CE6" w:rsidP="00ED1CE6">
            <w:pPr>
              <w:autoSpaceDE w:val="0"/>
              <w:autoSpaceDN w:val="0"/>
              <w:adjustRightInd w:val="0"/>
              <w:jc w:val="right"/>
              <w:rPr>
                <w:rFonts w:ascii="Arial" w:hAnsi="Arial" w:cs="Arial"/>
                <w:b/>
                <w:color w:val="000000"/>
                <w:lang w:eastAsia="es-MX"/>
              </w:rPr>
            </w:pPr>
          </w:p>
        </w:tc>
        <w:tc>
          <w:tcPr>
            <w:tcW w:w="1242" w:type="pct"/>
            <w:vMerge w:val="restart"/>
            <w:tcBorders>
              <w:top w:val="nil"/>
              <w:left w:val="nil"/>
              <w:bottom w:val="nil"/>
              <w:right w:val="nil"/>
            </w:tcBorders>
          </w:tcPr>
          <w:p w14:paraId="29D7149A" w14:textId="77777777" w:rsidR="00ED1CE6" w:rsidRPr="00ED1CE6" w:rsidRDefault="00ED1CE6" w:rsidP="00ED1CE6">
            <w:pPr>
              <w:autoSpaceDE w:val="0"/>
              <w:autoSpaceDN w:val="0"/>
              <w:adjustRightInd w:val="0"/>
              <w:jc w:val="right"/>
              <w:rPr>
                <w:rFonts w:ascii="Arial" w:hAnsi="Arial" w:cs="Arial"/>
                <w:b/>
                <w:color w:val="000000"/>
                <w:lang w:eastAsia="es-MX"/>
              </w:rPr>
            </w:pPr>
          </w:p>
        </w:tc>
        <w:tc>
          <w:tcPr>
            <w:tcW w:w="1383" w:type="pct"/>
            <w:gridSpan w:val="2"/>
            <w:tcBorders>
              <w:top w:val="nil"/>
              <w:left w:val="nil"/>
              <w:bottom w:val="nil"/>
              <w:right w:val="single" w:sz="4" w:space="0" w:color="auto"/>
            </w:tcBorders>
            <w:shd w:val="clear" w:color="auto" w:fill="auto"/>
            <w:vAlign w:val="center"/>
          </w:tcPr>
          <w:p w14:paraId="3B3E1A1C" w14:textId="77777777" w:rsidR="00ED1CE6" w:rsidRPr="00ED1CE6" w:rsidRDefault="00ED1CE6" w:rsidP="00ED1CE6">
            <w:pPr>
              <w:autoSpaceDE w:val="0"/>
              <w:autoSpaceDN w:val="0"/>
              <w:adjustRightInd w:val="0"/>
              <w:jc w:val="right"/>
              <w:rPr>
                <w:rFonts w:ascii="Arial" w:hAnsi="Arial" w:cs="Arial"/>
                <w:b/>
                <w:color w:val="000000"/>
                <w:lang w:eastAsia="es-MX"/>
              </w:rPr>
            </w:pPr>
            <w:r w:rsidRPr="00ED1CE6">
              <w:rPr>
                <w:rFonts w:ascii="Arial" w:hAnsi="Arial" w:cs="Arial"/>
                <w:b/>
                <w:color w:val="000000"/>
                <w:lang w:eastAsia="es-MX"/>
              </w:rPr>
              <w:t>I.V.A. 16%</w:t>
            </w:r>
          </w:p>
        </w:tc>
        <w:tc>
          <w:tcPr>
            <w:tcW w:w="998" w:type="pct"/>
            <w:tcBorders>
              <w:top w:val="single" w:sz="4" w:space="0" w:color="auto"/>
              <w:left w:val="single" w:sz="4" w:space="0" w:color="auto"/>
              <w:bottom w:val="single" w:sz="4" w:space="0" w:color="auto"/>
              <w:right w:val="single" w:sz="4" w:space="0" w:color="auto"/>
            </w:tcBorders>
            <w:shd w:val="clear" w:color="auto" w:fill="auto"/>
            <w:vAlign w:val="center"/>
          </w:tcPr>
          <w:p w14:paraId="587C668F" w14:textId="77777777" w:rsidR="00ED1CE6" w:rsidRPr="00ED1CE6" w:rsidRDefault="00ED1CE6" w:rsidP="00ED1CE6">
            <w:pPr>
              <w:autoSpaceDE w:val="0"/>
              <w:autoSpaceDN w:val="0"/>
              <w:adjustRightInd w:val="0"/>
              <w:rPr>
                <w:rFonts w:ascii="Arial" w:hAnsi="Arial" w:cs="Arial"/>
                <w:color w:val="000000"/>
                <w:lang w:eastAsia="es-MX"/>
              </w:rPr>
            </w:pPr>
            <w:r w:rsidRPr="00ED1CE6">
              <w:rPr>
                <w:rFonts w:ascii="Arial" w:hAnsi="Arial" w:cs="Arial"/>
                <w:color w:val="000000"/>
                <w:lang w:eastAsia="es-MX"/>
              </w:rPr>
              <w:t>$</w:t>
            </w:r>
          </w:p>
        </w:tc>
      </w:tr>
      <w:tr w:rsidR="00ED1CE6" w:rsidRPr="00ED1CE6" w14:paraId="43D44016" w14:textId="77777777" w:rsidTr="00ED1CE6">
        <w:trPr>
          <w:trHeight w:val="288"/>
        </w:trPr>
        <w:tc>
          <w:tcPr>
            <w:tcW w:w="1377" w:type="pct"/>
            <w:vMerge/>
            <w:tcBorders>
              <w:top w:val="nil"/>
              <w:left w:val="nil"/>
              <w:bottom w:val="nil"/>
              <w:right w:val="nil"/>
            </w:tcBorders>
          </w:tcPr>
          <w:p w14:paraId="77C13C73" w14:textId="77777777" w:rsidR="00ED1CE6" w:rsidRPr="00ED1CE6" w:rsidRDefault="00ED1CE6" w:rsidP="00ED1CE6">
            <w:pPr>
              <w:autoSpaceDE w:val="0"/>
              <w:autoSpaceDN w:val="0"/>
              <w:adjustRightInd w:val="0"/>
              <w:jc w:val="right"/>
              <w:rPr>
                <w:rFonts w:ascii="Arial" w:hAnsi="Arial" w:cs="Arial"/>
                <w:b/>
                <w:color w:val="000000"/>
                <w:lang w:eastAsia="es-MX"/>
              </w:rPr>
            </w:pPr>
          </w:p>
        </w:tc>
        <w:tc>
          <w:tcPr>
            <w:tcW w:w="1242" w:type="pct"/>
            <w:vMerge/>
            <w:tcBorders>
              <w:top w:val="nil"/>
              <w:left w:val="nil"/>
              <w:bottom w:val="nil"/>
              <w:right w:val="nil"/>
            </w:tcBorders>
          </w:tcPr>
          <w:p w14:paraId="4B38FA31" w14:textId="77777777" w:rsidR="00ED1CE6" w:rsidRPr="00ED1CE6" w:rsidRDefault="00ED1CE6" w:rsidP="00ED1CE6">
            <w:pPr>
              <w:autoSpaceDE w:val="0"/>
              <w:autoSpaceDN w:val="0"/>
              <w:adjustRightInd w:val="0"/>
              <w:jc w:val="right"/>
              <w:rPr>
                <w:rFonts w:ascii="Arial" w:hAnsi="Arial" w:cs="Arial"/>
                <w:b/>
                <w:color w:val="000000"/>
                <w:lang w:eastAsia="es-MX"/>
              </w:rPr>
            </w:pPr>
          </w:p>
        </w:tc>
        <w:tc>
          <w:tcPr>
            <w:tcW w:w="1383" w:type="pct"/>
            <w:gridSpan w:val="2"/>
            <w:tcBorders>
              <w:top w:val="nil"/>
              <w:left w:val="nil"/>
              <w:bottom w:val="nil"/>
              <w:right w:val="single" w:sz="4" w:space="0" w:color="auto"/>
            </w:tcBorders>
            <w:shd w:val="clear" w:color="auto" w:fill="auto"/>
            <w:vAlign w:val="center"/>
          </w:tcPr>
          <w:p w14:paraId="63E311B9" w14:textId="77777777" w:rsidR="00ED1CE6" w:rsidRPr="00ED1CE6" w:rsidRDefault="00ED1CE6" w:rsidP="00ED1CE6">
            <w:pPr>
              <w:autoSpaceDE w:val="0"/>
              <w:autoSpaceDN w:val="0"/>
              <w:adjustRightInd w:val="0"/>
              <w:jc w:val="right"/>
              <w:rPr>
                <w:rFonts w:ascii="Arial" w:hAnsi="Arial" w:cs="Arial"/>
                <w:b/>
                <w:color w:val="000000"/>
                <w:lang w:eastAsia="es-MX"/>
              </w:rPr>
            </w:pPr>
            <w:r w:rsidRPr="00ED1CE6">
              <w:rPr>
                <w:rFonts w:ascii="Arial" w:hAnsi="Arial" w:cs="Arial"/>
                <w:b/>
                <w:color w:val="000000"/>
                <w:lang w:eastAsia="es-MX"/>
              </w:rPr>
              <w:t>TOTAL</w:t>
            </w:r>
          </w:p>
        </w:tc>
        <w:tc>
          <w:tcPr>
            <w:tcW w:w="998" w:type="pct"/>
            <w:tcBorders>
              <w:top w:val="single" w:sz="4" w:space="0" w:color="auto"/>
              <w:left w:val="single" w:sz="4" w:space="0" w:color="auto"/>
              <w:bottom w:val="single" w:sz="4" w:space="0" w:color="auto"/>
              <w:right w:val="single" w:sz="4" w:space="0" w:color="auto"/>
            </w:tcBorders>
            <w:shd w:val="clear" w:color="auto" w:fill="auto"/>
            <w:vAlign w:val="center"/>
          </w:tcPr>
          <w:p w14:paraId="192BE3F0" w14:textId="77777777" w:rsidR="00ED1CE6" w:rsidRPr="00ED1CE6" w:rsidRDefault="00ED1CE6" w:rsidP="00ED1CE6">
            <w:pPr>
              <w:autoSpaceDE w:val="0"/>
              <w:autoSpaceDN w:val="0"/>
              <w:adjustRightInd w:val="0"/>
              <w:rPr>
                <w:rFonts w:ascii="Arial" w:hAnsi="Arial" w:cs="Arial"/>
                <w:color w:val="000000"/>
                <w:lang w:eastAsia="es-MX"/>
              </w:rPr>
            </w:pPr>
            <w:r w:rsidRPr="00ED1CE6">
              <w:rPr>
                <w:rFonts w:ascii="Arial" w:hAnsi="Arial" w:cs="Arial"/>
                <w:color w:val="000000"/>
                <w:lang w:eastAsia="es-MX"/>
              </w:rPr>
              <w:t>$</w:t>
            </w:r>
          </w:p>
        </w:tc>
      </w:tr>
    </w:tbl>
    <w:p w14:paraId="7B7D4709" w14:textId="77777777" w:rsidR="00525959" w:rsidRDefault="00525959" w:rsidP="006C6D79">
      <w:pPr>
        <w:ind w:left="709" w:hanging="709"/>
        <w:jc w:val="both"/>
        <w:outlineLvl w:val="0"/>
        <w:rPr>
          <w:rFonts w:ascii="Arial" w:hAnsi="Arial" w:cs="Arial"/>
          <w:b/>
          <w:u w:val="single"/>
        </w:rPr>
      </w:pPr>
    </w:p>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52322C1A"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w:t>
      </w:r>
      <w:r w:rsidR="00ED1CE6">
        <w:rPr>
          <w:rFonts w:ascii="Arial" w:hAnsi="Arial" w:cs="Arial"/>
          <w:b/>
          <w:i/>
          <w:iCs/>
          <w:lang w:val="es-ES"/>
        </w:rPr>
        <w:t>dólares amer</w:t>
      </w:r>
      <w:r w:rsidRPr="008B41C2">
        <w:rPr>
          <w:rFonts w:ascii="Arial" w:hAnsi="Arial" w:cs="Arial"/>
          <w:b/>
          <w:i/>
          <w:iCs/>
          <w:lang w:val="es-ES"/>
        </w:rPr>
        <w:t xml:space="preserve">icanos con </w:t>
      </w:r>
      <w:r w:rsidR="00ED1CE6">
        <w:rPr>
          <w:rFonts w:ascii="Arial" w:hAnsi="Arial" w:cs="Arial"/>
          <w:b/>
          <w:i/>
          <w:iCs/>
          <w:lang w:val="es-ES"/>
        </w:rPr>
        <w:t>cuatro</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47089F6C"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F20B44">
        <w:rPr>
          <w:rFonts w:ascii="Arial" w:hAnsi="Arial" w:cs="Arial"/>
          <w:color w:val="000000"/>
          <w:lang w:val="es-ES"/>
        </w:rPr>
        <w:t>los</w:t>
      </w:r>
      <w:r w:rsidRPr="002A15D9">
        <w:rPr>
          <w:rFonts w:ascii="Arial" w:hAnsi="Arial" w:cs="Arial"/>
          <w:color w:val="000000"/>
          <w:lang w:val="es-ES"/>
        </w:rPr>
        <w:t xml:space="preserve"> precio</w:t>
      </w:r>
      <w:r w:rsidR="00F20B44">
        <w:rPr>
          <w:rFonts w:ascii="Arial" w:hAnsi="Arial" w:cs="Arial"/>
          <w:color w:val="000000"/>
          <w:lang w:val="es-ES"/>
        </w:rPr>
        <w:t>s</w:t>
      </w:r>
      <w:r w:rsidRPr="002A15D9">
        <w:rPr>
          <w:rFonts w:ascii="Arial" w:hAnsi="Arial" w:cs="Arial"/>
          <w:color w:val="000000"/>
          <w:lang w:val="es-ES"/>
        </w:rPr>
        <w:t xml:space="preserve">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51C7E5B2" w14:textId="69E9CE70" w:rsidR="009D2AA1" w:rsidRPr="00861F64" w:rsidRDefault="009D2AA1" w:rsidP="009D2A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1ED692B" w14:textId="7CC3C9C8" w:rsidR="00682D62" w:rsidRPr="00682D62" w:rsidRDefault="00682D62" w:rsidP="00682D62">
      <w:pPr>
        <w:jc w:val="center"/>
        <w:rPr>
          <w:rFonts w:ascii="Arial" w:hAnsi="Arial" w:cs="Arial"/>
          <w:i/>
        </w:rPr>
      </w:pP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29B4DFFF" w14:textId="77777777" w:rsidR="007A3933" w:rsidRDefault="007A3933" w:rsidP="007D2BA6">
      <w:pPr>
        <w:pStyle w:val="Textoindependiente"/>
        <w:jc w:val="center"/>
        <w:rPr>
          <w:rFonts w:ascii="Myriad Pro Cond" w:hAnsi="Myriad Pro Cond"/>
          <w:b/>
          <w:color w:val="FFFFFF"/>
        </w:rPr>
      </w:pPr>
    </w:p>
    <w:p w14:paraId="39252754" w14:textId="77777777" w:rsidR="007A3933" w:rsidRDefault="007A3933" w:rsidP="007D2BA6">
      <w:pPr>
        <w:pStyle w:val="Textoindependiente"/>
        <w:jc w:val="center"/>
        <w:rPr>
          <w:rFonts w:ascii="Myriad Pro Cond" w:hAnsi="Myriad Pro Cond"/>
          <w:b/>
          <w:color w:val="FFFFFF"/>
        </w:rPr>
      </w:pPr>
    </w:p>
    <w:p w14:paraId="2061930D" w14:textId="77777777" w:rsidR="007A3933" w:rsidRDefault="007A3933" w:rsidP="007D2BA6">
      <w:pPr>
        <w:pStyle w:val="Textoindependiente"/>
        <w:jc w:val="center"/>
        <w:rPr>
          <w:rFonts w:ascii="Myriad Pro Cond" w:hAnsi="Myriad Pro Cond"/>
          <w:b/>
          <w:color w:val="FFFFFF"/>
        </w:rPr>
      </w:pPr>
    </w:p>
    <w:p w14:paraId="3FEEC689" w14:textId="77777777" w:rsidR="007A3933" w:rsidRDefault="007A3933" w:rsidP="007D2BA6">
      <w:pPr>
        <w:pStyle w:val="Textoindependiente"/>
        <w:jc w:val="center"/>
        <w:rPr>
          <w:rFonts w:ascii="Myriad Pro Cond" w:hAnsi="Myriad Pro Cond"/>
          <w:b/>
          <w:color w:val="FFFFFF"/>
        </w:rPr>
      </w:pPr>
    </w:p>
    <w:p w14:paraId="1E1E532F" w14:textId="77777777" w:rsidR="007A3933" w:rsidRDefault="007A3933" w:rsidP="007D2BA6">
      <w:pPr>
        <w:pStyle w:val="Textoindependiente"/>
        <w:jc w:val="center"/>
        <w:rPr>
          <w:rFonts w:ascii="Myriad Pro Cond" w:hAnsi="Myriad Pro Cond"/>
          <w:b/>
          <w:color w:val="FFFFFF"/>
        </w:rPr>
      </w:pPr>
    </w:p>
    <w:p w14:paraId="3ADB9813" w14:textId="77777777" w:rsidR="00E7091A" w:rsidRPr="00E7091A" w:rsidRDefault="00E7091A" w:rsidP="00E7091A">
      <w:pPr>
        <w:rPr>
          <w:lang w:val="es-ES"/>
        </w:rPr>
      </w:pPr>
      <w:bookmarkStart w:id="1391"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90"/>
      <w:bookmarkEnd w:id="1391"/>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2"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2"/>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3" w:name="_Toc488428680"/>
      <w:bookmarkStart w:id="1394" w:name="_Toc496883365"/>
      <w:bookmarkStart w:id="1395" w:name="_Toc464498753"/>
      <w:bookmarkStart w:id="1396" w:name="_Toc19704309"/>
      <w:bookmarkStart w:id="1397" w:name="_Toc498523248"/>
      <w:bookmarkStart w:id="1398" w:name="_Toc492377968"/>
      <w:bookmarkStart w:id="1399" w:name="_Toc3539036"/>
      <w:bookmarkStart w:id="1400" w:name="_Toc493501671"/>
      <w:bookmarkStart w:id="1401" w:name="_Toc491181006"/>
      <w:bookmarkStart w:id="1402" w:name="_Toc505704932"/>
      <w:bookmarkStart w:id="1403" w:name="_Toc23958054"/>
      <w:bookmarkStart w:id="1404" w:name="_Toc96092365"/>
      <w:bookmarkStart w:id="1405" w:name="_Toc464498347"/>
      <w:bookmarkStart w:id="1406" w:name="_Toc494211629"/>
      <w:bookmarkStart w:id="1407" w:name="_Toc89112390"/>
      <w:bookmarkStart w:id="1408" w:name="_Toc104199044"/>
      <w:bookmarkStart w:id="1409" w:name="_Toc452121428"/>
      <w:bookmarkStart w:id="1410" w:name="_Toc487209366"/>
      <w:bookmarkStart w:id="1411" w:name="_Toc510612369"/>
      <w:bookmarkStart w:id="1412" w:name="_Toc23410288"/>
      <w:bookmarkStart w:id="1413" w:name="_Toc94701584"/>
      <w:bookmarkStart w:id="1414" w:name="_Toc127378602"/>
      <w:bookmarkStart w:id="1415" w:name="_Toc127981562"/>
      <w:bookmarkStart w:id="1416" w:name="_Toc144317533"/>
      <w:bookmarkStart w:id="1417" w:name="_Toc149156162"/>
      <w:r w:rsidRPr="00EF4A7F">
        <w:rPr>
          <w:rFonts w:cs="Arial"/>
          <w:kern w:val="32"/>
          <w:sz w:val="28"/>
          <w:szCs w:val="32"/>
        </w:rPr>
        <w:t>Tipo y modelo de contrato</w:t>
      </w:r>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8" w:name="_Toc311547470"/>
      <w:bookmarkStart w:id="1419"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0" w:name="_Hlk121330278"/>
      <w:r w:rsidRPr="00EF4A7F">
        <w:rPr>
          <w:rFonts w:ascii="Arial" w:hAnsi="Arial" w:cs="Arial"/>
          <w:sz w:val="18"/>
          <w:szCs w:val="18"/>
        </w:rPr>
        <w:t>Acuerdo número __, tomado en la ___ Sesión ___________ del Comité de Adquisiciones, Arrendamientos y Servicios</w:t>
      </w:r>
      <w:bookmarkEnd w:id="1420"/>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1" w:name="_Hlk85803249"/>
      <w:r w:rsidRPr="00EF4A7F">
        <w:rPr>
          <w:rFonts w:ascii="Arial" w:hAnsi="Arial" w:cs="Arial"/>
          <w:color w:val="000000" w:themeColor="text1"/>
          <w:sz w:val="18"/>
          <w:szCs w:val="18"/>
        </w:rPr>
        <w:t>en la Cláusula _____ del convenio referido</w:t>
      </w:r>
      <w:bookmarkEnd w:id="1421"/>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7"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2"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2"/>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3" w:name="_Toc149156163"/>
      <w:bookmarkStart w:id="1424" w:name="_Hlk100751003"/>
      <w:bookmarkStart w:id="1425"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3"/>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6" w:name="_Toc104199046"/>
      <w:bookmarkStart w:id="1427" w:name="_Toc127378604"/>
      <w:bookmarkStart w:id="1428" w:name="_Toc127981564"/>
      <w:bookmarkStart w:id="1429" w:name="_Toc144317535"/>
      <w:bookmarkStart w:id="1430" w:name="_Toc149156164"/>
      <w:bookmarkEnd w:id="1424"/>
      <w:r w:rsidRPr="00EF4A7F">
        <w:rPr>
          <w:rFonts w:cs="Arial"/>
          <w:kern w:val="32"/>
          <w:sz w:val="28"/>
          <w:szCs w:val="32"/>
        </w:rPr>
        <w:t>Solicitud de expedición de Certificado Digital de usuarios externos</w:t>
      </w:r>
      <w:bookmarkEnd w:id="1426"/>
      <w:bookmarkEnd w:id="1427"/>
      <w:bookmarkEnd w:id="1428"/>
      <w:bookmarkEnd w:id="1429"/>
      <w:bookmarkEnd w:id="1430"/>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49.8pt" o:ole="">
                  <v:imagedata r:id="rId48" o:title=""/>
                </v:shape>
                <o:OLEObject Type="Embed" ProgID="Acrobat.Document.2015" ShapeID="_x0000_i1025" DrawAspect="Icon" ObjectID="_1792571464" r:id="rId49"/>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0">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1"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36BE32F1"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7466FC">
                                <w:rPr>
                                  <w:rFonts w:ascii="Arial" w:hAnsi="Arial" w:cs="Arial"/>
                                  <w:b/>
                                  <w:szCs w:val="24"/>
                                </w:rPr>
                                <w:t>046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36BE32F1"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7466FC">
                          <w:rPr>
                            <w:rFonts w:ascii="Arial" w:hAnsi="Arial" w:cs="Arial"/>
                            <w:b/>
                            <w:szCs w:val="24"/>
                          </w:rPr>
                          <w:t>046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2" o:title="LG CONTAMXS- INST"/>
                  </v:shape>
                </v:group>
              </v:group>
            </w:pict>
          </mc:Fallback>
        </mc:AlternateContent>
      </w:r>
      <w:r w:rsidRPr="00EF4A7F">
        <w:rPr>
          <w:rFonts w:cs="Arial"/>
          <w:color w:val="CC0066"/>
          <w:kern w:val="32"/>
          <w:sz w:val="32"/>
          <w:szCs w:val="32"/>
        </w:rPr>
        <w:t>ANEXO 1</w:t>
      </w:r>
      <w:bookmarkEnd w:id="1425"/>
      <w:r w:rsidR="005B3A63" w:rsidRPr="00EF4A7F">
        <w:rPr>
          <w:rFonts w:cs="Arial"/>
          <w:color w:val="CC0066"/>
          <w:kern w:val="32"/>
          <w:sz w:val="32"/>
          <w:szCs w:val="32"/>
        </w:rPr>
        <w:t>1</w:t>
      </w:r>
      <w:bookmarkEnd w:id="1431"/>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2" w:name="_Toc492377972"/>
      <w:bookmarkStart w:id="1433" w:name="_Toc3539038"/>
      <w:bookmarkStart w:id="1434" w:name="_Toc464498757"/>
      <w:bookmarkStart w:id="1435" w:name="_Toc23958056"/>
      <w:bookmarkStart w:id="1436" w:name="_Toc96092367"/>
      <w:bookmarkStart w:id="1437" w:name="_Toc505704936"/>
      <w:bookmarkStart w:id="1438" w:name="_Toc94701586"/>
      <w:bookmarkStart w:id="1439" w:name="_Toc493501676"/>
      <w:bookmarkStart w:id="1440" w:name="_Toc494211634"/>
      <w:bookmarkStart w:id="1441" w:name="_Toc496883370"/>
      <w:bookmarkStart w:id="1442" w:name="_Toc498523252"/>
      <w:bookmarkStart w:id="1443" w:name="_Toc452121432"/>
      <w:bookmarkStart w:id="1444" w:name="_Toc491181010"/>
      <w:bookmarkStart w:id="1445" w:name="_Toc89112392"/>
      <w:bookmarkStart w:id="1446" w:name="_Toc487209370"/>
      <w:bookmarkStart w:id="1447" w:name="_Toc488428684"/>
      <w:bookmarkStart w:id="1448" w:name="_Toc23410290"/>
      <w:bookmarkStart w:id="1449" w:name="_Toc510612373"/>
      <w:bookmarkStart w:id="1450" w:name="_Toc464498351"/>
      <w:bookmarkStart w:id="1451" w:name="_Toc104199048"/>
      <w:bookmarkStart w:id="1452" w:name="_Toc127378606"/>
      <w:bookmarkStart w:id="1453" w:name="_Toc127981566"/>
      <w:bookmarkStart w:id="1454" w:name="_Toc144317537"/>
      <w:bookmarkStart w:id="1455" w:name="_Toc149156166"/>
      <w:bookmarkEnd w:id="1418"/>
      <w:bookmarkEnd w:id="1419"/>
      <w:r w:rsidRPr="00EF4A7F">
        <w:rPr>
          <w:rFonts w:cs="Arial"/>
          <w:kern w:val="32"/>
          <w:sz w:val="28"/>
          <w:szCs w:val="32"/>
        </w:rPr>
        <w:t>Registro de participación</w:t>
      </w:r>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6" w:name="_Toc306816242"/>
      <w:bookmarkStart w:id="1457" w:name="_Toc306816243"/>
      <w:bookmarkEnd w:id="1456"/>
      <w:bookmarkEnd w:id="1457"/>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25C3DEC2" w:rsidR="000831EF" w:rsidRPr="00EF4A7F" w:rsidRDefault="007466FC" w:rsidP="00493FA6">
            <w:pPr>
              <w:jc w:val="both"/>
              <w:rPr>
                <w:rFonts w:ascii="Arial" w:hAnsi="Arial" w:cs="Arial"/>
                <w:b/>
                <w:bCs/>
              </w:rPr>
            </w:pPr>
            <w:r w:rsidRPr="007466FC">
              <w:rPr>
                <w:rFonts w:ascii="Arial" w:hAnsi="Arial" w:cs="Arial"/>
                <w:b/>
                <w:bCs/>
              </w:rPr>
              <w:t>Renovación de suscripciones al software Big Data CDP Private Cloud Base Edition que incluye el servicio de soporte técnico tipo Business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9F73EC">
            <w:hyperlink r:id="rId54"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8" w:name="_Toc127378607"/>
      <w:bookmarkStart w:id="1459"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8"/>
      <w:r w:rsidR="005B3A63" w:rsidRPr="00EF4A7F">
        <w:rPr>
          <w:rFonts w:cs="Arial"/>
          <w:color w:val="CC0066"/>
          <w:kern w:val="32"/>
          <w:sz w:val="32"/>
          <w:szCs w:val="32"/>
        </w:rPr>
        <w:t>2</w:t>
      </w:r>
      <w:bookmarkEnd w:id="1459"/>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0" w:name="_Toc488428688"/>
      <w:bookmarkStart w:id="1461" w:name="_Toc104199050"/>
      <w:bookmarkStart w:id="1462" w:name="_Toc464498759"/>
      <w:bookmarkStart w:id="1463" w:name="_Toc487209372"/>
      <w:bookmarkStart w:id="1464" w:name="_Toc492377974"/>
      <w:bookmarkStart w:id="1465" w:name="_Toc491181012"/>
      <w:bookmarkStart w:id="1466" w:name="_Toc498523254"/>
      <w:bookmarkStart w:id="1467" w:name="_Toc505704938"/>
      <w:bookmarkStart w:id="1468" w:name="_Toc19704313"/>
      <w:bookmarkStart w:id="1469" w:name="_Toc452121434"/>
      <w:bookmarkStart w:id="1470" w:name="_Toc23410292"/>
      <w:bookmarkStart w:id="1471" w:name="_Toc496883372"/>
      <w:bookmarkStart w:id="1472" w:name="_Toc3539040"/>
      <w:bookmarkStart w:id="1473" w:name="_Toc494211636"/>
      <w:bookmarkStart w:id="1474" w:name="_Toc493501678"/>
      <w:bookmarkStart w:id="1475" w:name="_Toc464498353"/>
      <w:bookmarkStart w:id="1476" w:name="_Toc89112394"/>
      <w:bookmarkStart w:id="1477" w:name="_Toc510612375"/>
      <w:bookmarkStart w:id="1478" w:name="_Toc96092369"/>
      <w:bookmarkStart w:id="1479" w:name="_Toc23958058"/>
      <w:bookmarkStart w:id="1480" w:name="_Toc94701588"/>
      <w:bookmarkStart w:id="1481" w:name="_Toc127378608"/>
      <w:bookmarkStart w:id="1482" w:name="_Toc127981568"/>
      <w:bookmarkStart w:id="1483" w:name="_Toc144317539"/>
      <w:bookmarkStart w:id="1484" w:name="_Toc149156168"/>
      <w:r w:rsidRPr="00EF4A7F">
        <w:rPr>
          <w:rFonts w:cs="Arial"/>
          <w:kern w:val="32"/>
          <w:sz w:val="28"/>
          <w:szCs w:val="32"/>
        </w:rPr>
        <w:t>Constancia de recepción de documentos</w:t>
      </w:r>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5"/>
      <w:footerReference w:type="default" r:id="rId56"/>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970F4" w14:textId="77777777" w:rsidR="0042633A" w:rsidRDefault="0042633A">
      <w:r>
        <w:separator/>
      </w:r>
    </w:p>
  </w:endnote>
  <w:endnote w:type="continuationSeparator" w:id="0">
    <w:p w14:paraId="40BB2369" w14:textId="77777777" w:rsidR="0042633A" w:rsidRDefault="0042633A">
      <w:r>
        <w:continuationSeparator/>
      </w:r>
    </w:p>
  </w:endnote>
  <w:endnote w:type="continuationNotice" w:id="1">
    <w:p w14:paraId="4B6F919B" w14:textId="77777777" w:rsidR="0042633A" w:rsidRDefault="004263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35487F2F"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157971">
      <w:rPr>
        <w:rFonts w:ascii="Arial" w:hAnsi="Arial" w:cs="Arial"/>
        <w:b/>
        <w:bCs/>
      </w:rPr>
      <w:t>6</w:t>
    </w:r>
    <w:r w:rsidR="00ED1CE6">
      <w:rPr>
        <w:rFonts w:ascii="Arial" w:hAnsi="Arial" w:cs="Arial"/>
        <w:b/>
        <w:bCs/>
      </w:rPr>
      <w:t>1</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EndPr/>
    <w:sdtContent>
      <w:sdt>
        <w:sdtPr>
          <w:id w:val="-1769616900"/>
          <w:docPartObj>
            <w:docPartGallery w:val="Page Numbers (Top of Page)"/>
            <w:docPartUnique/>
          </w:docPartObj>
        </w:sdtPr>
        <w:sdtEnd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03F0200D"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157971">
              <w:rPr>
                <w:rFonts w:ascii="Arial" w:hAnsi="Arial" w:cs="Arial"/>
                <w:b/>
                <w:bCs/>
              </w:rPr>
              <w:t>6</w:t>
            </w:r>
            <w:r w:rsidR="00ED1CE6">
              <w:rPr>
                <w:rFonts w:ascii="Arial" w:hAnsi="Arial" w:cs="Arial"/>
                <w:b/>
                <w:bCs/>
              </w:rPr>
              <w:t>1</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7619ED" w14:textId="77777777" w:rsidR="0042633A" w:rsidRDefault="0042633A">
      <w:r>
        <w:separator/>
      </w:r>
    </w:p>
  </w:footnote>
  <w:footnote w:type="continuationSeparator" w:id="0">
    <w:p w14:paraId="3E1AAC57" w14:textId="77777777" w:rsidR="0042633A" w:rsidRDefault="0042633A">
      <w:r>
        <w:continuationSeparator/>
      </w:r>
    </w:p>
  </w:footnote>
  <w:footnote w:type="continuationNotice" w:id="1">
    <w:p w14:paraId="147A7AB3" w14:textId="77777777" w:rsidR="0042633A" w:rsidRDefault="0042633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192F74A9"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A115EF">
      <w:rPr>
        <w:rFonts w:ascii="Arial" w:hAnsi="Arial" w:cs="Arial"/>
        <w:color w:val="808080"/>
        <w:szCs w:val="22"/>
      </w:rPr>
      <w:t>046</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10227960" w:rsidR="00CC1403" w:rsidRDefault="00624CF1">
    <w:pPr>
      <w:pStyle w:val="Encabezado"/>
      <w:jc w:val="right"/>
      <w:rPr>
        <w:rFonts w:ascii="Arial" w:hAnsi="Arial" w:cs="Arial"/>
        <w:color w:val="808080"/>
        <w:szCs w:val="22"/>
      </w:rPr>
    </w:pPr>
    <w:r>
      <w:rPr>
        <w:rFonts w:ascii="Arial" w:hAnsi="Arial" w:cs="Arial"/>
        <w:color w:val="808080"/>
        <w:szCs w:val="22"/>
      </w:rPr>
      <w:t>No. LP-INE-</w:t>
    </w:r>
    <w:r w:rsidR="007466FC">
      <w:rPr>
        <w:rFonts w:ascii="Arial" w:hAnsi="Arial" w:cs="Arial"/>
        <w:color w:val="808080"/>
        <w:szCs w:val="22"/>
      </w:rPr>
      <w:t>046</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B1D84"/>
    <w:multiLevelType w:val="hybridMultilevel"/>
    <w:tmpl w:val="09020E9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6"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20"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3"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4"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5"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7"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7"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8"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9"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6"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4"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8B0E20"/>
    <w:multiLevelType w:val="hybridMultilevel"/>
    <w:tmpl w:val="8C2A97B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8"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440235D4"/>
    <w:multiLevelType w:val="hybridMultilevel"/>
    <w:tmpl w:val="2BACAE9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0"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1"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2"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3"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7"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9"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0"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1"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3"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4"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8"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9"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2"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4"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5"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1" w15:restartNumberingAfterBreak="0">
    <w:nsid w:val="737927EE"/>
    <w:multiLevelType w:val="hybridMultilevel"/>
    <w:tmpl w:val="036C96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73AA2432"/>
    <w:multiLevelType w:val="hybridMultilevel"/>
    <w:tmpl w:val="806AC5D2"/>
    <w:lvl w:ilvl="0" w:tplc="080A0001">
      <w:start w:val="1"/>
      <w:numFmt w:val="bullet"/>
      <w:lvlText w:val=""/>
      <w:lvlJc w:val="left"/>
      <w:pPr>
        <w:ind w:left="1488" w:hanging="360"/>
      </w:pPr>
      <w:rPr>
        <w:rFonts w:ascii="Symbol" w:hAnsi="Symbol" w:hint="default"/>
      </w:rPr>
    </w:lvl>
    <w:lvl w:ilvl="1" w:tplc="080A0003">
      <w:start w:val="1"/>
      <w:numFmt w:val="bullet"/>
      <w:lvlText w:val="o"/>
      <w:lvlJc w:val="left"/>
      <w:pPr>
        <w:ind w:left="2208" w:hanging="360"/>
      </w:pPr>
      <w:rPr>
        <w:rFonts w:ascii="Courier New" w:hAnsi="Courier New" w:cs="Courier New" w:hint="default"/>
      </w:rPr>
    </w:lvl>
    <w:lvl w:ilvl="2" w:tplc="080A0005" w:tentative="1">
      <w:start w:val="1"/>
      <w:numFmt w:val="bullet"/>
      <w:lvlText w:val=""/>
      <w:lvlJc w:val="left"/>
      <w:pPr>
        <w:ind w:left="2928" w:hanging="360"/>
      </w:pPr>
      <w:rPr>
        <w:rFonts w:ascii="Wingdings" w:hAnsi="Wingdings" w:hint="default"/>
      </w:rPr>
    </w:lvl>
    <w:lvl w:ilvl="3" w:tplc="080A0001" w:tentative="1">
      <w:start w:val="1"/>
      <w:numFmt w:val="bullet"/>
      <w:lvlText w:val=""/>
      <w:lvlJc w:val="left"/>
      <w:pPr>
        <w:ind w:left="3648" w:hanging="360"/>
      </w:pPr>
      <w:rPr>
        <w:rFonts w:ascii="Symbol" w:hAnsi="Symbol" w:hint="default"/>
      </w:rPr>
    </w:lvl>
    <w:lvl w:ilvl="4" w:tplc="080A0003" w:tentative="1">
      <w:start w:val="1"/>
      <w:numFmt w:val="bullet"/>
      <w:lvlText w:val="o"/>
      <w:lvlJc w:val="left"/>
      <w:pPr>
        <w:ind w:left="4368" w:hanging="360"/>
      </w:pPr>
      <w:rPr>
        <w:rFonts w:ascii="Courier New" w:hAnsi="Courier New" w:cs="Courier New" w:hint="default"/>
      </w:rPr>
    </w:lvl>
    <w:lvl w:ilvl="5" w:tplc="080A0005" w:tentative="1">
      <w:start w:val="1"/>
      <w:numFmt w:val="bullet"/>
      <w:lvlText w:val=""/>
      <w:lvlJc w:val="left"/>
      <w:pPr>
        <w:ind w:left="5088" w:hanging="360"/>
      </w:pPr>
      <w:rPr>
        <w:rFonts w:ascii="Wingdings" w:hAnsi="Wingdings" w:hint="default"/>
      </w:rPr>
    </w:lvl>
    <w:lvl w:ilvl="6" w:tplc="080A0001" w:tentative="1">
      <w:start w:val="1"/>
      <w:numFmt w:val="bullet"/>
      <w:lvlText w:val=""/>
      <w:lvlJc w:val="left"/>
      <w:pPr>
        <w:ind w:left="5808" w:hanging="360"/>
      </w:pPr>
      <w:rPr>
        <w:rFonts w:ascii="Symbol" w:hAnsi="Symbol" w:hint="default"/>
      </w:rPr>
    </w:lvl>
    <w:lvl w:ilvl="7" w:tplc="080A0003" w:tentative="1">
      <w:start w:val="1"/>
      <w:numFmt w:val="bullet"/>
      <w:lvlText w:val="o"/>
      <w:lvlJc w:val="left"/>
      <w:pPr>
        <w:ind w:left="6528" w:hanging="360"/>
      </w:pPr>
      <w:rPr>
        <w:rFonts w:ascii="Courier New" w:hAnsi="Courier New" w:cs="Courier New" w:hint="default"/>
      </w:rPr>
    </w:lvl>
    <w:lvl w:ilvl="8" w:tplc="080A0005" w:tentative="1">
      <w:start w:val="1"/>
      <w:numFmt w:val="bullet"/>
      <w:lvlText w:val=""/>
      <w:lvlJc w:val="left"/>
      <w:pPr>
        <w:ind w:left="7248" w:hanging="360"/>
      </w:pPr>
      <w:rPr>
        <w:rFonts w:ascii="Wingdings" w:hAnsi="Wingdings" w:hint="default"/>
      </w:rPr>
    </w:lvl>
  </w:abstractNum>
  <w:abstractNum w:abstractNumId="113"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4"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5"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6"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7"/>
  </w:num>
  <w:num w:numId="10" w16cid:durableId="1549564528">
    <w:abstractNumId w:val="23"/>
  </w:num>
  <w:num w:numId="11" w16cid:durableId="833490041">
    <w:abstractNumId w:val="32"/>
  </w:num>
  <w:num w:numId="12" w16cid:durableId="1332637821">
    <w:abstractNumId w:val="6"/>
  </w:num>
  <w:num w:numId="13" w16cid:durableId="383913861">
    <w:abstractNumId w:val="70"/>
  </w:num>
  <w:num w:numId="14" w16cid:durableId="32274235">
    <w:abstractNumId w:val="79"/>
  </w:num>
  <w:num w:numId="15" w16cid:durableId="524833445">
    <w:abstractNumId w:val="82"/>
  </w:num>
  <w:num w:numId="16" w16cid:durableId="1679234043">
    <w:abstractNumId w:val="61"/>
  </w:num>
  <w:num w:numId="17" w16cid:durableId="1994334713">
    <w:abstractNumId w:val="74"/>
  </w:num>
  <w:num w:numId="18" w16cid:durableId="186716028">
    <w:abstractNumId w:val="97"/>
  </w:num>
  <w:num w:numId="19" w16cid:durableId="456264146">
    <w:abstractNumId w:val="10"/>
  </w:num>
  <w:num w:numId="20" w16cid:durableId="1797094439">
    <w:abstractNumId w:val="103"/>
  </w:num>
  <w:num w:numId="21" w16cid:durableId="986469916">
    <w:abstractNumId w:val="99"/>
  </w:num>
  <w:num w:numId="22" w16cid:durableId="1704133519">
    <w:abstractNumId w:val="83"/>
  </w:num>
  <w:num w:numId="23" w16cid:durableId="732777316">
    <w:abstractNumId w:val="114"/>
  </w:num>
  <w:num w:numId="24" w16cid:durableId="422529505">
    <w:abstractNumId w:val="71"/>
  </w:num>
  <w:num w:numId="25" w16cid:durableId="371998402">
    <w:abstractNumId w:val="65"/>
  </w:num>
  <w:num w:numId="26" w16cid:durableId="1336416279">
    <w:abstractNumId w:val="29"/>
  </w:num>
  <w:num w:numId="27" w16cid:durableId="623534982">
    <w:abstractNumId w:val="56"/>
  </w:num>
  <w:num w:numId="28" w16cid:durableId="1020858710">
    <w:abstractNumId w:val="22"/>
  </w:num>
  <w:num w:numId="29" w16cid:durableId="844436855">
    <w:abstractNumId w:val="98"/>
  </w:num>
  <w:num w:numId="30" w16cid:durableId="1023091773">
    <w:abstractNumId w:val="95"/>
  </w:num>
  <w:num w:numId="31" w16cid:durableId="1710913876">
    <w:abstractNumId w:val="64"/>
  </w:num>
  <w:num w:numId="32" w16cid:durableId="726029412">
    <w:abstractNumId w:val="36"/>
  </w:num>
  <w:num w:numId="33" w16cid:durableId="1508403814">
    <w:abstractNumId w:val="14"/>
  </w:num>
  <w:num w:numId="34" w16cid:durableId="454518968">
    <w:abstractNumId w:val="26"/>
  </w:num>
  <w:num w:numId="35" w16cid:durableId="1620338985">
    <w:abstractNumId w:val="91"/>
  </w:num>
  <w:num w:numId="36" w16cid:durableId="1175533695">
    <w:abstractNumId w:val="67"/>
  </w:num>
  <w:num w:numId="37" w16cid:durableId="1943342010">
    <w:abstractNumId w:val="42"/>
  </w:num>
  <w:num w:numId="38" w16cid:durableId="699160266">
    <w:abstractNumId w:val="108"/>
  </w:num>
  <w:num w:numId="39" w16cid:durableId="1459639723">
    <w:abstractNumId w:val="113"/>
  </w:num>
  <w:num w:numId="40" w16cid:durableId="911039880">
    <w:abstractNumId w:val="43"/>
  </w:num>
  <w:num w:numId="41" w16cid:durableId="1548834218">
    <w:abstractNumId w:val="52"/>
  </w:num>
  <w:num w:numId="42" w16cid:durableId="1162235265">
    <w:abstractNumId w:val="101"/>
  </w:num>
  <w:num w:numId="43" w16cid:durableId="1746076017">
    <w:abstractNumId w:val="28"/>
  </w:num>
  <w:num w:numId="44" w16cid:durableId="1672484845">
    <w:abstractNumId w:val="50"/>
  </w:num>
  <w:num w:numId="45" w16cid:durableId="65735822">
    <w:abstractNumId w:val="105"/>
  </w:num>
  <w:num w:numId="46" w16cid:durableId="1279753990">
    <w:abstractNumId w:val="118"/>
  </w:num>
  <w:num w:numId="47" w16cid:durableId="1699546302">
    <w:abstractNumId w:val="110"/>
  </w:num>
  <w:num w:numId="48" w16cid:durableId="607585629">
    <w:abstractNumId w:val="81"/>
  </w:num>
  <w:num w:numId="49" w16cid:durableId="136821859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2"/>
  </w:num>
  <w:num w:numId="52" w16cid:durableId="1038512309">
    <w:abstractNumId w:val="47"/>
  </w:num>
  <w:num w:numId="53" w16cid:durableId="98306854">
    <w:abstractNumId w:val="34"/>
  </w:num>
  <w:num w:numId="54" w16cid:durableId="395864393">
    <w:abstractNumId w:val="104"/>
  </w:num>
  <w:num w:numId="55" w16cid:durableId="2046444488">
    <w:abstractNumId w:val="102"/>
  </w:num>
  <w:num w:numId="56" w16cid:durableId="780145165">
    <w:abstractNumId w:val="20"/>
  </w:num>
  <w:num w:numId="57" w16cid:durableId="794715436">
    <w:abstractNumId w:val="68"/>
  </w:num>
  <w:num w:numId="58" w16cid:durableId="1656488063">
    <w:abstractNumId w:val="44"/>
  </w:num>
  <w:num w:numId="59" w16cid:durableId="1890531578">
    <w:abstractNumId w:val="58"/>
  </w:num>
  <w:num w:numId="60" w16cid:durableId="4975733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2"/>
  </w:num>
  <w:num w:numId="62" w16cid:durableId="1118986925">
    <w:abstractNumId w:val="35"/>
  </w:num>
  <w:num w:numId="63" w16cid:durableId="1535731864">
    <w:abstractNumId w:val="38"/>
  </w:num>
  <w:num w:numId="64" w16cid:durableId="16442357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6"/>
  </w:num>
  <w:num w:numId="66" w16cid:durableId="1631133976">
    <w:abstractNumId w:val="73"/>
  </w:num>
  <w:num w:numId="67" w16cid:durableId="295599324">
    <w:abstractNumId w:val="84"/>
  </w:num>
  <w:num w:numId="68" w16cid:durableId="132449030">
    <w:abstractNumId w:val="80"/>
  </w:num>
  <w:num w:numId="69" w16cid:durableId="934430">
    <w:abstractNumId w:val="115"/>
  </w:num>
  <w:num w:numId="70" w16cid:durableId="1399403778">
    <w:abstractNumId w:val="40"/>
  </w:num>
  <w:num w:numId="71" w16cid:durableId="1588229956">
    <w:abstractNumId w:val="90"/>
  </w:num>
  <w:num w:numId="72" w16cid:durableId="506486242">
    <w:abstractNumId w:val="120"/>
  </w:num>
  <w:num w:numId="73" w16cid:durableId="9000687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6"/>
  </w:num>
  <w:num w:numId="75" w16cid:durableId="619847765">
    <w:abstractNumId w:val="16"/>
  </w:num>
  <w:num w:numId="76" w16cid:durableId="1374573708">
    <w:abstractNumId w:val="89"/>
  </w:num>
  <w:num w:numId="77" w16cid:durableId="1184051604">
    <w:abstractNumId w:val="86"/>
  </w:num>
  <w:num w:numId="78" w16cid:durableId="891621244">
    <w:abstractNumId w:val="121"/>
  </w:num>
  <w:num w:numId="79" w16cid:durableId="1757822447">
    <w:abstractNumId w:val="27"/>
  </w:num>
  <w:num w:numId="80" w16cid:durableId="14575132">
    <w:abstractNumId w:val="109"/>
  </w:num>
  <w:num w:numId="81" w16cid:durableId="1598974769">
    <w:abstractNumId w:val="45"/>
  </w:num>
  <w:num w:numId="82" w16cid:durableId="1799957455">
    <w:abstractNumId w:val="77"/>
  </w:num>
  <w:num w:numId="83" w16cid:durableId="1550997359">
    <w:abstractNumId w:val="18"/>
  </w:num>
  <w:num w:numId="84" w16cid:durableId="938568083">
    <w:abstractNumId w:val="75"/>
  </w:num>
  <w:num w:numId="85" w16cid:durableId="561209975">
    <w:abstractNumId w:val="119"/>
  </w:num>
  <w:num w:numId="86" w16cid:durableId="1064260078">
    <w:abstractNumId w:val="62"/>
  </w:num>
  <w:num w:numId="87" w16cid:durableId="1661469055">
    <w:abstractNumId w:val="93"/>
  </w:num>
  <w:num w:numId="88" w16cid:durableId="1572158466">
    <w:abstractNumId w:val="31"/>
  </w:num>
  <w:num w:numId="89" w16cid:durableId="1154252141">
    <w:abstractNumId w:val="21"/>
  </w:num>
  <w:num w:numId="90" w16cid:durableId="2118328748">
    <w:abstractNumId w:val="92"/>
  </w:num>
  <w:num w:numId="91" w16cid:durableId="845631265">
    <w:abstractNumId w:val="55"/>
  </w:num>
  <w:num w:numId="92" w16cid:durableId="1923635729">
    <w:abstractNumId w:val="117"/>
  </w:num>
  <w:num w:numId="93" w16cid:durableId="68044232">
    <w:abstractNumId w:val="30"/>
  </w:num>
  <w:num w:numId="94" w16cid:durableId="1237714227">
    <w:abstractNumId w:val="13"/>
  </w:num>
  <w:num w:numId="95" w16cid:durableId="483395588">
    <w:abstractNumId w:val="54"/>
  </w:num>
  <w:num w:numId="96" w16cid:durableId="2103987742">
    <w:abstractNumId w:val="24"/>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6"/>
  </w:num>
  <w:num w:numId="99" w16cid:durableId="1133790181">
    <w:abstractNumId w:val="94"/>
  </w:num>
  <w:num w:numId="100" w16cid:durableId="1248002310">
    <w:abstractNumId w:val="49"/>
  </w:num>
  <w:num w:numId="101" w16cid:durableId="1610358874">
    <w:abstractNumId w:val="76"/>
  </w:num>
  <w:num w:numId="102" w16cid:durableId="404379019">
    <w:abstractNumId w:val="106"/>
  </w:num>
  <w:num w:numId="103" w16cid:durableId="1322808913">
    <w:abstractNumId w:val="57"/>
  </w:num>
  <w:num w:numId="104" w16cid:durableId="1693336918">
    <w:abstractNumId w:val="78"/>
  </w:num>
  <w:num w:numId="105" w16cid:durableId="1144815182">
    <w:abstractNumId w:val="66"/>
  </w:num>
  <w:num w:numId="106" w16cid:durableId="1320185557">
    <w:abstractNumId w:val="100"/>
  </w:num>
  <w:num w:numId="107" w16cid:durableId="970132309">
    <w:abstractNumId w:val="37"/>
  </w:num>
  <w:num w:numId="108" w16cid:durableId="2090342505">
    <w:abstractNumId w:val="9"/>
  </w:num>
  <w:num w:numId="109" w16cid:durableId="444812789">
    <w:abstractNumId w:val="17"/>
  </w:num>
  <w:num w:numId="110" w16cid:durableId="2060661599">
    <w:abstractNumId w:val="85"/>
  </w:num>
  <w:num w:numId="111" w16cid:durableId="490222910">
    <w:abstractNumId w:val="41"/>
  </w:num>
  <w:num w:numId="112" w16cid:durableId="1382704481">
    <w:abstractNumId w:val="33"/>
  </w:num>
  <w:num w:numId="113" w16cid:durableId="468404818">
    <w:abstractNumId w:val="51"/>
  </w:num>
  <w:num w:numId="114" w16cid:durableId="1331911271">
    <w:abstractNumId w:val="48"/>
  </w:num>
  <w:num w:numId="115" w16cid:durableId="527839156">
    <w:abstractNumId w:val="25"/>
  </w:num>
  <w:num w:numId="116" w16cid:durableId="739057406">
    <w:abstractNumId w:val="107"/>
  </w:num>
  <w:num w:numId="117" w16cid:durableId="1066297642">
    <w:abstractNumId w:val="88"/>
  </w:num>
  <w:num w:numId="118" w16cid:durableId="1145273056">
    <w:abstractNumId w:val="19"/>
  </w:num>
  <w:num w:numId="119" w16cid:durableId="919296098">
    <w:abstractNumId w:val="15"/>
  </w:num>
  <w:num w:numId="120" w16cid:durableId="1958028903">
    <w:abstractNumId w:val="53"/>
  </w:num>
  <w:num w:numId="121" w16cid:durableId="69036776">
    <w:abstractNumId w:val="63"/>
  </w:num>
  <w:num w:numId="122" w16cid:durableId="192153000">
    <w:abstractNumId w:val="111"/>
  </w:num>
  <w:num w:numId="123" w16cid:durableId="1452821110">
    <w:abstractNumId w:val="112"/>
  </w:num>
  <w:num w:numId="124" w16cid:durableId="1160853659">
    <w:abstractNumId w:val="69"/>
  </w:num>
  <w:num w:numId="125" w16cid:durableId="1114714879">
    <w:abstractNumId w:val="12"/>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1"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AB9"/>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3A"/>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53C"/>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5F9"/>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140"/>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065"/>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1C"/>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06"/>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C7E6B"/>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EF0"/>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33A"/>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4E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40"/>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21A"/>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44"/>
    <w:rsid w:val="00610AD5"/>
    <w:rsid w:val="00610B16"/>
    <w:rsid w:val="00610B5A"/>
    <w:rsid w:val="00610E82"/>
    <w:rsid w:val="00611100"/>
    <w:rsid w:val="006111EE"/>
    <w:rsid w:val="00611201"/>
    <w:rsid w:val="006116AE"/>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1C9"/>
    <w:rsid w:val="006154B9"/>
    <w:rsid w:val="0061550C"/>
    <w:rsid w:val="00615575"/>
    <w:rsid w:val="00615834"/>
    <w:rsid w:val="006159B4"/>
    <w:rsid w:val="00615C8E"/>
    <w:rsid w:val="00615E21"/>
    <w:rsid w:val="0061606A"/>
    <w:rsid w:val="006161B7"/>
    <w:rsid w:val="0061650E"/>
    <w:rsid w:val="00616A64"/>
    <w:rsid w:val="00616CA2"/>
    <w:rsid w:val="00616D3B"/>
    <w:rsid w:val="00616E57"/>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5F0"/>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5FB3"/>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626"/>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6FC"/>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C9B"/>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67"/>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D59"/>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1AD"/>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6FA"/>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AA1"/>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3EC"/>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5EF"/>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0BE"/>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8E5"/>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669"/>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28D0"/>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44B"/>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9F2"/>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4CE3"/>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36E"/>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3A62"/>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1C"/>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AE"/>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B53"/>
    <w:rsid w:val="00D42F59"/>
    <w:rsid w:val="00D43025"/>
    <w:rsid w:val="00D43318"/>
    <w:rsid w:val="00D43732"/>
    <w:rsid w:val="00D43B62"/>
    <w:rsid w:val="00D43F60"/>
    <w:rsid w:val="00D443AB"/>
    <w:rsid w:val="00D44654"/>
    <w:rsid w:val="00D448FB"/>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338"/>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897"/>
    <w:rsid w:val="00E15C74"/>
    <w:rsid w:val="00E15CB0"/>
    <w:rsid w:val="00E15E09"/>
    <w:rsid w:val="00E16017"/>
    <w:rsid w:val="00E16071"/>
    <w:rsid w:val="00E165E1"/>
    <w:rsid w:val="00E168BC"/>
    <w:rsid w:val="00E16BE1"/>
    <w:rsid w:val="00E16E65"/>
    <w:rsid w:val="00E170E0"/>
    <w:rsid w:val="00E173AA"/>
    <w:rsid w:val="00E17B7E"/>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4E3"/>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1CE6"/>
    <w:rsid w:val="00ED2AC1"/>
    <w:rsid w:val="00ED2D00"/>
    <w:rsid w:val="00ED2DE3"/>
    <w:rsid w:val="00ED2E8F"/>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B44"/>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3A9"/>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3EF"/>
    <w:rsid w:val="00FE6C72"/>
    <w:rsid w:val="00FE6D58"/>
    <w:rsid w:val="00FE717C"/>
    <w:rsid w:val="00FE74A5"/>
    <w:rsid w:val="00FE7F95"/>
    <w:rsid w:val="00FF0080"/>
    <w:rsid w:val="00FF05DB"/>
    <w:rsid w:val="00FF06DD"/>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9">
    <w:name w:val="Tabla normal 129"/>
    <w:basedOn w:val="Tablanormal"/>
    <w:next w:val="Tablanormal1"/>
    <w:uiPriority w:val="41"/>
    <w:rsid w:val="00097AB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rsid w:val="00E15897"/>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616E57"/>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10">
    <w:name w:val="Tabla normal 1210"/>
    <w:basedOn w:val="Tablanormal"/>
    <w:next w:val="Tablanormal1"/>
    <w:uiPriority w:val="41"/>
    <w:rsid w:val="00715626"/>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5">
    <w:name w:val="Tabla con cuadrícula145"/>
    <w:basedOn w:val="Tablanormal"/>
    <w:next w:val="Tablaconcuadrcula"/>
    <w:uiPriority w:val="59"/>
    <w:rsid w:val="00715626"/>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7">
    <w:name w:val="Table Normal117"/>
    <w:uiPriority w:val="2"/>
    <w:semiHidden/>
    <w:unhideWhenUsed/>
    <w:qFormat/>
    <w:rsid w:val="00715626"/>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217">
    <w:name w:val="Tabla con cuadrícula217"/>
    <w:basedOn w:val="Tablanormal"/>
    <w:next w:val="Tablaconcuadrcula"/>
    <w:uiPriority w:val="59"/>
    <w:rsid w:val="00715626"/>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12">
    <w:name w:val="Tabla normal 1212"/>
    <w:basedOn w:val="Tablanormal"/>
    <w:next w:val="Tablanormal1"/>
    <w:uiPriority w:val="41"/>
    <w:rsid w:val="00D9233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6">
    <w:name w:val="Tabla con cuadrícula146"/>
    <w:basedOn w:val="Tablanormal"/>
    <w:next w:val="Tablaconcuadrcula"/>
    <w:uiPriority w:val="59"/>
    <w:rsid w:val="00D92338"/>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8">
    <w:name w:val="Table Normal118"/>
    <w:uiPriority w:val="2"/>
    <w:semiHidden/>
    <w:unhideWhenUsed/>
    <w:qFormat/>
    <w:rsid w:val="00D92338"/>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218">
    <w:name w:val="Tabla con cuadrícula218"/>
    <w:basedOn w:val="Tablanormal"/>
    <w:next w:val="Tablaconcuadrcula"/>
    <w:uiPriority w:val="59"/>
    <w:rsid w:val="00D92338"/>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roberto.medina@ine.mx" TargetMode="External"/><Relationship Id="rId39" Type="http://schemas.openxmlformats.org/officeDocument/2006/relationships/hyperlink" Target="mailto:lucia.galvan@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ntonio.lara@ine.mx" TargetMode="External"/><Relationship Id="rId42" Type="http://schemas.openxmlformats.org/officeDocument/2006/relationships/hyperlink" Target="https://www.cloudera.com/legal/commercial-terms-and-conditions/cloudera-support-policy.html" TargetMode="External"/><Relationship Id="rId47" Type="http://schemas.openxmlformats.org/officeDocument/2006/relationships/hyperlink" Target="mailto:complementodepago.scp@ine.mx" TargetMode="External"/><Relationship Id="rId50" Type="http://schemas.openxmlformats.org/officeDocument/2006/relationships/image" Target="media/image4.png"/><Relationship Id="rId55"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header" Target="header1.xml"/><Relationship Id="rId53" Type="http://schemas.openxmlformats.org/officeDocument/2006/relationships/image" Target="media/image7.jpeg"/><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carolina.rodriguezb@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hyperlink" Target="https://www.cloudera.com/about/services-and-support/support-offering/support-offerings-cdp-pvc.html" TargetMode="External"/><Relationship Id="rId48" Type="http://schemas.openxmlformats.org/officeDocument/2006/relationships/image" Target="media/image3.emf"/><Relationship Id="rId56"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image" Target="media/image5.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footer" Target="footer1.xml"/><Relationship Id="rId20" Type="http://schemas.openxmlformats.org/officeDocument/2006/relationships/hyperlink" Target="mailto:marco.flores@ine.mx" TargetMode="External"/><Relationship Id="rId41" Type="http://schemas.openxmlformats.org/officeDocument/2006/relationships/hyperlink" Target="https://www.cloudera.com/products/pricing/product-features.html" TargetMode="External"/><Relationship Id="rId54"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raul.hinojos@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oleObject" Target="embeddings/oleObject1.bin"/><Relationship Id="rId5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mailto:raul.hinojos@ine.mx" TargetMode="External"/><Relationship Id="rId52"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61</Pages>
  <Words>25100</Words>
  <Characters>142728</Characters>
  <Application>Microsoft Office Word</Application>
  <DocSecurity>0</DocSecurity>
  <Lines>1189</Lines>
  <Paragraphs>334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167494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194</cp:revision>
  <cp:lastPrinted>2024-11-08T17:44:00Z</cp:lastPrinted>
  <dcterms:created xsi:type="dcterms:W3CDTF">2024-09-30T19:33:00Z</dcterms:created>
  <dcterms:modified xsi:type="dcterms:W3CDTF">2024-11-08T17:45:00Z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