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4F5CF840"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767418">
        <w:rPr>
          <w:rFonts w:ascii="Arial Rounded MT Bold" w:hAnsi="Arial Rounded MT Bold" w:cs="Calibri"/>
          <w:b/>
          <w:smallCaps/>
          <w:sz w:val="32"/>
          <w:szCs w:val="32"/>
        </w:rPr>
        <w:t>04</w:t>
      </w:r>
      <w:r w:rsidR="006F3F71">
        <w:rPr>
          <w:rFonts w:ascii="Arial Rounded MT Bold" w:hAnsi="Arial Rounded MT Bold" w:cs="Calibri"/>
          <w:b/>
          <w:smallCaps/>
          <w:sz w:val="32"/>
          <w:szCs w:val="32"/>
        </w:rPr>
        <w:t>4</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6B989034" w14:textId="77777777" w:rsidR="00282475" w:rsidRDefault="00282475" w:rsidP="00282475">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42B0650F" w14:textId="612C04D2" w:rsidR="00CC1403" w:rsidRDefault="00B02F50" w:rsidP="00B02F50">
      <w:pPr>
        <w:pStyle w:val="Textoindependiente"/>
        <w:tabs>
          <w:tab w:val="center" w:pos="4666"/>
          <w:tab w:val="left" w:pos="6468"/>
        </w:tabs>
        <w:spacing w:before="8"/>
        <w:ind w:right="284"/>
        <w:jc w:val="center"/>
        <w:rPr>
          <w:rFonts w:cs="Arial"/>
          <w:b/>
          <w:bCs/>
          <w:sz w:val="32"/>
          <w:szCs w:val="32"/>
        </w:rPr>
      </w:pPr>
      <w:bookmarkStart w:id="8" w:name="_Hlk180142357"/>
      <w:r w:rsidRPr="00B02F50">
        <w:rPr>
          <w:rFonts w:cs="Arial"/>
          <w:b/>
          <w:bCs/>
          <w:sz w:val="32"/>
          <w:szCs w:val="32"/>
        </w:rPr>
        <w:t>Suscripciones de software Red Hat Runtimes con soporte</w:t>
      </w:r>
      <w:r>
        <w:rPr>
          <w:rFonts w:cs="Arial"/>
          <w:b/>
          <w:bCs/>
          <w:sz w:val="32"/>
          <w:szCs w:val="32"/>
        </w:rPr>
        <w:t xml:space="preserve"> </w:t>
      </w:r>
      <w:r w:rsidRPr="00B02F50">
        <w:rPr>
          <w:rFonts w:cs="Arial"/>
          <w:b/>
          <w:bCs/>
          <w:sz w:val="32"/>
          <w:szCs w:val="32"/>
        </w:rPr>
        <w:t>técnico premium incluido</w:t>
      </w:r>
    </w:p>
    <w:bookmarkEnd w:id="8"/>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pPr>
        <w:tabs>
          <w:tab w:val="left" w:pos="3828"/>
        </w:tabs>
        <w:spacing w:line="276" w:lineRule="auto"/>
        <w:ind w:left="1416"/>
        <w:jc w:val="center"/>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2152292D"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035A1C">
        <w:rPr>
          <w:rFonts w:ascii="Arial" w:hAnsi="Arial" w:cs="Arial"/>
          <w:b/>
          <w:sz w:val="22"/>
          <w:szCs w:val="22"/>
        </w:rPr>
        <w:t>5</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5336CED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767418">
        <w:rPr>
          <w:rFonts w:ascii="Arial" w:hAnsi="Arial" w:cs="Arial"/>
          <w:b/>
          <w:sz w:val="22"/>
          <w:szCs w:val="22"/>
        </w:rPr>
        <w:t>04</w:t>
      </w:r>
      <w:r w:rsidR="00DA0C02">
        <w:rPr>
          <w:rFonts w:ascii="Arial" w:hAnsi="Arial" w:cs="Arial"/>
          <w:b/>
          <w:sz w:val="22"/>
          <w:szCs w:val="22"/>
        </w:rPr>
        <w:t>4</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572B51FA"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E42C9B" w:rsidRPr="00E42C9B">
        <w:rPr>
          <w:rFonts w:cs="Arial"/>
          <w:b/>
          <w:bCs/>
          <w:szCs w:val="22"/>
        </w:rPr>
        <w:t>Suscripciones de software Red Hat Runtimes con soporte técnico premium incluido</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29C52A05" w:rsidR="00101D53" w:rsidRPr="00EF4A7F" w:rsidRDefault="00767418" w:rsidP="00B449B5">
            <w:pPr>
              <w:jc w:val="center"/>
              <w:rPr>
                <w:rFonts w:ascii="Arial" w:hAnsi="Arial" w:cs="Arial"/>
                <w:b/>
              </w:rPr>
            </w:pPr>
            <w:r>
              <w:rPr>
                <w:rFonts w:ascii="Arial" w:hAnsi="Arial" w:cs="Arial"/>
                <w:b/>
              </w:rPr>
              <w:t>1</w:t>
            </w:r>
            <w:r w:rsidR="00DA0C02">
              <w:rPr>
                <w:rFonts w:ascii="Arial" w:hAnsi="Arial" w:cs="Arial"/>
                <w:b/>
              </w:rPr>
              <w:t>4</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624DF8CB" w:rsidR="00101D53" w:rsidRPr="00EF4A7F" w:rsidRDefault="00767418" w:rsidP="00B449B5">
            <w:pPr>
              <w:jc w:val="center"/>
              <w:rPr>
                <w:rFonts w:ascii="Arial" w:hAnsi="Arial" w:cs="Arial"/>
                <w:b/>
              </w:rPr>
            </w:pPr>
            <w:r>
              <w:rPr>
                <w:rFonts w:ascii="Arial" w:hAnsi="Arial" w:cs="Arial"/>
                <w:b/>
              </w:rPr>
              <w:t>noviembre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6D135A2E" w:rsidR="00101D53" w:rsidRPr="00EF4A7F" w:rsidRDefault="00767418" w:rsidP="00B449B5">
            <w:pPr>
              <w:jc w:val="center"/>
              <w:rPr>
                <w:rFonts w:ascii="Arial" w:hAnsi="Arial" w:cs="Arial"/>
                <w:b/>
              </w:rPr>
            </w:pPr>
            <w:r>
              <w:rPr>
                <w:rFonts w:ascii="Arial" w:hAnsi="Arial" w:cs="Arial"/>
                <w:b/>
              </w:rPr>
              <w:t>16:00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229A305D"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767418">
              <w:rPr>
                <w:rFonts w:ascii="Arial" w:hAnsi="Arial" w:cs="Arial"/>
                <w:b/>
                <w:bCs/>
              </w:rPr>
              <w:t>1</w:t>
            </w:r>
            <w:r w:rsidR="00DA0C02">
              <w:rPr>
                <w:rFonts w:ascii="Arial" w:hAnsi="Arial" w:cs="Arial"/>
                <w:b/>
                <w:bCs/>
              </w:rPr>
              <w:t>2</w:t>
            </w:r>
            <w:r w:rsidRPr="00EF4A7F">
              <w:rPr>
                <w:rFonts w:ascii="Arial" w:hAnsi="Arial" w:cs="Arial"/>
                <w:b/>
                <w:bCs/>
              </w:rPr>
              <w:t xml:space="preserve"> </w:t>
            </w:r>
            <w:r w:rsidRPr="00EF4A7F">
              <w:rPr>
                <w:rFonts w:ascii="Arial" w:hAnsi="Arial" w:cs="Arial"/>
                <w:b/>
              </w:rPr>
              <w:t xml:space="preserve">de </w:t>
            </w:r>
            <w:r w:rsidR="00767418">
              <w:rPr>
                <w:rFonts w:ascii="Arial" w:hAnsi="Arial" w:cs="Arial"/>
                <w:b/>
              </w:rPr>
              <w:t>noviembre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767418">
              <w:rPr>
                <w:rFonts w:ascii="Arial" w:hAnsi="Arial" w:cs="Arial"/>
                <w:b/>
              </w:rPr>
              <w:t>16:00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3CEDCF8A" w:rsidR="003842A7" w:rsidRPr="00EF4A7F" w:rsidRDefault="00767418" w:rsidP="00E36232">
            <w:pPr>
              <w:jc w:val="center"/>
              <w:rPr>
                <w:rFonts w:ascii="Arial" w:hAnsi="Arial" w:cs="Arial"/>
                <w:b/>
              </w:rPr>
            </w:pPr>
            <w:r>
              <w:rPr>
                <w:rFonts w:ascii="Arial" w:hAnsi="Arial" w:cs="Arial"/>
                <w:b/>
              </w:rPr>
              <w:t>2</w:t>
            </w:r>
            <w:r w:rsidR="00DA0C02">
              <w:rPr>
                <w:rFonts w:ascii="Arial" w:hAnsi="Arial" w:cs="Arial"/>
                <w:b/>
              </w:rPr>
              <w:t>1</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0BA91A17" w:rsidR="003842A7" w:rsidRPr="00EF4A7F" w:rsidRDefault="00767418" w:rsidP="00E36232">
            <w:pPr>
              <w:jc w:val="center"/>
              <w:rPr>
                <w:rFonts w:ascii="Arial" w:hAnsi="Arial" w:cs="Arial"/>
                <w:b/>
              </w:rPr>
            </w:pPr>
            <w:r>
              <w:rPr>
                <w:rFonts w:ascii="Arial" w:hAnsi="Arial" w:cs="Arial"/>
                <w:b/>
              </w:rPr>
              <w:t>noviembre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62BC3E8E" w:rsidR="003842A7" w:rsidRPr="00EF4A7F" w:rsidRDefault="00767418" w:rsidP="00E36232">
            <w:pPr>
              <w:jc w:val="center"/>
              <w:rPr>
                <w:rFonts w:ascii="Arial" w:hAnsi="Arial" w:cs="Arial"/>
                <w:b/>
              </w:rPr>
            </w:pPr>
            <w:r>
              <w:rPr>
                <w:rFonts w:ascii="Arial" w:hAnsi="Arial" w:cs="Arial"/>
                <w:b/>
              </w:rPr>
              <w:t>10:00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4B4DA49C" w:rsidR="00F22686" w:rsidRPr="00EF4A7F" w:rsidRDefault="00767418" w:rsidP="00E36232">
            <w:pPr>
              <w:jc w:val="center"/>
              <w:rPr>
                <w:rFonts w:ascii="Arial" w:hAnsi="Arial" w:cs="Arial"/>
                <w:b/>
              </w:rPr>
            </w:pPr>
            <w:r>
              <w:rPr>
                <w:rFonts w:ascii="Arial" w:hAnsi="Arial" w:cs="Arial"/>
                <w:b/>
              </w:rPr>
              <w:t>2</w:t>
            </w:r>
            <w:r w:rsidR="00DA0C02">
              <w:rPr>
                <w:rFonts w:ascii="Arial" w:hAnsi="Arial" w:cs="Arial"/>
                <w:b/>
              </w:rPr>
              <w:t>8</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53F3C838" w:rsidR="00F22686" w:rsidRPr="00EF4A7F" w:rsidRDefault="00767418" w:rsidP="00E36232">
            <w:pPr>
              <w:jc w:val="center"/>
              <w:rPr>
                <w:rFonts w:ascii="Arial" w:hAnsi="Arial" w:cs="Arial"/>
                <w:b/>
              </w:rPr>
            </w:pPr>
            <w:r>
              <w:rPr>
                <w:rFonts w:ascii="Arial" w:hAnsi="Arial" w:cs="Arial"/>
                <w:b/>
              </w:rPr>
              <w:t>noviembre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07BE4F42"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DA0C02">
        <w:rPr>
          <w:rFonts w:ascii="Arial" w:hAnsi="Arial" w:cs="Arial"/>
          <w:bCs/>
        </w:rPr>
        <w:t>31</w:t>
      </w:r>
      <w:r w:rsidRPr="00EF4A7F">
        <w:rPr>
          <w:rFonts w:ascii="Arial" w:hAnsi="Arial" w:cs="Arial"/>
          <w:bCs/>
        </w:rPr>
        <w:t xml:space="preserve"> de </w:t>
      </w:r>
      <w:r w:rsidR="00767418">
        <w:rPr>
          <w:rFonts w:ascii="Arial" w:hAnsi="Arial" w:cs="Arial"/>
          <w:bCs/>
        </w:rPr>
        <w:t>octubre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DA0C02">
        <w:rPr>
          <w:rFonts w:ascii="Arial" w:hAnsi="Arial" w:cs="Arial"/>
          <w:bCs/>
        </w:rPr>
        <w:t>7</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767418">
        <w:rPr>
          <w:rFonts w:ascii="Arial" w:hAnsi="Arial" w:cs="Arial"/>
          <w:bCs/>
        </w:rPr>
        <w:t>noviembre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6C561641"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Pr>
          <w:rFonts w:ascii="Arial" w:hAnsi="Arial" w:cs="Arial"/>
          <w:bCs/>
        </w:rPr>
        <w:t xml:space="preserve"> </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0F66AD"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001557EA" w:rsidRPr="001E5B4E">
          <w:rPr>
            <w:rStyle w:val="Hipervnculo"/>
            <w:rFonts w:ascii="Arial" w:hAnsi="Arial" w:cs="Arial"/>
            <w:bCs/>
          </w:rPr>
          <w:t>omar.lizalde@ine.mx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0FDA9FA5"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3116D6">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6ACD93B7" w:rsidR="00CC1403" w:rsidRPr="00EF4A7F" w:rsidRDefault="00624CF1" w:rsidP="00A01B7B">
      <w:pPr>
        <w:spacing w:line="276" w:lineRule="auto"/>
        <w:ind w:right="49"/>
        <w:jc w:val="both"/>
        <w:rPr>
          <w:rFonts w:ascii="Arial" w:hAnsi="Arial" w:cs="Arial"/>
        </w:rPr>
      </w:pPr>
      <w:r w:rsidRPr="00A01B7B">
        <w:rPr>
          <w:rFonts w:ascii="Arial" w:hAnsi="Arial" w:cs="Arial"/>
        </w:rPr>
        <w:t>El presente procedimiento para la</w:t>
      </w:r>
      <w:r w:rsidR="003963B6" w:rsidRPr="00A01B7B">
        <w:rPr>
          <w:rFonts w:ascii="Arial" w:hAnsi="Arial" w:cs="Arial"/>
        </w:rPr>
        <w:t xml:space="preserve"> contratación de la</w:t>
      </w:r>
      <w:r w:rsidR="00281D62">
        <w:rPr>
          <w:rFonts w:ascii="Arial" w:hAnsi="Arial" w:cs="Arial"/>
        </w:rPr>
        <w:t>s</w:t>
      </w:r>
      <w:r w:rsidR="000D5F83" w:rsidRPr="00A01B7B">
        <w:rPr>
          <w:rFonts w:ascii="Arial" w:hAnsi="Arial" w:cs="Arial"/>
        </w:rPr>
        <w:t xml:space="preserve"> </w:t>
      </w:r>
      <w:r w:rsidRPr="00A01B7B">
        <w:rPr>
          <w:rFonts w:ascii="Arial" w:hAnsi="Arial" w:cs="Arial"/>
          <w:b/>
          <w:bCs/>
        </w:rPr>
        <w:t>“</w:t>
      </w:r>
      <w:r w:rsidR="00281D62" w:rsidRPr="00281D62">
        <w:rPr>
          <w:rFonts w:ascii="Arial" w:hAnsi="Arial" w:cs="Arial"/>
          <w:b/>
          <w:bCs/>
        </w:rPr>
        <w:t>Suscripciones de software Red Hat Runtimes con soporte técnico premium incluido</w:t>
      </w:r>
      <w:r w:rsidR="005B2598" w:rsidRPr="00A01B7B">
        <w:rPr>
          <w:rFonts w:ascii="Arial" w:hAnsi="Arial" w:cs="Arial"/>
          <w:b/>
          <w:bCs/>
        </w:rPr>
        <w:t>”</w:t>
      </w:r>
      <w:r w:rsidR="001E0ED3" w:rsidRPr="00A01B7B">
        <w:rPr>
          <w:rFonts w:ascii="Arial" w:hAnsi="Arial" w:cs="Arial"/>
          <w:b/>
          <w:bCs/>
        </w:rPr>
        <w:t xml:space="preserve">, </w:t>
      </w:r>
      <w:r w:rsidR="001E0ED3" w:rsidRPr="00A01B7B">
        <w:rPr>
          <w:rFonts w:ascii="Arial" w:hAnsi="Arial" w:cs="Arial"/>
        </w:rPr>
        <w:t>s</w:t>
      </w:r>
      <w:r w:rsidRPr="00A01B7B">
        <w:rPr>
          <w:rFonts w:ascii="Arial" w:hAnsi="Arial" w:cs="Arial"/>
        </w:rPr>
        <w:t>e realiza en atención a la solicitud de la</w:t>
      </w:r>
      <w:r w:rsidR="00DB5A85" w:rsidRPr="00A01B7B">
        <w:rPr>
          <w:rFonts w:ascii="Arial" w:hAnsi="Arial" w:cs="Arial"/>
        </w:rPr>
        <w:t xml:space="preserve"> </w:t>
      </w:r>
      <w:r w:rsidR="007E68A7" w:rsidRPr="007E68A7">
        <w:rPr>
          <w:rFonts w:ascii="Arial" w:hAnsi="Arial" w:cs="Arial"/>
        </w:rPr>
        <w:t>Dirección de Cartografía Electoral de la Dirección Ejecutiva del Registro Federal de Electores</w:t>
      </w:r>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71A8EB37"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767418">
        <w:rPr>
          <w:rFonts w:ascii="Arial" w:hAnsi="Arial" w:cs="Arial"/>
          <w:b/>
        </w:rPr>
        <w:t>Décimo Quinta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767418">
        <w:rPr>
          <w:rFonts w:ascii="Arial" w:hAnsi="Arial" w:cs="Arial"/>
          <w:b/>
        </w:rPr>
        <w:t>Extraordinaria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767418">
        <w:rPr>
          <w:rFonts w:ascii="Arial" w:hAnsi="Arial" w:cs="Arial"/>
        </w:rPr>
        <w:t>s</w:t>
      </w:r>
      <w:r w:rsidR="00E77736" w:rsidRPr="00EF4A7F">
        <w:rPr>
          <w:rFonts w:ascii="Arial" w:hAnsi="Arial" w:cs="Arial"/>
        </w:rPr>
        <w:t xml:space="preserve"> </w:t>
      </w:r>
      <w:r w:rsidR="00767418">
        <w:rPr>
          <w:rFonts w:ascii="Arial" w:hAnsi="Arial" w:cs="Arial"/>
          <w:b/>
          <w:bCs/>
        </w:rPr>
        <w:t>22 y 24</w:t>
      </w:r>
      <w:r w:rsidR="00AA3AF2">
        <w:rPr>
          <w:rFonts w:ascii="Arial" w:hAnsi="Arial" w:cs="Arial"/>
          <w:b/>
          <w:bCs/>
        </w:rPr>
        <w:t xml:space="preserve"> </w:t>
      </w:r>
      <w:r w:rsidR="00B93871" w:rsidRPr="00B93871">
        <w:rPr>
          <w:rFonts w:ascii="Arial" w:hAnsi="Arial" w:cs="Arial"/>
          <w:b/>
          <w:bCs/>
        </w:rPr>
        <w:t xml:space="preserve">de </w:t>
      </w:r>
      <w:r w:rsidR="00767418">
        <w:rPr>
          <w:rFonts w:ascii="Arial" w:hAnsi="Arial" w:cs="Arial"/>
          <w:b/>
          <w:bCs/>
        </w:rPr>
        <w:t>octubre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575AAF34" w14:textId="77777777" w:rsidR="009266D4" w:rsidRDefault="009266D4" w:rsidP="00CF0380">
      <w:pPr>
        <w:spacing w:before="120" w:after="120" w:line="276" w:lineRule="auto"/>
        <w:ind w:right="49"/>
        <w:jc w:val="both"/>
        <w:rPr>
          <w:rFonts w:ascii="Arial" w:hAnsi="Arial" w:cs="Arial"/>
          <w:b/>
        </w:rPr>
      </w:pP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9" w:name="_Toc463973933"/>
      <w:bookmarkStart w:id="10" w:name="_Toc494211556"/>
      <w:bookmarkStart w:id="11" w:name="_Toc477352401"/>
      <w:bookmarkStart w:id="12" w:name="_Toc480826283"/>
      <w:bookmarkStart w:id="13" w:name="_Toc488428608"/>
      <w:bookmarkStart w:id="14" w:name="_Toc498523175"/>
      <w:bookmarkStart w:id="15" w:name="_Toc449979548"/>
      <w:bookmarkStart w:id="16" w:name="_Toc496883293"/>
      <w:bookmarkStart w:id="17" w:name="_Toc486343050"/>
      <w:bookmarkStart w:id="18" w:name="_Toc493501597"/>
      <w:bookmarkStart w:id="19" w:name="_Toc23410211"/>
      <w:bookmarkStart w:id="20" w:name="_Toc89112310"/>
      <w:bookmarkStart w:id="21" w:name="_Toc510612296"/>
      <w:bookmarkStart w:id="22" w:name="_Toc19704236"/>
      <w:bookmarkStart w:id="23" w:name="_Toc23957978"/>
      <w:bookmarkStart w:id="24" w:name="_Toc449979058"/>
      <w:bookmarkStart w:id="25" w:name="_Toc104198971"/>
      <w:bookmarkStart w:id="26" w:name="_Toc96092292"/>
      <w:bookmarkStart w:id="27" w:name="_Toc94701509"/>
      <w:bookmarkStart w:id="28" w:name="_Toc505704851"/>
      <w:bookmarkStart w:id="29" w:name="_Toc3538963"/>
      <w:bookmarkStart w:id="30" w:name="_Toc127378528"/>
      <w:bookmarkStart w:id="31" w:name="_Toc127981486"/>
      <w:bookmarkStart w:id="32" w:name="_Toc144317454"/>
      <w:bookmarkStart w:id="33" w:name="_Toc149156086"/>
      <w:r w:rsidRPr="00EF4A7F">
        <w:rPr>
          <w:rFonts w:cs="Arial"/>
          <w:kern w:val="32"/>
          <w:sz w:val="22"/>
        </w:rPr>
        <w:t>FORMA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3B4C3E2D" w14:textId="478B261C" w:rsidR="0005114D" w:rsidRPr="00EF4A7F" w:rsidRDefault="0005114D">
      <w:pPr>
        <w:pStyle w:val="Texto0"/>
        <w:numPr>
          <w:ilvl w:val="0"/>
          <w:numId w:val="51"/>
        </w:numPr>
        <w:spacing w:before="120" w:after="120" w:line="240" w:lineRule="auto"/>
        <w:ind w:left="567" w:hanging="283"/>
        <w:rPr>
          <w:rFonts w:cs="Arial"/>
          <w:sz w:val="20"/>
        </w:rPr>
      </w:pPr>
      <w:r>
        <w:rPr>
          <w:rFonts w:cs="Arial"/>
          <w:b/>
          <w:sz w:val="20"/>
        </w:rPr>
        <w:t>DERFE:</w:t>
      </w:r>
      <w:r>
        <w:rPr>
          <w:rFonts w:cs="Arial"/>
          <w:sz w:val="20"/>
        </w:rPr>
        <w:t xml:space="preserve"> Dirección </w:t>
      </w:r>
      <w:r w:rsidR="00B814EA">
        <w:rPr>
          <w:rFonts w:cs="Arial"/>
          <w:sz w:val="20"/>
        </w:rPr>
        <w:t>Ejecutiva del Registro Federal de Electores;</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4"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6BE27D2B"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88" w:history="1">
        <w:r w:rsidRPr="008E4CD3">
          <w:rPr>
            <w:rStyle w:val="Hipervnculo"/>
            <w:noProof/>
          </w:rPr>
          <w:t>1.</w:t>
        </w:r>
        <w:r>
          <w:rPr>
            <w:rFonts w:asciiTheme="minorHAnsi" w:eastAsiaTheme="minorEastAsia" w:hAnsiTheme="minorHAnsi" w:cstheme="minorBidi"/>
            <w:bCs w:val="0"/>
            <w:noProof/>
            <w:kern w:val="0"/>
            <w:sz w:val="22"/>
            <w:szCs w:val="22"/>
            <w:lang w:eastAsia="es-MX"/>
          </w:rPr>
          <w:tab/>
        </w:r>
        <w:r w:rsidRPr="008E4CD3">
          <w:rPr>
            <w:rStyle w:val="Hipervnculo"/>
            <w:noProof/>
          </w:rPr>
          <w:t>INFORMACIÓN GENÉRICA Y ALCANCE DE LA CONTRATACIÓN</w:t>
        </w:r>
        <w:r>
          <w:rPr>
            <w:noProof/>
            <w:webHidden/>
          </w:rPr>
          <w:tab/>
        </w:r>
        <w:r>
          <w:rPr>
            <w:noProof/>
            <w:webHidden/>
          </w:rPr>
          <w:fldChar w:fldCharType="begin"/>
        </w:r>
        <w:r>
          <w:rPr>
            <w:noProof/>
            <w:webHidden/>
          </w:rPr>
          <w:instrText xml:space="preserve"> PAGEREF _Toc149156088 \h </w:instrText>
        </w:r>
        <w:r>
          <w:rPr>
            <w:noProof/>
            <w:webHidden/>
          </w:rPr>
        </w:r>
        <w:r>
          <w:rPr>
            <w:noProof/>
            <w:webHidden/>
          </w:rPr>
          <w:fldChar w:fldCharType="separate"/>
        </w:r>
        <w:r w:rsidR="00537388">
          <w:rPr>
            <w:noProof/>
            <w:webHidden/>
          </w:rPr>
          <w:t>13</w:t>
        </w:r>
        <w:r>
          <w:rPr>
            <w:noProof/>
            <w:webHidden/>
          </w:rPr>
          <w:fldChar w:fldCharType="end"/>
        </w:r>
      </w:hyperlink>
    </w:p>
    <w:p w14:paraId="576C3047" w14:textId="14321849"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89" w:history="1">
        <w:r w:rsidRPr="008E4CD3">
          <w:rPr>
            <w:rStyle w:val="Hipervnculo"/>
            <w:noProof/>
          </w:rPr>
          <w:t>1.1.</w:t>
        </w:r>
        <w:r>
          <w:rPr>
            <w:rFonts w:asciiTheme="minorHAnsi" w:eastAsiaTheme="minorEastAsia" w:hAnsiTheme="minorHAnsi" w:cstheme="minorBidi"/>
            <w:bCs w:val="0"/>
            <w:noProof/>
            <w:kern w:val="0"/>
            <w:sz w:val="22"/>
            <w:szCs w:val="22"/>
            <w:lang w:eastAsia="es-MX"/>
          </w:rPr>
          <w:tab/>
        </w:r>
        <w:r w:rsidRPr="008E4CD3">
          <w:rPr>
            <w:rStyle w:val="Hipervnculo"/>
            <w:noProof/>
          </w:rPr>
          <w:t>Objeto de la contratación</w:t>
        </w:r>
        <w:r>
          <w:rPr>
            <w:noProof/>
            <w:webHidden/>
          </w:rPr>
          <w:tab/>
        </w:r>
        <w:r>
          <w:rPr>
            <w:noProof/>
            <w:webHidden/>
          </w:rPr>
          <w:fldChar w:fldCharType="begin"/>
        </w:r>
        <w:r>
          <w:rPr>
            <w:noProof/>
            <w:webHidden/>
          </w:rPr>
          <w:instrText xml:space="preserve"> PAGEREF _Toc149156089 \h </w:instrText>
        </w:r>
        <w:r>
          <w:rPr>
            <w:noProof/>
            <w:webHidden/>
          </w:rPr>
        </w:r>
        <w:r>
          <w:rPr>
            <w:noProof/>
            <w:webHidden/>
          </w:rPr>
          <w:fldChar w:fldCharType="separate"/>
        </w:r>
        <w:r w:rsidR="00537388">
          <w:rPr>
            <w:noProof/>
            <w:webHidden/>
          </w:rPr>
          <w:t>13</w:t>
        </w:r>
        <w:r>
          <w:rPr>
            <w:noProof/>
            <w:webHidden/>
          </w:rPr>
          <w:fldChar w:fldCharType="end"/>
        </w:r>
      </w:hyperlink>
    </w:p>
    <w:p w14:paraId="6C84FF50" w14:textId="37A2CDCC"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0" w:history="1">
        <w:r w:rsidRPr="008E4CD3">
          <w:rPr>
            <w:rStyle w:val="Hipervnculo"/>
            <w:noProof/>
          </w:rPr>
          <w:t>1.2.</w:t>
        </w:r>
        <w:r>
          <w:rPr>
            <w:rFonts w:asciiTheme="minorHAnsi" w:eastAsiaTheme="minorEastAsia" w:hAnsiTheme="minorHAnsi" w:cstheme="minorBidi"/>
            <w:bCs w:val="0"/>
            <w:noProof/>
            <w:kern w:val="0"/>
            <w:sz w:val="22"/>
            <w:szCs w:val="22"/>
            <w:lang w:eastAsia="es-MX"/>
          </w:rPr>
          <w:tab/>
        </w:r>
        <w:r w:rsidRPr="008E4CD3">
          <w:rPr>
            <w:rStyle w:val="Hipervnculo"/>
            <w:noProof/>
          </w:rPr>
          <w:t>Tipo de contratación</w:t>
        </w:r>
        <w:r>
          <w:rPr>
            <w:noProof/>
            <w:webHidden/>
          </w:rPr>
          <w:tab/>
        </w:r>
        <w:r>
          <w:rPr>
            <w:noProof/>
            <w:webHidden/>
          </w:rPr>
          <w:fldChar w:fldCharType="begin"/>
        </w:r>
        <w:r>
          <w:rPr>
            <w:noProof/>
            <w:webHidden/>
          </w:rPr>
          <w:instrText xml:space="preserve"> PAGEREF _Toc149156090 \h </w:instrText>
        </w:r>
        <w:r>
          <w:rPr>
            <w:noProof/>
            <w:webHidden/>
          </w:rPr>
        </w:r>
        <w:r>
          <w:rPr>
            <w:noProof/>
            <w:webHidden/>
          </w:rPr>
          <w:fldChar w:fldCharType="separate"/>
        </w:r>
        <w:r w:rsidR="00537388">
          <w:rPr>
            <w:noProof/>
            <w:webHidden/>
          </w:rPr>
          <w:t>13</w:t>
        </w:r>
        <w:r>
          <w:rPr>
            <w:noProof/>
            <w:webHidden/>
          </w:rPr>
          <w:fldChar w:fldCharType="end"/>
        </w:r>
      </w:hyperlink>
    </w:p>
    <w:p w14:paraId="45439301" w14:textId="3C2DD0AB"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1" w:history="1">
        <w:r w:rsidRPr="008E4CD3">
          <w:rPr>
            <w:rStyle w:val="Hipervnculo"/>
            <w:noProof/>
          </w:rPr>
          <w:t>1.3.</w:t>
        </w:r>
        <w:r>
          <w:rPr>
            <w:rFonts w:asciiTheme="minorHAnsi" w:eastAsiaTheme="minorEastAsia" w:hAnsiTheme="minorHAnsi" w:cstheme="minorBidi"/>
            <w:bCs w:val="0"/>
            <w:noProof/>
            <w:kern w:val="0"/>
            <w:sz w:val="22"/>
            <w:szCs w:val="22"/>
            <w:lang w:eastAsia="es-MX"/>
          </w:rPr>
          <w:tab/>
        </w:r>
        <w:r w:rsidRPr="008E4CD3">
          <w:rPr>
            <w:rStyle w:val="Hipervnculo"/>
            <w:noProof/>
          </w:rPr>
          <w:t>Vigencia del contrato</w:t>
        </w:r>
        <w:r>
          <w:rPr>
            <w:noProof/>
            <w:webHidden/>
          </w:rPr>
          <w:tab/>
        </w:r>
        <w:r>
          <w:rPr>
            <w:noProof/>
            <w:webHidden/>
          </w:rPr>
          <w:fldChar w:fldCharType="begin"/>
        </w:r>
        <w:r>
          <w:rPr>
            <w:noProof/>
            <w:webHidden/>
          </w:rPr>
          <w:instrText xml:space="preserve"> PAGEREF _Toc149156091 \h </w:instrText>
        </w:r>
        <w:r>
          <w:rPr>
            <w:noProof/>
            <w:webHidden/>
          </w:rPr>
        </w:r>
        <w:r>
          <w:rPr>
            <w:noProof/>
            <w:webHidden/>
          </w:rPr>
          <w:fldChar w:fldCharType="separate"/>
        </w:r>
        <w:r w:rsidR="00537388">
          <w:rPr>
            <w:noProof/>
            <w:webHidden/>
          </w:rPr>
          <w:t>13</w:t>
        </w:r>
        <w:r>
          <w:rPr>
            <w:noProof/>
            <w:webHidden/>
          </w:rPr>
          <w:fldChar w:fldCharType="end"/>
        </w:r>
      </w:hyperlink>
    </w:p>
    <w:p w14:paraId="4C6B596A" w14:textId="71A128E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2" w:history="1">
        <w:r w:rsidRPr="008E4CD3">
          <w:rPr>
            <w:rStyle w:val="Hipervnculo"/>
            <w:noProof/>
          </w:rPr>
          <w:t>1.4.</w:t>
        </w:r>
        <w:r>
          <w:rPr>
            <w:rFonts w:asciiTheme="minorHAnsi" w:eastAsiaTheme="minorEastAsia" w:hAnsiTheme="minorHAnsi" w:cstheme="minorBidi"/>
            <w:bCs w:val="0"/>
            <w:noProof/>
            <w:kern w:val="0"/>
            <w:sz w:val="22"/>
            <w:szCs w:val="22"/>
            <w:lang w:eastAsia="es-MX"/>
          </w:rPr>
          <w:tab/>
        </w:r>
        <w:r w:rsidRPr="008E4CD3">
          <w:rPr>
            <w:rStyle w:val="Hipervnculo"/>
            <w:noProof/>
          </w:rPr>
          <w:t>Plazo, lugar y condiciones para la prestación del servicio</w:t>
        </w:r>
        <w:r>
          <w:rPr>
            <w:noProof/>
            <w:webHidden/>
          </w:rPr>
          <w:tab/>
        </w:r>
        <w:r>
          <w:rPr>
            <w:noProof/>
            <w:webHidden/>
          </w:rPr>
          <w:fldChar w:fldCharType="begin"/>
        </w:r>
        <w:r>
          <w:rPr>
            <w:noProof/>
            <w:webHidden/>
          </w:rPr>
          <w:instrText xml:space="preserve"> PAGEREF _Toc149156092 \h </w:instrText>
        </w:r>
        <w:r>
          <w:rPr>
            <w:noProof/>
            <w:webHidden/>
          </w:rPr>
        </w:r>
        <w:r>
          <w:rPr>
            <w:noProof/>
            <w:webHidden/>
          </w:rPr>
          <w:fldChar w:fldCharType="separate"/>
        </w:r>
        <w:r w:rsidR="00537388">
          <w:rPr>
            <w:noProof/>
            <w:webHidden/>
          </w:rPr>
          <w:t>13</w:t>
        </w:r>
        <w:r>
          <w:rPr>
            <w:noProof/>
            <w:webHidden/>
          </w:rPr>
          <w:fldChar w:fldCharType="end"/>
        </w:r>
      </w:hyperlink>
    </w:p>
    <w:p w14:paraId="4D521F5C" w14:textId="26B18EEB"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3" w:history="1">
        <w:r w:rsidRPr="008E4CD3">
          <w:rPr>
            <w:rStyle w:val="Hipervnculo"/>
            <w:noProof/>
          </w:rPr>
          <w:t>1.5.</w:t>
        </w:r>
        <w:r>
          <w:rPr>
            <w:rFonts w:asciiTheme="minorHAnsi" w:eastAsiaTheme="minorEastAsia" w:hAnsiTheme="minorHAnsi" w:cstheme="minorBidi"/>
            <w:bCs w:val="0"/>
            <w:noProof/>
            <w:kern w:val="0"/>
            <w:sz w:val="22"/>
            <w:szCs w:val="22"/>
            <w:lang w:eastAsia="es-MX"/>
          </w:rPr>
          <w:tab/>
        </w:r>
        <w:r w:rsidRPr="008E4CD3">
          <w:rPr>
            <w:rStyle w:val="Hipervnculo"/>
            <w:noProof/>
          </w:rPr>
          <w:t>Idioma de la presentación de las proposiciones</w:t>
        </w:r>
        <w:r>
          <w:rPr>
            <w:noProof/>
            <w:webHidden/>
          </w:rPr>
          <w:tab/>
        </w:r>
        <w:r>
          <w:rPr>
            <w:noProof/>
            <w:webHidden/>
          </w:rPr>
          <w:fldChar w:fldCharType="begin"/>
        </w:r>
        <w:r>
          <w:rPr>
            <w:noProof/>
            <w:webHidden/>
          </w:rPr>
          <w:instrText xml:space="preserve"> PAGEREF _Toc149156093 \h </w:instrText>
        </w:r>
        <w:r>
          <w:rPr>
            <w:noProof/>
            <w:webHidden/>
          </w:rPr>
        </w:r>
        <w:r>
          <w:rPr>
            <w:noProof/>
            <w:webHidden/>
          </w:rPr>
          <w:fldChar w:fldCharType="separate"/>
        </w:r>
        <w:r w:rsidR="00537388">
          <w:rPr>
            <w:noProof/>
            <w:webHidden/>
          </w:rPr>
          <w:t>14</w:t>
        </w:r>
        <w:r>
          <w:rPr>
            <w:noProof/>
            <w:webHidden/>
          </w:rPr>
          <w:fldChar w:fldCharType="end"/>
        </w:r>
      </w:hyperlink>
    </w:p>
    <w:p w14:paraId="6289DCD1" w14:textId="06D9B998"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4" w:history="1">
        <w:r w:rsidRPr="008E4CD3">
          <w:rPr>
            <w:rStyle w:val="Hipervnculo"/>
            <w:noProof/>
          </w:rPr>
          <w:t>1.6.</w:t>
        </w:r>
        <w:r>
          <w:rPr>
            <w:rFonts w:asciiTheme="minorHAnsi" w:eastAsiaTheme="minorEastAsia" w:hAnsiTheme="minorHAnsi" w:cstheme="minorBidi"/>
            <w:bCs w:val="0"/>
            <w:noProof/>
            <w:kern w:val="0"/>
            <w:sz w:val="22"/>
            <w:szCs w:val="22"/>
            <w:lang w:eastAsia="es-MX"/>
          </w:rPr>
          <w:tab/>
        </w:r>
        <w:r w:rsidRPr="008E4CD3">
          <w:rPr>
            <w:rStyle w:val="Hipervnculo"/>
            <w:noProof/>
          </w:rPr>
          <w:t>Normas aplicables</w:t>
        </w:r>
        <w:r>
          <w:rPr>
            <w:noProof/>
            <w:webHidden/>
          </w:rPr>
          <w:tab/>
        </w:r>
        <w:r>
          <w:rPr>
            <w:noProof/>
            <w:webHidden/>
          </w:rPr>
          <w:fldChar w:fldCharType="begin"/>
        </w:r>
        <w:r>
          <w:rPr>
            <w:noProof/>
            <w:webHidden/>
          </w:rPr>
          <w:instrText xml:space="preserve"> PAGEREF _Toc149156094 \h </w:instrText>
        </w:r>
        <w:r>
          <w:rPr>
            <w:noProof/>
            <w:webHidden/>
          </w:rPr>
        </w:r>
        <w:r>
          <w:rPr>
            <w:noProof/>
            <w:webHidden/>
          </w:rPr>
          <w:fldChar w:fldCharType="separate"/>
        </w:r>
        <w:r w:rsidR="00537388">
          <w:rPr>
            <w:noProof/>
            <w:webHidden/>
          </w:rPr>
          <w:t>14</w:t>
        </w:r>
        <w:r>
          <w:rPr>
            <w:noProof/>
            <w:webHidden/>
          </w:rPr>
          <w:fldChar w:fldCharType="end"/>
        </w:r>
      </w:hyperlink>
    </w:p>
    <w:p w14:paraId="5DE93A4E" w14:textId="62EFD757"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5" w:history="1">
        <w:r w:rsidRPr="008E4CD3">
          <w:rPr>
            <w:rStyle w:val="Hipervnculo"/>
            <w:noProof/>
          </w:rPr>
          <w:t>1.7.</w:t>
        </w:r>
        <w:r>
          <w:rPr>
            <w:rFonts w:asciiTheme="minorHAnsi" w:eastAsiaTheme="minorEastAsia" w:hAnsiTheme="minorHAnsi" w:cstheme="minorBidi"/>
            <w:bCs w:val="0"/>
            <w:noProof/>
            <w:kern w:val="0"/>
            <w:sz w:val="22"/>
            <w:szCs w:val="22"/>
            <w:lang w:eastAsia="es-MX"/>
          </w:rPr>
          <w:tab/>
        </w:r>
        <w:r w:rsidRPr="008E4CD3">
          <w:rPr>
            <w:rStyle w:val="Hipervnculo"/>
            <w:noProof/>
          </w:rPr>
          <w:t>Administración y vigilancia del contrato</w:t>
        </w:r>
        <w:r>
          <w:rPr>
            <w:noProof/>
            <w:webHidden/>
          </w:rPr>
          <w:tab/>
        </w:r>
        <w:r>
          <w:rPr>
            <w:noProof/>
            <w:webHidden/>
          </w:rPr>
          <w:fldChar w:fldCharType="begin"/>
        </w:r>
        <w:r>
          <w:rPr>
            <w:noProof/>
            <w:webHidden/>
          </w:rPr>
          <w:instrText xml:space="preserve"> PAGEREF _Toc149156095 \h </w:instrText>
        </w:r>
        <w:r>
          <w:rPr>
            <w:noProof/>
            <w:webHidden/>
          </w:rPr>
        </w:r>
        <w:r>
          <w:rPr>
            <w:noProof/>
            <w:webHidden/>
          </w:rPr>
          <w:fldChar w:fldCharType="separate"/>
        </w:r>
        <w:r w:rsidR="00537388">
          <w:rPr>
            <w:noProof/>
            <w:webHidden/>
          </w:rPr>
          <w:t>14</w:t>
        </w:r>
        <w:r>
          <w:rPr>
            <w:noProof/>
            <w:webHidden/>
          </w:rPr>
          <w:fldChar w:fldCharType="end"/>
        </w:r>
      </w:hyperlink>
    </w:p>
    <w:p w14:paraId="576EB041" w14:textId="7689B2D4"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6" w:history="1">
        <w:r w:rsidRPr="008E4CD3">
          <w:rPr>
            <w:rStyle w:val="Hipervnculo"/>
            <w:noProof/>
          </w:rPr>
          <w:t>1.8.</w:t>
        </w:r>
        <w:r>
          <w:rPr>
            <w:rFonts w:asciiTheme="minorHAnsi" w:eastAsiaTheme="minorEastAsia" w:hAnsiTheme="minorHAnsi" w:cstheme="minorBidi"/>
            <w:bCs w:val="0"/>
            <w:noProof/>
            <w:kern w:val="0"/>
            <w:sz w:val="22"/>
            <w:szCs w:val="22"/>
            <w:lang w:eastAsia="es-MX"/>
          </w:rPr>
          <w:tab/>
        </w:r>
        <w:r w:rsidRPr="008E4CD3">
          <w:rPr>
            <w:rStyle w:val="Hipervnculo"/>
            <w:noProof/>
          </w:rPr>
          <w:t>Moneda en que se deberá cotizar y efectuar el pago respectivo</w:t>
        </w:r>
        <w:r>
          <w:rPr>
            <w:noProof/>
            <w:webHidden/>
          </w:rPr>
          <w:tab/>
        </w:r>
        <w:r>
          <w:rPr>
            <w:noProof/>
            <w:webHidden/>
          </w:rPr>
          <w:fldChar w:fldCharType="begin"/>
        </w:r>
        <w:r>
          <w:rPr>
            <w:noProof/>
            <w:webHidden/>
          </w:rPr>
          <w:instrText xml:space="preserve"> PAGEREF _Toc149156096 \h </w:instrText>
        </w:r>
        <w:r>
          <w:rPr>
            <w:noProof/>
            <w:webHidden/>
          </w:rPr>
        </w:r>
        <w:r>
          <w:rPr>
            <w:noProof/>
            <w:webHidden/>
          </w:rPr>
          <w:fldChar w:fldCharType="separate"/>
        </w:r>
        <w:r w:rsidR="00537388">
          <w:rPr>
            <w:noProof/>
            <w:webHidden/>
          </w:rPr>
          <w:t>14</w:t>
        </w:r>
        <w:r>
          <w:rPr>
            <w:noProof/>
            <w:webHidden/>
          </w:rPr>
          <w:fldChar w:fldCharType="end"/>
        </w:r>
      </w:hyperlink>
    </w:p>
    <w:p w14:paraId="4C6C995C" w14:textId="2928DCFD"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7" w:history="1">
        <w:r w:rsidRPr="008E4CD3">
          <w:rPr>
            <w:rStyle w:val="Hipervnculo"/>
            <w:noProof/>
          </w:rPr>
          <w:t>1.9.</w:t>
        </w:r>
        <w:r>
          <w:rPr>
            <w:rFonts w:asciiTheme="minorHAnsi" w:eastAsiaTheme="minorEastAsia" w:hAnsiTheme="minorHAnsi" w:cstheme="minorBidi"/>
            <w:bCs w:val="0"/>
            <w:noProof/>
            <w:kern w:val="0"/>
            <w:sz w:val="22"/>
            <w:szCs w:val="22"/>
            <w:lang w:eastAsia="es-MX"/>
          </w:rPr>
          <w:tab/>
        </w:r>
        <w:r w:rsidRPr="008E4CD3">
          <w:rPr>
            <w:rStyle w:val="Hipervnculo"/>
            <w:noProof/>
          </w:rPr>
          <w:t>Condiciones de pago</w:t>
        </w:r>
        <w:r>
          <w:rPr>
            <w:noProof/>
            <w:webHidden/>
          </w:rPr>
          <w:tab/>
        </w:r>
        <w:r>
          <w:rPr>
            <w:noProof/>
            <w:webHidden/>
          </w:rPr>
          <w:fldChar w:fldCharType="begin"/>
        </w:r>
        <w:r>
          <w:rPr>
            <w:noProof/>
            <w:webHidden/>
          </w:rPr>
          <w:instrText xml:space="preserve"> PAGEREF _Toc149156097 \h </w:instrText>
        </w:r>
        <w:r>
          <w:rPr>
            <w:noProof/>
            <w:webHidden/>
          </w:rPr>
        </w:r>
        <w:r>
          <w:rPr>
            <w:noProof/>
            <w:webHidden/>
          </w:rPr>
          <w:fldChar w:fldCharType="separate"/>
        </w:r>
        <w:r w:rsidR="00537388">
          <w:rPr>
            <w:noProof/>
            <w:webHidden/>
          </w:rPr>
          <w:t>15</w:t>
        </w:r>
        <w:r>
          <w:rPr>
            <w:noProof/>
            <w:webHidden/>
          </w:rPr>
          <w:fldChar w:fldCharType="end"/>
        </w:r>
      </w:hyperlink>
    </w:p>
    <w:p w14:paraId="7D443FE6" w14:textId="250A4A8E"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8" w:history="1">
        <w:r w:rsidRPr="008E4CD3">
          <w:rPr>
            <w:rStyle w:val="Hipervnculo"/>
            <w:noProof/>
          </w:rPr>
          <w:t>1.10.</w:t>
        </w:r>
        <w:r>
          <w:rPr>
            <w:rFonts w:asciiTheme="minorHAnsi" w:eastAsiaTheme="minorEastAsia" w:hAnsiTheme="minorHAnsi" w:cstheme="minorBidi"/>
            <w:bCs w:val="0"/>
            <w:noProof/>
            <w:kern w:val="0"/>
            <w:sz w:val="22"/>
            <w:szCs w:val="22"/>
            <w:lang w:eastAsia="es-MX"/>
          </w:rPr>
          <w:tab/>
        </w:r>
        <w:r w:rsidRPr="008E4CD3">
          <w:rPr>
            <w:rStyle w:val="Hipervnculo"/>
            <w:noProof/>
          </w:rPr>
          <w:t>Anticipos</w:t>
        </w:r>
        <w:r>
          <w:rPr>
            <w:noProof/>
            <w:webHidden/>
          </w:rPr>
          <w:tab/>
        </w:r>
        <w:r>
          <w:rPr>
            <w:noProof/>
            <w:webHidden/>
          </w:rPr>
          <w:fldChar w:fldCharType="begin"/>
        </w:r>
        <w:r>
          <w:rPr>
            <w:noProof/>
            <w:webHidden/>
          </w:rPr>
          <w:instrText xml:space="preserve"> PAGEREF _Toc149156098 \h </w:instrText>
        </w:r>
        <w:r>
          <w:rPr>
            <w:noProof/>
            <w:webHidden/>
          </w:rPr>
        </w:r>
        <w:r>
          <w:rPr>
            <w:noProof/>
            <w:webHidden/>
          </w:rPr>
          <w:fldChar w:fldCharType="separate"/>
        </w:r>
        <w:r w:rsidR="00537388">
          <w:rPr>
            <w:noProof/>
            <w:webHidden/>
          </w:rPr>
          <w:t>15</w:t>
        </w:r>
        <w:r>
          <w:rPr>
            <w:noProof/>
            <w:webHidden/>
          </w:rPr>
          <w:fldChar w:fldCharType="end"/>
        </w:r>
      </w:hyperlink>
    </w:p>
    <w:p w14:paraId="3E5466D2" w14:textId="65EC5A25"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9" w:history="1">
        <w:r w:rsidRPr="008E4CD3">
          <w:rPr>
            <w:rStyle w:val="Hipervnculo"/>
            <w:noProof/>
          </w:rPr>
          <w:t>1.11.</w:t>
        </w:r>
        <w:r>
          <w:rPr>
            <w:rFonts w:asciiTheme="minorHAnsi" w:eastAsiaTheme="minorEastAsia" w:hAnsiTheme="minorHAnsi" w:cstheme="minorBidi"/>
            <w:bCs w:val="0"/>
            <w:noProof/>
            <w:kern w:val="0"/>
            <w:sz w:val="22"/>
            <w:szCs w:val="22"/>
            <w:lang w:eastAsia="es-MX"/>
          </w:rPr>
          <w:tab/>
        </w:r>
        <w:r w:rsidRPr="008E4CD3">
          <w:rPr>
            <w:rStyle w:val="Hipervnculo"/>
            <w:noProof/>
          </w:rPr>
          <w:t>Requisitos para la presentación del CFDI y trámite de pago</w:t>
        </w:r>
        <w:r>
          <w:rPr>
            <w:noProof/>
            <w:webHidden/>
          </w:rPr>
          <w:tab/>
        </w:r>
        <w:r>
          <w:rPr>
            <w:noProof/>
            <w:webHidden/>
          </w:rPr>
          <w:fldChar w:fldCharType="begin"/>
        </w:r>
        <w:r>
          <w:rPr>
            <w:noProof/>
            <w:webHidden/>
          </w:rPr>
          <w:instrText xml:space="preserve"> PAGEREF _Toc149156099 \h </w:instrText>
        </w:r>
        <w:r>
          <w:rPr>
            <w:noProof/>
            <w:webHidden/>
          </w:rPr>
        </w:r>
        <w:r>
          <w:rPr>
            <w:noProof/>
            <w:webHidden/>
          </w:rPr>
          <w:fldChar w:fldCharType="separate"/>
        </w:r>
        <w:r w:rsidR="00537388">
          <w:rPr>
            <w:noProof/>
            <w:webHidden/>
          </w:rPr>
          <w:t>15</w:t>
        </w:r>
        <w:r>
          <w:rPr>
            <w:noProof/>
            <w:webHidden/>
          </w:rPr>
          <w:fldChar w:fldCharType="end"/>
        </w:r>
      </w:hyperlink>
    </w:p>
    <w:p w14:paraId="46F96154" w14:textId="5AF366D9"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0" w:history="1">
        <w:r w:rsidRPr="008E4CD3">
          <w:rPr>
            <w:rStyle w:val="Hipervnculo"/>
            <w:noProof/>
          </w:rPr>
          <w:t>1.12.</w:t>
        </w:r>
        <w:r>
          <w:rPr>
            <w:rFonts w:asciiTheme="minorHAnsi" w:eastAsiaTheme="minorEastAsia" w:hAnsiTheme="minorHAnsi" w:cstheme="minorBidi"/>
            <w:bCs w:val="0"/>
            <w:noProof/>
            <w:kern w:val="0"/>
            <w:sz w:val="22"/>
            <w:szCs w:val="22"/>
            <w:lang w:eastAsia="es-MX"/>
          </w:rPr>
          <w:tab/>
        </w:r>
        <w:r w:rsidRPr="008E4CD3">
          <w:rPr>
            <w:rStyle w:val="Hipervnculo"/>
            <w:noProof/>
          </w:rPr>
          <w:t>Impuestos y derechos</w:t>
        </w:r>
        <w:r>
          <w:rPr>
            <w:noProof/>
            <w:webHidden/>
          </w:rPr>
          <w:tab/>
        </w:r>
        <w:r>
          <w:rPr>
            <w:noProof/>
            <w:webHidden/>
          </w:rPr>
          <w:fldChar w:fldCharType="begin"/>
        </w:r>
        <w:r>
          <w:rPr>
            <w:noProof/>
            <w:webHidden/>
          </w:rPr>
          <w:instrText xml:space="preserve"> PAGEREF _Toc149156100 \h </w:instrText>
        </w:r>
        <w:r>
          <w:rPr>
            <w:noProof/>
            <w:webHidden/>
          </w:rPr>
        </w:r>
        <w:r>
          <w:rPr>
            <w:noProof/>
            <w:webHidden/>
          </w:rPr>
          <w:fldChar w:fldCharType="separate"/>
        </w:r>
        <w:r w:rsidR="00537388">
          <w:rPr>
            <w:noProof/>
            <w:webHidden/>
          </w:rPr>
          <w:t>15</w:t>
        </w:r>
        <w:r>
          <w:rPr>
            <w:noProof/>
            <w:webHidden/>
          </w:rPr>
          <w:fldChar w:fldCharType="end"/>
        </w:r>
      </w:hyperlink>
    </w:p>
    <w:p w14:paraId="6817A197" w14:textId="6CC52B3B"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1" w:history="1">
        <w:r w:rsidRPr="008E4CD3">
          <w:rPr>
            <w:rStyle w:val="Hipervnculo"/>
            <w:noProof/>
          </w:rPr>
          <w:t>1.13.</w:t>
        </w:r>
        <w:r>
          <w:rPr>
            <w:rFonts w:asciiTheme="minorHAnsi" w:eastAsiaTheme="minorEastAsia" w:hAnsiTheme="minorHAnsi" w:cstheme="minorBidi"/>
            <w:bCs w:val="0"/>
            <w:noProof/>
            <w:kern w:val="0"/>
            <w:sz w:val="22"/>
            <w:szCs w:val="22"/>
            <w:lang w:eastAsia="es-MX"/>
          </w:rPr>
          <w:tab/>
        </w:r>
        <w:r w:rsidRPr="008E4CD3">
          <w:rPr>
            <w:rStyle w:val="Hipervnculo"/>
            <w:noProof/>
          </w:rPr>
          <w:t>Transferencia de derechos</w:t>
        </w:r>
        <w:r>
          <w:rPr>
            <w:noProof/>
            <w:webHidden/>
          </w:rPr>
          <w:tab/>
        </w:r>
        <w:r>
          <w:rPr>
            <w:noProof/>
            <w:webHidden/>
          </w:rPr>
          <w:fldChar w:fldCharType="begin"/>
        </w:r>
        <w:r>
          <w:rPr>
            <w:noProof/>
            <w:webHidden/>
          </w:rPr>
          <w:instrText xml:space="preserve"> PAGEREF _Toc149156101 \h </w:instrText>
        </w:r>
        <w:r>
          <w:rPr>
            <w:noProof/>
            <w:webHidden/>
          </w:rPr>
        </w:r>
        <w:r>
          <w:rPr>
            <w:noProof/>
            <w:webHidden/>
          </w:rPr>
          <w:fldChar w:fldCharType="separate"/>
        </w:r>
        <w:r w:rsidR="00537388">
          <w:rPr>
            <w:noProof/>
            <w:webHidden/>
          </w:rPr>
          <w:t>16</w:t>
        </w:r>
        <w:r>
          <w:rPr>
            <w:noProof/>
            <w:webHidden/>
          </w:rPr>
          <w:fldChar w:fldCharType="end"/>
        </w:r>
      </w:hyperlink>
    </w:p>
    <w:p w14:paraId="6D9F0208" w14:textId="3A1C591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2" w:history="1">
        <w:r w:rsidRPr="008E4CD3">
          <w:rPr>
            <w:rStyle w:val="Hipervnculo"/>
            <w:noProof/>
          </w:rPr>
          <w:t>1.14.</w:t>
        </w:r>
        <w:r>
          <w:rPr>
            <w:rFonts w:asciiTheme="minorHAnsi" w:eastAsiaTheme="minorEastAsia" w:hAnsiTheme="minorHAnsi" w:cstheme="minorBidi"/>
            <w:bCs w:val="0"/>
            <w:noProof/>
            <w:kern w:val="0"/>
            <w:sz w:val="22"/>
            <w:szCs w:val="22"/>
            <w:lang w:eastAsia="es-MX"/>
          </w:rPr>
          <w:tab/>
        </w:r>
        <w:r w:rsidRPr="008E4CD3">
          <w:rPr>
            <w:rStyle w:val="Hipervnculo"/>
            <w:noProof/>
          </w:rPr>
          <w:t>Derechos de Autor y Propiedad Intelectual</w:t>
        </w:r>
        <w:r>
          <w:rPr>
            <w:noProof/>
            <w:webHidden/>
          </w:rPr>
          <w:tab/>
        </w:r>
        <w:r>
          <w:rPr>
            <w:noProof/>
            <w:webHidden/>
          </w:rPr>
          <w:fldChar w:fldCharType="begin"/>
        </w:r>
        <w:r>
          <w:rPr>
            <w:noProof/>
            <w:webHidden/>
          </w:rPr>
          <w:instrText xml:space="preserve"> PAGEREF _Toc149156102 \h </w:instrText>
        </w:r>
        <w:r>
          <w:rPr>
            <w:noProof/>
            <w:webHidden/>
          </w:rPr>
        </w:r>
        <w:r>
          <w:rPr>
            <w:noProof/>
            <w:webHidden/>
          </w:rPr>
          <w:fldChar w:fldCharType="separate"/>
        </w:r>
        <w:r w:rsidR="00537388">
          <w:rPr>
            <w:noProof/>
            <w:webHidden/>
          </w:rPr>
          <w:t>16</w:t>
        </w:r>
        <w:r>
          <w:rPr>
            <w:noProof/>
            <w:webHidden/>
          </w:rPr>
          <w:fldChar w:fldCharType="end"/>
        </w:r>
      </w:hyperlink>
    </w:p>
    <w:p w14:paraId="081DE77E" w14:textId="5F8CBC90"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3" w:history="1">
        <w:r w:rsidRPr="008E4CD3">
          <w:rPr>
            <w:rStyle w:val="Hipervnculo"/>
            <w:noProof/>
          </w:rPr>
          <w:t>1.15.</w:t>
        </w:r>
        <w:r>
          <w:rPr>
            <w:rFonts w:asciiTheme="minorHAnsi" w:eastAsiaTheme="minorEastAsia" w:hAnsiTheme="minorHAnsi" w:cstheme="minorBidi"/>
            <w:bCs w:val="0"/>
            <w:noProof/>
            <w:kern w:val="0"/>
            <w:sz w:val="22"/>
            <w:szCs w:val="22"/>
            <w:lang w:eastAsia="es-MX"/>
          </w:rPr>
          <w:tab/>
        </w:r>
        <w:r w:rsidRPr="008E4CD3">
          <w:rPr>
            <w:rStyle w:val="Hipervnculo"/>
            <w:noProof/>
          </w:rPr>
          <w:t>Transparencia y Acceso a la Información Pública</w:t>
        </w:r>
        <w:r>
          <w:rPr>
            <w:noProof/>
            <w:webHidden/>
          </w:rPr>
          <w:tab/>
        </w:r>
        <w:r>
          <w:rPr>
            <w:noProof/>
            <w:webHidden/>
          </w:rPr>
          <w:fldChar w:fldCharType="begin"/>
        </w:r>
        <w:r>
          <w:rPr>
            <w:noProof/>
            <w:webHidden/>
          </w:rPr>
          <w:instrText xml:space="preserve"> PAGEREF _Toc149156103 \h </w:instrText>
        </w:r>
        <w:r>
          <w:rPr>
            <w:noProof/>
            <w:webHidden/>
          </w:rPr>
        </w:r>
        <w:r>
          <w:rPr>
            <w:noProof/>
            <w:webHidden/>
          </w:rPr>
          <w:fldChar w:fldCharType="separate"/>
        </w:r>
        <w:r w:rsidR="00537388">
          <w:rPr>
            <w:noProof/>
            <w:webHidden/>
          </w:rPr>
          <w:t>16</w:t>
        </w:r>
        <w:r>
          <w:rPr>
            <w:noProof/>
            <w:webHidden/>
          </w:rPr>
          <w:fldChar w:fldCharType="end"/>
        </w:r>
      </w:hyperlink>
    </w:p>
    <w:p w14:paraId="7E46868A" w14:textId="468155D1"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4" w:history="1">
        <w:r w:rsidRPr="008E4CD3">
          <w:rPr>
            <w:rStyle w:val="Hipervnculo"/>
            <w:noProof/>
          </w:rPr>
          <w:t>1.16.</w:t>
        </w:r>
        <w:r>
          <w:rPr>
            <w:rFonts w:asciiTheme="minorHAnsi" w:eastAsiaTheme="minorEastAsia" w:hAnsiTheme="minorHAnsi" w:cstheme="minorBidi"/>
            <w:bCs w:val="0"/>
            <w:noProof/>
            <w:kern w:val="0"/>
            <w:sz w:val="22"/>
            <w:szCs w:val="22"/>
            <w:lang w:eastAsia="es-MX"/>
          </w:rPr>
          <w:tab/>
        </w:r>
        <w:r w:rsidRPr="008E4CD3">
          <w:rPr>
            <w:rStyle w:val="Hipervnculo"/>
            <w:noProof/>
          </w:rPr>
          <w:t>Responsabilidad laboral</w:t>
        </w:r>
        <w:r>
          <w:rPr>
            <w:noProof/>
            <w:webHidden/>
          </w:rPr>
          <w:tab/>
        </w:r>
        <w:r>
          <w:rPr>
            <w:noProof/>
            <w:webHidden/>
          </w:rPr>
          <w:fldChar w:fldCharType="begin"/>
        </w:r>
        <w:r>
          <w:rPr>
            <w:noProof/>
            <w:webHidden/>
          </w:rPr>
          <w:instrText xml:space="preserve"> PAGEREF _Toc149156104 \h </w:instrText>
        </w:r>
        <w:r>
          <w:rPr>
            <w:noProof/>
            <w:webHidden/>
          </w:rPr>
        </w:r>
        <w:r>
          <w:rPr>
            <w:noProof/>
            <w:webHidden/>
          </w:rPr>
          <w:fldChar w:fldCharType="separate"/>
        </w:r>
        <w:r w:rsidR="00537388">
          <w:rPr>
            <w:noProof/>
            <w:webHidden/>
          </w:rPr>
          <w:t>16</w:t>
        </w:r>
        <w:r>
          <w:rPr>
            <w:noProof/>
            <w:webHidden/>
          </w:rPr>
          <w:fldChar w:fldCharType="end"/>
        </w:r>
      </w:hyperlink>
    </w:p>
    <w:p w14:paraId="72A45E0E" w14:textId="4D3A71F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5" w:history="1">
        <w:r w:rsidRPr="008E4CD3">
          <w:rPr>
            <w:rStyle w:val="Hipervnculo"/>
            <w:noProof/>
          </w:rPr>
          <w:t>2.</w:t>
        </w:r>
        <w:r>
          <w:rPr>
            <w:rFonts w:asciiTheme="minorHAnsi" w:eastAsiaTheme="minorEastAsia" w:hAnsiTheme="minorHAnsi" w:cstheme="minorBidi"/>
            <w:bCs w:val="0"/>
            <w:noProof/>
            <w:kern w:val="0"/>
            <w:sz w:val="22"/>
            <w:szCs w:val="22"/>
            <w:lang w:eastAsia="es-MX"/>
          </w:rPr>
          <w:tab/>
        </w:r>
        <w:r w:rsidRPr="008E4CD3">
          <w:rPr>
            <w:rStyle w:val="Hipervnculo"/>
            <w:noProof/>
          </w:rPr>
          <w:t>INSTRUCCIONES PARA ELABORAR LA OFERTA TÉCNICA Y LA OFERTA ECONÓMICA</w:t>
        </w:r>
        <w:r>
          <w:rPr>
            <w:noProof/>
            <w:webHidden/>
          </w:rPr>
          <w:tab/>
        </w:r>
        <w:r>
          <w:rPr>
            <w:noProof/>
            <w:webHidden/>
          </w:rPr>
          <w:fldChar w:fldCharType="begin"/>
        </w:r>
        <w:r>
          <w:rPr>
            <w:noProof/>
            <w:webHidden/>
          </w:rPr>
          <w:instrText xml:space="preserve"> PAGEREF _Toc149156105 \h </w:instrText>
        </w:r>
        <w:r>
          <w:rPr>
            <w:noProof/>
            <w:webHidden/>
          </w:rPr>
        </w:r>
        <w:r>
          <w:rPr>
            <w:noProof/>
            <w:webHidden/>
          </w:rPr>
          <w:fldChar w:fldCharType="separate"/>
        </w:r>
        <w:r w:rsidR="00537388">
          <w:rPr>
            <w:noProof/>
            <w:webHidden/>
          </w:rPr>
          <w:t>17</w:t>
        </w:r>
        <w:r>
          <w:rPr>
            <w:noProof/>
            <w:webHidden/>
          </w:rPr>
          <w:fldChar w:fldCharType="end"/>
        </w:r>
      </w:hyperlink>
    </w:p>
    <w:p w14:paraId="26B93E17" w14:textId="09978559"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6" w:history="1">
        <w:r w:rsidRPr="008E4CD3">
          <w:rPr>
            <w:rStyle w:val="Hipervnculo"/>
            <w:noProof/>
          </w:rPr>
          <w:t>3.</w:t>
        </w:r>
        <w:r>
          <w:rPr>
            <w:rFonts w:asciiTheme="minorHAnsi" w:eastAsiaTheme="minorEastAsia" w:hAnsiTheme="minorHAnsi" w:cstheme="minorBidi"/>
            <w:bCs w:val="0"/>
            <w:noProof/>
            <w:kern w:val="0"/>
            <w:sz w:val="22"/>
            <w:szCs w:val="22"/>
            <w:lang w:eastAsia="es-MX"/>
          </w:rPr>
          <w:tab/>
        </w:r>
        <w:r w:rsidRPr="008E4CD3">
          <w:rPr>
            <w:rStyle w:val="Hipervnculo"/>
            <w:noProof/>
          </w:rPr>
          <w:t>PARTICIPACIÓN EN EL PROCEDIMIENTO Y PRESENTACIÓN DE PROPOSICIONES</w:t>
        </w:r>
        <w:r>
          <w:rPr>
            <w:noProof/>
            <w:webHidden/>
          </w:rPr>
          <w:tab/>
        </w:r>
        <w:r>
          <w:rPr>
            <w:noProof/>
            <w:webHidden/>
          </w:rPr>
          <w:fldChar w:fldCharType="begin"/>
        </w:r>
        <w:r>
          <w:rPr>
            <w:noProof/>
            <w:webHidden/>
          </w:rPr>
          <w:instrText xml:space="preserve"> PAGEREF _Toc149156106 \h </w:instrText>
        </w:r>
        <w:r>
          <w:rPr>
            <w:noProof/>
            <w:webHidden/>
          </w:rPr>
        </w:r>
        <w:r>
          <w:rPr>
            <w:noProof/>
            <w:webHidden/>
          </w:rPr>
          <w:fldChar w:fldCharType="separate"/>
        </w:r>
        <w:r w:rsidR="00537388">
          <w:rPr>
            <w:noProof/>
            <w:webHidden/>
          </w:rPr>
          <w:t>17</w:t>
        </w:r>
        <w:r>
          <w:rPr>
            <w:noProof/>
            <w:webHidden/>
          </w:rPr>
          <w:fldChar w:fldCharType="end"/>
        </w:r>
      </w:hyperlink>
    </w:p>
    <w:p w14:paraId="5D869A69" w14:textId="72FCB366"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10" w:history="1">
        <w:r w:rsidRPr="008E4CD3">
          <w:rPr>
            <w:rStyle w:val="Hipervnculo"/>
            <w:noProof/>
          </w:rPr>
          <w:t>4.</w:t>
        </w:r>
        <w:r>
          <w:rPr>
            <w:rFonts w:asciiTheme="minorHAnsi" w:eastAsiaTheme="minorEastAsia" w:hAnsiTheme="minorHAnsi" w:cstheme="minorBidi"/>
            <w:bCs w:val="0"/>
            <w:noProof/>
            <w:kern w:val="0"/>
            <w:sz w:val="22"/>
            <w:szCs w:val="22"/>
            <w:lang w:eastAsia="es-MX"/>
          </w:rPr>
          <w:tab/>
        </w:r>
        <w:r w:rsidRPr="008E4CD3">
          <w:rPr>
            <w:rStyle w:val="Hipervnculo"/>
            <w:noProof/>
          </w:rPr>
          <w:t>CONTENIDO DE LAS PROPOSICIONES</w:t>
        </w:r>
        <w:r>
          <w:rPr>
            <w:noProof/>
            <w:webHidden/>
          </w:rPr>
          <w:tab/>
        </w:r>
        <w:r>
          <w:rPr>
            <w:noProof/>
            <w:webHidden/>
          </w:rPr>
          <w:fldChar w:fldCharType="begin"/>
        </w:r>
        <w:r>
          <w:rPr>
            <w:noProof/>
            <w:webHidden/>
          </w:rPr>
          <w:instrText xml:space="preserve"> PAGEREF _Toc149156110 \h </w:instrText>
        </w:r>
        <w:r>
          <w:rPr>
            <w:noProof/>
            <w:webHidden/>
          </w:rPr>
        </w:r>
        <w:r>
          <w:rPr>
            <w:noProof/>
            <w:webHidden/>
          </w:rPr>
          <w:fldChar w:fldCharType="separate"/>
        </w:r>
        <w:r w:rsidR="00537388">
          <w:rPr>
            <w:noProof/>
            <w:webHidden/>
          </w:rPr>
          <w:t>19</w:t>
        </w:r>
        <w:r>
          <w:rPr>
            <w:noProof/>
            <w:webHidden/>
          </w:rPr>
          <w:fldChar w:fldCharType="end"/>
        </w:r>
      </w:hyperlink>
    </w:p>
    <w:p w14:paraId="51ED521F" w14:textId="0DA8BB61"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14" w:history="1">
        <w:r w:rsidRPr="008E4CD3">
          <w:rPr>
            <w:rStyle w:val="Hipervnculo"/>
            <w:noProof/>
          </w:rPr>
          <w:t>5.</w:t>
        </w:r>
        <w:r>
          <w:rPr>
            <w:rFonts w:asciiTheme="minorHAnsi" w:eastAsiaTheme="minorEastAsia" w:hAnsiTheme="minorHAnsi" w:cstheme="minorBidi"/>
            <w:bCs w:val="0"/>
            <w:noProof/>
            <w:kern w:val="0"/>
            <w:sz w:val="22"/>
            <w:szCs w:val="22"/>
            <w:lang w:eastAsia="es-MX"/>
          </w:rPr>
          <w:tab/>
        </w:r>
        <w:r w:rsidRPr="008E4CD3">
          <w:rPr>
            <w:rStyle w:val="Hipervnculo"/>
            <w:noProof/>
          </w:rPr>
          <w:t>CRITERIO DE EVALUACIÓN Y ADJUDICACIÓN DEL CONTRATO</w:t>
        </w:r>
        <w:r>
          <w:rPr>
            <w:noProof/>
            <w:webHidden/>
          </w:rPr>
          <w:tab/>
        </w:r>
        <w:r>
          <w:rPr>
            <w:noProof/>
            <w:webHidden/>
          </w:rPr>
          <w:fldChar w:fldCharType="begin"/>
        </w:r>
        <w:r>
          <w:rPr>
            <w:noProof/>
            <w:webHidden/>
          </w:rPr>
          <w:instrText xml:space="preserve"> PAGEREF _Toc149156114 \h </w:instrText>
        </w:r>
        <w:r>
          <w:rPr>
            <w:noProof/>
            <w:webHidden/>
          </w:rPr>
        </w:r>
        <w:r>
          <w:rPr>
            <w:noProof/>
            <w:webHidden/>
          </w:rPr>
          <w:fldChar w:fldCharType="separate"/>
        </w:r>
        <w:r w:rsidR="00537388">
          <w:rPr>
            <w:noProof/>
            <w:webHidden/>
          </w:rPr>
          <w:t>21</w:t>
        </w:r>
        <w:r>
          <w:rPr>
            <w:noProof/>
            <w:webHidden/>
          </w:rPr>
          <w:fldChar w:fldCharType="end"/>
        </w:r>
      </w:hyperlink>
    </w:p>
    <w:p w14:paraId="4990BB8A" w14:textId="52CED700"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18" w:history="1">
        <w:r w:rsidRPr="008E4CD3">
          <w:rPr>
            <w:rStyle w:val="Hipervnculo"/>
            <w:noProof/>
          </w:rPr>
          <w:t>6.</w:t>
        </w:r>
        <w:r>
          <w:rPr>
            <w:rFonts w:asciiTheme="minorHAnsi" w:eastAsiaTheme="minorEastAsia" w:hAnsiTheme="minorHAnsi" w:cstheme="minorBidi"/>
            <w:bCs w:val="0"/>
            <w:noProof/>
            <w:kern w:val="0"/>
            <w:sz w:val="22"/>
            <w:szCs w:val="22"/>
            <w:lang w:eastAsia="es-MX"/>
          </w:rPr>
          <w:tab/>
        </w:r>
        <w:r w:rsidRPr="008E4CD3">
          <w:rPr>
            <w:rStyle w:val="Hipervnculo"/>
            <w:noProof/>
          </w:rPr>
          <w:t>ACTOS QUE SE EFECTUARÁN DURANTE EL DESARROLLO DEL PROCEDIMIENTO</w:t>
        </w:r>
        <w:r>
          <w:rPr>
            <w:noProof/>
            <w:webHidden/>
          </w:rPr>
          <w:tab/>
        </w:r>
        <w:r>
          <w:rPr>
            <w:noProof/>
            <w:webHidden/>
          </w:rPr>
          <w:fldChar w:fldCharType="begin"/>
        </w:r>
        <w:r>
          <w:rPr>
            <w:noProof/>
            <w:webHidden/>
          </w:rPr>
          <w:instrText xml:space="preserve"> PAGEREF _Toc149156118 \h </w:instrText>
        </w:r>
        <w:r>
          <w:rPr>
            <w:noProof/>
            <w:webHidden/>
          </w:rPr>
        </w:r>
        <w:r>
          <w:rPr>
            <w:noProof/>
            <w:webHidden/>
          </w:rPr>
          <w:fldChar w:fldCharType="separate"/>
        </w:r>
        <w:r w:rsidR="00537388">
          <w:rPr>
            <w:noProof/>
            <w:webHidden/>
          </w:rPr>
          <w:t>22</w:t>
        </w:r>
        <w:r>
          <w:rPr>
            <w:noProof/>
            <w:webHidden/>
          </w:rPr>
          <w:fldChar w:fldCharType="end"/>
        </w:r>
      </w:hyperlink>
    </w:p>
    <w:p w14:paraId="5F9A3FE9" w14:textId="7AE779FD"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29" w:history="1">
        <w:r w:rsidRPr="008E4CD3">
          <w:rPr>
            <w:rStyle w:val="Hipervnculo"/>
            <w:noProof/>
          </w:rPr>
          <w:t>7.</w:t>
        </w:r>
        <w:r>
          <w:rPr>
            <w:rFonts w:asciiTheme="minorHAnsi" w:eastAsiaTheme="minorEastAsia" w:hAnsiTheme="minorHAnsi" w:cstheme="minorBidi"/>
            <w:bCs w:val="0"/>
            <w:noProof/>
            <w:kern w:val="0"/>
            <w:sz w:val="22"/>
            <w:szCs w:val="22"/>
            <w:lang w:eastAsia="es-MX"/>
          </w:rPr>
          <w:tab/>
        </w:r>
        <w:r w:rsidRPr="008E4CD3">
          <w:rPr>
            <w:rStyle w:val="Hipervnculo"/>
            <w:noProof/>
          </w:rPr>
          <w:t>FORMALIZACIÓN DEL CONTRATO</w:t>
        </w:r>
        <w:r>
          <w:rPr>
            <w:noProof/>
            <w:webHidden/>
          </w:rPr>
          <w:tab/>
        </w:r>
        <w:r>
          <w:rPr>
            <w:noProof/>
            <w:webHidden/>
          </w:rPr>
          <w:fldChar w:fldCharType="begin"/>
        </w:r>
        <w:r>
          <w:rPr>
            <w:noProof/>
            <w:webHidden/>
          </w:rPr>
          <w:instrText xml:space="preserve"> PAGEREF _Toc149156129 \h </w:instrText>
        </w:r>
        <w:r>
          <w:rPr>
            <w:noProof/>
            <w:webHidden/>
          </w:rPr>
        </w:r>
        <w:r>
          <w:rPr>
            <w:noProof/>
            <w:webHidden/>
          </w:rPr>
          <w:fldChar w:fldCharType="separate"/>
        </w:r>
        <w:r w:rsidR="00537388">
          <w:rPr>
            <w:noProof/>
            <w:webHidden/>
          </w:rPr>
          <w:t>26</w:t>
        </w:r>
        <w:r>
          <w:rPr>
            <w:noProof/>
            <w:webHidden/>
          </w:rPr>
          <w:fldChar w:fldCharType="end"/>
        </w:r>
      </w:hyperlink>
    </w:p>
    <w:p w14:paraId="6C62B4A0" w14:textId="33CCEAF9"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5" w:history="1">
        <w:r w:rsidRPr="008E4CD3">
          <w:rPr>
            <w:rStyle w:val="Hipervnculo"/>
            <w:noProof/>
          </w:rPr>
          <w:t>8.</w:t>
        </w:r>
        <w:r>
          <w:rPr>
            <w:rFonts w:asciiTheme="minorHAnsi" w:eastAsiaTheme="minorEastAsia" w:hAnsiTheme="minorHAnsi" w:cstheme="minorBidi"/>
            <w:bCs w:val="0"/>
            <w:noProof/>
            <w:kern w:val="0"/>
            <w:sz w:val="22"/>
            <w:szCs w:val="22"/>
            <w:lang w:eastAsia="es-MX"/>
          </w:rPr>
          <w:tab/>
        </w:r>
        <w:r w:rsidRPr="008E4CD3">
          <w:rPr>
            <w:rStyle w:val="Hipervnculo"/>
            <w:noProof/>
          </w:rPr>
          <w:t>PENAS CONVENCIONALES</w:t>
        </w:r>
        <w:r>
          <w:rPr>
            <w:noProof/>
            <w:webHidden/>
          </w:rPr>
          <w:tab/>
        </w:r>
        <w:r>
          <w:rPr>
            <w:noProof/>
            <w:webHidden/>
          </w:rPr>
          <w:fldChar w:fldCharType="begin"/>
        </w:r>
        <w:r>
          <w:rPr>
            <w:noProof/>
            <w:webHidden/>
          </w:rPr>
          <w:instrText xml:space="preserve"> PAGEREF _Toc149156135 \h </w:instrText>
        </w:r>
        <w:r>
          <w:rPr>
            <w:noProof/>
            <w:webHidden/>
          </w:rPr>
        </w:r>
        <w:r>
          <w:rPr>
            <w:noProof/>
            <w:webHidden/>
          </w:rPr>
          <w:fldChar w:fldCharType="separate"/>
        </w:r>
        <w:r w:rsidR="00537388">
          <w:rPr>
            <w:noProof/>
            <w:webHidden/>
          </w:rPr>
          <w:t>30</w:t>
        </w:r>
        <w:r>
          <w:rPr>
            <w:noProof/>
            <w:webHidden/>
          </w:rPr>
          <w:fldChar w:fldCharType="end"/>
        </w:r>
      </w:hyperlink>
    </w:p>
    <w:p w14:paraId="21B86260" w14:textId="78EB5483"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6" w:history="1">
        <w:r w:rsidRPr="008E4CD3">
          <w:rPr>
            <w:rStyle w:val="Hipervnculo"/>
            <w:noProof/>
          </w:rPr>
          <w:t>9.</w:t>
        </w:r>
        <w:r>
          <w:rPr>
            <w:rFonts w:asciiTheme="minorHAnsi" w:eastAsiaTheme="minorEastAsia" w:hAnsiTheme="minorHAnsi" w:cstheme="minorBidi"/>
            <w:bCs w:val="0"/>
            <w:noProof/>
            <w:kern w:val="0"/>
            <w:sz w:val="22"/>
            <w:szCs w:val="22"/>
            <w:lang w:eastAsia="es-MX"/>
          </w:rPr>
          <w:tab/>
        </w:r>
        <w:r w:rsidRPr="008E4CD3">
          <w:rPr>
            <w:rStyle w:val="Hipervnculo"/>
            <w:noProof/>
          </w:rPr>
          <w:t>DEDUCCIONES</w:t>
        </w:r>
        <w:r>
          <w:rPr>
            <w:noProof/>
            <w:webHidden/>
          </w:rPr>
          <w:tab/>
        </w:r>
        <w:r>
          <w:rPr>
            <w:noProof/>
            <w:webHidden/>
          </w:rPr>
          <w:fldChar w:fldCharType="begin"/>
        </w:r>
        <w:r>
          <w:rPr>
            <w:noProof/>
            <w:webHidden/>
          </w:rPr>
          <w:instrText xml:space="preserve"> PAGEREF _Toc149156136 \h </w:instrText>
        </w:r>
        <w:r>
          <w:rPr>
            <w:noProof/>
            <w:webHidden/>
          </w:rPr>
        </w:r>
        <w:r>
          <w:rPr>
            <w:noProof/>
            <w:webHidden/>
          </w:rPr>
          <w:fldChar w:fldCharType="separate"/>
        </w:r>
        <w:r w:rsidR="00537388">
          <w:rPr>
            <w:noProof/>
            <w:webHidden/>
          </w:rPr>
          <w:t>32</w:t>
        </w:r>
        <w:r>
          <w:rPr>
            <w:noProof/>
            <w:webHidden/>
          </w:rPr>
          <w:fldChar w:fldCharType="end"/>
        </w:r>
      </w:hyperlink>
    </w:p>
    <w:p w14:paraId="39A2C748" w14:textId="25D4A404"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7" w:history="1">
        <w:r w:rsidRPr="008E4CD3">
          <w:rPr>
            <w:rStyle w:val="Hipervnculo"/>
            <w:noProof/>
          </w:rPr>
          <w:t>10.</w:t>
        </w:r>
        <w:r>
          <w:rPr>
            <w:rFonts w:asciiTheme="minorHAnsi" w:eastAsiaTheme="minorEastAsia" w:hAnsiTheme="minorHAnsi" w:cstheme="minorBidi"/>
            <w:bCs w:val="0"/>
            <w:noProof/>
            <w:kern w:val="0"/>
            <w:sz w:val="22"/>
            <w:szCs w:val="22"/>
            <w:lang w:eastAsia="es-MX"/>
          </w:rPr>
          <w:tab/>
        </w:r>
        <w:r w:rsidRPr="008E4CD3">
          <w:rPr>
            <w:rStyle w:val="Hipervnculo"/>
            <w:noProof/>
          </w:rPr>
          <w:t>PRÓRROGAS</w:t>
        </w:r>
        <w:r>
          <w:rPr>
            <w:noProof/>
            <w:webHidden/>
          </w:rPr>
          <w:tab/>
        </w:r>
        <w:r>
          <w:rPr>
            <w:noProof/>
            <w:webHidden/>
          </w:rPr>
          <w:fldChar w:fldCharType="begin"/>
        </w:r>
        <w:r>
          <w:rPr>
            <w:noProof/>
            <w:webHidden/>
          </w:rPr>
          <w:instrText xml:space="preserve"> PAGEREF _Toc149156137 \h </w:instrText>
        </w:r>
        <w:r>
          <w:rPr>
            <w:noProof/>
            <w:webHidden/>
          </w:rPr>
        </w:r>
        <w:r>
          <w:rPr>
            <w:noProof/>
            <w:webHidden/>
          </w:rPr>
          <w:fldChar w:fldCharType="separate"/>
        </w:r>
        <w:r w:rsidR="00537388">
          <w:rPr>
            <w:noProof/>
            <w:webHidden/>
          </w:rPr>
          <w:t>32</w:t>
        </w:r>
        <w:r>
          <w:rPr>
            <w:noProof/>
            <w:webHidden/>
          </w:rPr>
          <w:fldChar w:fldCharType="end"/>
        </w:r>
      </w:hyperlink>
    </w:p>
    <w:p w14:paraId="34C3D6CB" w14:textId="7AAE1E9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8" w:history="1">
        <w:r w:rsidRPr="008E4CD3">
          <w:rPr>
            <w:rStyle w:val="Hipervnculo"/>
            <w:noProof/>
          </w:rPr>
          <w:t>11.</w:t>
        </w:r>
        <w:r>
          <w:rPr>
            <w:rFonts w:asciiTheme="minorHAnsi" w:eastAsiaTheme="minorEastAsia" w:hAnsiTheme="minorHAnsi" w:cstheme="minorBidi"/>
            <w:bCs w:val="0"/>
            <w:noProof/>
            <w:kern w:val="0"/>
            <w:sz w:val="22"/>
            <w:szCs w:val="22"/>
            <w:lang w:eastAsia="es-MX"/>
          </w:rPr>
          <w:tab/>
        </w:r>
        <w:r w:rsidRPr="008E4CD3">
          <w:rPr>
            <w:rStyle w:val="Hipervnculo"/>
            <w:noProof/>
          </w:rPr>
          <w:t>TERMINACIÓN ANTICIPADA DEL CONTRATO</w:t>
        </w:r>
        <w:r>
          <w:rPr>
            <w:noProof/>
            <w:webHidden/>
          </w:rPr>
          <w:tab/>
        </w:r>
        <w:r>
          <w:rPr>
            <w:noProof/>
            <w:webHidden/>
          </w:rPr>
          <w:fldChar w:fldCharType="begin"/>
        </w:r>
        <w:r>
          <w:rPr>
            <w:noProof/>
            <w:webHidden/>
          </w:rPr>
          <w:instrText xml:space="preserve"> PAGEREF _Toc149156138 \h </w:instrText>
        </w:r>
        <w:r>
          <w:rPr>
            <w:noProof/>
            <w:webHidden/>
          </w:rPr>
        </w:r>
        <w:r>
          <w:rPr>
            <w:noProof/>
            <w:webHidden/>
          </w:rPr>
          <w:fldChar w:fldCharType="separate"/>
        </w:r>
        <w:r w:rsidR="00537388">
          <w:rPr>
            <w:noProof/>
            <w:webHidden/>
          </w:rPr>
          <w:t>32</w:t>
        </w:r>
        <w:r>
          <w:rPr>
            <w:noProof/>
            <w:webHidden/>
          </w:rPr>
          <w:fldChar w:fldCharType="end"/>
        </w:r>
      </w:hyperlink>
    </w:p>
    <w:p w14:paraId="58140814" w14:textId="642EB0D7"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9" w:history="1">
        <w:r w:rsidRPr="008E4CD3">
          <w:rPr>
            <w:rStyle w:val="Hipervnculo"/>
            <w:noProof/>
          </w:rPr>
          <w:t>12.</w:t>
        </w:r>
        <w:r>
          <w:rPr>
            <w:rFonts w:asciiTheme="minorHAnsi" w:eastAsiaTheme="minorEastAsia" w:hAnsiTheme="minorHAnsi" w:cstheme="minorBidi"/>
            <w:bCs w:val="0"/>
            <w:noProof/>
            <w:kern w:val="0"/>
            <w:sz w:val="22"/>
            <w:szCs w:val="22"/>
            <w:lang w:eastAsia="es-MX"/>
          </w:rPr>
          <w:tab/>
        </w:r>
        <w:r w:rsidRPr="008E4CD3">
          <w:rPr>
            <w:rStyle w:val="Hipervnculo"/>
            <w:noProof/>
          </w:rPr>
          <w:t>RESCISIÓN DEL CONTRATO</w:t>
        </w:r>
        <w:r>
          <w:rPr>
            <w:noProof/>
            <w:webHidden/>
          </w:rPr>
          <w:tab/>
        </w:r>
        <w:r>
          <w:rPr>
            <w:noProof/>
            <w:webHidden/>
          </w:rPr>
          <w:fldChar w:fldCharType="begin"/>
        </w:r>
        <w:r>
          <w:rPr>
            <w:noProof/>
            <w:webHidden/>
          </w:rPr>
          <w:instrText xml:space="preserve"> PAGEREF _Toc149156139 \h </w:instrText>
        </w:r>
        <w:r>
          <w:rPr>
            <w:noProof/>
            <w:webHidden/>
          </w:rPr>
        </w:r>
        <w:r>
          <w:rPr>
            <w:noProof/>
            <w:webHidden/>
          </w:rPr>
          <w:fldChar w:fldCharType="separate"/>
        </w:r>
        <w:r w:rsidR="00537388">
          <w:rPr>
            <w:noProof/>
            <w:webHidden/>
          </w:rPr>
          <w:t>32</w:t>
        </w:r>
        <w:r>
          <w:rPr>
            <w:noProof/>
            <w:webHidden/>
          </w:rPr>
          <w:fldChar w:fldCharType="end"/>
        </w:r>
      </w:hyperlink>
    </w:p>
    <w:p w14:paraId="1386DB68" w14:textId="1C5DCAB3"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0" w:history="1">
        <w:r w:rsidRPr="008E4CD3">
          <w:rPr>
            <w:rStyle w:val="Hipervnculo"/>
            <w:noProof/>
          </w:rPr>
          <w:t>13.</w:t>
        </w:r>
        <w:r>
          <w:rPr>
            <w:rFonts w:asciiTheme="minorHAnsi" w:eastAsiaTheme="minorEastAsia" w:hAnsiTheme="minorHAnsi" w:cstheme="minorBidi"/>
            <w:bCs w:val="0"/>
            <w:noProof/>
            <w:kern w:val="0"/>
            <w:sz w:val="22"/>
            <w:szCs w:val="22"/>
            <w:lang w:eastAsia="es-MX"/>
          </w:rPr>
          <w:tab/>
        </w:r>
        <w:r w:rsidRPr="008E4CD3">
          <w:rPr>
            <w:rStyle w:val="Hipervnculo"/>
            <w:noProof/>
          </w:rPr>
          <w:t>MODIFICACIONES AL CONTRATO Y CANTIDADES ADICIONALES QUE PODRÁN CONTRATARSE</w:t>
        </w:r>
        <w:r>
          <w:rPr>
            <w:noProof/>
            <w:webHidden/>
          </w:rPr>
          <w:tab/>
        </w:r>
        <w:r>
          <w:rPr>
            <w:noProof/>
            <w:webHidden/>
          </w:rPr>
          <w:fldChar w:fldCharType="begin"/>
        </w:r>
        <w:r>
          <w:rPr>
            <w:noProof/>
            <w:webHidden/>
          </w:rPr>
          <w:instrText xml:space="preserve"> PAGEREF _Toc149156140 \h </w:instrText>
        </w:r>
        <w:r>
          <w:rPr>
            <w:noProof/>
            <w:webHidden/>
          </w:rPr>
        </w:r>
        <w:r>
          <w:rPr>
            <w:noProof/>
            <w:webHidden/>
          </w:rPr>
          <w:fldChar w:fldCharType="separate"/>
        </w:r>
        <w:r w:rsidR="00537388">
          <w:rPr>
            <w:noProof/>
            <w:webHidden/>
          </w:rPr>
          <w:t>33</w:t>
        </w:r>
        <w:r>
          <w:rPr>
            <w:noProof/>
            <w:webHidden/>
          </w:rPr>
          <w:fldChar w:fldCharType="end"/>
        </w:r>
      </w:hyperlink>
    </w:p>
    <w:p w14:paraId="379BED17" w14:textId="12A9519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1" w:history="1">
        <w:r w:rsidRPr="008E4CD3">
          <w:rPr>
            <w:rStyle w:val="Hipervnculo"/>
            <w:noProof/>
          </w:rPr>
          <w:t>14.</w:t>
        </w:r>
        <w:r>
          <w:rPr>
            <w:rFonts w:asciiTheme="minorHAnsi" w:eastAsiaTheme="minorEastAsia" w:hAnsiTheme="minorHAnsi" w:cstheme="minorBidi"/>
            <w:bCs w:val="0"/>
            <w:noProof/>
            <w:kern w:val="0"/>
            <w:sz w:val="22"/>
            <w:szCs w:val="22"/>
            <w:lang w:eastAsia="es-MX"/>
          </w:rPr>
          <w:tab/>
        </w:r>
        <w:r w:rsidRPr="008E4CD3">
          <w:rPr>
            <w:rStyle w:val="Hipervnculo"/>
            <w:noProof/>
          </w:rPr>
          <w:t xml:space="preserve">CAUSAS PARA DESECHAR LAS PROPOSICIONES; DECLARACIÓN DE LICITACIÓN DESIERTA </w:t>
        </w:r>
        <w:r>
          <w:rPr>
            <w:noProof/>
            <w:webHidden/>
          </w:rPr>
          <w:tab/>
        </w:r>
        <w:r>
          <w:rPr>
            <w:noProof/>
            <w:webHidden/>
          </w:rPr>
          <w:fldChar w:fldCharType="begin"/>
        </w:r>
        <w:r>
          <w:rPr>
            <w:noProof/>
            <w:webHidden/>
          </w:rPr>
          <w:instrText xml:space="preserve"> PAGEREF _Toc149156141 \h </w:instrText>
        </w:r>
        <w:r>
          <w:rPr>
            <w:noProof/>
            <w:webHidden/>
          </w:rPr>
        </w:r>
        <w:r>
          <w:rPr>
            <w:noProof/>
            <w:webHidden/>
          </w:rPr>
          <w:fldChar w:fldCharType="separate"/>
        </w:r>
        <w:r w:rsidR="00537388">
          <w:rPr>
            <w:noProof/>
            <w:webHidden/>
          </w:rPr>
          <w:t>33</w:t>
        </w:r>
        <w:r>
          <w:rPr>
            <w:noProof/>
            <w:webHidden/>
          </w:rPr>
          <w:fldChar w:fldCharType="end"/>
        </w:r>
      </w:hyperlink>
    </w:p>
    <w:p w14:paraId="467F2B1B" w14:textId="2EF8BB8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5" w:history="1">
        <w:r w:rsidRPr="008E4CD3">
          <w:rPr>
            <w:rStyle w:val="Hipervnculo"/>
            <w:noProof/>
          </w:rPr>
          <w:t>15.</w:t>
        </w:r>
        <w:r>
          <w:rPr>
            <w:rFonts w:asciiTheme="minorHAnsi" w:eastAsiaTheme="minorEastAsia" w:hAnsiTheme="minorHAnsi" w:cstheme="minorBidi"/>
            <w:bCs w:val="0"/>
            <w:noProof/>
            <w:kern w:val="0"/>
            <w:sz w:val="22"/>
            <w:szCs w:val="22"/>
            <w:lang w:eastAsia="es-MX"/>
          </w:rPr>
          <w:tab/>
        </w:r>
        <w:r w:rsidRPr="008E4CD3">
          <w:rPr>
            <w:rStyle w:val="Hipervnculo"/>
            <w:noProof/>
          </w:rPr>
          <w:t>INFRACCIONES Y SANCIONES</w:t>
        </w:r>
        <w:r>
          <w:rPr>
            <w:noProof/>
            <w:webHidden/>
          </w:rPr>
          <w:tab/>
        </w:r>
        <w:r>
          <w:rPr>
            <w:noProof/>
            <w:webHidden/>
          </w:rPr>
          <w:fldChar w:fldCharType="begin"/>
        </w:r>
        <w:r>
          <w:rPr>
            <w:noProof/>
            <w:webHidden/>
          </w:rPr>
          <w:instrText xml:space="preserve"> PAGEREF _Toc149156145 \h </w:instrText>
        </w:r>
        <w:r>
          <w:rPr>
            <w:noProof/>
            <w:webHidden/>
          </w:rPr>
        </w:r>
        <w:r>
          <w:rPr>
            <w:noProof/>
            <w:webHidden/>
          </w:rPr>
          <w:fldChar w:fldCharType="separate"/>
        </w:r>
        <w:r w:rsidR="00537388">
          <w:rPr>
            <w:noProof/>
            <w:webHidden/>
          </w:rPr>
          <w:t>35</w:t>
        </w:r>
        <w:r>
          <w:rPr>
            <w:noProof/>
            <w:webHidden/>
          </w:rPr>
          <w:fldChar w:fldCharType="end"/>
        </w:r>
      </w:hyperlink>
    </w:p>
    <w:p w14:paraId="17A593DC" w14:textId="792B7B78"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6" w:history="1">
        <w:r w:rsidRPr="008E4CD3">
          <w:rPr>
            <w:rStyle w:val="Hipervnculo"/>
            <w:noProof/>
          </w:rPr>
          <w:t>16.</w:t>
        </w:r>
        <w:r>
          <w:rPr>
            <w:rFonts w:asciiTheme="minorHAnsi" w:eastAsiaTheme="minorEastAsia" w:hAnsiTheme="minorHAnsi" w:cstheme="minorBidi"/>
            <w:bCs w:val="0"/>
            <w:noProof/>
            <w:kern w:val="0"/>
            <w:sz w:val="22"/>
            <w:szCs w:val="22"/>
            <w:lang w:eastAsia="es-MX"/>
          </w:rPr>
          <w:tab/>
        </w:r>
        <w:r w:rsidRPr="008E4CD3">
          <w:rPr>
            <w:rStyle w:val="Hipervnculo"/>
            <w:noProof/>
          </w:rPr>
          <w:t>INCONFORMIDADES</w:t>
        </w:r>
        <w:r>
          <w:rPr>
            <w:noProof/>
            <w:webHidden/>
          </w:rPr>
          <w:tab/>
        </w:r>
        <w:r>
          <w:rPr>
            <w:noProof/>
            <w:webHidden/>
          </w:rPr>
          <w:fldChar w:fldCharType="begin"/>
        </w:r>
        <w:r>
          <w:rPr>
            <w:noProof/>
            <w:webHidden/>
          </w:rPr>
          <w:instrText xml:space="preserve"> PAGEREF _Toc149156146 \h </w:instrText>
        </w:r>
        <w:r>
          <w:rPr>
            <w:noProof/>
            <w:webHidden/>
          </w:rPr>
        </w:r>
        <w:r>
          <w:rPr>
            <w:noProof/>
            <w:webHidden/>
          </w:rPr>
          <w:fldChar w:fldCharType="separate"/>
        </w:r>
        <w:r w:rsidR="00537388">
          <w:rPr>
            <w:noProof/>
            <w:webHidden/>
          </w:rPr>
          <w:t>35</w:t>
        </w:r>
        <w:r>
          <w:rPr>
            <w:noProof/>
            <w:webHidden/>
          </w:rPr>
          <w:fldChar w:fldCharType="end"/>
        </w:r>
      </w:hyperlink>
    </w:p>
    <w:p w14:paraId="46262BB9" w14:textId="11535DD7"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7" w:history="1">
        <w:r w:rsidRPr="008E4CD3">
          <w:rPr>
            <w:rStyle w:val="Hipervnculo"/>
            <w:noProof/>
          </w:rPr>
          <w:t>17.</w:t>
        </w:r>
        <w:r>
          <w:rPr>
            <w:rFonts w:asciiTheme="minorHAnsi" w:eastAsiaTheme="minorEastAsia" w:hAnsiTheme="minorHAnsi" w:cstheme="minorBidi"/>
            <w:bCs w:val="0"/>
            <w:noProof/>
            <w:kern w:val="0"/>
            <w:sz w:val="22"/>
            <w:szCs w:val="22"/>
            <w:lang w:eastAsia="es-MX"/>
          </w:rPr>
          <w:tab/>
        </w:r>
        <w:r w:rsidRPr="008E4CD3">
          <w:rPr>
            <w:rStyle w:val="Hipervnculo"/>
            <w:noProof/>
          </w:rPr>
          <w:t>SOLICITUD DE INFORMACIÓN</w:t>
        </w:r>
        <w:r>
          <w:rPr>
            <w:noProof/>
            <w:webHidden/>
          </w:rPr>
          <w:tab/>
        </w:r>
        <w:r>
          <w:rPr>
            <w:noProof/>
            <w:webHidden/>
          </w:rPr>
          <w:fldChar w:fldCharType="begin"/>
        </w:r>
        <w:r>
          <w:rPr>
            <w:noProof/>
            <w:webHidden/>
          </w:rPr>
          <w:instrText xml:space="preserve"> PAGEREF _Toc149156147 \h </w:instrText>
        </w:r>
        <w:r>
          <w:rPr>
            <w:noProof/>
            <w:webHidden/>
          </w:rPr>
        </w:r>
        <w:r>
          <w:rPr>
            <w:noProof/>
            <w:webHidden/>
          </w:rPr>
          <w:fldChar w:fldCharType="separate"/>
        </w:r>
        <w:r w:rsidR="00537388">
          <w:rPr>
            <w:noProof/>
            <w:webHidden/>
          </w:rPr>
          <w:t>35</w:t>
        </w:r>
        <w:r>
          <w:rPr>
            <w:noProof/>
            <w:webHidden/>
          </w:rPr>
          <w:fldChar w:fldCharType="end"/>
        </w:r>
      </w:hyperlink>
    </w:p>
    <w:p w14:paraId="41683904" w14:textId="3161C80C"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8" w:history="1">
        <w:r w:rsidRPr="008E4CD3">
          <w:rPr>
            <w:rStyle w:val="Hipervnculo"/>
            <w:noProof/>
          </w:rPr>
          <w:t>18.</w:t>
        </w:r>
        <w:r>
          <w:rPr>
            <w:rFonts w:asciiTheme="minorHAnsi" w:eastAsiaTheme="minorEastAsia" w:hAnsiTheme="minorHAnsi" w:cstheme="minorBidi"/>
            <w:bCs w:val="0"/>
            <w:noProof/>
            <w:kern w:val="0"/>
            <w:sz w:val="22"/>
            <w:szCs w:val="22"/>
            <w:lang w:eastAsia="es-MX"/>
          </w:rPr>
          <w:tab/>
        </w:r>
        <w:r w:rsidRPr="008E4CD3">
          <w:rPr>
            <w:rStyle w:val="Hipervnculo"/>
            <w:noProof/>
          </w:rPr>
          <w:t>NO NEGOCIABILIDAD DE LAS CONDICIONES CONTENIDAS EN ESTA CONVOCATORIA Y EN LAS PROPOSICIONES</w:t>
        </w:r>
        <w:r>
          <w:rPr>
            <w:noProof/>
            <w:webHidden/>
          </w:rPr>
          <w:tab/>
        </w:r>
        <w:r>
          <w:rPr>
            <w:noProof/>
            <w:webHidden/>
          </w:rPr>
          <w:fldChar w:fldCharType="begin"/>
        </w:r>
        <w:r>
          <w:rPr>
            <w:noProof/>
            <w:webHidden/>
          </w:rPr>
          <w:instrText xml:space="preserve"> PAGEREF _Toc149156148 \h </w:instrText>
        </w:r>
        <w:r>
          <w:rPr>
            <w:noProof/>
            <w:webHidden/>
          </w:rPr>
        </w:r>
        <w:r>
          <w:rPr>
            <w:noProof/>
            <w:webHidden/>
          </w:rPr>
          <w:fldChar w:fldCharType="separate"/>
        </w:r>
        <w:r w:rsidR="00537388">
          <w:rPr>
            <w:noProof/>
            <w:webHidden/>
          </w:rPr>
          <w:t>35</w:t>
        </w:r>
        <w:r>
          <w:rPr>
            <w:noProof/>
            <w:webHidden/>
          </w:rPr>
          <w:fldChar w:fldCharType="end"/>
        </w:r>
      </w:hyperlink>
    </w:p>
    <w:p w14:paraId="56601C01" w14:textId="4A30EF6F"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9" w:history="1">
        <w:r w:rsidRPr="008E4CD3">
          <w:rPr>
            <w:rStyle w:val="Hipervnculo"/>
            <w:noProof/>
          </w:rPr>
          <w:t>ANEXO 1</w:t>
        </w:r>
        <w:r>
          <w:rPr>
            <w:noProof/>
            <w:webHidden/>
          </w:rPr>
          <w:tab/>
        </w:r>
        <w:r>
          <w:rPr>
            <w:noProof/>
            <w:webHidden/>
          </w:rPr>
          <w:fldChar w:fldCharType="begin"/>
        </w:r>
        <w:r>
          <w:rPr>
            <w:noProof/>
            <w:webHidden/>
          </w:rPr>
          <w:instrText xml:space="preserve"> PAGEREF _Toc149156149 \h </w:instrText>
        </w:r>
        <w:r>
          <w:rPr>
            <w:noProof/>
            <w:webHidden/>
          </w:rPr>
        </w:r>
        <w:r>
          <w:rPr>
            <w:noProof/>
            <w:webHidden/>
          </w:rPr>
          <w:fldChar w:fldCharType="separate"/>
        </w:r>
        <w:r w:rsidR="00537388">
          <w:rPr>
            <w:noProof/>
            <w:webHidden/>
          </w:rPr>
          <w:t>36</w:t>
        </w:r>
        <w:r>
          <w:rPr>
            <w:noProof/>
            <w:webHidden/>
          </w:rPr>
          <w:fldChar w:fldCharType="end"/>
        </w:r>
      </w:hyperlink>
    </w:p>
    <w:p w14:paraId="06ECB8B2" w14:textId="052FC588"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1" w:history="1">
        <w:r w:rsidRPr="008E4CD3">
          <w:rPr>
            <w:rStyle w:val="Hipervnculo"/>
            <w:noProof/>
          </w:rPr>
          <w:t>ANEXO 2</w:t>
        </w:r>
        <w:r>
          <w:rPr>
            <w:noProof/>
            <w:webHidden/>
          </w:rPr>
          <w:tab/>
        </w:r>
        <w:r>
          <w:rPr>
            <w:noProof/>
            <w:webHidden/>
          </w:rPr>
          <w:fldChar w:fldCharType="begin"/>
        </w:r>
        <w:r>
          <w:rPr>
            <w:noProof/>
            <w:webHidden/>
          </w:rPr>
          <w:instrText xml:space="preserve"> PAGEREF _Toc149156151 \h </w:instrText>
        </w:r>
        <w:r>
          <w:rPr>
            <w:noProof/>
            <w:webHidden/>
          </w:rPr>
        </w:r>
        <w:r>
          <w:rPr>
            <w:noProof/>
            <w:webHidden/>
          </w:rPr>
          <w:fldChar w:fldCharType="separate"/>
        </w:r>
        <w:r w:rsidR="00537388">
          <w:rPr>
            <w:noProof/>
            <w:webHidden/>
          </w:rPr>
          <w:t>36</w:t>
        </w:r>
        <w:r>
          <w:rPr>
            <w:noProof/>
            <w:webHidden/>
          </w:rPr>
          <w:fldChar w:fldCharType="end"/>
        </w:r>
      </w:hyperlink>
    </w:p>
    <w:p w14:paraId="42763BD0" w14:textId="30B3458F"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2" w:history="1">
        <w:r w:rsidRPr="008E4CD3">
          <w:rPr>
            <w:rStyle w:val="Hipervnculo"/>
            <w:noProof/>
          </w:rPr>
          <w:t>ANEXO 3 “A”</w:t>
        </w:r>
        <w:r>
          <w:rPr>
            <w:noProof/>
            <w:webHidden/>
          </w:rPr>
          <w:tab/>
        </w:r>
        <w:r>
          <w:rPr>
            <w:noProof/>
            <w:webHidden/>
          </w:rPr>
          <w:fldChar w:fldCharType="begin"/>
        </w:r>
        <w:r>
          <w:rPr>
            <w:noProof/>
            <w:webHidden/>
          </w:rPr>
          <w:instrText xml:space="preserve"> PAGEREF _Toc149156152 \h </w:instrText>
        </w:r>
        <w:r>
          <w:rPr>
            <w:noProof/>
            <w:webHidden/>
          </w:rPr>
        </w:r>
        <w:r>
          <w:rPr>
            <w:noProof/>
            <w:webHidden/>
          </w:rPr>
          <w:fldChar w:fldCharType="separate"/>
        </w:r>
        <w:r w:rsidR="00537388">
          <w:rPr>
            <w:noProof/>
            <w:webHidden/>
          </w:rPr>
          <w:t>40</w:t>
        </w:r>
        <w:r>
          <w:rPr>
            <w:noProof/>
            <w:webHidden/>
          </w:rPr>
          <w:fldChar w:fldCharType="end"/>
        </w:r>
      </w:hyperlink>
    </w:p>
    <w:p w14:paraId="4CE1686A" w14:textId="1EA47184"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3" w:history="1">
        <w:r w:rsidRPr="008E4CD3">
          <w:rPr>
            <w:rStyle w:val="Hipervnculo"/>
            <w:noProof/>
          </w:rPr>
          <w:t>ANEXO 3 “B”</w:t>
        </w:r>
        <w:r>
          <w:rPr>
            <w:noProof/>
            <w:webHidden/>
          </w:rPr>
          <w:tab/>
        </w:r>
        <w:r>
          <w:rPr>
            <w:noProof/>
            <w:webHidden/>
          </w:rPr>
          <w:fldChar w:fldCharType="begin"/>
        </w:r>
        <w:r>
          <w:rPr>
            <w:noProof/>
            <w:webHidden/>
          </w:rPr>
          <w:instrText xml:space="preserve"> PAGEREF _Toc149156153 \h </w:instrText>
        </w:r>
        <w:r>
          <w:rPr>
            <w:noProof/>
            <w:webHidden/>
          </w:rPr>
        </w:r>
        <w:r>
          <w:rPr>
            <w:noProof/>
            <w:webHidden/>
          </w:rPr>
          <w:fldChar w:fldCharType="separate"/>
        </w:r>
        <w:r w:rsidR="00537388">
          <w:rPr>
            <w:noProof/>
            <w:webHidden/>
          </w:rPr>
          <w:t>41</w:t>
        </w:r>
        <w:r>
          <w:rPr>
            <w:noProof/>
            <w:webHidden/>
          </w:rPr>
          <w:fldChar w:fldCharType="end"/>
        </w:r>
      </w:hyperlink>
    </w:p>
    <w:p w14:paraId="7E6F79C7" w14:textId="0DE0D3B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4" w:history="1">
        <w:r w:rsidRPr="008E4CD3">
          <w:rPr>
            <w:rStyle w:val="Hipervnculo"/>
            <w:noProof/>
          </w:rPr>
          <w:t>ANEXO 3 “C”</w:t>
        </w:r>
        <w:r>
          <w:rPr>
            <w:noProof/>
            <w:webHidden/>
          </w:rPr>
          <w:tab/>
        </w:r>
        <w:r>
          <w:rPr>
            <w:noProof/>
            <w:webHidden/>
          </w:rPr>
          <w:fldChar w:fldCharType="begin"/>
        </w:r>
        <w:r>
          <w:rPr>
            <w:noProof/>
            <w:webHidden/>
          </w:rPr>
          <w:instrText xml:space="preserve"> PAGEREF _Toc149156154 \h </w:instrText>
        </w:r>
        <w:r>
          <w:rPr>
            <w:noProof/>
            <w:webHidden/>
          </w:rPr>
        </w:r>
        <w:r>
          <w:rPr>
            <w:noProof/>
            <w:webHidden/>
          </w:rPr>
          <w:fldChar w:fldCharType="separate"/>
        </w:r>
        <w:r w:rsidR="00537388">
          <w:rPr>
            <w:noProof/>
            <w:webHidden/>
          </w:rPr>
          <w:t>42</w:t>
        </w:r>
        <w:r>
          <w:rPr>
            <w:noProof/>
            <w:webHidden/>
          </w:rPr>
          <w:fldChar w:fldCharType="end"/>
        </w:r>
      </w:hyperlink>
    </w:p>
    <w:p w14:paraId="159FCE3E" w14:textId="211788CB"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5" w:history="1">
        <w:r w:rsidRPr="008E4CD3">
          <w:rPr>
            <w:rStyle w:val="Hipervnculo"/>
            <w:noProof/>
          </w:rPr>
          <w:t>ANEXO 4</w:t>
        </w:r>
        <w:r>
          <w:rPr>
            <w:noProof/>
            <w:webHidden/>
          </w:rPr>
          <w:tab/>
        </w:r>
        <w:r>
          <w:rPr>
            <w:noProof/>
            <w:webHidden/>
          </w:rPr>
          <w:fldChar w:fldCharType="begin"/>
        </w:r>
        <w:r>
          <w:rPr>
            <w:noProof/>
            <w:webHidden/>
          </w:rPr>
          <w:instrText xml:space="preserve"> PAGEREF _Toc149156155 \h </w:instrText>
        </w:r>
        <w:r>
          <w:rPr>
            <w:noProof/>
            <w:webHidden/>
          </w:rPr>
        </w:r>
        <w:r>
          <w:rPr>
            <w:noProof/>
            <w:webHidden/>
          </w:rPr>
          <w:fldChar w:fldCharType="separate"/>
        </w:r>
        <w:r w:rsidR="00537388">
          <w:rPr>
            <w:noProof/>
            <w:webHidden/>
          </w:rPr>
          <w:t>43</w:t>
        </w:r>
        <w:r>
          <w:rPr>
            <w:noProof/>
            <w:webHidden/>
          </w:rPr>
          <w:fldChar w:fldCharType="end"/>
        </w:r>
      </w:hyperlink>
    </w:p>
    <w:p w14:paraId="5E160C9E" w14:textId="34B3F670"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7" w:history="1">
        <w:r w:rsidRPr="008E4CD3">
          <w:rPr>
            <w:rStyle w:val="Hipervnculo"/>
            <w:noProof/>
          </w:rPr>
          <w:t>ANEXO 5</w:t>
        </w:r>
        <w:r>
          <w:rPr>
            <w:noProof/>
            <w:webHidden/>
          </w:rPr>
          <w:tab/>
        </w:r>
        <w:r>
          <w:rPr>
            <w:noProof/>
            <w:webHidden/>
          </w:rPr>
          <w:fldChar w:fldCharType="begin"/>
        </w:r>
        <w:r>
          <w:rPr>
            <w:noProof/>
            <w:webHidden/>
          </w:rPr>
          <w:instrText xml:space="preserve"> PAGEREF _Toc149156157 \h </w:instrText>
        </w:r>
        <w:r>
          <w:rPr>
            <w:noProof/>
            <w:webHidden/>
          </w:rPr>
        </w:r>
        <w:r>
          <w:rPr>
            <w:noProof/>
            <w:webHidden/>
          </w:rPr>
          <w:fldChar w:fldCharType="separate"/>
        </w:r>
        <w:r w:rsidR="00537388">
          <w:rPr>
            <w:noProof/>
            <w:webHidden/>
          </w:rPr>
          <w:t>44</w:t>
        </w:r>
        <w:r>
          <w:rPr>
            <w:noProof/>
            <w:webHidden/>
          </w:rPr>
          <w:fldChar w:fldCharType="end"/>
        </w:r>
      </w:hyperlink>
    </w:p>
    <w:p w14:paraId="0EEEF539" w14:textId="225F7247"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8" w:history="1">
        <w:r w:rsidRPr="008E4CD3">
          <w:rPr>
            <w:rStyle w:val="Hipervnculo"/>
            <w:noProof/>
          </w:rPr>
          <w:t>ANEXO 6</w:t>
        </w:r>
        <w:r>
          <w:rPr>
            <w:noProof/>
            <w:webHidden/>
          </w:rPr>
          <w:tab/>
        </w:r>
        <w:r>
          <w:rPr>
            <w:noProof/>
            <w:webHidden/>
          </w:rPr>
          <w:fldChar w:fldCharType="begin"/>
        </w:r>
        <w:r>
          <w:rPr>
            <w:noProof/>
            <w:webHidden/>
          </w:rPr>
          <w:instrText xml:space="preserve"> PAGEREF _Toc149156158 \h </w:instrText>
        </w:r>
        <w:r>
          <w:rPr>
            <w:noProof/>
            <w:webHidden/>
          </w:rPr>
        </w:r>
        <w:r>
          <w:rPr>
            <w:noProof/>
            <w:webHidden/>
          </w:rPr>
          <w:fldChar w:fldCharType="separate"/>
        </w:r>
        <w:r w:rsidR="00537388">
          <w:rPr>
            <w:noProof/>
            <w:webHidden/>
          </w:rPr>
          <w:t>45</w:t>
        </w:r>
        <w:r>
          <w:rPr>
            <w:noProof/>
            <w:webHidden/>
          </w:rPr>
          <w:fldChar w:fldCharType="end"/>
        </w:r>
      </w:hyperlink>
    </w:p>
    <w:p w14:paraId="00424DCC" w14:textId="6F171D63"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9" w:history="1">
        <w:r w:rsidRPr="008E4CD3">
          <w:rPr>
            <w:rStyle w:val="Hipervnculo"/>
            <w:noProof/>
          </w:rPr>
          <w:t>ANEXO 7</w:t>
        </w:r>
        <w:r>
          <w:rPr>
            <w:noProof/>
            <w:webHidden/>
          </w:rPr>
          <w:tab/>
        </w:r>
        <w:r>
          <w:rPr>
            <w:noProof/>
            <w:webHidden/>
          </w:rPr>
          <w:fldChar w:fldCharType="begin"/>
        </w:r>
        <w:r>
          <w:rPr>
            <w:noProof/>
            <w:webHidden/>
          </w:rPr>
          <w:instrText xml:space="preserve"> PAGEREF _Toc149156159 \h </w:instrText>
        </w:r>
        <w:r>
          <w:rPr>
            <w:noProof/>
            <w:webHidden/>
          </w:rPr>
        </w:r>
        <w:r>
          <w:rPr>
            <w:noProof/>
            <w:webHidden/>
          </w:rPr>
          <w:fldChar w:fldCharType="separate"/>
        </w:r>
        <w:r w:rsidR="00537388">
          <w:rPr>
            <w:noProof/>
            <w:webHidden/>
          </w:rPr>
          <w:t>46</w:t>
        </w:r>
        <w:r>
          <w:rPr>
            <w:noProof/>
            <w:webHidden/>
          </w:rPr>
          <w:fldChar w:fldCharType="end"/>
        </w:r>
      </w:hyperlink>
    </w:p>
    <w:p w14:paraId="0AAF4688" w14:textId="7F7AA948"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0" w:history="1">
        <w:r w:rsidRPr="008E4CD3">
          <w:rPr>
            <w:rStyle w:val="Hipervnculo"/>
            <w:noProof/>
          </w:rPr>
          <w:t>ANEXO 8</w:t>
        </w:r>
        <w:r>
          <w:rPr>
            <w:noProof/>
            <w:webHidden/>
          </w:rPr>
          <w:tab/>
        </w:r>
        <w:r>
          <w:rPr>
            <w:noProof/>
            <w:webHidden/>
          </w:rPr>
          <w:fldChar w:fldCharType="begin"/>
        </w:r>
        <w:r>
          <w:rPr>
            <w:noProof/>
            <w:webHidden/>
          </w:rPr>
          <w:instrText xml:space="preserve"> PAGEREF _Toc149156160 \h </w:instrText>
        </w:r>
        <w:r>
          <w:rPr>
            <w:noProof/>
            <w:webHidden/>
          </w:rPr>
        </w:r>
        <w:r>
          <w:rPr>
            <w:noProof/>
            <w:webHidden/>
          </w:rPr>
          <w:fldChar w:fldCharType="separate"/>
        </w:r>
        <w:r w:rsidR="00537388">
          <w:rPr>
            <w:noProof/>
            <w:webHidden/>
          </w:rPr>
          <w:t>47</w:t>
        </w:r>
        <w:r>
          <w:rPr>
            <w:noProof/>
            <w:webHidden/>
          </w:rPr>
          <w:fldChar w:fldCharType="end"/>
        </w:r>
      </w:hyperlink>
    </w:p>
    <w:p w14:paraId="01318476" w14:textId="38CE8296"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1" w:history="1">
        <w:r w:rsidRPr="008E4CD3">
          <w:rPr>
            <w:rStyle w:val="Hipervnculo"/>
            <w:noProof/>
          </w:rPr>
          <w:t>ANEXO 9</w:t>
        </w:r>
        <w:r>
          <w:rPr>
            <w:noProof/>
            <w:webHidden/>
          </w:rPr>
          <w:tab/>
        </w:r>
        <w:r>
          <w:rPr>
            <w:noProof/>
            <w:webHidden/>
          </w:rPr>
          <w:fldChar w:fldCharType="begin"/>
        </w:r>
        <w:r>
          <w:rPr>
            <w:noProof/>
            <w:webHidden/>
          </w:rPr>
          <w:instrText xml:space="preserve"> PAGEREF _Toc149156161 \h </w:instrText>
        </w:r>
        <w:r>
          <w:rPr>
            <w:noProof/>
            <w:webHidden/>
          </w:rPr>
        </w:r>
        <w:r>
          <w:rPr>
            <w:noProof/>
            <w:webHidden/>
          </w:rPr>
          <w:fldChar w:fldCharType="separate"/>
        </w:r>
        <w:r w:rsidR="00537388">
          <w:rPr>
            <w:noProof/>
            <w:webHidden/>
          </w:rPr>
          <w:t>48</w:t>
        </w:r>
        <w:r>
          <w:rPr>
            <w:noProof/>
            <w:webHidden/>
          </w:rPr>
          <w:fldChar w:fldCharType="end"/>
        </w:r>
      </w:hyperlink>
    </w:p>
    <w:p w14:paraId="71E16535" w14:textId="403AEA7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3" w:history="1">
        <w:r w:rsidRPr="008E4CD3">
          <w:rPr>
            <w:rStyle w:val="Hipervnculo"/>
            <w:noProof/>
          </w:rPr>
          <w:t>ANEXO 10</w:t>
        </w:r>
        <w:r>
          <w:rPr>
            <w:noProof/>
            <w:webHidden/>
          </w:rPr>
          <w:tab/>
        </w:r>
        <w:r>
          <w:rPr>
            <w:noProof/>
            <w:webHidden/>
          </w:rPr>
          <w:fldChar w:fldCharType="begin"/>
        </w:r>
        <w:r>
          <w:rPr>
            <w:noProof/>
            <w:webHidden/>
          </w:rPr>
          <w:instrText xml:space="preserve"> PAGEREF _Toc149156163 \h </w:instrText>
        </w:r>
        <w:r>
          <w:rPr>
            <w:noProof/>
            <w:webHidden/>
          </w:rPr>
        </w:r>
        <w:r>
          <w:rPr>
            <w:noProof/>
            <w:webHidden/>
          </w:rPr>
          <w:fldChar w:fldCharType="separate"/>
        </w:r>
        <w:r w:rsidR="00537388">
          <w:rPr>
            <w:noProof/>
            <w:webHidden/>
          </w:rPr>
          <w:t>57</w:t>
        </w:r>
        <w:r>
          <w:rPr>
            <w:noProof/>
            <w:webHidden/>
          </w:rPr>
          <w:fldChar w:fldCharType="end"/>
        </w:r>
      </w:hyperlink>
    </w:p>
    <w:p w14:paraId="38658722" w14:textId="665D9FD9"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5" w:history="1">
        <w:r w:rsidRPr="008E4CD3">
          <w:rPr>
            <w:rStyle w:val="Hipervnculo"/>
            <w:noProof/>
          </w:rPr>
          <w:t>ANEXO 11</w:t>
        </w:r>
        <w:r>
          <w:rPr>
            <w:noProof/>
            <w:webHidden/>
          </w:rPr>
          <w:tab/>
        </w:r>
        <w:r>
          <w:rPr>
            <w:noProof/>
            <w:webHidden/>
          </w:rPr>
          <w:fldChar w:fldCharType="begin"/>
        </w:r>
        <w:r>
          <w:rPr>
            <w:noProof/>
            <w:webHidden/>
          </w:rPr>
          <w:instrText xml:space="preserve"> PAGEREF _Toc149156165 \h </w:instrText>
        </w:r>
        <w:r>
          <w:rPr>
            <w:noProof/>
            <w:webHidden/>
          </w:rPr>
        </w:r>
        <w:r>
          <w:rPr>
            <w:noProof/>
            <w:webHidden/>
          </w:rPr>
          <w:fldChar w:fldCharType="separate"/>
        </w:r>
        <w:r w:rsidR="00537388">
          <w:rPr>
            <w:noProof/>
            <w:webHidden/>
          </w:rPr>
          <w:t>58</w:t>
        </w:r>
        <w:r>
          <w:rPr>
            <w:noProof/>
            <w:webHidden/>
          </w:rPr>
          <w:fldChar w:fldCharType="end"/>
        </w:r>
      </w:hyperlink>
    </w:p>
    <w:p w14:paraId="0F125C0C" w14:textId="5885921C"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7" w:history="1">
        <w:r w:rsidRPr="008E4CD3">
          <w:rPr>
            <w:rStyle w:val="Hipervnculo"/>
            <w:noProof/>
          </w:rPr>
          <w:t>ANEXO 12</w:t>
        </w:r>
        <w:r>
          <w:rPr>
            <w:noProof/>
            <w:webHidden/>
          </w:rPr>
          <w:tab/>
        </w:r>
        <w:r>
          <w:rPr>
            <w:noProof/>
            <w:webHidden/>
          </w:rPr>
          <w:fldChar w:fldCharType="begin"/>
        </w:r>
        <w:r>
          <w:rPr>
            <w:noProof/>
            <w:webHidden/>
          </w:rPr>
          <w:instrText xml:space="preserve"> PAGEREF _Toc149156167 \h </w:instrText>
        </w:r>
        <w:r>
          <w:rPr>
            <w:noProof/>
            <w:webHidden/>
          </w:rPr>
        </w:r>
        <w:r>
          <w:rPr>
            <w:noProof/>
            <w:webHidden/>
          </w:rPr>
          <w:fldChar w:fldCharType="separate"/>
        </w:r>
        <w:r w:rsidR="00537388">
          <w:rPr>
            <w:noProof/>
            <w:webHidden/>
          </w:rPr>
          <w:t>59</w:t>
        </w:r>
        <w:r>
          <w:rPr>
            <w:noProof/>
            <w:webHidden/>
          </w:rPr>
          <w:fldChar w:fldCharType="end"/>
        </w:r>
      </w:hyperlink>
    </w:p>
    <w:p w14:paraId="413E29ED" w14:textId="06572A14"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5" w:name="_Toc19704237"/>
      <w:bookmarkStart w:id="36" w:name="_Toc3538964"/>
      <w:bookmarkStart w:id="37" w:name="_Toc94701510"/>
      <w:bookmarkStart w:id="38" w:name="_Toc96092293"/>
      <w:bookmarkStart w:id="39" w:name="_Toc104198972"/>
      <w:bookmarkStart w:id="40" w:name="_Toc89112311"/>
      <w:bookmarkStart w:id="41" w:name="_Toc23957979"/>
      <w:bookmarkStart w:id="42" w:name="_Toc23410212"/>
      <w:bookmarkStart w:id="43" w:name="_Toc127378529"/>
      <w:bookmarkStart w:id="44" w:name="_Toc127981487"/>
      <w:bookmarkStart w:id="45" w:name="_Toc144317455"/>
      <w:bookmarkStart w:id="46"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5"/>
      <w:bookmarkEnd w:id="36"/>
      <w:bookmarkEnd w:id="37"/>
      <w:bookmarkEnd w:id="38"/>
      <w:bookmarkEnd w:id="39"/>
      <w:bookmarkEnd w:id="40"/>
      <w:bookmarkEnd w:id="41"/>
      <w:bookmarkEnd w:id="42"/>
      <w:bookmarkEnd w:id="43"/>
      <w:bookmarkEnd w:id="44"/>
      <w:bookmarkEnd w:id="45"/>
      <w:bookmarkEnd w:id="46"/>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7" w:name="_Toc314085291"/>
      <w:bookmarkStart w:id="48" w:name="_Toc434004079"/>
      <w:bookmarkStart w:id="49" w:name="_Toc289064560"/>
      <w:bookmarkStart w:id="50" w:name="_Toc314094112"/>
      <w:bookmarkStart w:id="51" w:name="_Toc144317456"/>
      <w:bookmarkStart w:id="52" w:name="_Toc149156088"/>
      <w:bookmarkStart w:id="53" w:name="_Toc289064579"/>
      <w:bookmarkStart w:id="54" w:name="_Toc284238903"/>
      <w:bookmarkStart w:id="55" w:name="_Toc313943738"/>
      <w:bookmarkStart w:id="56" w:name="_Toc289064581"/>
      <w:bookmarkStart w:id="57" w:name="_Toc314007645"/>
      <w:bookmarkStart w:id="58" w:name="_Toc312083757"/>
      <w:bookmarkStart w:id="59" w:name="_Toc312402702"/>
      <w:bookmarkStart w:id="60" w:name="_Toc313999941"/>
      <w:bookmarkStart w:id="61" w:name="_Toc313943676"/>
      <w:bookmarkStart w:id="62" w:name="_Toc310514791"/>
      <w:bookmarkEnd w:id="34"/>
      <w:r w:rsidRPr="00EF4A7F">
        <w:rPr>
          <w:rFonts w:cs="Arial"/>
          <w:color w:val="244061" w:themeColor="accent1" w:themeShade="80"/>
          <w:kern w:val="32"/>
          <w:sz w:val="20"/>
        </w:rPr>
        <w:t>INFORMACIÓN GENÉRICA Y ALCANCE DE LA CONTRATACIÓN</w:t>
      </w:r>
      <w:bookmarkEnd w:id="47"/>
      <w:bookmarkEnd w:id="48"/>
      <w:bookmarkEnd w:id="49"/>
      <w:bookmarkEnd w:id="50"/>
      <w:bookmarkEnd w:id="51"/>
      <w:bookmarkEnd w:id="52"/>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3" w:name="_Toc434004080"/>
      <w:bookmarkStart w:id="64" w:name="_Toc289064561"/>
      <w:bookmarkStart w:id="65" w:name="_Toc314094113"/>
      <w:bookmarkStart w:id="66" w:name="_Toc314085292"/>
      <w:bookmarkStart w:id="67" w:name="_Toc149156089"/>
      <w:r w:rsidRPr="00EF4A7F">
        <w:rPr>
          <w:rFonts w:cs="Arial"/>
          <w:bCs/>
          <w:color w:val="244061" w:themeColor="accent1" w:themeShade="80"/>
          <w:sz w:val="20"/>
        </w:rPr>
        <w:t>Objeto de la contratación</w:t>
      </w:r>
      <w:bookmarkEnd w:id="63"/>
      <w:bookmarkEnd w:id="64"/>
      <w:bookmarkEnd w:id="65"/>
      <w:bookmarkEnd w:id="66"/>
      <w:bookmarkEnd w:id="67"/>
    </w:p>
    <w:p w14:paraId="15E84CE5" w14:textId="1CD9A562" w:rsidR="00B21B34" w:rsidRPr="00EF4A7F" w:rsidRDefault="00624CF1" w:rsidP="00B61ABE">
      <w:pPr>
        <w:ind w:left="709" w:right="-1"/>
        <w:jc w:val="both"/>
        <w:rPr>
          <w:rFonts w:ascii="Arial" w:hAnsi="Arial" w:cs="Arial"/>
        </w:rPr>
      </w:pPr>
      <w:bookmarkStart w:id="68" w:name="_Toc314094114"/>
      <w:bookmarkStart w:id="69" w:name="_Toc314085293"/>
      <w:bookmarkStart w:id="70"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 xml:space="preserve">la </w:t>
      </w:r>
      <w:r w:rsidR="001B7A2E">
        <w:rPr>
          <w:rFonts w:ascii="Arial" w:hAnsi="Arial" w:cs="Arial"/>
        </w:rPr>
        <w:t>contratación de la</w:t>
      </w:r>
      <w:r w:rsidR="00127451">
        <w:rPr>
          <w:rFonts w:ascii="Arial" w:hAnsi="Arial" w:cs="Arial"/>
        </w:rPr>
        <w:t>s</w:t>
      </w:r>
      <w:r w:rsidR="001B7A2E">
        <w:rPr>
          <w:rFonts w:ascii="Arial" w:hAnsi="Arial" w:cs="Arial"/>
        </w:rPr>
        <w:t xml:space="preserve"> </w:t>
      </w:r>
      <w:r w:rsidR="001E0ED3">
        <w:rPr>
          <w:rFonts w:ascii="Arial" w:hAnsi="Arial" w:cs="Arial"/>
        </w:rPr>
        <w:t>“</w:t>
      </w:r>
      <w:r w:rsidR="00127451" w:rsidRPr="00127451">
        <w:rPr>
          <w:rFonts w:ascii="Arial" w:hAnsi="Arial" w:cs="Arial"/>
          <w:b/>
          <w:bCs/>
        </w:rPr>
        <w:t>Suscripciones de software Red Hat Runtimes con soporte técnico premium incluido</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1"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2" w:name="_Toc149156090"/>
      <w:r w:rsidRPr="00EF4A7F">
        <w:rPr>
          <w:rFonts w:cs="Arial"/>
          <w:bCs/>
          <w:color w:val="244061" w:themeColor="accent1" w:themeShade="80"/>
          <w:sz w:val="20"/>
        </w:rPr>
        <w:t>Tipo de contratación</w:t>
      </w:r>
      <w:bookmarkEnd w:id="68"/>
      <w:bookmarkEnd w:id="69"/>
      <w:bookmarkEnd w:id="70"/>
      <w:bookmarkEnd w:id="71"/>
      <w:bookmarkEnd w:id="72"/>
    </w:p>
    <w:p w14:paraId="417F9B9E" w14:textId="759EF27A" w:rsidR="00001680" w:rsidRDefault="00EF2B73" w:rsidP="00A70117">
      <w:pPr>
        <w:pStyle w:val="Sangra3detindependiente1"/>
        <w:spacing w:before="120" w:after="120"/>
        <w:ind w:left="705"/>
        <w:rPr>
          <w:rFonts w:cs="Arial"/>
          <w:sz w:val="20"/>
        </w:rPr>
      </w:pPr>
      <w:bookmarkStart w:id="73" w:name="_Toc289064563"/>
      <w:bookmarkStart w:id="74" w:name="_Toc314085294"/>
      <w:bookmarkStart w:id="75"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202</w:t>
      </w:r>
      <w:r w:rsidR="00127451">
        <w:rPr>
          <w:rFonts w:cs="Arial"/>
          <w:sz w:val="20"/>
        </w:rPr>
        <w:t>5</w:t>
      </w:r>
      <w:r w:rsidR="00153FCE" w:rsidRPr="00F12A0A">
        <w:rPr>
          <w:rFonts w:cs="Arial"/>
          <w:sz w:val="20"/>
        </w:rPr>
        <w:t xml:space="preserve">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1E0ED3">
        <w:rPr>
          <w:rFonts w:cs="Arial"/>
          <w:sz w:val="20"/>
        </w:rPr>
        <w:t>.</w:t>
      </w:r>
    </w:p>
    <w:p w14:paraId="6A611590" w14:textId="6BC1A04C" w:rsidR="00EA6622" w:rsidRDefault="00BB7F30" w:rsidP="0034624C">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1E0ED3">
        <w:rPr>
          <w:rFonts w:cs="Arial"/>
          <w:sz w:val="20"/>
          <w:lang w:val="es-ES_tradnl"/>
        </w:rPr>
        <w:t xml:space="preserve"> auto</w:t>
      </w:r>
      <w:r w:rsidR="00233494">
        <w:rPr>
          <w:rFonts w:cs="Arial"/>
          <w:sz w:val="20"/>
          <w:lang w:val="es-ES_tradnl"/>
        </w:rPr>
        <w:t xml:space="preserve">rización </w:t>
      </w:r>
      <w:r w:rsidR="0034624C" w:rsidRPr="0034624C">
        <w:rPr>
          <w:rFonts w:cs="Arial"/>
          <w:sz w:val="20"/>
          <w:lang w:val="es-ES_tradnl"/>
        </w:rPr>
        <w:t>para convocar, adjudicar y formalizar contrato cuya vigencia inicie en el ejercicio fiscal siguiente de aquel en que se formaliza</w:t>
      </w:r>
      <w:r w:rsidR="0034624C">
        <w:rPr>
          <w:rFonts w:cs="Arial"/>
          <w:sz w:val="20"/>
          <w:lang w:val="es-ES_tradnl"/>
        </w:rPr>
        <w:t xml:space="preserve"> </w:t>
      </w:r>
      <w:r w:rsidR="00233494">
        <w:rPr>
          <w:rFonts w:cs="Arial"/>
          <w:sz w:val="20"/>
          <w:lang w:val="es-ES_tradnl"/>
        </w:rPr>
        <w:t>para ejercer</w:t>
      </w:r>
      <w:r w:rsidR="003908AC" w:rsidRPr="00B10D03">
        <w:rPr>
          <w:rFonts w:cs="Arial"/>
          <w:sz w:val="20"/>
          <w:lang w:val="es-ES_tradnl"/>
        </w:rPr>
        <w:t xml:space="preserve"> </w:t>
      </w:r>
      <w:r w:rsidR="004F44BD" w:rsidRPr="00016700">
        <w:rPr>
          <w:rFonts w:cs="Arial"/>
          <w:sz w:val="20"/>
          <w:lang w:val="es-ES_tradnl"/>
        </w:rPr>
        <w:t>recursos en la partida</w:t>
      </w:r>
      <w:r w:rsidR="00CA6F89" w:rsidRPr="00016700">
        <w:rPr>
          <w:rFonts w:cs="Arial"/>
          <w:sz w:val="20"/>
          <w:lang w:val="es-ES_tradnl"/>
        </w:rPr>
        <w:t xml:space="preserve"> presupuestal </w:t>
      </w:r>
      <w:r w:rsidR="00233494">
        <w:rPr>
          <w:rFonts w:cs="Arial"/>
          <w:sz w:val="20"/>
          <w:lang w:val="es-ES_tradnl"/>
        </w:rPr>
        <w:t>32701 “</w:t>
      </w:r>
      <w:r w:rsidR="001E525A" w:rsidRPr="001E525A">
        <w:rPr>
          <w:rFonts w:cs="Arial"/>
          <w:sz w:val="20"/>
          <w:lang w:val="es-ES_tradnl"/>
        </w:rPr>
        <w:t>Patentes, Regalías y Otros</w:t>
      </w:r>
      <w:r w:rsidR="001E525A">
        <w:rPr>
          <w:rFonts w:cs="Arial"/>
          <w:sz w:val="20"/>
          <w:lang w:val="es-ES_tradnl"/>
        </w:rPr>
        <w:t>”.</w:t>
      </w:r>
    </w:p>
    <w:p w14:paraId="7E2F7FB0" w14:textId="1041B66C" w:rsidR="001B66E3" w:rsidRDefault="001B66E3" w:rsidP="0034624C">
      <w:pPr>
        <w:pStyle w:val="Sangra3detindependiente1"/>
        <w:spacing w:before="120" w:after="120"/>
        <w:ind w:left="709"/>
        <w:rPr>
          <w:rFonts w:cs="Arial"/>
          <w:sz w:val="20"/>
          <w:lang w:val="es-ES_tradnl"/>
        </w:rPr>
      </w:pPr>
      <w:r w:rsidRPr="001B66E3">
        <w:rPr>
          <w:rFonts w:cs="Arial"/>
          <w:sz w:val="20"/>
          <w:lang w:val="es-ES_tradnl"/>
        </w:rPr>
        <w:t xml:space="preserve">La erogación del recurso para </w:t>
      </w:r>
      <w:r>
        <w:rPr>
          <w:rFonts w:cs="Arial"/>
          <w:sz w:val="20"/>
          <w:lang w:val="es-ES_tradnl"/>
        </w:rPr>
        <w:t>e</w:t>
      </w:r>
      <w:r w:rsidRPr="001B66E3">
        <w:rPr>
          <w:rFonts w:cs="Arial"/>
          <w:sz w:val="20"/>
          <w:lang w:val="es-ES_tradnl"/>
        </w:rPr>
        <w:t>l ejercicio fisca</w:t>
      </w:r>
      <w:r>
        <w:rPr>
          <w:rFonts w:cs="Arial"/>
          <w:sz w:val="20"/>
          <w:lang w:val="es-ES_tradnl"/>
        </w:rPr>
        <w:t>l</w:t>
      </w:r>
      <w:r w:rsidRPr="001B66E3">
        <w:rPr>
          <w:rFonts w:cs="Arial"/>
          <w:sz w:val="20"/>
          <w:lang w:val="es-ES_tradnl"/>
        </w:rPr>
        <w:t xml:space="preserve"> 202</w:t>
      </w:r>
      <w:r>
        <w:rPr>
          <w:rFonts w:cs="Arial"/>
          <w:sz w:val="20"/>
          <w:lang w:val="es-ES_tradnl"/>
        </w:rPr>
        <w:t>5</w:t>
      </w:r>
      <w:r w:rsidRPr="001B66E3">
        <w:rPr>
          <w:rFonts w:cs="Arial"/>
          <w:sz w:val="20"/>
          <w:lang w:val="es-ES_tradnl"/>
        </w:rPr>
        <w:t>,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6" w:name="_Toc434004082"/>
      <w:bookmarkStart w:id="77" w:name="_Toc149156091"/>
      <w:r w:rsidRPr="00EF4A7F">
        <w:rPr>
          <w:rFonts w:cs="Arial"/>
          <w:bCs/>
          <w:color w:val="244061" w:themeColor="accent1" w:themeShade="80"/>
          <w:sz w:val="20"/>
        </w:rPr>
        <w:t>Vigencia</w:t>
      </w:r>
      <w:bookmarkEnd w:id="73"/>
      <w:r w:rsidRPr="00EF4A7F">
        <w:rPr>
          <w:rFonts w:cs="Arial"/>
          <w:bCs/>
          <w:color w:val="244061" w:themeColor="accent1" w:themeShade="80"/>
          <w:sz w:val="20"/>
        </w:rPr>
        <w:t xml:space="preserve"> del contrato</w:t>
      </w:r>
      <w:bookmarkStart w:id="78" w:name="_Toc298959961"/>
      <w:bookmarkStart w:id="79" w:name="_Toc289064564"/>
      <w:bookmarkStart w:id="80" w:name="_Toc289064565"/>
      <w:bookmarkEnd w:id="74"/>
      <w:bookmarkEnd w:id="75"/>
      <w:bookmarkEnd w:id="76"/>
      <w:bookmarkEnd w:id="77"/>
    </w:p>
    <w:p w14:paraId="546ACF05" w14:textId="4513998C"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 xml:space="preserve">de la contratación será a partir </w:t>
      </w:r>
      <w:r w:rsidR="0048774F">
        <w:rPr>
          <w:rFonts w:ascii="Arial" w:hAnsi="Arial"/>
          <w:sz w:val="20"/>
          <w:szCs w:val="20"/>
          <w:lang w:val="es-ES" w:eastAsia="es-ES"/>
        </w:rPr>
        <w:t>de</w:t>
      </w:r>
      <w:r w:rsidR="009A22EE">
        <w:rPr>
          <w:rFonts w:ascii="Arial" w:hAnsi="Arial"/>
          <w:sz w:val="20"/>
          <w:szCs w:val="20"/>
          <w:lang w:val="es-ES" w:eastAsia="es-ES"/>
        </w:rPr>
        <w:t>l 01 de enero de 2025</w:t>
      </w:r>
      <w:r w:rsidR="00115DA9">
        <w:rPr>
          <w:rFonts w:ascii="Arial" w:hAnsi="Arial"/>
          <w:sz w:val="20"/>
          <w:szCs w:val="20"/>
          <w:lang w:val="es-ES" w:eastAsia="es-ES"/>
        </w:rPr>
        <w:t xml:space="preserve"> </w:t>
      </w:r>
      <w:r w:rsidR="00016700">
        <w:rPr>
          <w:rFonts w:ascii="Arial" w:hAnsi="Arial"/>
          <w:sz w:val="20"/>
          <w:szCs w:val="20"/>
          <w:lang w:val="es-ES" w:eastAsia="es-ES"/>
        </w:rPr>
        <w:t>y hasta el</w:t>
      </w:r>
      <w:r w:rsidR="0048774F">
        <w:rPr>
          <w:rFonts w:ascii="Arial" w:hAnsi="Arial"/>
          <w:sz w:val="20"/>
          <w:szCs w:val="20"/>
          <w:lang w:val="es-ES" w:eastAsia="es-ES"/>
        </w:rPr>
        <w:t xml:space="preserve"> 31 de diciembre de 202</w:t>
      </w:r>
      <w:r w:rsidR="00016700">
        <w:rPr>
          <w:rFonts w:ascii="Arial" w:hAnsi="Arial"/>
          <w:sz w:val="20"/>
          <w:szCs w:val="20"/>
          <w:lang w:val="es-ES" w:eastAsia="es-ES"/>
        </w:rPr>
        <w:t>5.</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Pr="009A22EE"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acuerdo </w:t>
      </w:r>
      <w:r w:rsidRPr="009A22EE">
        <w:rPr>
          <w:rFonts w:ascii="Arial" w:hAnsi="Arial"/>
          <w:sz w:val="20"/>
          <w:szCs w:val="20"/>
          <w:lang w:val="es-ES" w:eastAsia="es-ES"/>
        </w:rPr>
        <w:t>con lo establecido en la presente convocatoria.</w:t>
      </w:r>
    </w:p>
    <w:p w14:paraId="4A28F327" w14:textId="77777777" w:rsidR="00CC1403" w:rsidRPr="009A22EE" w:rsidRDefault="00CC1403">
      <w:pPr>
        <w:pStyle w:val="Texto0"/>
        <w:tabs>
          <w:tab w:val="left" w:pos="567"/>
        </w:tabs>
        <w:spacing w:before="120" w:after="120" w:line="240" w:lineRule="auto"/>
        <w:ind w:firstLine="0"/>
        <w:rPr>
          <w:sz w:val="20"/>
        </w:rPr>
      </w:pPr>
    </w:p>
    <w:p w14:paraId="2004FC75" w14:textId="0B420815" w:rsidR="00CC1403" w:rsidRPr="009A22EE" w:rsidRDefault="00624CF1">
      <w:pPr>
        <w:pStyle w:val="Ttulo1"/>
        <w:numPr>
          <w:ilvl w:val="1"/>
          <w:numId w:val="52"/>
        </w:numPr>
        <w:spacing w:before="120" w:after="120"/>
        <w:jc w:val="both"/>
        <w:rPr>
          <w:rFonts w:cs="Arial"/>
          <w:bCs/>
          <w:color w:val="244061" w:themeColor="accent1" w:themeShade="80"/>
          <w:sz w:val="20"/>
        </w:rPr>
      </w:pPr>
      <w:bookmarkStart w:id="81" w:name="_Toc314085295"/>
      <w:bookmarkStart w:id="82" w:name="_Toc314094116"/>
      <w:bookmarkStart w:id="83" w:name="_Toc434004083"/>
      <w:bookmarkStart w:id="84" w:name="_Toc149156092"/>
      <w:r w:rsidRPr="009A22EE">
        <w:rPr>
          <w:rFonts w:cs="Arial"/>
          <w:bCs/>
          <w:color w:val="244061" w:themeColor="accent1" w:themeShade="80"/>
          <w:sz w:val="20"/>
        </w:rPr>
        <w:t xml:space="preserve">Plazo, lugar y condiciones para </w:t>
      </w:r>
      <w:bookmarkStart w:id="85" w:name="_Toc390246797"/>
      <w:bookmarkEnd w:id="81"/>
      <w:bookmarkEnd w:id="82"/>
      <w:r w:rsidRPr="009A22EE">
        <w:rPr>
          <w:rFonts w:cs="Arial"/>
          <w:bCs/>
          <w:color w:val="244061" w:themeColor="accent1" w:themeShade="80"/>
          <w:sz w:val="20"/>
        </w:rPr>
        <w:t>la</w:t>
      </w:r>
      <w:bookmarkEnd w:id="83"/>
      <w:bookmarkEnd w:id="85"/>
      <w:r w:rsidRPr="009A22EE">
        <w:rPr>
          <w:rFonts w:cs="Arial"/>
          <w:bCs/>
          <w:color w:val="244061" w:themeColor="accent1" w:themeShade="80"/>
          <w:sz w:val="20"/>
        </w:rPr>
        <w:t xml:space="preserve"> </w:t>
      </w:r>
      <w:r w:rsidR="00CB198F" w:rsidRPr="009A22EE">
        <w:rPr>
          <w:rFonts w:cs="Arial"/>
          <w:bCs/>
          <w:color w:val="244061" w:themeColor="accent1" w:themeShade="80"/>
          <w:sz w:val="20"/>
        </w:rPr>
        <w:t>prestación del servicio</w:t>
      </w:r>
      <w:bookmarkEnd w:id="84"/>
    </w:p>
    <w:p w14:paraId="794D95C7" w14:textId="77777777" w:rsidR="004B6C7F" w:rsidRPr="009A22EE"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6" w:name="_Toc314085297"/>
      <w:bookmarkStart w:id="87" w:name="_Toc314094118"/>
      <w:r w:rsidRPr="009A22EE">
        <w:rPr>
          <w:rFonts w:cs="Arial"/>
          <w:b/>
          <w:bCs/>
          <w:color w:val="244061" w:themeColor="accent1" w:themeShade="80"/>
          <w:sz w:val="20"/>
        </w:rPr>
        <w:t xml:space="preserve">Plazo </w:t>
      </w:r>
      <w:r w:rsidRPr="009A22EE">
        <w:rPr>
          <w:rFonts w:cs="Arial"/>
          <w:b/>
          <w:bCs/>
          <w:color w:val="244061" w:themeColor="accent1" w:themeShade="80"/>
          <w:sz w:val="20"/>
          <w:lang w:val="es-MX"/>
        </w:rPr>
        <w:t xml:space="preserve">para la </w:t>
      </w:r>
      <w:bookmarkStart w:id="88" w:name="_Toc390246799"/>
      <w:r w:rsidR="00CB198F" w:rsidRPr="009A22EE">
        <w:rPr>
          <w:rFonts w:cs="Arial"/>
          <w:b/>
          <w:bCs/>
          <w:color w:val="244061" w:themeColor="accent1" w:themeShade="80"/>
          <w:sz w:val="20"/>
          <w:lang w:val="es-MX"/>
        </w:rPr>
        <w:t>prestación del servicio</w:t>
      </w:r>
    </w:p>
    <w:p w14:paraId="37CD6C9D" w14:textId="2000B022" w:rsidR="00A572D4" w:rsidRDefault="00A572D4" w:rsidP="00C41FD8">
      <w:pPr>
        <w:pStyle w:val="Texto0"/>
        <w:tabs>
          <w:tab w:val="left" w:pos="567"/>
        </w:tabs>
        <w:ind w:left="851" w:firstLine="0"/>
        <w:rPr>
          <w:bCs/>
          <w:iCs/>
          <w:sz w:val="20"/>
        </w:rPr>
      </w:pPr>
      <w:r w:rsidRPr="009A22EE">
        <w:rPr>
          <w:bCs/>
          <w:iCs/>
          <w:sz w:val="20"/>
        </w:rPr>
        <w:t xml:space="preserve">La vigencia de las suscripciones </w:t>
      </w:r>
      <w:r w:rsidR="003A1C3F" w:rsidRPr="003A1C3F">
        <w:rPr>
          <w:bCs/>
          <w:iCs/>
          <w:sz w:val="20"/>
        </w:rPr>
        <w:t>de software Red Hat Runtimes con soporte técnico premium incluido”, será de 12 meses contados a partir del 01 de enero de 2025 hasta el 31 de diciembre de 2025.</w:t>
      </w:r>
    </w:p>
    <w:p w14:paraId="56E4B91F" w14:textId="43E71561" w:rsidR="00B91DA8" w:rsidRDefault="00390AA3" w:rsidP="00D058CD">
      <w:pPr>
        <w:pStyle w:val="Texto0"/>
        <w:tabs>
          <w:tab w:val="left" w:pos="567"/>
        </w:tabs>
        <w:spacing w:after="0" w:line="240" w:lineRule="auto"/>
        <w:ind w:left="851" w:firstLine="0"/>
        <w:rPr>
          <w:bCs/>
          <w:iCs/>
          <w:sz w:val="20"/>
        </w:rPr>
      </w:pPr>
      <w:r w:rsidRPr="00390AA3">
        <w:rPr>
          <w:bCs/>
          <w:iCs/>
          <w:sz w:val="20"/>
        </w:rPr>
        <w:t xml:space="preserve">El </w:t>
      </w:r>
      <w:r w:rsidR="00C41FD8">
        <w:rPr>
          <w:bCs/>
          <w:iCs/>
          <w:sz w:val="20"/>
        </w:rPr>
        <w:t xml:space="preserve">plazo para </w:t>
      </w:r>
      <w:r w:rsidR="00784B8D">
        <w:rPr>
          <w:bCs/>
          <w:iCs/>
          <w:sz w:val="20"/>
        </w:rPr>
        <w:t xml:space="preserve">la presentación de los entregables </w:t>
      </w:r>
      <w:r w:rsidR="005E3363">
        <w:rPr>
          <w:bCs/>
          <w:iCs/>
          <w:sz w:val="20"/>
        </w:rPr>
        <w:t xml:space="preserve">será de conformidad con lo señalado en el numeral </w:t>
      </w:r>
      <w:r w:rsidR="00940C64" w:rsidRPr="00940C64">
        <w:rPr>
          <w:b/>
          <w:iCs/>
          <w:sz w:val="20"/>
        </w:rPr>
        <w:t>4 “Entregables”</w:t>
      </w:r>
      <w:r w:rsidR="00940C64">
        <w:rPr>
          <w:bCs/>
          <w:iCs/>
          <w:sz w:val="20"/>
        </w:rPr>
        <w:t xml:space="preserve"> del Anexo 1 “Especificaciones técnicas” de la presente convocatoria.</w:t>
      </w:r>
    </w:p>
    <w:p w14:paraId="1D17B2B1" w14:textId="77777777" w:rsidR="00D143DE" w:rsidRDefault="00D143DE" w:rsidP="00D058CD">
      <w:pPr>
        <w:pStyle w:val="Texto0"/>
        <w:tabs>
          <w:tab w:val="left" w:pos="567"/>
        </w:tabs>
        <w:spacing w:after="0" w:line="240" w:lineRule="auto"/>
        <w:ind w:left="851" w:firstLine="0"/>
        <w:rPr>
          <w:bCs/>
          <w:iCs/>
          <w:sz w:val="20"/>
        </w:rPr>
      </w:pPr>
    </w:p>
    <w:p w14:paraId="6BCF931B" w14:textId="77777777" w:rsidR="00631AD7" w:rsidRPr="00EF4A7F" w:rsidRDefault="00631AD7" w:rsidP="009755FE">
      <w:pPr>
        <w:pStyle w:val="Texto0"/>
        <w:tabs>
          <w:tab w:val="left" w:pos="567"/>
        </w:tabs>
        <w:spacing w:before="120" w:after="120"/>
        <w:ind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lastRenderedPageBreak/>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0478E392" w14:textId="19CDAEA4" w:rsidR="00F0484F" w:rsidRDefault="00B33379" w:rsidP="00F0484F">
      <w:pPr>
        <w:pStyle w:val="Texto0"/>
        <w:tabs>
          <w:tab w:val="left" w:pos="567"/>
        </w:tabs>
        <w:spacing w:after="0" w:line="240" w:lineRule="auto"/>
        <w:ind w:left="851" w:firstLine="0"/>
        <w:rPr>
          <w:bCs/>
          <w:iCs/>
          <w:sz w:val="20"/>
        </w:rPr>
      </w:pPr>
      <w:r>
        <w:rPr>
          <w:bCs/>
          <w:iCs/>
          <w:sz w:val="20"/>
        </w:rPr>
        <w:t xml:space="preserve">El </w:t>
      </w:r>
      <w:r w:rsidR="00275A2E">
        <w:rPr>
          <w:bCs/>
          <w:iCs/>
          <w:sz w:val="20"/>
        </w:rPr>
        <w:t>lugar</w:t>
      </w:r>
      <w:r w:rsidR="002D2806">
        <w:rPr>
          <w:bCs/>
          <w:iCs/>
          <w:sz w:val="20"/>
        </w:rPr>
        <w:t xml:space="preserve"> y/o forma de la presentación de los entregables </w:t>
      </w:r>
      <w:r w:rsidR="00AA031F">
        <w:rPr>
          <w:bCs/>
          <w:iCs/>
          <w:sz w:val="20"/>
        </w:rPr>
        <w:t xml:space="preserve">será de conformidad con lo señalado en el </w:t>
      </w:r>
      <w:r w:rsidR="00676FEA">
        <w:rPr>
          <w:bCs/>
          <w:iCs/>
          <w:sz w:val="20"/>
        </w:rPr>
        <w:t xml:space="preserve">numeral </w:t>
      </w:r>
      <w:r w:rsidR="00940C64">
        <w:rPr>
          <w:b/>
          <w:iCs/>
          <w:sz w:val="20"/>
        </w:rPr>
        <w:t>4</w:t>
      </w:r>
      <w:r w:rsidR="00676FEA" w:rsidRPr="00676FEA">
        <w:rPr>
          <w:b/>
          <w:iCs/>
          <w:sz w:val="20"/>
        </w:rPr>
        <w:t xml:space="preserve"> “Entregables”</w:t>
      </w:r>
      <w:r w:rsidR="00676FEA">
        <w:rPr>
          <w:bCs/>
          <w:iCs/>
          <w:sz w:val="20"/>
        </w:rPr>
        <w:t xml:space="preserve"> del Anexo 1 “Especificaciones técnicas” de la presente convocatoria.</w:t>
      </w:r>
    </w:p>
    <w:p w14:paraId="622AC933" w14:textId="77777777" w:rsidR="00530109" w:rsidRDefault="00530109" w:rsidP="00F0484F">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8"/>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9" w:name="_Toc149156093"/>
      <w:bookmarkEnd w:id="86"/>
      <w:bookmarkEnd w:id="87"/>
      <w:r w:rsidRPr="00EF4A7F">
        <w:rPr>
          <w:rFonts w:cs="Arial"/>
          <w:bCs/>
          <w:color w:val="244061" w:themeColor="accent1" w:themeShade="80"/>
          <w:sz w:val="20"/>
        </w:rPr>
        <w:t>Idioma de la presentación de las proposiciones</w:t>
      </w:r>
      <w:bookmarkEnd w:id="89"/>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2B78B391" w14:textId="77777777" w:rsidR="00331810" w:rsidRDefault="00624CF1" w:rsidP="00331810">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0A52BE42" w14:textId="5476C322" w:rsidR="00B227A9" w:rsidRDefault="004F0B87" w:rsidP="00D43F3C">
      <w:pPr>
        <w:pStyle w:val="Textoindependienteprimerasangra2"/>
        <w:spacing w:before="120"/>
        <w:ind w:left="705" w:firstLine="0"/>
        <w:jc w:val="both"/>
        <w:rPr>
          <w:rFonts w:ascii="Arial" w:eastAsia="Arial" w:hAnsi="Arial" w:cs="Arial"/>
          <w:snapToGrid w:val="0"/>
        </w:rPr>
      </w:pPr>
      <w:r w:rsidRPr="004F0B87">
        <w:rPr>
          <w:rFonts w:ascii="Arial" w:eastAsia="Arial" w:hAnsi="Arial" w:cs="Arial"/>
          <w:snapToGrid w:val="0"/>
        </w:rPr>
        <w:t>E</w:t>
      </w:r>
      <w:r w:rsidR="00D43F3C">
        <w:rPr>
          <w:rFonts w:ascii="Arial" w:eastAsia="Arial" w:hAnsi="Arial" w:cs="Arial"/>
          <w:snapToGrid w:val="0"/>
        </w:rPr>
        <w:t>n caso de que e</w:t>
      </w:r>
      <w:r w:rsidR="00B227A9">
        <w:rPr>
          <w:rFonts w:ascii="Arial" w:eastAsia="Arial" w:hAnsi="Arial" w:cs="Arial"/>
          <w:snapToGrid w:val="0"/>
        </w:rPr>
        <w:t>l LICITANTE</w:t>
      </w:r>
      <w:r w:rsidR="00D43F3C">
        <w:rPr>
          <w:rFonts w:ascii="Arial" w:eastAsia="Arial" w:hAnsi="Arial" w:cs="Arial"/>
          <w:snapToGrid w:val="0"/>
        </w:rPr>
        <w:t xml:space="preserve"> presente d</w:t>
      </w:r>
      <w:r w:rsidR="00D43F3C" w:rsidRPr="00D43F3C">
        <w:rPr>
          <w:rFonts w:ascii="Arial" w:eastAsia="Arial" w:hAnsi="Arial" w:cs="Arial"/>
          <w:snapToGrid w:val="0"/>
        </w:rPr>
        <w:t>ocumentación (como fichas técnicas, folletos, páginas de referencia (URL) o manuales del Fabricante) que acredite el cumplimiento de la totalidad de los requerimientos indicados en este documento, en el idioma del país de origen, en caso de ser un idioma diferente de inglés o español debe acompañarlos de una traducción simple al español, indicando el cumplimiento de todos los requisitos técnicos solicitados.</w:t>
      </w:r>
    </w:p>
    <w:p w14:paraId="5ED8A0BC" w14:textId="77777777" w:rsidR="00CC1403" w:rsidRPr="00EF4A7F" w:rsidRDefault="00624CF1" w:rsidP="00D43F3C">
      <w:pPr>
        <w:pStyle w:val="Textoindependienteprimerasangra2"/>
        <w:spacing w:before="120"/>
        <w:ind w:left="0"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0" w:name="_Toc289064574"/>
      <w:bookmarkStart w:id="91" w:name="_Toc434004085"/>
      <w:bookmarkStart w:id="92" w:name="_Toc314094120"/>
      <w:bookmarkStart w:id="93" w:name="_Toc314085299"/>
      <w:bookmarkStart w:id="94" w:name="_Toc149156094"/>
      <w:r w:rsidRPr="00EF4A7F">
        <w:rPr>
          <w:rFonts w:cs="Arial"/>
          <w:bCs/>
          <w:color w:val="244061" w:themeColor="accent1" w:themeShade="80"/>
          <w:sz w:val="20"/>
        </w:rPr>
        <w:t>Normas aplicables</w:t>
      </w:r>
      <w:bookmarkEnd w:id="90"/>
      <w:bookmarkEnd w:id="91"/>
      <w:bookmarkEnd w:id="92"/>
      <w:bookmarkEnd w:id="93"/>
      <w:bookmarkEnd w:id="94"/>
      <w:r w:rsidRPr="00EF4A7F">
        <w:rPr>
          <w:rFonts w:cs="Arial"/>
          <w:bCs/>
          <w:color w:val="244061" w:themeColor="accent1" w:themeShade="80"/>
          <w:sz w:val="20"/>
        </w:rPr>
        <w:t xml:space="preserve"> </w:t>
      </w:r>
      <w:bookmarkStart w:id="95" w:name="_Toc314085301"/>
      <w:bookmarkStart w:id="96" w:name="_Toc314094122"/>
      <w:bookmarkEnd w:id="78"/>
      <w:bookmarkEnd w:id="79"/>
    </w:p>
    <w:p w14:paraId="221FF9EB" w14:textId="07A5BA10"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7"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8" w:name="_Toc149156095"/>
      <w:r w:rsidRPr="00EF4A7F">
        <w:rPr>
          <w:rFonts w:cs="Arial"/>
          <w:bCs/>
          <w:color w:val="244061" w:themeColor="accent1" w:themeShade="80"/>
          <w:sz w:val="20"/>
        </w:rPr>
        <w:t>Administración y vigilancia del contrato</w:t>
      </w:r>
      <w:bookmarkEnd w:id="95"/>
      <w:bookmarkEnd w:id="96"/>
      <w:bookmarkEnd w:id="97"/>
      <w:bookmarkEnd w:id="98"/>
    </w:p>
    <w:p w14:paraId="55708AC1" w14:textId="26E5602B" w:rsidR="00CC1403" w:rsidRPr="00EF4A7F" w:rsidRDefault="00624CF1" w:rsidP="00816106">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9" w:name="_Hlk149153758"/>
      <w:r w:rsidR="00816106" w:rsidRPr="00816106">
        <w:rPr>
          <w:sz w:val="20"/>
        </w:rPr>
        <w:t>Dirección de Cartografía Electoral de la Dirección Ejecutiva del Registro Federal de Electores</w:t>
      </w:r>
      <w:bookmarkEnd w:id="99"/>
      <w:r w:rsidR="00147FCC">
        <w:rPr>
          <w:sz w:val="20"/>
        </w:rPr>
        <w:t xml:space="preserve">, </w:t>
      </w:r>
      <w:r w:rsidRPr="00EF4A7F">
        <w:rPr>
          <w:rFonts w:cs="Arial"/>
          <w:sz w:val="20"/>
          <w:lang w:val="es-MX"/>
        </w:rPr>
        <w:t>quien informará</w:t>
      </w:r>
      <w:r w:rsidR="003140D5">
        <w:rPr>
          <w:rFonts w:cs="Arial"/>
          <w:sz w:val="20"/>
          <w:lang w:val="es-MX"/>
        </w:rPr>
        <w:t xml:space="preserve"> </w:t>
      </w:r>
      <w:r w:rsidR="00E85F6A">
        <w:rPr>
          <w:rFonts w:cs="Arial"/>
          <w:sz w:val="20"/>
          <w:lang w:val="es-MX"/>
        </w:rPr>
        <w:t xml:space="preserve">a la DRMS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100" w:name="_Toc314094123"/>
      <w:bookmarkStart w:id="101" w:name="_Toc314085302"/>
      <w:bookmarkStart w:id="102" w:name="_Toc434004087"/>
      <w:bookmarkStart w:id="103" w:name="_Toc149156096"/>
      <w:r w:rsidRPr="00EF4A7F">
        <w:rPr>
          <w:rFonts w:cs="Arial"/>
          <w:bCs/>
          <w:color w:val="244061" w:themeColor="accent1" w:themeShade="80"/>
          <w:sz w:val="20"/>
        </w:rPr>
        <w:t>Moneda en que se deberá cotizar y efectuar el pago respectivo</w:t>
      </w:r>
      <w:bookmarkStart w:id="104" w:name="_Toc289064567"/>
      <w:bookmarkEnd w:id="80"/>
      <w:bookmarkEnd w:id="100"/>
      <w:bookmarkEnd w:id="101"/>
      <w:bookmarkEnd w:id="102"/>
      <w:bookmarkEnd w:id="103"/>
    </w:p>
    <w:p w14:paraId="7677AB6F" w14:textId="02B18E3A"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pesos mexicanos con </w:t>
      </w:r>
      <w:r w:rsidR="00786C9E">
        <w:rPr>
          <w:rFonts w:ascii="Arial" w:hAnsi="Arial" w:cs="Arial"/>
        </w:rPr>
        <w:t>dos</w:t>
      </w:r>
      <w:r w:rsidRPr="00397922">
        <w:rPr>
          <w:rFonts w:ascii="Arial" w:hAnsi="Arial" w:cs="Arial"/>
        </w:rPr>
        <w:t xml:space="preserve"> decimales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23BFDC8E"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5" w:name="_Toc314094124"/>
      <w:bookmarkStart w:id="106" w:name="_Toc314085303"/>
      <w:bookmarkStart w:id="107" w:name="_Toc434004088"/>
      <w:bookmarkStart w:id="108" w:name="_Toc149156097"/>
      <w:r w:rsidRPr="00EF4A7F">
        <w:rPr>
          <w:rFonts w:cs="Arial"/>
          <w:bCs/>
          <w:color w:val="244061" w:themeColor="accent1" w:themeShade="80"/>
          <w:sz w:val="20"/>
        </w:rPr>
        <w:lastRenderedPageBreak/>
        <w:t>Condiciones de pago</w:t>
      </w:r>
    </w:p>
    <w:p w14:paraId="5430A61F" w14:textId="55E1FFAB" w:rsidR="00D7223A" w:rsidRPr="00ED3064" w:rsidRDefault="006032D8" w:rsidP="00327470">
      <w:pPr>
        <w:spacing w:before="120" w:after="120"/>
        <w:ind w:left="709"/>
        <w:jc w:val="both"/>
        <w:rPr>
          <w:rFonts w:ascii="Arial" w:hAnsi="Arial" w:cs="Arial"/>
        </w:rPr>
      </w:pPr>
      <w:r>
        <w:rPr>
          <w:rFonts w:ascii="Arial" w:hAnsi="Arial" w:cs="Arial"/>
        </w:rPr>
        <w:t xml:space="preserve">De </w:t>
      </w:r>
      <w:r w:rsidRPr="00ED3064">
        <w:rPr>
          <w:rFonts w:ascii="Arial" w:hAnsi="Arial" w:cs="Arial"/>
        </w:rPr>
        <w:t>conformidad con el artículo 13 del REGLAMENTO, artículo 9 de las POBALINES y el artículo 47 del Manual de Normas Administrativas en Materia de Recursos Financieros</w:t>
      </w:r>
      <w:r>
        <w:rPr>
          <w:rFonts w:ascii="Arial" w:hAnsi="Arial" w:cs="Arial"/>
        </w:rPr>
        <w:t xml:space="preserve"> </w:t>
      </w:r>
      <w:r w:rsidR="00EC0C86">
        <w:rPr>
          <w:rFonts w:ascii="Arial" w:hAnsi="Arial" w:cs="Arial"/>
        </w:rPr>
        <w:t>e</w:t>
      </w:r>
      <w:r w:rsidR="00EC0C86" w:rsidRPr="00ED3064">
        <w:rPr>
          <w:rFonts w:ascii="Arial" w:hAnsi="Arial" w:cs="Arial"/>
        </w:rPr>
        <w:t>l pago se realizará de forma anticipada</w:t>
      </w:r>
      <w:r w:rsidR="00EC0C86">
        <w:rPr>
          <w:rFonts w:ascii="Arial" w:hAnsi="Arial" w:cs="Arial"/>
        </w:rPr>
        <w:t xml:space="preserve"> y </w:t>
      </w:r>
      <w:r w:rsidR="00EC0C86" w:rsidRPr="00DB7F45">
        <w:rPr>
          <w:rFonts w:ascii="Arial" w:hAnsi="Arial" w:cs="Arial"/>
        </w:rPr>
        <w:t>en 1 (una) sola exhibición</w:t>
      </w:r>
      <w:r w:rsidR="00EC0C86" w:rsidRPr="00EC0C86">
        <w:rPr>
          <w:rFonts w:ascii="Arial" w:hAnsi="Arial" w:cs="Arial"/>
        </w:rPr>
        <w:t>, una vez activadas las suscripciones señaladas</w:t>
      </w:r>
      <w:r w:rsidR="00EC0C86">
        <w:rPr>
          <w:rFonts w:ascii="Arial" w:hAnsi="Arial" w:cs="Arial"/>
        </w:rPr>
        <w:t xml:space="preserve"> </w:t>
      </w:r>
      <w:r w:rsidR="00EC0C86" w:rsidRPr="00EC0C86">
        <w:rPr>
          <w:rFonts w:ascii="Arial" w:hAnsi="Arial" w:cs="Arial"/>
        </w:rPr>
        <w:t xml:space="preserve">en el </w:t>
      </w:r>
      <w:r w:rsidR="00EC0C86">
        <w:rPr>
          <w:rFonts w:ascii="Arial" w:hAnsi="Arial" w:cs="Arial"/>
        </w:rPr>
        <w:t>n</w:t>
      </w:r>
      <w:r w:rsidR="00EC0C86" w:rsidRPr="00EC0C86">
        <w:rPr>
          <w:rFonts w:ascii="Arial" w:hAnsi="Arial" w:cs="Arial"/>
        </w:rPr>
        <w:t xml:space="preserve">umeral </w:t>
      </w:r>
      <w:r w:rsidR="00EC0C86" w:rsidRPr="004318CD">
        <w:rPr>
          <w:rFonts w:ascii="Arial" w:hAnsi="Arial" w:cs="Arial"/>
          <w:b/>
          <w:bCs/>
        </w:rPr>
        <w:t xml:space="preserve">2 </w:t>
      </w:r>
      <w:r w:rsidR="00C62CD5" w:rsidRPr="004318CD">
        <w:rPr>
          <w:rFonts w:ascii="Arial" w:hAnsi="Arial" w:cs="Arial"/>
          <w:b/>
          <w:bCs/>
        </w:rPr>
        <w:t>“</w:t>
      </w:r>
      <w:r w:rsidR="00EC0C86" w:rsidRPr="004318CD">
        <w:rPr>
          <w:rFonts w:ascii="Arial" w:hAnsi="Arial" w:cs="Arial"/>
          <w:b/>
          <w:bCs/>
        </w:rPr>
        <w:t>Tipo de requerimiento</w:t>
      </w:r>
      <w:r w:rsidR="004318CD" w:rsidRPr="004318CD">
        <w:rPr>
          <w:rFonts w:ascii="Arial" w:hAnsi="Arial" w:cs="Arial"/>
          <w:b/>
          <w:bCs/>
        </w:rPr>
        <w:t>”</w:t>
      </w:r>
      <w:r w:rsidR="004318CD">
        <w:rPr>
          <w:rFonts w:ascii="Arial" w:hAnsi="Arial" w:cs="Arial"/>
        </w:rPr>
        <w:t xml:space="preserve"> del Anexo 1 “Especificaciones técnicas”</w:t>
      </w:r>
      <w:r w:rsidR="00EC0C86" w:rsidRPr="00EC0C86">
        <w:rPr>
          <w:rFonts w:ascii="Arial" w:hAnsi="Arial" w:cs="Arial"/>
        </w:rPr>
        <w:t xml:space="preserve"> y entregada la documentación descrita en el </w:t>
      </w:r>
      <w:r w:rsidR="004E0574">
        <w:rPr>
          <w:rFonts w:ascii="Arial" w:hAnsi="Arial" w:cs="Arial"/>
        </w:rPr>
        <w:t>n</w:t>
      </w:r>
      <w:r w:rsidR="00EC0C86" w:rsidRPr="00EC0C86">
        <w:rPr>
          <w:rFonts w:ascii="Arial" w:hAnsi="Arial" w:cs="Arial"/>
        </w:rPr>
        <w:t xml:space="preserve">umeral </w:t>
      </w:r>
      <w:r w:rsidR="00EC0C86" w:rsidRPr="00327470">
        <w:rPr>
          <w:rFonts w:ascii="Arial" w:hAnsi="Arial" w:cs="Arial"/>
          <w:b/>
          <w:bCs/>
        </w:rPr>
        <w:t>4</w:t>
      </w:r>
      <w:r w:rsidR="004E0574" w:rsidRPr="00327470">
        <w:rPr>
          <w:rFonts w:ascii="Arial" w:hAnsi="Arial" w:cs="Arial"/>
          <w:b/>
          <w:bCs/>
        </w:rPr>
        <w:t xml:space="preserve"> “</w:t>
      </w:r>
      <w:r w:rsidR="00EC0C86" w:rsidRPr="00327470">
        <w:rPr>
          <w:rFonts w:ascii="Arial" w:hAnsi="Arial" w:cs="Arial"/>
          <w:b/>
          <w:bCs/>
        </w:rPr>
        <w:t>Entregables</w:t>
      </w:r>
      <w:r w:rsidR="004E0574" w:rsidRPr="00327470">
        <w:rPr>
          <w:rFonts w:ascii="Arial" w:hAnsi="Arial" w:cs="Arial"/>
          <w:b/>
          <w:bCs/>
        </w:rPr>
        <w:t>”</w:t>
      </w:r>
      <w:r w:rsidR="004E0574">
        <w:rPr>
          <w:rFonts w:ascii="Arial" w:hAnsi="Arial" w:cs="Arial"/>
        </w:rPr>
        <w:t xml:space="preserve"> del Anexo 1 “Especificaciones técnicas”</w:t>
      </w:r>
      <w:r w:rsidR="00327470">
        <w:rPr>
          <w:rFonts w:ascii="Arial" w:hAnsi="Arial" w:cs="Arial"/>
        </w:rPr>
        <w:t xml:space="preserve"> y</w:t>
      </w:r>
      <w:r w:rsidR="00EC0C86" w:rsidRPr="00EC0C86">
        <w:rPr>
          <w:rFonts w:ascii="Arial" w:hAnsi="Arial" w:cs="Arial"/>
        </w:rPr>
        <w:t xml:space="preserve"> previa validación del Administrador del Contrato.</w:t>
      </w:r>
    </w:p>
    <w:p w14:paraId="48EA2471" w14:textId="5984DC24" w:rsidR="00136654" w:rsidRPr="00B10D03"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9" w:name="_Toc314085305"/>
      <w:bookmarkStart w:id="110" w:name="_Toc314094126"/>
      <w:bookmarkEnd w:id="105"/>
      <w:bookmarkEnd w:id="106"/>
      <w:bookmarkEnd w:id="107"/>
      <w:bookmarkEnd w:id="108"/>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1" w:name="_Toc434004089"/>
      <w:bookmarkStart w:id="112" w:name="_Toc149156098"/>
      <w:r w:rsidRPr="00EF4A7F">
        <w:rPr>
          <w:rFonts w:cs="Arial"/>
          <w:bCs/>
          <w:color w:val="244061" w:themeColor="accent1" w:themeShade="80"/>
          <w:sz w:val="20"/>
        </w:rPr>
        <w:t>Anticipos</w:t>
      </w:r>
      <w:bookmarkEnd w:id="109"/>
      <w:bookmarkEnd w:id="110"/>
      <w:bookmarkEnd w:id="111"/>
      <w:bookmarkEnd w:id="112"/>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3" w:name="_Toc298407606"/>
      <w:bookmarkStart w:id="114" w:name="_Toc298953431"/>
      <w:bookmarkStart w:id="115" w:name="_Toc495060386"/>
      <w:bookmarkStart w:id="116" w:name="_Toc312083743"/>
      <w:bookmarkStart w:id="117" w:name="_Toc314094125"/>
      <w:bookmarkStart w:id="118" w:name="_Toc298961970"/>
      <w:bookmarkStart w:id="119" w:name="_Toc310514777"/>
      <w:bookmarkStart w:id="120" w:name="_Toc314085304"/>
      <w:bookmarkStart w:id="121" w:name="_Toc312402689"/>
      <w:bookmarkStart w:id="122" w:name="_Toc434004090"/>
      <w:bookmarkStart w:id="123" w:name="_Toc494213964"/>
      <w:bookmarkStart w:id="124" w:name="_Toc495054224"/>
      <w:bookmarkStart w:id="125" w:name="_Toc299363065"/>
      <w:bookmarkStart w:id="126" w:name="_Toc495068580"/>
      <w:bookmarkStart w:id="127" w:name="_Toc298956225"/>
      <w:bookmarkStart w:id="128" w:name="_Toc299363005"/>
      <w:bookmarkStart w:id="129" w:name="_Toc149156099"/>
      <w:bookmarkStart w:id="130" w:name="_Toc289064568"/>
      <w:bookmarkStart w:id="131" w:name="_Toc402178196"/>
      <w:bookmarkStart w:id="132" w:name="_Toc314094127"/>
      <w:bookmarkStart w:id="133" w:name="_Toc289064569"/>
      <w:bookmarkStart w:id="134" w:name="_Toc314085306"/>
      <w:bookmarkEnd w:id="104"/>
      <w:r w:rsidRPr="00741A49">
        <w:rPr>
          <w:rFonts w:cs="Arial"/>
          <w:bCs/>
          <w:color w:val="244061" w:themeColor="accent1" w:themeShade="80"/>
          <w:sz w:val="20"/>
        </w:rPr>
        <w:t>Requisitos para la presentación del CFDI y trámite de pago</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bookmarkEnd w:id="130"/>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51728846"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00462C66" w:rsidRPr="00AA319F">
          <w:rPr>
            <w:rStyle w:val="Hipervnculo"/>
            <w:rFonts w:ascii="Arial" w:hAnsi="Arial" w:cs="Arial"/>
          </w:rPr>
          <w:t>benjamin.hernandezl@ine.mx</w:t>
        </w:r>
      </w:hyperlink>
      <w:r>
        <w:rPr>
          <w:rFonts w:ascii="Arial" w:hAnsi="Arial" w:cs="Arial"/>
        </w:rPr>
        <w:t>)</w:t>
      </w:r>
      <w:r w:rsidRPr="00AA3D77">
        <w:rPr>
          <w:rFonts w:ascii="Arial" w:hAnsi="Arial" w:cs="Arial"/>
        </w:rPr>
        <w:t xml:space="preserve"> </w:t>
      </w:r>
      <w:r w:rsidR="00CD0034">
        <w:rPr>
          <w:rFonts w:ascii="Arial" w:hAnsi="Arial" w:cs="Arial"/>
        </w:rPr>
        <w:t>con copia para</w:t>
      </w:r>
      <w:r w:rsidRPr="00AA3D77">
        <w:rPr>
          <w:rFonts w:ascii="Arial" w:hAnsi="Arial" w:cs="Arial"/>
        </w:rPr>
        <w:t xml:space="preserve"> (</w:t>
      </w:r>
      <w:hyperlink r:id="rId24" w:history="1">
        <w:r w:rsidR="00462C66" w:rsidRPr="00AA319F">
          <w:rPr>
            <w:rStyle w:val="Hipervnculo"/>
            <w:rFonts w:ascii="Arial" w:hAnsi="Arial" w:cs="Arial"/>
          </w:rPr>
          <w:t>luis.ruvalcaba@ine.mx</w:t>
        </w:r>
      </w:hyperlink>
      <w:r>
        <w:rPr>
          <w:rFonts w:ascii="Arial" w:hAnsi="Arial" w:cs="Arial"/>
        </w:rPr>
        <w:t>)</w:t>
      </w:r>
      <w:r w:rsidR="00462C66">
        <w:rPr>
          <w:rFonts w:ascii="Arial" w:hAnsi="Arial" w:cs="Arial"/>
        </w:rPr>
        <w:t xml:space="preserve">, </w:t>
      </w:r>
      <w:r w:rsidRPr="00AA3D77">
        <w:rPr>
          <w:rFonts w:ascii="Arial" w:hAnsi="Arial" w:cs="Arial"/>
        </w:rPr>
        <w:t xml:space="preserve">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5" w:name="_Toc434004091"/>
      <w:bookmarkStart w:id="136" w:name="_Toc149156100"/>
      <w:bookmarkEnd w:id="131"/>
      <w:r w:rsidRPr="00EF4A7F">
        <w:rPr>
          <w:rFonts w:cs="Arial"/>
          <w:bCs/>
          <w:color w:val="244061" w:themeColor="accent1" w:themeShade="80"/>
          <w:sz w:val="20"/>
        </w:rPr>
        <w:t>Impuestos y derechos</w:t>
      </w:r>
      <w:bookmarkEnd w:id="132"/>
      <w:bookmarkEnd w:id="133"/>
      <w:bookmarkEnd w:id="134"/>
      <w:bookmarkEnd w:id="135"/>
      <w:bookmarkEnd w:id="136"/>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7" w:name="_Toc314094128"/>
      <w:bookmarkStart w:id="138" w:name="_Toc314085307"/>
      <w:bookmarkStart w:id="139" w:name="_Toc289064570"/>
      <w:r w:rsidRPr="00EF4A7F">
        <w:rPr>
          <w:rFonts w:ascii="Arial" w:hAnsi="Arial" w:cs="Arial"/>
        </w:rPr>
        <w:t>únicamente el Impuesto al Valor Agregado (IVA) de acuerdo a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0" w:name="_Toc434004092"/>
      <w:bookmarkStart w:id="141" w:name="_Toc149156101"/>
      <w:r w:rsidRPr="00EF4A7F">
        <w:rPr>
          <w:rFonts w:cs="Arial"/>
          <w:bCs/>
          <w:color w:val="244061" w:themeColor="accent1" w:themeShade="80"/>
          <w:sz w:val="20"/>
        </w:rPr>
        <w:lastRenderedPageBreak/>
        <w:t>Transferencia de derechos</w:t>
      </w:r>
      <w:bookmarkEnd w:id="137"/>
      <w:bookmarkEnd w:id="138"/>
      <w:bookmarkEnd w:id="139"/>
      <w:bookmarkEnd w:id="140"/>
      <w:bookmarkEnd w:id="141"/>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2" w:name="_Toc314085308"/>
      <w:bookmarkStart w:id="143" w:name="_Toc298407610"/>
      <w:bookmarkStart w:id="144" w:name="_Toc434004093"/>
      <w:bookmarkStart w:id="145" w:name="_Toc284333672"/>
      <w:bookmarkStart w:id="146" w:name="_Toc314094129"/>
      <w:bookmarkStart w:id="147" w:name="_Toc149156102"/>
      <w:r w:rsidRPr="00EF4A7F">
        <w:rPr>
          <w:rFonts w:cs="Arial"/>
          <w:bCs/>
          <w:color w:val="244061" w:themeColor="accent1" w:themeShade="80"/>
          <w:sz w:val="20"/>
        </w:rPr>
        <w:t xml:space="preserve">Derechos de Autor y Propiedad </w:t>
      </w:r>
      <w:bookmarkEnd w:id="142"/>
      <w:bookmarkEnd w:id="143"/>
      <w:bookmarkEnd w:id="144"/>
      <w:bookmarkEnd w:id="145"/>
      <w:bookmarkEnd w:id="146"/>
      <w:r w:rsidRPr="00EF4A7F">
        <w:rPr>
          <w:rFonts w:cs="Arial"/>
          <w:bCs/>
          <w:color w:val="244061" w:themeColor="accent1" w:themeShade="80"/>
          <w:sz w:val="20"/>
        </w:rPr>
        <w:t>Intelectual</w:t>
      </w:r>
      <w:bookmarkEnd w:id="147"/>
    </w:p>
    <w:p w14:paraId="44EE3453" w14:textId="77777777" w:rsidR="00CC1403" w:rsidRPr="00EF4A7F" w:rsidRDefault="00624CF1">
      <w:pPr>
        <w:pStyle w:val="E2"/>
        <w:spacing w:before="120" w:after="120"/>
        <w:ind w:left="705"/>
        <w:rPr>
          <w:rFonts w:cs="Arial"/>
          <w:sz w:val="20"/>
        </w:rPr>
      </w:pPr>
      <w:bookmarkStart w:id="148" w:name="_Toc299018343"/>
      <w:bookmarkStart w:id="149" w:name="_Toc299017183"/>
      <w:bookmarkStart w:id="150" w:name="_Toc314094130"/>
      <w:bookmarkStart w:id="151" w:name="_Toc434004094"/>
      <w:bookmarkStart w:id="152"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149156103"/>
      <w:r w:rsidRPr="00EF4A7F">
        <w:rPr>
          <w:rFonts w:cs="Arial"/>
          <w:bCs/>
          <w:color w:val="244061" w:themeColor="accent1" w:themeShade="80"/>
          <w:sz w:val="20"/>
        </w:rPr>
        <w:t>Transparencia y Acceso a la Información Pública</w:t>
      </w:r>
      <w:bookmarkEnd w:id="148"/>
      <w:bookmarkEnd w:id="149"/>
      <w:bookmarkEnd w:id="150"/>
      <w:bookmarkEnd w:id="151"/>
      <w:bookmarkEnd w:id="152"/>
      <w:bookmarkEnd w:id="153"/>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434004095"/>
      <w:bookmarkStart w:id="155" w:name="_Toc314094131"/>
      <w:bookmarkStart w:id="156" w:name="_Toc289064573"/>
      <w:bookmarkStart w:id="157" w:name="_Toc314085310"/>
      <w:bookmarkStart w:id="158" w:name="_Toc149156104"/>
      <w:r w:rsidRPr="00EF4A7F">
        <w:rPr>
          <w:rFonts w:cs="Arial"/>
          <w:bCs/>
          <w:color w:val="244061" w:themeColor="accent1" w:themeShade="80"/>
          <w:sz w:val="20"/>
        </w:rPr>
        <w:t>Responsabilidad laboral</w:t>
      </w:r>
      <w:bookmarkEnd w:id="154"/>
      <w:bookmarkEnd w:id="155"/>
      <w:bookmarkEnd w:id="156"/>
      <w:bookmarkEnd w:id="157"/>
      <w:bookmarkEnd w:id="158"/>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lastRenderedPageBreak/>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9" w:name="_Toc434004096"/>
      <w:bookmarkStart w:id="160" w:name="_Toc289064578"/>
      <w:bookmarkStart w:id="161" w:name="_Toc314094132"/>
      <w:bookmarkStart w:id="162" w:name="_Toc496883312"/>
      <w:bookmarkStart w:id="163" w:name="_Toc314085311"/>
      <w:bookmarkStart w:id="164" w:name="_Toc149156105"/>
      <w:bookmarkStart w:id="165" w:name="_Toc434004097"/>
      <w:bookmarkStart w:id="166" w:name="_Toc314085312"/>
      <w:bookmarkStart w:id="167" w:name="_Toc314094133"/>
      <w:r w:rsidRPr="00EF4A7F">
        <w:rPr>
          <w:rFonts w:cs="Arial"/>
          <w:color w:val="002060"/>
          <w:kern w:val="32"/>
          <w:sz w:val="20"/>
        </w:rPr>
        <w:t>INSTRUCCIONES PARA ELABORAR LA OFERTA TÉCNICA Y LA OFERTA ECONÓMICA</w:t>
      </w:r>
      <w:bookmarkEnd w:id="159"/>
      <w:bookmarkEnd w:id="160"/>
      <w:bookmarkEnd w:id="161"/>
      <w:bookmarkEnd w:id="162"/>
      <w:bookmarkEnd w:id="163"/>
      <w:bookmarkEnd w:id="164"/>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8" w:name="_Toc149156106"/>
      <w:r w:rsidRPr="00EF4A7F">
        <w:rPr>
          <w:rFonts w:cs="Arial"/>
          <w:color w:val="244061" w:themeColor="accent1" w:themeShade="80"/>
          <w:kern w:val="32"/>
          <w:sz w:val="20"/>
        </w:rPr>
        <w:t>PARTICIPACIÓN EN EL PROCEDIMIENTO Y PRESENTACIÓN DE PROPOSICIONES</w:t>
      </w:r>
      <w:bookmarkEnd w:id="165"/>
      <w:bookmarkEnd w:id="166"/>
      <w:bookmarkEnd w:id="167"/>
      <w:bookmarkEnd w:id="168"/>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9" w:name="_Toc314804490"/>
      <w:bookmarkStart w:id="170" w:name="_Toc314804555"/>
      <w:bookmarkStart w:id="171" w:name="_Toc314030195"/>
      <w:bookmarkStart w:id="172" w:name="_Toc315905503"/>
      <w:bookmarkStart w:id="173" w:name="_Toc314085313"/>
      <w:bookmarkStart w:id="174" w:name="_Toc314094134"/>
      <w:bookmarkStart w:id="175" w:name="_Toc396148585"/>
      <w:bookmarkStart w:id="176" w:name="_Toc434003979"/>
      <w:bookmarkStart w:id="177" w:name="_Toc316315419"/>
      <w:bookmarkStart w:id="178" w:name="_Toc390246814"/>
      <w:bookmarkStart w:id="179" w:name="_Toc464498299"/>
      <w:bookmarkStart w:id="180" w:name="_Toc382993247"/>
      <w:bookmarkStart w:id="181" w:name="_Toc390699230"/>
      <w:bookmarkStart w:id="182" w:name="_Toc434004098"/>
      <w:bookmarkStart w:id="183" w:name="_Toc316316305"/>
      <w:bookmarkStart w:id="184" w:name="_Toc327181253"/>
      <w:bookmarkStart w:id="185" w:name="_Toc329602569"/>
      <w:bookmarkStart w:id="186" w:name="_Toc405207171"/>
      <w:bookmarkStart w:id="187" w:name="_Toc488428628"/>
      <w:bookmarkStart w:id="188" w:name="_Toc492377916"/>
      <w:bookmarkStart w:id="189" w:name="_Toc494211577"/>
      <w:bookmarkStart w:id="190" w:name="_Toc493501618"/>
      <w:bookmarkStart w:id="191" w:name="_Toc498523195"/>
      <w:bookmarkStart w:id="192" w:name="_Toc414448108"/>
      <w:bookmarkStart w:id="193" w:name="_Toc491180956"/>
      <w:bookmarkStart w:id="194" w:name="_Toc487209315"/>
      <w:bookmarkStart w:id="195" w:name="_Toc464498704"/>
      <w:bookmarkStart w:id="196" w:name="_Toc496883314"/>
      <w:bookmarkStart w:id="197" w:name="_Toc94701530"/>
      <w:bookmarkStart w:id="198" w:name="_Toc23957999"/>
      <w:bookmarkStart w:id="199" w:name="_Toc104198992"/>
      <w:bookmarkStart w:id="200" w:name="_Toc505704873"/>
      <w:bookmarkStart w:id="201" w:name="_Toc3538984"/>
      <w:bookmarkStart w:id="202" w:name="_Toc19704257"/>
      <w:bookmarkStart w:id="203" w:name="_Toc96092313"/>
      <w:bookmarkStart w:id="204" w:name="_Toc510612316"/>
      <w:bookmarkStart w:id="205" w:name="_Toc23410233"/>
      <w:bookmarkStart w:id="206" w:name="_Toc89112333"/>
      <w:bookmarkStart w:id="207" w:name="_Toc127378549"/>
      <w:bookmarkStart w:id="208" w:name="_Toc127981507"/>
      <w:bookmarkStart w:id="209" w:name="_Toc144317476"/>
      <w:bookmarkStart w:id="210" w:name="_Toc149156107"/>
      <w:r w:rsidRPr="00EF4A7F">
        <w:rPr>
          <w:rFonts w:cs="Arial"/>
          <w:bCs/>
          <w:color w:val="244061" w:themeColor="accent1" w:themeShade="80"/>
          <w:sz w:val="20"/>
        </w:rPr>
        <w:t>Condiciones establecidas para la participación en los actos del procedimiento</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lastRenderedPageBreak/>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1" w:name="_Toc316315420"/>
      <w:bookmarkStart w:id="212" w:name="_Toc382992956"/>
      <w:bookmarkStart w:id="213" w:name="_Toc314804556"/>
      <w:bookmarkStart w:id="214" w:name="_Toc390935270"/>
      <w:bookmarkStart w:id="215" w:name="_Toc309618065"/>
      <w:bookmarkStart w:id="216" w:name="_Toc314030196"/>
      <w:bookmarkStart w:id="217" w:name="_Toc314804491"/>
      <w:bookmarkStart w:id="218" w:name="_Toc315905504"/>
      <w:bookmarkStart w:id="219" w:name="_Toc314085314"/>
      <w:bookmarkStart w:id="220" w:name="_Toc314094135"/>
      <w:bookmarkStart w:id="221" w:name="_Toc491180957"/>
      <w:bookmarkStart w:id="222" w:name="_Toc428879784"/>
      <w:bookmarkStart w:id="223" w:name="_Toc383788306"/>
      <w:bookmarkStart w:id="224" w:name="_Toc327181254"/>
      <w:bookmarkStart w:id="225" w:name="_Toc409002213"/>
      <w:bookmarkStart w:id="226" w:name="_Toc329602570"/>
      <w:bookmarkStart w:id="227" w:name="_Toc422232834"/>
      <w:bookmarkStart w:id="228" w:name="_Toc383184929"/>
      <w:bookmarkStart w:id="229" w:name="_Toc316316306"/>
      <w:bookmarkStart w:id="230" w:name="_Toc488428629"/>
      <w:bookmarkStart w:id="231" w:name="_Toc452121377"/>
      <w:bookmarkStart w:id="232" w:name="_Toc464498300"/>
      <w:bookmarkStart w:id="233" w:name="_Toc447120309"/>
      <w:bookmarkStart w:id="234" w:name="_Toc464498705"/>
      <w:bookmarkStart w:id="235" w:name="_Toc487209316"/>
      <w:bookmarkStart w:id="236" w:name="_Toc494211578"/>
      <w:bookmarkStart w:id="237" w:name="_Toc498523196"/>
      <w:bookmarkStart w:id="238" w:name="_Toc505704874"/>
      <w:bookmarkStart w:id="239" w:name="_Toc492377917"/>
      <w:bookmarkStart w:id="240" w:name="_Toc427242072"/>
      <w:bookmarkStart w:id="241" w:name="_Toc493501619"/>
      <w:bookmarkStart w:id="242" w:name="_Toc3538985"/>
      <w:bookmarkStart w:id="243" w:name="_Toc19704258"/>
      <w:bookmarkStart w:id="244" w:name="_Toc23958000"/>
      <w:bookmarkStart w:id="245" w:name="_Toc96092314"/>
      <w:bookmarkStart w:id="246" w:name="_Toc23410234"/>
      <w:bookmarkStart w:id="247" w:name="_Toc104198993"/>
      <w:bookmarkStart w:id="248" w:name="_Toc510612317"/>
      <w:bookmarkStart w:id="249" w:name="_Toc496883315"/>
      <w:bookmarkStart w:id="250" w:name="_Toc89112334"/>
      <w:bookmarkStart w:id="251" w:name="_Toc94701531"/>
      <w:bookmarkStart w:id="252" w:name="_Toc127378550"/>
      <w:bookmarkStart w:id="253" w:name="_Toc127981508"/>
      <w:bookmarkStart w:id="254" w:name="_Toc144317477"/>
      <w:bookmarkStart w:id="255" w:name="_Toc149156108"/>
      <w:r w:rsidRPr="00EF4A7F">
        <w:rPr>
          <w:rFonts w:cs="Arial"/>
          <w:bCs/>
          <w:color w:val="244061" w:themeColor="accent1" w:themeShade="80"/>
          <w:sz w:val="20"/>
        </w:rPr>
        <w:t>Licitantes que no podrán participar en el presente procedimiento</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6" w:name="_Toc314804557"/>
      <w:bookmarkStart w:id="257" w:name="_Toc314085315"/>
      <w:bookmarkStart w:id="258" w:name="_Toc315905505"/>
      <w:bookmarkStart w:id="259" w:name="_Toc314094136"/>
      <w:bookmarkStart w:id="260" w:name="_Toc309618066"/>
      <w:bookmarkStart w:id="261" w:name="_Toc314030197"/>
      <w:bookmarkStart w:id="262" w:name="_Toc314804492"/>
      <w:bookmarkStart w:id="263" w:name="_Toc390935271"/>
      <w:bookmarkStart w:id="264" w:name="_Toc487209317"/>
      <w:bookmarkStart w:id="265" w:name="_Toc447120310"/>
      <w:bookmarkStart w:id="266" w:name="_Toc329602571"/>
      <w:bookmarkStart w:id="267" w:name="_Toc427242073"/>
      <w:bookmarkStart w:id="268" w:name="_Toc382992957"/>
      <w:bookmarkStart w:id="269" w:name="_Toc23958001"/>
      <w:bookmarkStart w:id="270" w:name="_Toc498523197"/>
      <w:bookmarkStart w:id="271" w:name="_Toc409002214"/>
      <w:bookmarkStart w:id="272" w:name="_Toc510612318"/>
      <w:bookmarkStart w:id="273" w:name="_Toc505704875"/>
      <w:bookmarkStart w:id="274" w:name="_Toc383788307"/>
      <w:bookmarkStart w:id="275" w:name="_Toc383184930"/>
      <w:bookmarkStart w:id="276" w:name="_Toc316316307"/>
      <w:bookmarkStart w:id="277" w:name="_Toc493501620"/>
      <w:bookmarkStart w:id="278" w:name="_Toc428879785"/>
      <w:bookmarkStart w:id="279" w:name="_Toc316315421"/>
      <w:bookmarkStart w:id="280" w:name="_Toc494211579"/>
      <w:bookmarkStart w:id="281" w:name="_Toc464498301"/>
      <w:bookmarkStart w:id="282" w:name="_Toc422232835"/>
      <w:bookmarkStart w:id="283" w:name="_Toc327181255"/>
      <w:bookmarkStart w:id="284" w:name="_Toc464498706"/>
      <w:bookmarkStart w:id="285" w:name="_Toc452121378"/>
      <w:bookmarkStart w:id="286" w:name="_Toc496883316"/>
      <w:bookmarkStart w:id="287" w:name="_Toc89112335"/>
      <w:bookmarkStart w:id="288" w:name="_Toc19704259"/>
      <w:bookmarkStart w:id="289" w:name="_Toc94701532"/>
      <w:bookmarkStart w:id="290" w:name="_Toc96092315"/>
      <w:bookmarkStart w:id="291" w:name="_Toc491180958"/>
      <w:bookmarkStart w:id="292" w:name="_Toc492377918"/>
      <w:bookmarkStart w:id="293" w:name="_Toc3538986"/>
      <w:bookmarkStart w:id="294" w:name="_Toc23410235"/>
      <w:bookmarkStart w:id="295" w:name="_Toc488428630"/>
      <w:bookmarkStart w:id="296" w:name="_Toc104198994"/>
      <w:bookmarkStart w:id="297" w:name="_Toc127378551"/>
      <w:bookmarkStart w:id="298" w:name="_Toc127981509"/>
      <w:bookmarkStart w:id="299" w:name="_Toc144317478"/>
      <w:bookmarkStart w:id="300" w:name="_Toc149156109"/>
      <w:r w:rsidRPr="00EF4A7F">
        <w:rPr>
          <w:rFonts w:cs="Arial"/>
          <w:bCs/>
          <w:color w:val="244061" w:themeColor="accent1" w:themeShade="80"/>
          <w:sz w:val="20"/>
        </w:rPr>
        <w:t>Para el caso de presentación de proposiciones conjuntas</w:t>
      </w:r>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6679DDA0" w14:textId="77777777" w:rsidR="00CC1403" w:rsidRPr="00EF4A7F" w:rsidRDefault="00624CF1">
      <w:pPr>
        <w:autoSpaceDE w:val="0"/>
        <w:autoSpaceDN w:val="0"/>
        <w:spacing w:before="120" w:after="120"/>
        <w:ind w:left="705"/>
        <w:jc w:val="both"/>
        <w:rPr>
          <w:rFonts w:ascii="Arial" w:hAnsi="Arial" w:cs="Arial"/>
        </w:rPr>
      </w:pPr>
      <w:bookmarkStart w:id="301" w:name="_Toc314085316"/>
      <w:bookmarkStart w:id="302"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w:t>
      </w:r>
      <w:r w:rsidRPr="00EF4A7F">
        <w:rPr>
          <w:rFonts w:ascii="Arial" w:hAnsi="Arial" w:cs="Arial"/>
        </w:rPr>
        <w:lastRenderedPageBreak/>
        <w:t>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3" w:name="_Toc149156110"/>
      <w:r w:rsidRPr="00EF4A7F">
        <w:rPr>
          <w:rFonts w:cs="Arial"/>
          <w:bCs/>
          <w:color w:val="244061" w:themeColor="accent1" w:themeShade="80"/>
          <w:sz w:val="20"/>
        </w:rPr>
        <w:t>CONTENIDO DE LAS PROPOSICIONES</w:t>
      </w:r>
      <w:bookmarkEnd w:id="53"/>
      <w:bookmarkEnd w:id="301"/>
      <w:bookmarkEnd w:id="302"/>
      <w:bookmarkEnd w:id="303"/>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4" w:name="_Toc383788309"/>
      <w:bookmarkStart w:id="305" w:name="_Toc314804494"/>
      <w:bookmarkStart w:id="306" w:name="_Toc315905507"/>
      <w:bookmarkStart w:id="307" w:name="_Toc312402701"/>
      <w:bookmarkStart w:id="308" w:name="_Toc427242075"/>
      <w:bookmarkStart w:id="309" w:name="_Toc383184932"/>
      <w:bookmarkStart w:id="310" w:name="_Toc314030199"/>
      <w:bookmarkStart w:id="311" w:name="_Toc409002216"/>
      <w:bookmarkStart w:id="312" w:name="_Toc316315423"/>
      <w:bookmarkStart w:id="313" w:name="_Toc464498708"/>
      <w:bookmarkStart w:id="314" w:name="_Toc316316309"/>
      <w:bookmarkStart w:id="315" w:name="_Toc327181257"/>
      <w:bookmarkStart w:id="316" w:name="_Toc312083756"/>
      <w:bookmarkStart w:id="317" w:name="_Toc329602573"/>
      <w:bookmarkStart w:id="318" w:name="_Toc464498303"/>
      <w:bookmarkStart w:id="319" w:name="_Toc487209319"/>
      <w:bookmarkStart w:id="320" w:name="_Toc310514790"/>
      <w:bookmarkStart w:id="321" w:name="_Toc422232837"/>
      <w:bookmarkStart w:id="322" w:name="_Toc314085317"/>
      <w:bookmarkStart w:id="323" w:name="_Toc382992959"/>
      <w:bookmarkStart w:id="324" w:name="_Toc314804559"/>
      <w:bookmarkStart w:id="325" w:name="_Toc314002686"/>
      <w:bookmarkStart w:id="326" w:name="_Toc289064580"/>
      <w:bookmarkStart w:id="327" w:name="_Toc390935273"/>
      <w:bookmarkStart w:id="328" w:name="_Toc314094138"/>
      <w:bookmarkStart w:id="329" w:name="_Toc488428632"/>
      <w:bookmarkStart w:id="330" w:name="_Toc447120312"/>
      <w:bookmarkStart w:id="331" w:name="_Toc505704877"/>
      <w:bookmarkStart w:id="332" w:name="_Toc23958003"/>
      <w:bookmarkStart w:id="333" w:name="_Toc428879787"/>
      <w:bookmarkStart w:id="334" w:name="_Toc452121380"/>
      <w:bookmarkStart w:id="335" w:name="_Toc492377920"/>
      <w:bookmarkStart w:id="336" w:name="_Toc494211581"/>
      <w:bookmarkStart w:id="337" w:name="_Toc491180960"/>
      <w:bookmarkStart w:id="338" w:name="_Toc496883318"/>
      <w:bookmarkStart w:id="339" w:name="_Toc23410237"/>
      <w:bookmarkStart w:id="340" w:name="_Toc493501622"/>
      <w:bookmarkStart w:id="341" w:name="_Toc498523199"/>
      <w:bookmarkStart w:id="342" w:name="_Toc19704261"/>
      <w:bookmarkStart w:id="343" w:name="_Toc510612320"/>
      <w:bookmarkStart w:id="344" w:name="_Toc3538988"/>
      <w:bookmarkStart w:id="345" w:name="_Toc127378553"/>
      <w:bookmarkStart w:id="346" w:name="_Toc127981511"/>
      <w:bookmarkStart w:id="347" w:name="_Toc144317480"/>
      <w:bookmarkStart w:id="348" w:name="_Toc149156111"/>
      <w:bookmarkStart w:id="349" w:name="_Toc94701534"/>
      <w:bookmarkStart w:id="350" w:name="_Toc104198996"/>
      <w:bookmarkStart w:id="351" w:name="_Toc89112337"/>
      <w:bookmarkStart w:id="352" w:name="_Toc96092317"/>
      <w:r w:rsidRPr="00EF4A7F">
        <w:rPr>
          <w:rFonts w:cs="Arial"/>
          <w:bCs/>
          <w:color w:val="244061" w:themeColor="accent1" w:themeShade="80"/>
          <w:sz w:val="20"/>
        </w:rPr>
        <w:t>Documentación distinta a la oferta técnica y la oferta económica</w:t>
      </w:r>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r w:rsidRPr="00EF4A7F">
        <w:rPr>
          <w:rFonts w:cs="Arial"/>
          <w:bCs/>
          <w:color w:val="244061" w:themeColor="accent1" w:themeShade="80"/>
          <w:sz w:val="20"/>
        </w:rPr>
        <w:t xml:space="preserve"> </w:t>
      </w:r>
      <w:bookmarkEnd w:id="349"/>
      <w:bookmarkEnd w:id="350"/>
      <w:bookmarkEnd w:id="351"/>
      <w:bookmarkEnd w:id="352"/>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049CFD1C"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EF4A7F">
        <w:rPr>
          <w:i/>
          <w:sz w:val="20"/>
          <w:u w:val="single"/>
        </w:rPr>
        <w:t>presentar credencial</w:t>
      </w:r>
      <w:r w:rsidRPr="00EF4A7F">
        <w:rPr>
          <w:i/>
          <w:sz w:val="20"/>
          <w:u w:val="single"/>
        </w:rPr>
        <w:t xml:space="preserve"> para votar, para verificar la vigencia se consultará la siguiente liga </w:t>
      </w:r>
      <w:hyperlink r:id="rId25"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lastRenderedPageBreak/>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1B54004E"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Pr>
          <w:sz w:val="20"/>
        </w:rPr>
        <w:t xml:space="preserve">Sin ser obligatorio </w:t>
      </w:r>
      <w:r w:rsidRPr="00EF4A7F">
        <w:rPr>
          <w:sz w:val="20"/>
        </w:rPr>
        <w:t xml:space="preserve">pertenecer al sector </w:t>
      </w:r>
      <w:r w:rsidR="00251ACC" w:rsidRPr="00EF4A7F">
        <w:rPr>
          <w:sz w:val="20"/>
        </w:rPr>
        <w:t>MIPYMES</w:t>
      </w:r>
      <w:r w:rsidRPr="00EF4A7F">
        <w:rPr>
          <w:sz w:val="20"/>
        </w:rPr>
        <w:t xml:space="preserve"> o participar de manera conjunta.</w:t>
      </w:r>
    </w:p>
    <w:p w14:paraId="04D9D41B" w14:textId="12992814"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3" w:name="_Toc314804495"/>
      <w:bookmarkStart w:id="354" w:name="_Toc314094139"/>
      <w:bookmarkStart w:id="355" w:name="_Toc315905508"/>
      <w:bookmarkStart w:id="356" w:name="_Toc491180961"/>
      <w:bookmarkStart w:id="357" w:name="_Toc464498304"/>
      <w:bookmarkStart w:id="358" w:name="_Toc316316310"/>
      <w:bookmarkStart w:id="359" w:name="_Toc447120313"/>
      <w:bookmarkStart w:id="360" w:name="_Toc316315424"/>
      <w:bookmarkStart w:id="361" w:name="_Toc314804560"/>
      <w:bookmarkStart w:id="362" w:name="_Toc427242076"/>
      <w:bookmarkStart w:id="363" w:name="_Toc492377921"/>
      <w:bookmarkStart w:id="364" w:name="_Toc494211582"/>
      <w:bookmarkStart w:id="365" w:name="_Toc498523200"/>
      <w:bookmarkStart w:id="366" w:name="_Toc422232838"/>
      <w:bookmarkStart w:id="367" w:name="_Toc327181258"/>
      <w:bookmarkStart w:id="368" w:name="_Toc428879788"/>
      <w:bookmarkStart w:id="369" w:name="_Toc496883319"/>
      <w:bookmarkStart w:id="370" w:name="_Toc19704262"/>
      <w:bookmarkStart w:id="371" w:name="_Toc452121381"/>
      <w:bookmarkStart w:id="372" w:name="_Toc487209320"/>
      <w:bookmarkStart w:id="373" w:name="_Toc390935274"/>
      <w:bookmarkStart w:id="374" w:name="_Toc383184933"/>
      <w:bookmarkStart w:id="375" w:name="_Toc409002217"/>
      <w:bookmarkStart w:id="376" w:name="_Toc382992960"/>
      <w:bookmarkStart w:id="377" w:name="_Toc505704878"/>
      <w:bookmarkStart w:id="378" w:name="_Toc493501623"/>
      <w:bookmarkStart w:id="379" w:name="_Toc488428633"/>
      <w:bookmarkStart w:id="380" w:name="_Toc383788310"/>
      <w:bookmarkStart w:id="381" w:name="_Toc3538989"/>
      <w:bookmarkStart w:id="382" w:name="_Toc510612321"/>
      <w:bookmarkStart w:id="383" w:name="_Toc329602574"/>
      <w:bookmarkStart w:id="384" w:name="_Toc464498709"/>
      <w:bookmarkStart w:id="385" w:name="_Toc23410238"/>
      <w:bookmarkStart w:id="386" w:name="_Toc23958004"/>
      <w:bookmarkStart w:id="387" w:name="_Toc127378554"/>
      <w:bookmarkStart w:id="388" w:name="_Toc127981512"/>
      <w:bookmarkStart w:id="389" w:name="_Toc144317481"/>
      <w:bookmarkStart w:id="390" w:name="_Toc149156112"/>
      <w:bookmarkStart w:id="391" w:name="_Toc94701535"/>
      <w:bookmarkStart w:id="392" w:name="_Toc89112338"/>
      <w:bookmarkStart w:id="393" w:name="_Toc96092318"/>
      <w:bookmarkStart w:id="394" w:name="_Toc104198997"/>
      <w:r w:rsidRPr="00EF4A7F">
        <w:rPr>
          <w:rFonts w:cs="Arial"/>
          <w:bCs/>
          <w:color w:val="244061" w:themeColor="accent1" w:themeShade="80"/>
          <w:sz w:val="20"/>
        </w:rPr>
        <w:t>Contenido de la oferta técnica</w:t>
      </w:r>
      <w:bookmarkEnd w:id="54"/>
      <w:bookmarkEnd w:id="55"/>
      <w:bookmarkEnd w:id="56"/>
      <w:bookmarkEnd w:id="57"/>
      <w:bookmarkEnd w:id="58"/>
      <w:bookmarkEnd w:id="59"/>
      <w:bookmarkEnd w:id="60"/>
      <w:bookmarkEnd w:id="61"/>
      <w:bookmarkEnd w:id="6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EF4A7F">
        <w:rPr>
          <w:rFonts w:cs="Arial"/>
          <w:bCs/>
          <w:color w:val="244061" w:themeColor="accent1" w:themeShade="80"/>
          <w:sz w:val="20"/>
        </w:rPr>
        <w:t xml:space="preserve"> </w:t>
      </w:r>
      <w:bookmarkEnd w:id="391"/>
      <w:bookmarkEnd w:id="392"/>
      <w:bookmarkEnd w:id="393"/>
      <w:bookmarkEnd w:id="394"/>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5" w:name="_Toc284238904"/>
      <w:bookmarkStart w:id="396"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489FB750"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7" w:name="_Toc487209321"/>
      <w:bookmarkStart w:id="398" w:name="_Toc488428634"/>
      <w:bookmarkStart w:id="399" w:name="_Toc314094140"/>
      <w:bookmarkStart w:id="400" w:name="_Toc390935275"/>
      <w:bookmarkStart w:id="401" w:name="_Toc505704879"/>
      <w:bookmarkStart w:id="402" w:name="_Toc494211583"/>
      <w:bookmarkStart w:id="403" w:name="_Toc314804496"/>
      <w:bookmarkStart w:id="404" w:name="_Toc316315425"/>
      <w:bookmarkStart w:id="405" w:name="_Toc3538990"/>
      <w:bookmarkStart w:id="406" w:name="_Toc464498710"/>
      <w:bookmarkStart w:id="407" w:name="_Toc19704263"/>
      <w:bookmarkStart w:id="408" w:name="_Toc314804561"/>
      <w:bookmarkStart w:id="409" w:name="_Toc327181259"/>
      <w:bookmarkStart w:id="410" w:name="_Toc498523201"/>
      <w:bookmarkStart w:id="411" w:name="_Toc452121382"/>
      <w:bookmarkStart w:id="412" w:name="_Toc491180962"/>
      <w:bookmarkStart w:id="413" w:name="_Toc315905509"/>
      <w:bookmarkStart w:id="414" w:name="_Toc382992961"/>
      <w:bookmarkStart w:id="415" w:name="_Toc496883320"/>
      <w:bookmarkStart w:id="416" w:name="_Toc329602575"/>
      <w:bookmarkStart w:id="417" w:name="_Toc313999942"/>
      <w:bookmarkStart w:id="418" w:name="_Toc23958005"/>
      <w:bookmarkStart w:id="419" w:name="_Toc23410239"/>
      <w:bookmarkStart w:id="420" w:name="_Toc493501624"/>
      <w:bookmarkStart w:id="421" w:name="_Toc422232839"/>
      <w:bookmarkStart w:id="422" w:name="_Toc383788311"/>
      <w:bookmarkStart w:id="423" w:name="_Toc316316311"/>
      <w:bookmarkStart w:id="424" w:name="_Toc492377922"/>
      <w:bookmarkStart w:id="425" w:name="_Toc447120314"/>
      <w:bookmarkStart w:id="426" w:name="_Toc383184934"/>
      <w:bookmarkStart w:id="427" w:name="_Toc313943677"/>
      <w:bookmarkStart w:id="428" w:name="_Toc312083758"/>
      <w:bookmarkStart w:id="429" w:name="_Toc310514792"/>
      <w:bookmarkStart w:id="430" w:name="_Toc313943739"/>
      <w:bookmarkStart w:id="431" w:name="_Toc464498305"/>
      <w:bookmarkStart w:id="432" w:name="_Toc312402703"/>
      <w:bookmarkStart w:id="433" w:name="_Toc510612322"/>
      <w:bookmarkStart w:id="434" w:name="_Toc427242077"/>
      <w:bookmarkStart w:id="435" w:name="_Toc409002218"/>
      <w:bookmarkStart w:id="436" w:name="_Toc314007646"/>
      <w:bookmarkStart w:id="437" w:name="_Toc428879789"/>
      <w:bookmarkStart w:id="438" w:name="_Toc127378555"/>
      <w:bookmarkStart w:id="439" w:name="_Toc127981513"/>
      <w:bookmarkStart w:id="440" w:name="_Toc144317482"/>
      <w:bookmarkStart w:id="441" w:name="_Toc149156113"/>
      <w:bookmarkStart w:id="442" w:name="_Toc89112339"/>
      <w:bookmarkStart w:id="443" w:name="_Toc96092319"/>
      <w:bookmarkStart w:id="444" w:name="_Toc104198998"/>
      <w:bookmarkStart w:id="445" w:name="_Toc94701536"/>
      <w:r w:rsidRPr="00EF4A7F">
        <w:rPr>
          <w:rFonts w:cs="Arial"/>
          <w:bCs/>
          <w:color w:val="244061" w:themeColor="accent1" w:themeShade="80"/>
          <w:sz w:val="20"/>
        </w:rPr>
        <w:t>Contenido de la oferta económica</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r w:rsidRPr="00EF4A7F">
        <w:rPr>
          <w:rFonts w:cs="Arial"/>
          <w:bCs/>
          <w:color w:val="244061" w:themeColor="accent1" w:themeShade="80"/>
          <w:sz w:val="20"/>
        </w:rPr>
        <w:t xml:space="preserve"> </w:t>
      </w:r>
      <w:bookmarkEnd w:id="442"/>
      <w:bookmarkEnd w:id="443"/>
      <w:bookmarkEnd w:id="444"/>
      <w:bookmarkEnd w:id="445"/>
    </w:p>
    <w:p w14:paraId="37F4E6A1" w14:textId="663DF1FF"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6" w:name="_Toc310514796"/>
      <w:bookmarkStart w:id="447" w:name="_Toc284238908"/>
      <w:bookmarkStart w:id="448" w:name="_Toc314030205"/>
      <w:bookmarkStart w:id="449" w:name="_Toc314085323"/>
      <w:bookmarkStart w:id="450" w:name="_Toc299018180"/>
      <w:bookmarkStart w:id="451" w:name="_Toc305758551"/>
      <w:bookmarkStart w:id="452" w:name="_Toc316482410"/>
      <w:bookmarkStart w:id="453" w:name="_Toc289064586"/>
      <w:bookmarkStart w:id="454" w:name="_Toc314086221"/>
      <w:bookmarkStart w:id="455" w:name="_Toc350422272"/>
      <w:bookmarkStart w:id="456" w:name="_Toc353180914"/>
      <w:bookmarkStart w:id="457" w:name="_Toc314086081"/>
      <w:bookmarkStart w:id="458" w:name="_Toc315900391"/>
      <w:bookmarkStart w:id="459" w:name="_Toc314804309"/>
      <w:bookmarkStart w:id="460" w:name="_Toc329602267"/>
      <w:bookmarkStart w:id="461" w:name="_Toc312083762"/>
      <w:bookmarkStart w:id="462" w:name="_Toc324237750"/>
      <w:bookmarkStart w:id="463" w:name="_Toc314002692"/>
      <w:bookmarkStart w:id="464" w:name="_Toc312402707"/>
      <w:bookmarkStart w:id="465" w:name="_Toc316472881"/>
      <w:bookmarkStart w:id="466" w:name="_Toc315904630"/>
      <w:bookmarkStart w:id="467" w:name="_Toc314085324"/>
      <w:bookmarkStart w:id="468" w:name="_Toc314086222"/>
      <w:bookmarkStart w:id="469" w:name="_Toc314094145"/>
      <w:bookmarkStart w:id="470"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t>Pesos mexicanos</w:t>
      </w:r>
      <w:r w:rsidRPr="00EF4A7F">
        <w:rPr>
          <w:sz w:val="20"/>
        </w:rPr>
        <w:t xml:space="preserve">, considerando </w:t>
      </w:r>
      <w:r w:rsidR="00703BD9">
        <w:rPr>
          <w:b/>
          <w:bCs/>
          <w:sz w:val="20"/>
        </w:rPr>
        <w:t>dos</w:t>
      </w:r>
      <w:r w:rsidRPr="00EF4A7F">
        <w:rPr>
          <w:b/>
          <w:bCs/>
          <w:sz w:val="20"/>
        </w:rPr>
        <w:t xml:space="preserve"> decimales</w:t>
      </w:r>
      <w:r w:rsidRPr="00EF4A7F">
        <w:rPr>
          <w:sz w:val="20"/>
        </w:rPr>
        <w:t>, separando el IVA y el importe total ofertado en número y letra.</w:t>
      </w:r>
      <w:bookmarkStart w:id="471" w:name="_Toc289064583"/>
      <w:bookmarkStart w:id="472" w:name="_Toc284238905"/>
      <w:bookmarkStart w:id="473"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4" w:name="_Hlk70602955"/>
      <w:r w:rsidRPr="00EF4A7F">
        <w:rPr>
          <w:sz w:val="20"/>
        </w:rPr>
        <w:lastRenderedPageBreak/>
        <w:t>durante la vigencia del contrato y no podrá modificarlos en ninguna circunstancia, hasta el último día de vigencia del contrato objeto de la presente licitación</w:t>
      </w:r>
      <w:bookmarkEnd w:id="474"/>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5" w:name="_Toc434004105"/>
      <w:bookmarkStart w:id="476" w:name="_Toc149156114"/>
      <w:r w:rsidRPr="00EF4A7F">
        <w:rPr>
          <w:rFonts w:cs="Arial"/>
          <w:bCs/>
          <w:color w:val="244061" w:themeColor="accent1" w:themeShade="80"/>
          <w:sz w:val="20"/>
        </w:rPr>
        <w:t>CRITERIO DE EVALUACIÓN Y ADJUDICACIÓN DEL CONTRATO</w:t>
      </w:r>
      <w:bookmarkEnd w:id="471"/>
      <w:bookmarkEnd w:id="472"/>
      <w:bookmarkEnd w:id="473"/>
      <w:bookmarkEnd w:id="475"/>
      <w:bookmarkEnd w:id="476"/>
    </w:p>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7" w:name="_Toc463973967"/>
      <w:bookmarkStart w:id="478" w:name="_Toc480826318"/>
      <w:bookmarkStart w:id="479" w:name="_Toc510612324"/>
      <w:bookmarkStart w:id="480" w:name="_Toc488428636"/>
      <w:bookmarkStart w:id="481" w:name="_Toc505704881"/>
      <w:bookmarkStart w:id="482" w:name="_Toc496883322"/>
      <w:bookmarkStart w:id="483" w:name="_Toc498523203"/>
      <w:bookmarkStart w:id="484" w:name="_Toc104199000"/>
      <w:bookmarkStart w:id="485" w:name="_Toc494211585"/>
      <w:bookmarkStart w:id="486" w:name="_Toc23958007"/>
      <w:bookmarkStart w:id="487" w:name="_Toc94701538"/>
      <w:bookmarkStart w:id="488" w:name="_Toc3538992"/>
      <w:bookmarkStart w:id="489" w:name="_Toc96092321"/>
      <w:bookmarkStart w:id="490" w:name="_Toc486343085"/>
      <w:bookmarkStart w:id="491" w:name="_Toc493501626"/>
      <w:bookmarkStart w:id="492" w:name="_Toc23410241"/>
      <w:bookmarkStart w:id="493" w:name="_Toc19704265"/>
      <w:bookmarkStart w:id="494" w:name="_Toc89112341"/>
      <w:bookmarkStart w:id="495" w:name="_Toc382992963"/>
      <w:bookmarkStart w:id="496" w:name="_Toc396148593"/>
      <w:bookmarkStart w:id="497" w:name="_Toc463548625"/>
      <w:bookmarkStart w:id="498" w:name="_Toc405207179"/>
      <w:bookmarkStart w:id="499" w:name="_Toc383184936"/>
      <w:bookmarkStart w:id="500" w:name="_Toc448329801"/>
      <w:bookmarkStart w:id="501" w:name="_Toc463549814"/>
      <w:bookmarkStart w:id="502" w:name="_Toc417482645"/>
      <w:bookmarkStart w:id="503" w:name="_Toc449969796"/>
      <w:bookmarkStart w:id="504" w:name="_Toc414448116"/>
      <w:bookmarkStart w:id="505" w:name="_Toc417477107"/>
      <w:bookmarkStart w:id="506" w:name="_Toc447617376"/>
      <w:bookmarkStart w:id="507" w:name="_Toc477352434"/>
      <w:bookmarkStart w:id="508" w:name="_Toc463549893"/>
      <w:bookmarkStart w:id="509" w:name="_Toc492377924"/>
      <w:bookmarkStart w:id="510" w:name="_Toc463548989"/>
      <w:bookmarkStart w:id="511" w:name="_Toc491180964"/>
      <w:bookmarkStart w:id="512" w:name="_Toc463549076"/>
      <w:bookmarkStart w:id="513" w:name="_Toc127378557"/>
      <w:bookmarkStart w:id="514" w:name="_Toc127981515"/>
      <w:bookmarkStart w:id="515" w:name="_Toc144317484"/>
      <w:bookmarkStart w:id="516" w:name="_Toc149156115"/>
      <w:r w:rsidRPr="00EF4A7F">
        <w:rPr>
          <w:rFonts w:cs="Arial"/>
          <w:bCs/>
          <w:color w:val="365F91" w:themeColor="accent1" w:themeShade="BF"/>
          <w:sz w:val="20"/>
        </w:rPr>
        <w:t>Criterio de evaluación técnica</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416A4B2B" w14:textId="61040B6F" w:rsidR="00CC1403" w:rsidRPr="00EF4A7F" w:rsidRDefault="00624CF1" w:rsidP="00EF2AC0">
      <w:pPr>
        <w:pStyle w:val="p31"/>
        <w:tabs>
          <w:tab w:val="left" w:pos="709"/>
        </w:tabs>
        <w:spacing w:line="240" w:lineRule="auto"/>
        <w:ind w:left="720"/>
        <w:jc w:val="both"/>
        <w:rPr>
          <w:rFonts w:ascii="Arial" w:hAnsi="Arial"/>
          <w:sz w:val="20"/>
        </w:rPr>
      </w:pPr>
      <w:bookmarkStart w:id="517"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EF2AC0" w:rsidRPr="00EF2AC0">
        <w:rPr>
          <w:rFonts w:ascii="Arial" w:hAnsi="Arial"/>
          <w:sz w:val="20"/>
        </w:rPr>
        <w:t>Dirección de Cartografía Electoral de la Dirección Ejecutiva del Registro Federal de Electores</w:t>
      </w:r>
      <w:r w:rsidR="005F100B">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8" w:name="_Toc299007079"/>
      <w:bookmarkStart w:id="519" w:name="_Toc316315428"/>
      <w:bookmarkStart w:id="520" w:name="_Toc308600231"/>
      <w:bookmarkStart w:id="521" w:name="_Toc313943680"/>
      <w:bookmarkStart w:id="522" w:name="_Toc314094143"/>
      <w:bookmarkStart w:id="523" w:name="_Toc316316314"/>
      <w:bookmarkStart w:id="524" w:name="_Toc313943742"/>
      <w:bookmarkStart w:id="525" w:name="_Toc313999945"/>
      <w:bookmarkStart w:id="526" w:name="_Toc327181262"/>
      <w:bookmarkStart w:id="527" w:name="_Toc314007649"/>
      <w:bookmarkStart w:id="528" w:name="_Toc448329802"/>
      <w:bookmarkStart w:id="529" w:name="_Toc498523204"/>
      <w:bookmarkStart w:id="530" w:name="_Toc480826319"/>
      <w:bookmarkStart w:id="531" w:name="_Toc396148594"/>
      <w:bookmarkStart w:id="532" w:name="_Toc405207180"/>
      <w:bookmarkStart w:id="533" w:name="_Toc463548990"/>
      <w:bookmarkStart w:id="534" w:name="_Toc463549815"/>
      <w:bookmarkStart w:id="535" w:name="_Toc463973968"/>
      <w:bookmarkStart w:id="536" w:name="_Toc477352435"/>
      <w:bookmarkStart w:id="537" w:name="_Toc449969797"/>
      <w:bookmarkStart w:id="538" w:name="_Toc494211586"/>
      <w:bookmarkStart w:id="539" w:name="_Toc492377925"/>
      <w:bookmarkStart w:id="540" w:name="_Toc488428637"/>
      <w:bookmarkStart w:id="541" w:name="_Toc463549077"/>
      <w:bookmarkStart w:id="542" w:name="_Toc505704882"/>
      <w:bookmarkStart w:id="543" w:name="_Toc510612325"/>
      <w:bookmarkStart w:id="544" w:name="_Toc491180965"/>
      <w:bookmarkStart w:id="545" w:name="_Toc3538993"/>
      <w:bookmarkStart w:id="546" w:name="_Toc383184937"/>
      <w:bookmarkStart w:id="547" w:name="_Toc486343086"/>
      <w:bookmarkStart w:id="548" w:name="_Toc414448117"/>
      <w:bookmarkStart w:id="549" w:name="_Toc382992964"/>
      <w:bookmarkStart w:id="550" w:name="_Toc417482646"/>
      <w:bookmarkStart w:id="551" w:name="_Toc493501627"/>
      <w:bookmarkStart w:id="552" w:name="_Toc329602578"/>
      <w:bookmarkStart w:id="553" w:name="_Toc315905512"/>
      <w:bookmarkStart w:id="554" w:name="_Toc463549894"/>
      <w:bookmarkStart w:id="555" w:name="_Toc314804564"/>
      <w:bookmarkStart w:id="556" w:name="_Toc496883323"/>
      <w:bookmarkStart w:id="557" w:name="_Toc463548626"/>
      <w:bookmarkStart w:id="558" w:name="_Toc447617377"/>
      <w:bookmarkStart w:id="559" w:name="_Toc417477108"/>
      <w:bookmarkStart w:id="560" w:name="_Toc94701539"/>
      <w:bookmarkStart w:id="561" w:name="_Toc89112342"/>
      <w:bookmarkStart w:id="562" w:name="_Toc96092322"/>
      <w:bookmarkStart w:id="563" w:name="_Toc19704266"/>
      <w:bookmarkStart w:id="564" w:name="_Toc104199001"/>
      <w:bookmarkStart w:id="565" w:name="_Toc23958008"/>
      <w:bookmarkStart w:id="566" w:name="_Toc23410242"/>
      <w:bookmarkStart w:id="567" w:name="_Toc127378558"/>
      <w:bookmarkStart w:id="568" w:name="_Toc127981516"/>
      <w:bookmarkStart w:id="569" w:name="_Toc144317485"/>
      <w:bookmarkStart w:id="570" w:name="_Toc149156116"/>
      <w:r w:rsidRPr="00EF4A7F">
        <w:rPr>
          <w:rFonts w:cs="Arial"/>
          <w:bCs/>
          <w:color w:val="365F91" w:themeColor="accent1" w:themeShade="BF"/>
          <w:sz w:val="20"/>
        </w:rPr>
        <w:t>Criterio de evaluación económica</w:t>
      </w:r>
      <w:bookmarkStart w:id="571" w:name="_Toc28423930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5FF918DB" w14:textId="39848D66" w:rsidR="002372B8" w:rsidRPr="002372B8" w:rsidRDefault="002372B8" w:rsidP="002372B8">
      <w:pPr>
        <w:pStyle w:val="Sangra3detindependiente2"/>
        <w:spacing w:before="120" w:after="120"/>
        <w:rPr>
          <w:rFonts w:eastAsia="Arial Unicode MS" w:cs="Arial"/>
        </w:rPr>
      </w:pPr>
      <w:r w:rsidRPr="002372B8">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2372B8" w:rsidRDefault="002372B8" w:rsidP="002372B8">
      <w:pPr>
        <w:pStyle w:val="Sangra3detindependiente2"/>
        <w:spacing w:before="120" w:after="120"/>
        <w:rPr>
          <w:rFonts w:eastAsia="Arial Unicode MS" w:cs="Arial"/>
        </w:rPr>
      </w:pPr>
      <w:r w:rsidRPr="002372B8">
        <w:rPr>
          <w:rFonts w:eastAsia="Arial Unicode MS" w:cs="Arial"/>
        </w:rPr>
        <w:t xml:space="preserve">La evaluación económica se realizará considerando las </w:t>
      </w:r>
      <w:r w:rsidRPr="002372B8">
        <w:rPr>
          <w:rFonts w:eastAsia="Arial Unicode MS" w:cs="Arial"/>
          <w:b/>
          <w:bCs/>
        </w:rPr>
        <w:t>“Notas”</w:t>
      </w:r>
      <w:r w:rsidRPr="002372B8">
        <w:rPr>
          <w:rFonts w:eastAsia="Arial Unicode MS" w:cs="Arial"/>
        </w:rPr>
        <w:t xml:space="preserve"> que se indican en el </w:t>
      </w:r>
      <w:r w:rsidRPr="002372B8">
        <w:rPr>
          <w:rFonts w:eastAsia="Arial Unicode MS" w:cs="Arial"/>
          <w:b/>
          <w:bCs/>
        </w:rPr>
        <w:t>Anexo 7 “Oferta económica”</w:t>
      </w:r>
      <w:r w:rsidRPr="002372B8">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EF4A7F" w:rsidRDefault="002372B8" w:rsidP="002372B8">
      <w:pPr>
        <w:pStyle w:val="Sangra3detindependiente2"/>
        <w:spacing w:before="120" w:after="120"/>
        <w:rPr>
          <w:rFonts w:eastAsia="Arial Unicode MS" w:cs="Arial"/>
        </w:rPr>
      </w:pPr>
      <w:r w:rsidRPr="002372B8">
        <w:rPr>
          <w:rFonts w:eastAsia="Arial Unicode MS" w:cs="Arial"/>
        </w:rPr>
        <w:t xml:space="preserve">Sólo serán susceptibles de evaluar económicamente aquellas ofertas que hayan cumplido con los requisitos solicitados en los numerales </w:t>
      </w:r>
      <w:r w:rsidRPr="002372B8">
        <w:rPr>
          <w:rFonts w:eastAsia="Arial Unicode MS" w:cs="Arial"/>
          <w:b/>
          <w:bCs/>
        </w:rPr>
        <w:t>4.1 y 4.2</w:t>
      </w:r>
      <w:r w:rsidRPr="002372B8">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2" w:name="_Toc383184938"/>
      <w:bookmarkStart w:id="573" w:name="_Toc327181263"/>
      <w:bookmarkStart w:id="574" w:name="_Toc463548627"/>
      <w:bookmarkStart w:id="575" w:name="_Toc314804565"/>
      <w:bookmarkStart w:id="576" w:name="_Toc463548991"/>
      <w:bookmarkStart w:id="577" w:name="_Toc299007080"/>
      <w:bookmarkStart w:id="578" w:name="_Toc463549816"/>
      <w:bookmarkStart w:id="579" w:name="_Toc314094144"/>
      <w:bookmarkStart w:id="580" w:name="_Toc316316315"/>
      <w:bookmarkStart w:id="581" w:name="_Toc329602579"/>
      <w:bookmarkStart w:id="582" w:name="_Toc447617378"/>
      <w:bookmarkStart w:id="583" w:name="_Toc417477109"/>
      <w:bookmarkStart w:id="584" w:name="_Toc463973969"/>
      <w:bookmarkStart w:id="585" w:name="_Toc448329803"/>
      <w:bookmarkStart w:id="586" w:name="_Toc449969798"/>
      <w:bookmarkStart w:id="587" w:name="_Toc313943743"/>
      <w:bookmarkStart w:id="588" w:name="_Toc315905513"/>
      <w:bookmarkStart w:id="589" w:name="_Toc313999946"/>
      <w:bookmarkStart w:id="590" w:name="_Toc417482647"/>
      <w:bookmarkStart w:id="591" w:name="_Toc308600232"/>
      <w:bookmarkStart w:id="592" w:name="_Toc382992965"/>
      <w:bookmarkStart w:id="593" w:name="_Toc313943681"/>
      <w:bookmarkStart w:id="594" w:name="_Toc314007650"/>
      <w:bookmarkStart w:id="595" w:name="_Toc316315429"/>
      <w:bookmarkStart w:id="596" w:name="_Toc405207181"/>
      <w:bookmarkStart w:id="597" w:name="_Toc396148595"/>
      <w:bookmarkStart w:id="598" w:name="_Toc414448118"/>
      <w:bookmarkStart w:id="599" w:name="_Toc488428638"/>
      <w:bookmarkStart w:id="600" w:name="_Toc491180966"/>
      <w:bookmarkStart w:id="601" w:name="_Toc96092323"/>
      <w:bookmarkStart w:id="602" w:name="_Toc477352436"/>
      <w:bookmarkStart w:id="603" w:name="_Toc486343087"/>
      <w:bookmarkStart w:id="604" w:name="_Toc493501628"/>
      <w:bookmarkStart w:id="605" w:name="_Toc3538994"/>
      <w:bookmarkStart w:id="606" w:name="_Toc94701540"/>
      <w:bookmarkStart w:id="607" w:name="_Toc496883324"/>
      <w:bookmarkStart w:id="608" w:name="_Toc23410243"/>
      <w:bookmarkStart w:id="609" w:name="_Toc463549078"/>
      <w:bookmarkStart w:id="610" w:name="_Toc89112343"/>
      <w:bookmarkStart w:id="611" w:name="_Toc498523205"/>
      <w:bookmarkStart w:id="612" w:name="_Toc104199002"/>
      <w:bookmarkStart w:id="613" w:name="_Toc492377926"/>
      <w:bookmarkStart w:id="614" w:name="_Toc480826320"/>
      <w:bookmarkStart w:id="615" w:name="_Toc510612326"/>
      <w:bookmarkStart w:id="616" w:name="_Toc23958009"/>
      <w:bookmarkStart w:id="617" w:name="_Toc505704883"/>
      <w:bookmarkStart w:id="618" w:name="_Toc463549895"/>
      <w:bookmarkStart w:id="619" w:name="_Toc494211587"/>
      <w:bookmarkStart w:id="620" w:name="_Toc19704267"/>
      <w:bookmarkStart w:id="621" w:name="_Toc127378559"/>
      <w:bookmarkStart w:id="622" w:name="_Toc127981517"/>
      <w:bookmarkStart w:id="623" w:name="_Toc144317486"/>
      <w:bookmarkStart w:id="624" w:name="_Toc149156117"/>
      <w:r w:rsidRPr="00EF4A7F">
        <w:rPr>
          <w:rFonts w:cs="Arial"/>
          <w:bCs/>
          <w:color w:val="365F91" w:themeColor="accent1" w:themeShade="BF"/>
          <w:sz w:val="20"/>
        </w:rPr>
        <w:t>Criterios para la adjudicación del contrato</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lastRenderedPageBreak/>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5" w:name="_Toc149156118"/>
      <w:r w:rsidRPr="00EF4A7F">
        <w:rPr>
          <w:rFonts w:cs="Arial"/>
          <w:bCs/>
          <w:color w:val="244061" w:themeColor="accent1" w:themeShade="80"/>
          <w:sz w:val="20"/>
        </w:rPr>
        <w:t>ACTOS QUE SE EFECTUARÁN DURANTE EL DESARROLLO DEL PROCEDIMIENTO</w:t>
      </w:r>
      <w:bookmarkEnd w:id="467"/>
      <w:bookmarkEnd w:id="468"/>
      <w:bookmarkEnd w:id="469"/>
      <w:bookmarkEnd w:id="625"/>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6" w:name="_Toc298953455"/>
      <w:bookmarkStart w:id="627" w:name="_Toc298956249"/>
      <w:bookmarkStart w:id="628" w:name="_Toc301965566"/>
      <w:bookmarkStart w:id="629" w:name="_Toc299363090"/>
      <w:bookmarkStart w:id="630" w:name="_Toc307995589"/>
      <w:bookmarkStart w:id="631" w:name="_Toc301965399"/>
      <w:bookmarkStart w:id="632" w:name="_Toc303722300"/>
      <w:bookmarkStart w:id="633" w:name="_Toc307923722"/>
      <w:bookmarkStart w:id="634" w:name="_Toc298961994"/>
      <w:bookmarkStart w:id="635" w:name="_Toc299363030"/>
      <w:bookmarkStart w:id="636" w:name="_Toc303777771"/>
      <w:bookmarkStart w:id="637" w:name="_Toc309618079"/>
      <w:bookmarkStart w:id="638" w:name="_Toc308181768"/>
      <w:bookmarkStart w:id="639" w:name="_Toc314002700"/>
      <w:bookmarkStart w:id="640" w:name="_Toc312083771"/>
      <w:bookmarkStart w:id="641" w:name="_Toc298961996"/>
      <w:bookmarkStart w:id="642" w:name="_Toc298953457"/>
      <w:bookmarkStart w:id="643" w:name="_Toc299363092"/>
      <w:bookmarkStart w:id="644" w:name="_Toc312402715"/>
      <w:bookmarkStart w:id="645" w:name="_Toc298956251"/>
      <w:bookmarkStart w:id="646" w:name="_Toc298407632"/>
      <w:bookmarkStart w:id="647" w:name="_Toc299363032"/>
      <w:bookmarkStart w:id="648"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6"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9" w:name="_Toc314804567"/>
      <w:bookmarkStart w:id="650" w:name="_Toc315905515"/>
      <w:bookmarkStart w:id="651" w:name="_Toc316315431"/>
      <w:bookmarkStart w:id="652" w:name="_Toc487209327"/>
      <w:bookmarkStart w:id="653" w:name="_Toc382993258"/>
      <w:bookmarkStart w:id="654" w:name="_Toc316316317"/>
      <w:bookmarkStart w:id="655" w:name="_Toc19704269"/>
      <w:bookmarkStart w:id="656" w:name="_Toc491180968"/>
      <w:bookmarkStart w:id="657" w:name="_Toc329602581"/>
      <w:bookmarkStart w:id="658" w:name="_Toc434003991"/>
      <w:bookmarkStart w:id="659" w:name="_Toc492377928"/>
      <w:bookmarkStart w:id="660" w:name="_Toc396148597"/>
      <w:bookmarkStart w:id="661" w:name="_Toc488428640"/>
      <w:bookmarkStart w:id="662" w:name="_Toc498523207"/>
      <w:bookmarkStart w:id="663" w:name="_Toc464498310"/>
      <w:bookmarkStart w:id="664" w:name="_Toc405207183"/>
      <w:bookmarkStart w:id="665" w:name="_Toc23958011"/>
      <w:bookmarkStart w:id="666" w:name="_Toc104199004"/>
      <w:bookmarkStart w:id="667" w:name="_Toc390699241"/>
      <w:bookmarkStart w:id="668" w:name="_Toc23410245"/>
      <w:bookmarkStart w:id="669" w:name="_Toc94701542"/>
      <w:bookmarkStart w:id="670" w:name="_Toc494211589"/>
      <w:bookmarkStart w:id="671" w:name="_Toc414448120"/>
      <w:bookmarkStart w:id="672" w:name="_Toc505704885"/>
      <w:bookmarkStart w:id="673" w:name="_Toc327181265"/>
      <w:bookmarkStart w:id="674" w:name="_Toc496883326"/>
      <w:bookmarkStart w:id="675" w:name="_Toc434004110"/>
      <w:bookmarkStart w:id="676" w:name="_Toc3538996"/>
      <w:bookmarkStart w:id="677" w:name="_Toc89112345"/>
      <w:bookmarkStart w:id="678" w:name="_Toc464498715"/>
      <w:bookmarkStart w:id="679" w:name="_Toc510612328"/>
      <w:bookmarkStart w:id="680" w:name="_Toc96092325"/>
      <w:bookmarkStart w:id="681" w:name="_Toc493501630"/>
      <w:bookmarkStart w:id="682" w:name="_Toc127378561"/>
      <w:bookmarkStart w:id="683" w:name="_Toc127981519"/>
      <w:bookmarkStart w:id="684" w:name="_Toc144317488"/>
      <w:bookmarkStart w:id="685" w:name="_Toc149156119"/>
      <w:r w:rsidRPr="00EF4A7F">
        <w:rPr>
          <w:rFonts w:cs="Arial"/>
          <w:bCs/>
          <w:color w:val="244061" w:themeColor="accent1" w:themeShade="80"/>
          <w:sz w:val="20"/>
        </w:rPr>
        <w:t>Acto de Junta de Aclaraciones</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p>
    <w:p w14:paraId="16DEAAF9" w14:textId="77777777" w:rsidR="00CC1403" w:rsidRPr="00EF4A7F" w:rsidRDefault="00624CF1">
      <w:pPr>
        <w:pStyle w:val="Ttulo1"/>
        <w:spacing w:before="120" w:after="120"/>
        <w:jc w:val="both"/>
        <w:rPr>
          <w:rFonts w:cs="Arial"/>
          <w:bCs/>
          <w:sz w:val="20"/>
        </w:rPr>
      </w:pPr>
      <w:bookmarkStart w:id="686" w:name="_Toc382993259"/>
      <w:bookmarkStart w:id="687" w:name="_Toc3538997"/>
      <w:bookmarkStart w:id="688" w:name="_Toc396148598"/>
      <w:bookmarkStart w:id="689" w:name="_Toc414448121"/>
      <w:bookmarkStart w:id="690" w:name="_Toc405207184"/>
      <w:bookmarkStart w:id="691" w:name="_Toc434003992"/>
      <w:bookmarkStart w:id="692" w:name="_Toc434004111"/>
      <w:bookmarkStart w:id="693" w:name="_Toc510612329"/>
      <w:bookmarkStart w:id="694" w:name="_Toc390699242"/>
      <w:bookmarkStart w:id="695" w:name="_Toc464498311"/>
      <w:bookmarkStart w:id="696" w:name="_Toc496883327"/>
      <w:bookmarkStart w:id="697" w:name="_Toc505704886"/>
      <w:bookmarkStart w:id="698" w:name="_Toc19704270"/>
      <w:bookmarkStart w:id="699" w:name="_Toc491180969"/>
      <w:bookmarkStart w:id="700" w:name="_Toc492377929"/>
      <w:bookmarkStart w:id="701" w:name="_Toc104199005"/>
      <w:bookmarkStart w:id="702" w:name="_Toc498523208"/>
      <w:bookmarkStart w:id="703" w:name="_Toc23958012"/>
      <w:bookmarkStart w:id="704" w:name="_Toc488428641"/>
      <w:bookmarkStart w:id="705" w:name="_Toc94701543"/>
      <w:bookmarkStart w:id="706" w:name="_Toc464498716"/>
      <w:bookmarkStart w:id="707" w:name="_Toc494211590"/>
      <w:bookmarkStart w:id="708" w:name="_Toc96092326"/>
      <w:bookmarkStart w:id="709" w:name="_Toc493501631"/>
      <w:bookmarkStart w:id="710" w:name="_Toc23410246"/>
      <w:bookmarkStart w:id="711" w:name="_Toc89112346"/>
      <w:bookmarkStart w:id="712" w:name="_Toc487209328"/>
      <w:bookmarkStart w:id="713" w:name="_Toc127378562"/>
      <w:bookmarkStart w:id="714" w:name="_Toc127981520"/>
      <w:bookmarkStart w:id="715" w:name="_Toc144317489"/>
      <w:bookmarkStart w:id="716"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p>
    <w:p w14:paraId="49FC5B6F" w14:textId="112FBAAF"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7"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A060C9">
        <w:rPr>
          <w:b/>
          <w:sz w:val="20"/>
          <w:u w:val="single"/>
          <w:lang w:eastAsia="es-MX"/>
        </w:rPr>
        <w:t>1</w:t>
      </w:r>
      <w:r w:rsidR="007C384A">
        <w:rPr>
          <w:b/>
          <w:sz w:val="20"/>
          <w:u w:val="single"/>
          <w:lang w:eastAsia="es-MX"/>
        </w:rPr>
        <w:t>4</w:t>
      </w:r>
      <w:r w:rsidRPr="00EF4A7F">
        <w:rPr>
          <w:b/>
          <w:sz w:val="20"/>
          <w:u w:val="single"/>
          <w:lang w:eastAsia="es-MX"/>
        </w:rPr>
        <w:t xml:space="preserve"> de</w:t>
      </w:r>
      <w:r w:rsidR="00F806B3" w:rsidRPr="00EF4A7F">
        <w:rPr>
          <w:b/>
          <w:sz w:val="20"/>
          <w:u w:val="single"/>
          <w:lang w:eastAsia="es-MX"/>
        </w:rPr>
        <w:t xml:space="preserve"> </w:t>
      </w:r>
      <w:r w:rsidR="00A060C9">
        <w:rPr>
          <w:b/>
          <w:sz w:val="20"/>
          <w:u w:val="single"/>
          <w:lang w:eastAsia="es-MX"/>
        </w:rPr>
        <w:t>noviembre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A060C9">
        <w:rPr>
          <w:b/>
          <w:sz w:val="20"/>
          <w:u w:val="single"/>
          <w:lang w:eastAsia="es-MX"/>
        </w:rPr>
        <w:t>16:00</w:t>
      </w:r>
      <w:r w:rsidRPr="00EF4A7F">
        <w:rPr>
          <w:b/>
          <w:sz w:val="20"/>
          <w:u w:val="single"/>
          <w:lang w:eastAsia="es-MX"/>
        </w:rPr>
        <w:t xml:space="preserve"> horas</w:t>
      </w:r>
      <w:r w:rsidRPr="00EF4A7F">
        <w:rPr>
          <w:sz w:val="20"/>
          <w:lang w:eastAsia="es-MX"/>
        </w:rPr>
        <w:t xml:space="preserve">, en Sala de Juntas de la Dirección de Recursos Materiales </w:t>
      </w:r>
      <w:r w:rsidRPr="00EF4A7F">
        <w:rPr>
          <w:sz w:val="20"/>
          <w:lang w:eastAsia="es-MX"/>
        </w:rPr>
        <w:lastRenderedPageBreak/>
        <w:t xml:space="preserve">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7"/>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8" w:name="_Toc434003993"/>
      <w:bookmarkStart w:id="719" w:name="_Toc405207185"/>
      <w:bookmarkStart w:id="720" w:name="_Toc464498717"/>
      <w:bookmarkStart w:id="721" w:name="_Toc23410247"/>
      <w:bookmarkStart w:id="722" w:name="_Toc496883328"/>
      <w:bookmarkStart w:id="723" w:name="_Toc396148599"/>
      <w:bookmarkStart w:id="724" w:name="_Toc414448122"/>
      <w:bookmarkStart w:id="725" w:name="_Toc492377930"/>
      <w:bookmarkStart w:id="726" w:name="_Toc488428642"/>
      <w:bookmarkStart w:id="727" w:name="_Toc382993260"/>
      <w:bookmarkStart w:id="728" w:name="_Toc434004112"/>
      <w:bookmarkStart w:id="729" w:name="_Toc464498312"/>
      <w:bookmarkStart w:id="730" w:name="_Toc491180970"/>
      <w:bookmarkStart w:id="731" w:name="_Toc494211591"/>
      <w:bookmarkStart w:id="732" w:name="_Toc493501632"/>
      <w:bookmarkStart w:id="733" w:name="_Toc505704887"/>
      <w:bookmarkStart w:id="734" w:name="_Toc19704271"/>
      <w:bookmarkStart w:id="735" w:name="_Toc498523209"/>
      <w:bookmarkStart w:id="736" w:name="_Toc487209329"/>
      <w:bookmarkStart w:id="737" w:name="_Toc390699243"/>
      <w:bookmarkStart w:id="738" w:name="_Toc510612330"/>
      <w:bookmarkStart w:id="739" w:name="_Toc3538998"/>
      <w:bookmarkStart w:id="740" w:name="_Toc94701544"/>
      <w:bookmarkStart w:id="741" w:name="_Toc96092327"/>
      <w:bookmarkStart w:id="742" w:name="_Toc89112347"/>
      <w:bookmarkStart w:id="743" w:name="_Toc104199006"/>
      <w:bookmarkStart w:id="744" w:name="_Toc23958013"/>
      <w:bookmarkStart w:id="745" w:name="_Toc127378563"/>
      <w:bookmarkStart w:id="746" w:name="_Toc127981521"/>
      <w:bookmarkStart w:id="747" w:name="_Toc144317490"/>
      <w:bookmarkStart w:id="748"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43D4FD3C"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A060C9">
        <w:rPr>
          <w:b/>
          <w:sz w:val="20"/>
          <w:u w:val="single"/>
          <w:lang w:eastAsia="es-MX"/>
        </w:rPr>
        <w:t>1</w:t>
      </w:r>
      <w:r w:rsidR="007C384A">
        <w:rPr>
          <w:b/>
          <w:sz w:val="20"/>
          <w:u w:val="single"/>
          <w:lang w:eastAsia="es-MX"/>
        </w:rPr>
        <w:t>2</w:t>
      </w:r>
      <w:r w:rsidRPr="00EF4A7F">
        <w:rPr>
          <w:b/>
          <w:sz w:val="20"/>
          <w:u w:val="single"/>
          <w:lang w:eastAsia="es-MX"/>
        </w:rPr>
        <w:t xml:space="preserve"> de </w:t>
      </w:r>
      <w:r w:rsidR="00A060C9">
        <w:rPr>
          <w:b/>
          <w:sz w:val="20"/>
          <w:u w:val="single"/>
          <w:lang w:eastAsia="es-MX"/>
        </w:rPr>
        <w:t>noviembre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A060C9">
        <w:rPr>
          <w:b/>
          <w:sz w:val="20"/>
          <w:u w:val="single"/>
          <w:lang w:eastAsia="es-MX"/>
        </w:rPr>
        <w:t>16:00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7" w:history="1">
        <w:r w:rsidRPr="000267AA">
          <w:rPr>
            <w:rStyle w:val="Hipervnculo"/>
            <w:sz w:val="20"/>
            <w:lang w:eastAsia="es-MX"/>
          </w:rPr>
          <w:t>roberto.medina@ine.mx</w:t>
        </w:r>
      </w:hyperlink>
      <w:r w:rsidRPr="00EF4A7F">
        <w:rPr>
          <w:sz w:val="20"/>
          <w:lang w:eastAsia="es-MX"/>
        </w:rPr>
        <w:t xml:space="preserve"> y </w:t>
      </w:r>
      <w:hyperlink r:id="rId28" w:history="1">
        <w:r w:rsidR="001557EA" w:rsidRPr="001E5B4E">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9" w:name="_Toc493501633"/>
      <w:bookmarkStart w:id="750" w:name="_Toc496883329"/>
      <w:bookmarkStart w:id="751" w:name="_Toc494211592"/>
      <w:bookmarkStart w:id="752" w:name="_Toc498523210"/>
      <w:bookmarkStart w:id="753" w:name="_Toc464498313"/>
      <w:bookmarkStart w:id="754" w:name="_Toc491180971"/>
      <w:bookmarkStart w:id="755" w:name="_Toc505704888"/>
      <w:bookmarkStart w:id="756" w:name="_Toc510612331"/>
      <w:bookmarkStart w:id="757" w:name="_Toc464498718"/>
      <w:bookmarkStart w:id="758" w:name="_Toc488428643"/>
      <w:bookmarkStart w:id="759" w:name="_Toc405207186"/>
      <w:bookmarkStart w:id="760" w:name="_Toc487209330"/>
      <w:bookmarkStart w:id="761" w:name="_Toc492377931"/>
      <w:bookmarkStart w:id="762" w:name="_Toc434003994"/>
      <w:bookmarkStart w:id="763" w:name="_Toc396148600"/>
      <w:bookmarkStart w:id="764" w:name="_Toc94701545"/>
      <w:bookmarkStart w:id="765" w:name="_Toc434004113"/>
      <w:bookmarkStart w:id="766" w:name="_Toc3538999"/>
      <w:bookmarkStart w:id="767" w:name="_Toc104199007"/>
      <w:bookmarkStart w:id="768" w:name="_Toc89112348"/>
      <w:bookmarkStart w:id="769" w:name="_Toc96092328"/>
      <w:bookmarkStart w:id="770" w:name="_Toc23410248"/>
      <w:bookmarkStart w:id="771" w:name="_Toc19704272"/>
      <w:bookmarkStart w:id="772" w:name="_Toc23958014"/>
      <w:bookmarkStart w:id="773" w:name="_Toc414448123"/>
      <w:bookmarkStart w:id="774" w:name="_Toc382993261"/>
      <w:bookmarkStart w:id="775" w:name="_Toc390699244"/>
      <w:bookmarkStart w:id="776" w:name="_Toc127378564"/>
      <w:bookmarkStart w:id="777" w:name="_Toc127981522"/>
      <w:bookmarkStart w:id="778" w:name="_Toc144317491"/>
      <w:bookmarkStart w:id="779"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0" w:name="_Toc405207187"/>
      <w:bookmarkStart w:id="781" w:name="_Toc434004114"/>
      <w:bookmarkStart w:id="782" w:name="_Toc89112349"/>
      <w:bookmarkStart w:id="783" w:name="_Toc390699245"/>
      <w:bookmarkStart w:id="784" w:name="_Toc434003995"/>
      <w:bookmarkStart w:id="785" w:name="_Toc491180972"/>
      <w:bookmarkStart w:id="786" w:name="_Toc23958015"/>
      <w:bookmarkStart w:id="787" w:name="_Toc498523211"/>
      <w:bookmarkStart w:id="788" w:name="_Toc414448124"/>
      <w:bookmarkStart w:id="789" w:name="_Toc493501634"/>
      <w:bookmarkStart w:id="790" w:name="_Toc464498314"/>
      <w:bookmarkStart w:id="791" w:name="_Toc396148601"/>
      <w:bookmarkStart w:id="792" w:name="_Toc19704273"/>
      <w:bookmarkStart w:id="793" w:name="_Toc492377932"/>
      <w:bookmarkStart w:id="794" w:name="_Toc505704889"/>
      <w:bookmarkStart w:id="795" w:name="_Toc510612332"/>
      <w:bookmarkStart w:id="796" w:name="_Toc104199008"/>
      <w:bookmarkStart w:id="797" w:name="_Toc487209331"/>
      <w:bookmarkStart w:id="798" w:name="_Toc494211593"/>
      <w:bookmarkStart w:id="799" w:name="_Toc23410249"/>
      <w:bookmarkStart w:id="800" w:name="_Toc96092329"/>
      <w:bookmarkStart w:id="801" w:name="_Toc496883330"/>
      <w:bookmarkStart w:id="802" w:name="_Toc94701546"/>
      <w:bookmarkStart w:id="803" w:name="_Toc488428644"/>
      <w:bookmarkStart w:id="804" w:name="_Toc3539000"/>
      <w:bookmarkStart w:id="805" w:name="_Toc464498719"/>
      <w:bookmarkStart w:id="806" w:name="_Toc127378565"/>
      <w:bookmarkStart w:id="807" w:name="_Toc127981523"/>
      <w:bookmarkStart w:id="808" w:name="_Toc144317492"/>
      <w:bookmarkStart w:id="809" w:name="_Toc149156123"/>
      <w:r w:rsidRPr="00EF4A7F">
        <w:rPr>
          <w:rFonts w:cs="Arial"/>
          <w:bCs/>
          <w:color w:val="244061" w:themeColor="accent1" w:themeShade="80"/>
          <w:sz w:val="20"/>
        </w:rPr>
        <w:t>Acto de Presentación y Apertura de Proposiciones</w:t>
      </w:r>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p w14:paraId="3FF9E579" w14:textId="77777777" w:rsidR="00CC1403" w:rsidRPr="00EF4A7F" w:rsidRDefault="00624CF1">
      <w:pPr>
        <w:pStyle w:val="Ttulo1"/>
        <w:spacing w:before="120" w:after="120"/>
        <w:jc w:val="both"/>
        <w:rPr>
          <w:rFonts w:cs="Arial"/>
          <w:bCs/>
          <w:sz w:val="20"/>
        </w:rPr>
      </w:pPr>
      <w:bookmarkStart w:id="810" w:name="_Toc327181267"/>
      <w:bookmarkStart w:id="811" w:name="_Toc464498720"/>
      <w:bookmarkStart w:id="812" w:name="_Toc314086085"/>
      <w:bookmarkStart w:id="813" w:name="_Toc314804569"/>
      <w:bookmarkStart w:id="814" w:name="_Toc488428645"/>
      <w:bookmarkStart w:id="815" w:name="_Toc494211594"/>
      <w:bookmarkStart w:id="816" w:name="_Toc496883331"/>
      <w:bookmarkStart w:id="817" w:name="_Toc434004115"/>
      <w:bookmarkStart w:id="818" w:name="_Toc464498315"/>
      <w:bookmarkStart w:id="819" w:name="_Toc390699246"/>
      <w:bookmarkStart w:id="820" w:name="_Toc414448125"/>
      <w:bookmarkStart w:id="821" w:name="_Toc405207188"/>
      <w:bookmarkStart w:id="822" w:name="_Toc329602583"/>
      <w:bookmarkStart w:id="823" w:name="_Toc505704890"/>
      <w:bookmarkStart w:id="824" w:name="_Toc491180973"/>
      <w:bookmarkStart w:id="825" w:name="_Toc3539001"/>
      <w:bookmarkStart w:id="826" w:name="_Toc396148602"/>
      <w:bookmarkStart w:id="827" w:name="_Toc314030209"/>
      <w:bookmarkStart w:id="828" w:name="_Toc316315433"/>
      <w:bookmarkStart w:id="829" w:name="_Toc493501635"/>
      <w:bookmarkStart w:id="830" w:name="_Toc510612333"/>
      <w:bookmarkStart w:id="831" w:name="_Toc104199009"/>
      <w:bookmarkStart w:id="832" w:name="_Toc314094148"/>
      <w:bookmarkStart w:id="833" w:name="_Toc316316319"/>
      <w:bookmarkStart w:id="834" w:name="_Toc94701547"/>
      <w:bookmarkStart w:id="835" w:name="_Toc96092330"/>
      <w:bookmarkStart w:id="836" w:name="_Toc19704274"/>
      <w:bookmarkStart w:id="837" w:name="_Toc487209332"/>
      <w:bookmarkStart w:id="838" w:name="_Toc315905517"/>
      <w:bookmarkStart w:id="839" w:name="_Toc23958016"/>
      <w:bookmarkStart w:id="840" w:name="_Toc314085327"/>
      <w:bookmarkStart w:id="841" w:name="_Toc23410250"/>
      <w:bookmarkStart w:id="842" w:name="_Toc314086225"/>
      <w:bookmarkStart w:id="843" w:name="_Toc382993263"/>
      <w:bookmarkStart w:id="844" w:name="_Toc390246827"/>
      <w:bookmarkStart w:id="845" w:name="_Toc89112350"/>
      <w:bookmarkStart w:id="846" w:name="_Toc434003996"/>
      <w:bookmarkStart w:id="847" w:name="_Toc498523212"/>
      <w:bookmarkStart w:id="848" w:name="_Toc492377933"/>
      <w:bookmarkStart w:id="849" w:name="_Toc127378566"/>
      <w:bookmarkStart w:id="850" w:name="_Toc127981524"/>
      <w:bookmarkStart w:id="851" w:name="_Toc144317493"/>
      <w:bookmarkStart w:id="852" w:name="_Toc149156124"/>
      <w:r w:rsidRPr="00EF4A7F">
        <w:rPr>
          <w:rFonts w:cs="Arial"/>
          <w:bCs/>
          <w:sz w:val="20"/>
        </w:rPr>
        <w:t>6.2.1</w:t>
      </w:r>
      <w:r w:rsidRPr="00EF4A7F">
        <w:rPr>
          <w:rFonts w:cs="Arial"/>
          <w:bCs/>
          <w:sz w:val="20"/>
        </w:rPr>
        <w:tab/>
        <w:t>Lugar, fecha y hora</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p>
    <w:p w14:paraId="78D53DD2" w14:textId="73D400F4"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A060C9">
        <w:rPr>
          <w:b/>
          <w:sz w:val="20"/>
          <w:u w:val="single"/>
          <w:lang w:eastAsia="es-MX"/>
        </w:rPr>
        <w:t>2</w:t>
      </w:r>
      <w:r w:rsidR="007C384A">
        <w:rPr>
          <w:b/>
          <w:sz w:val="20"/>
          <w:u w:val="single"/>
          <w:lang w:eastAsia="es-MX"/>
        </w:rPr>
        <w:t>1</w:t>
      </w:r>
      <w:r w:rsidRPr="00EF4A7F">
        <w:rPr>
          <w:b/>
          <w:sz w:val="20"/>
          <w:u w:val="single"/>
          <w:lang w:eastAsia="es-MX"/>
        </w:rPr>
        <w:t xml:space="preserve"> de</w:t>
      </w:r>
      <w:r w:rsidR="006D003C" w:rsidRPr="00EF4A7F">
        <w:rPr>
          <w:b/>
          <w:sz w:val="20"/>
          <w:u w:val="single"/>
          <w:lang w:eastAsia="es-MX"/>
        </w:rPr>
        <w:t xml:space="preserve"> </w:t>
      </w:r>
      <w:r w:rsidR="00A060C9">
        <w:rPr>
          <w:b/>
          <w:sz w:val="20"/>
          <w:u w:val="single"/>
          <w:lang w:eastAsia="es-MX"/>
        </w:rPr>
        <w:t>noviembre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A060C9">
        <w:rPr>
          <w:b/>
          <w:sz w:val="20"/>
          <w:u w:val="single"/>
          <w:lang w:eastAsia="es-MX"/>
        </w:rPr>
        <w:t>10:00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3" w:name="_Toc127378567"/>
      <w:bookmarkStart w:id="854" w:name="_Toc127981525"/>
      <w:bookmarkStart w:id="855" w:name="_Toc144317494"/>
      <w:bookmarkStart w:id="856"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3"/>
      <w:bookmarkEnd w:id="854"/>
      <w:bookmarkEnd w:id="855"/>
      <w:bookmarkEnd w:id="856"/>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7" w:name="_Toc316316321"/>
      <w:bookmarkStart w:id="858" w:name="_Toc329602585"/>
      <w:bookmarkStart w:id="859" w:name="_Toc316315435"/>
      <w:bookmarkStart w:id="860" w:name="_Toc327181269"/>
      <w:bookmarkStart w:id="861" w:name="_Toc314086087"/>
      <w:bookmarkStart w:id="862" w:name="_Toc434003998"/>
      <w:bookmarkStart w:id="863" w:name="_Toc104199010"/>
      <w:bookmarkStart w:id="864" w:name="_Toc505704892"/>
      <w:bookmarkStart w:id="865" w:name="_Toc492377935"/>
      <w:bookmarkStart w:id="866" w:name="_Toc382993265"/>
      <w:bookmarkStart w:id="867" w:name="_Toc23410251"/>
      <w:bookmarkStart w:id="868" w:name="_Toc390699248"/>
      <w:bookmarkStart w:id="869" w:name="_Toc94701548"/>
      <w:bookmarkStart w:id="870" w:name="_Toc315905519"/>
      <w:bookmarkStart w:id="871" w:name="_Toc510612335"/>
      <w:bookmarkStart w:id="872" w:name="_Toc496883333"/>
      <w:bookmarkStart w:id="873" w:name="_Toc493501637"/>
      <w:bookmarkStart w:id="874" w:name="_Toc314085329"/>
      <w:bookmarkStart w:id="875" w:name="_Toc464498722"/>
      <w:bookmarkStart w:id="876" w:name="_Toc96092331"/>
      <w:bookmarkStart w:id="877" w:name="_Toc491180975"/>
      <w:bookmarkStart w:id="878" w:name="_Toc89112351"/>
      <w:bookmarkStart w:id="879" w:name="_Toc23958017"/>
      <w:bookmarkStart w:id="880" w:name="_Toc314804571"/>
      <w:bookmarkStart w:id="881" w:name="_Toc314086227"/>
      <w:bookmarkStart w:id="882" w:name="_Toc494211596"/>
      <w:bookmarkStart w:id="883" w:name="_Toc3539002"/>
      <w:bookmarkStart w:id="884" w:name="_Toc434004117"/>
      <w:bookmarkStart w:id="885" w:name="_Toc396148604"/>
      <w:bookmarkStart w:id="886" w:name="_Toc19704275"/>
      <w:bookmarkStart w:id="887" w:name="_Toc405207190"/>
      <w:bookmarkStart w:id="888" w:name="_Toc488428647"/>
      <w:bookmarkStart w:id="889" w:name="_Toc487209334"/>
      <w:bookmarkStart w:id="890" w:name="_Toc414448127"/>
      <w:bookmarkStart w:id="891" w:name="_Toc314030211"/>
      <w:bookmarkStart w:id="892" w:name="_Toc390246829"/>
      <w:bookmarkStart w:id="893" w:name="_Toc314094150"/>
      <w:bookmarkStart w:id="894" w:name="_Toc464498317"/>
      <w:bookmarkStart w:id="895" w:name="_Toc498523214"/>
      <w:bookmarkStart w:id="896" w:name="_Toc127378568"/>
      <w:bookmarkStart w:id="897" w:name="_Toc127981526"/>
      <w:bookmarkStart w:id="898" w:name="_Toc144317495"/>
      <w:bookmarkStart w:id="899"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0" w:name="_Toc316316322"/>
      <w:bookmarkStart w:id="901" w:name="_Toc496883334"/>
      <w:bookmarkStart w:id="902" w:name="_Toc464498318"/>
      <w:bookmarkStart w:id="903" w:name="_Toc314085330"/>
      <w:bookmarkStart w:id="904" w:name="_Toc314094151"/>
      <w:bookmarkStart w:id="905" w:name="_Toc491180976"/>
      <w:bookmarkStart w:id="906" w:name="_Toc434004118"/>
      <w:bookmarkStart w:id="907" w:name="_Toc487209335"/>
      <w:bookmarkStart w:id="908" w:name="_Toc314030212"/>
      <w:bookmarkStart w:id="909" w:name="_Toc314804572"/>
      <w:bookmarkStart w:id="910" w:name="_Toc314086228"/>
      <w:bookmarkStart w:id="911" w:name="_Toc390246830"/>
      <w:bookmarkStart w:id="912" w:name="_Toc327181270"/>
      <w:bookmarkStart w:id="913" w:name="_Toc315905520"/>
      <w:bookmarkStart w:id="914" w:name="_Toc405207191"/>
      <w:bookmarkStart w:id="915" w:name="_Toc316315436"/>
      <w:bookmarkStart w:id="916" w:name="_Toc434003999"/>
      <w:bookmarkStart w:id="917" w:name="_Toc492377936"/>
      <w:bookmarkStart w:id="918" w:name="_Toc464498723"/>
      <w:bookmarkStart w:id="919" w:name="_Toc390699249"/>
      <w:bookmarkStart w:id="920" w:name="_Toc493501638"/>
      <w:bookmarkStart w:id="921" w:name="_Toc382993266"/>
      <w:bookmarkStart w:id="922" w:name="_Toc414448128"/>
      <w:bookmarkStart w:id="923" w:name="_Toc498523215"/>
      <w:bookmarkStart w:id="924" w:name="_Toc104199011"/>
      <w:bookmarkStart w:id="925" w:name="_Toc488428648"/>
      <w:bookmarkStart w:id="926" w:name="_Toc23410252"/>
      <w:bookmarkStart w:id="927" w:name="_Toc19704276"/>
      <w:bookmarkStart w:id="928" w:name="_Toc94701549"/>
      <w:bookmarkStart w:id="929" w:name="_Toc23958018"/>
      <w:bookmarkStart w:id="930" w:name="_Toc329602586"/>
      <w:bookmarkStart w:id="931" w:name="_Toc494211597"/>
      <w:bookmarkStart w:id="932" w:name="_Toc96092332"/>
      <w:bookmarkStart w:id="933" w:name="_Toc314086088"/>
      <w:bookmarkStart w:id="934" w:name="_Toc505704893"/>
      <w:bookmarkStart w:id="935" w:name="_Toc89112352"/>
      <w:bookmarkStart w:id="936" w:name="_Toc3539003"/>
      <w:bookmarkStart w:id="937" w:name="_Toc396148605"/>
      <w:bookmarkStart w:id="938" w:name="_Toc510612336"/>
      <w:bookmarkStart w:id="939" w:name="_Toc127378569"/>
      <w:bookmarkStart w:id="940" w:name="_Toc127981527"/>
      <w:bookmarkStart w:id="941" w:name="_Toc144317496"/>
      <w:bookmarkStart w:id="942"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3" w:name="_Toc308181766"/>
      <w:bookmarkStart w:id="944" w:name="_Toc289064590"/>
      <w:bookmarkStart w:id="945" w:name="_Toc307923720"/>
      <w:bookmarkStart w:id="946" w:name="_Toc315905521"/>
      <w:bookmarkStart w:id="947" w:name="_Toc314085331"/>
      <w:bookmarkStart w:id="948" w:name="_Toc314086089"/>
      <w:bookmarkStart w:id="949" w:name="_Toc316316323"/>
      <w:bookmarkStart w:id="950" w:name="_Toc314086229"/>
      <w:bookmarkStart w:id="951" w:name="_Toc314094152"/>
      <w:bookmarkStart w:id="952" w:name="_Toc314030213"/>
      <w:bookmarkStart w:id="953" w:name="_Toc309618077"/>
      <w:bookmarkStart w:id="954" w:name="_Toc327181271"/>
      <w:bookmarkStart w:id="955" w:name="_Toc316315437"/>
      <w:bookmarkStart w:id="956" w:name="_Toc314804573"/>
      <w:bookmarkStart w:id="957" w:name="_Toc307995587"/>
      <w:bookmarkStart w:id="958"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w:t>
      </w:r>
      <w:r w:rsidRPr="00EF4A7F">
        <w:rPr>
          <w:rFonts w:ascii="Arial" w:hAnsi="Arial" w:cs="Arial"/>
        </w:rPr>
        <w:lastRenderedPageBreak/>
        <w:t>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9" w:name="_Toc390246831"/>
      <w:bookmarkStart w:id="960" w:name="_Toc414448129"/>
      <w:bookmarkStart w:id="961" w:name="_Toc382993267"/>
      <w:bookmarkStart w:id="962" w:name="_Toc396148606"/>
      <w:bookmarkStart w:id="963" w:name="_Toc491180977"/>
      <w:bookmarkStart w:id="964" w:name="_Toc104199012"/>
      <w:bookmarkStart w:id="965" w:name="_Toc493501639"/>
      <w:bookmarkStart w:id="966" w:name="_Toc510612337"/>
      <w:bookmarkStart w:id="967" w:name="_Toc3539004"/>
      <w:bookmarkStart w:id="968" w:name="_Toc434004119"/>
      <w:bookmarkStart w:id="969" w:name="_Toc19704277"/>
      <w:bookmarkStart w:id="970" w:name="_Toc494211598"/>
      <w:bookmarkStart w:id="971" w:name="_Toc405207192"/>
      <w:bookmarkStart w:id="972" w:name="_Toc390699250"/>
      <w:bookmarkStart w:id="973" w:name="_Toc505704894"/>
      <w:bookmarkStart w:id="974" w:name="_Toc488428649"/>
      <w:bookmarkStart w:id="975" w:name="_Toc487209336"/>
      <w:bookmarkStart w:id="976" w:name="_Toc434004000"/>
      <w:bookmarkStart w:id="977" w:name="_Toc23958019"/>
      <w:bookmarkStart w:id="978" w:name="_Toc464498724"/>
      <w:bookmarkStart w:id="979" w:name="_Toc89112353"/>
      <w:bookmarkStart w:id="980" w:name="_Toc498523216"/>
      <w:bookmarkStart w:id="981" w:name="_Toc492377937"/>
      <w:bookmarkStart w:id="982" w:name="_Toc94701550"/>
      <w:bookmarkStart w:id="983" w:name="_Toc464498319"/>
      <w:bookmarkStart w:id="984" w:name="_Toc23410253"/>
      <w:bookmarkStart w:id="985" w:name="_Toc96092333"/>
      <w:bookmarkStart w:id="986" w:name="_Toc496883335"/>
      <w:bookmarkStart w:id="987" w:name="_Toc127378570"/>
      <w:bookmarkStart w:id="988" w:name="_Toc127981528"/>
      <w:bookmarkStart w:id="989" w:name="_Toc144317497"/>
      <w:bookmarkStart w:id="990" w:name="_Toc149156128"/>
      <w:r w:rsidRPr="00EF4A7F">
        <w:rPr>
          <w:rFonts w:cs="Arial"/>
          <w:bCs/>
          <w:color w:val="244061" w:themeColor="accent1" w:themeShade="80"/>
          <w:sz w:val="20"/>
        </w:rPr>
        <w:t>Acto de Fallo</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p>
    <w:p w14:paraId="4553C6A4" w14:textId="4B53539D"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1" w:name="_Toc314086230"/>
      <w:bookmarkStart w:id="992" w:name="_Toc314094153"/>
      <w:bookmarkStart w:id="993" w:name="_Toc314085332"/>
      <w:bookmarkStart w:id="994" w:name="_Toc298407629"/>
      <w:bookmarkStart w:id="995" w:name="_Toc314804574"/>
      <w:bookmarkStart w:id="996"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A060C9">
        <w:rPr>
          <w:rFonts w:ascii="Arial" w:hAnsi="Arial" w:cs="Arial"/>
          <w:b/>
          <w:bCs/>
        </w:rPr>
        <w:t>2</w:t>
      </w:r>
      <w:r w:rsidR="007C384A">
        <w:rPr>
          <w:rFonts w:ascii="Arial" w:hAnsi="Arial" w:cs="Arial"/>
          <w:b/>
          <w:bCs/>
        </w:rPr>
        <w:t>8</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A060C9">
        <w:rPr>
          <w:rFonts w:ascii="Arial" w:hAnsi="Arial" w:cs="Arial"/>
          <w:b/>
          <w:bCs/>
        </w:rPr>
        <w:t>noviembre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9"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7" w:name="_FORMALIZACIÓN_DEL_CONTRATO"/>
      <w:bookmarkStart w:id="998" w:name="_Toc434004120"/>
      <w:bookmarkStart w:id="999" w:name="_Toc149156129"/>
      <w:bookmarkEnd w:id="997"/>
      <w:r w:rsidRPr="00EF4A7F">
        <w:rPr>
          <w:rFonts w:cs="Arial"/>
          <w:bCs/>
          <w:color w:val="244061" w:themeColor="accent1" w:themeShade="80"/>
          <w:sz w:val="20"/>
        </w:rPr>
        <w:t>FORMALIZACIÓN DEL CONTRATO</w:t>
      </w:r>
      <w:bookmarkEnd w:id="991"/>
      <w:bookmarkEnd w:id="992"/>
      <w:bookmarkEnd w:id="993"/>
      <w:bookmarkEnd w:id="994"/>
      <w:bookmarkEnd w:id="995"/>
      <w:bookmarkEnd w:id="996"/>
      <w:bookmarkEnd w:id="998"/>
      <w:bookmarkEnd w:id="999"/>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0" w:name="_Toc427242093"/>
      <w:bookmarkStart w:id="1001" w:name="_Toc487209338"/>
      <w:bookmarkStart w:id="1002" w:name="_Toc383788328"/>
      <w:bookmarkStart w:id="1003" w:name="_Toc491180979"/>
      <w:bookmarkStart w:id="1004" w:name="_Toc488428651"/>
      <w:bookmarkStart w:id="1005" w:name="_Toc428879805"/>
      <w:bookmarkStart w:id="1006" w:name="_Toc492377939"/>
      <w:bookmarkStart w:id="1007" w:name="_Toc498523218"/>
      <w:bookmarkStart w:id="1008" w:name="_Toc505704896"/>
      <w:bookmarkStart w:id="1009" w:name="_Toc464498321"/>
      <w:bookmarkStart w:id="1010" w:name="_Toc464498726"/>
      <w:bookmarkStart w:id="1011" w:name="_Toc94701552"/>
      <w:bookmarkStart w:id="1012" w:name="_Toc382992978"/>
      <w:bookmarkStart w:id="1013" w:name="_Toc493501641"/>
      <w:bookmarkStart w:id="1014" w:name="_Toc89112355"/>
      <w:bookmarkStart w:id="1015" w:name="_Toc104199014"/>
      <w:bookmarkStart w:id="1016" w:name="_Toc383184951"/>
      <w:bookmarkStart w:id="1017" w:name="_Toc409002234"/>
      <w:bookmarkStart w:id="1018" w:name="_Toc494211600"/>
      <w:bookmarkStart w:id="1019" w:name="_Toc19704279"/>
      <w:bookmarkStart w:id="1020" w:name="_Toc390935291"/>
      <w:bookmarkStart w:id="1021" w:name="_Toc23410255"/>
      <w:bookmarkStart w:id="1022" w:name="_Toc452121398"/>
      <w:bookmarkStart w:id="1023" w:name="_Toc422232855"/>
      <w:bookmarkStart w:id="1024" w:name="_Toc96092335"/>
      <w:bookmarkStart w:id="1025" w:name="_Toc510612339"/>
      <w:bookmarkStart w:id="1026" w:name="_Toc496883337"/>
      <w:bookmarkStart w:id="1027" w:name="_Toc3539006"/>
      <w:bookmarkStart w:id="1028" w:name="_Toc447120331"/>
      <w:bookmarkStart w:id="1029" w:name="_Toc23958021"/>
      <w:bookmarkStart w:id="1030" w:name="_Toc127378572"/>
      <w:bookmarkStart w:id="1031" w:name="_Toc127981530"/>
      <w:bookmarkStart w:id="1032" w:name="_Toc144317499"/>
      <w:bookmarkStart w:id="1033" w:name="_Toc149156130"/>
      <w:bookmarkStart w:id="1034" w:name="_Toc309618080"/>
      <w:bookmarkEnd w:id="626"/>
      <w:bookmarkEnd w:id="627"/>
      <w:bookmarkEnd w:id="628"/>
      <w:bookmarkEnd w:id="629"/>
      <w:bookmarkEnd w:id="630"/>
      <w:bookmarkEnd w:id="631"/>
      <w:bookmarkEnd w:id="632"/>
      <w:bookmarkEnd w:id="633"/>
      <w:bookmarkEnd w:id="634"/>
      <w:bookmarkEnd w:id="635"/>
      <w:bookmarkEnd w:id="636"/>
      <w:bookmarkEnd w:id="637"/>
      <w:bookmarkEnd w:id="638"/>
      <w:r w:rsidRPr="00EF4A7F">
        <w:rPr>
          <w:rFonts w:cs="Arial"/>
          <w:bCs/>
          <w:color w:val="244061" w:themeColor="accent1" w:themeShade="80"/>
          <w:sz w:val="20"/>
        </w:rPr>
        <w:lastRenderedPageBreak/>
        <w:t>Para la suscripción del contrato para personas físicas y morales:</w:t>
      </w:r>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5" w:name="_Toc104199015"/>
      <w:bookmarkStart w:id="1036" w:name="_Toc127378573"/>
      <w:bookmarkStart w:id="1037" w:name="_Toc127981531"/>
      <w:bookmarkStart w:id="1038" w:name="_Toc144317500"/>
      <w:bookmarkStart w:id="1039" w:name="_Toc149156131"/>
      <w:r w:rsidRPr="00EF4A7F">
        <w:rPr>
          <w:rFonts w:cs="Arial"/>
          <w:bCs/>
          <w:color w:val="244061" w:themeColor="accent1" w:themeShade="80"/>
          <w:sz w:val="20"/>
        </w:rPr>
        <w:t>Documentación que deberá entregar el Licitante que resulte adjudicado:</w:t>
      </w:r>
      <w:bookmarkEnd w:id="1035"/>
      <w:bookmarkEnd w:id="1036"/>
      <w:bookmarkEnd w:id="1037"/>
      <w:bookmarkEnd w:id="1038"/>
      <w:bookmarkEnd w:id="1039"/>
    </w:p>
    <w:p w14:paraId="40CE3984" w14:textId="139080B6" w:rsidR="00CC1403" w:rsidRPr="00EF4A7F" w:rsidRDefault="00624CF1">
      <w:pPr>
        <w:ind w:left="709"/>
        <w:jc w:val="both"/>
        <w:rPr>
          <w:rFonts w:ascii="Arial" w:hAnsi="Arial" w:cs="Arial"/>
          <w:color w:val="000000"/>
          <w:lang w:val="es-ES" w:eastAsia="es-MX"/>
        </w:rPr>
      </w:pPr>
      <w:bookmarkStart w:id="1040" w:name="_Toc314094155"/>
      <w:bookmarkStart w:id="1041" w:name="_Toc314086232"/>
      <w:bookmarkStart w:id="1042" w:name="_Toc316316326"/>
      <w:bookmarkStart w:id="1043" w:name="_Toc409002235"/>
      <w:bookmarkStart w:id="1044" w:name="_Toc382992979"/>
      <w:bookmarkStart w:id="1045" w:name="_Toc314030216"/>
      <w:bookmarkStart w:id="1046" w:name="_Toc314086092"/>
      <w:bookmarkStart w:id="1047" w:name="_Toc314804576"/>
      <w:bookmarkStart w:id="1048" w:name="_Toc314085334"/>
      <w:bookmarkStart w:id="1049" w:name="_Toc390935292"/>
      <w:bookmarkStart w:id="1050" w:name="_Toc383184952"/>
      <w:bookmarkStart w:id="1051" w:name="_Toc383788329"/>
      <w:bookmarkStart w:id="1052" w:name="_Toc329602590"/>
      <w:bookmarkStart w:id="1053" w:name="_Toc327181274"/>
      <w:bookmarkStart w:id="1054" w:name="_Toc316315440"/>
      <w:bookmarkStart w:id="1055" w:name="_Toc315905524"/>
      <w:bookmarkEnd w:id="1034"/>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1"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lastRenderedPageBreak/>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6" w:name="_Toc104199016"/>
      <w:bookmarkStart w:id="1057" w:name="_Toc127378574"/>
      <w:bookmarkStart w:id="1058" w:name="_Toc127981532"/>
      <w:bookmarkStart w:id="1059" w:name="_Toc144317501"/>
      <w:bookmarkStart w:id="1060"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6"/>
      <w:bookmarkEnd w:id="1057"/>
      <w:bookmarkEnd w:id="1058"/>
      <w:bookmarkEnd w:id="1059"/>
      <w:bookmarkEnd w:id="1060"/>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5"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6"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lastRenderedPageBreak/>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 xml:space="preserve">El licitante que resultó adjudicado debe enviar exclusivamente el archivo de requerimiento (.req) a las cuentas de correo electrónico </w:t>
      </w:r>
      <w:hyperlink r:id="rId37"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8"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9"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1"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1" w:name="_Toc464498322"/>
      <w:bookmarkStart w:id="1062" w:name="_Toc464498727"/>
      <w:bookmarkStart w:id="1063" w:name="_Toc96092336"/>
      <w:bookmarkStart w:id="1064" w:name="_Toc491180980"/>
      <w:bookmarkStart w:id="1065" w:name="_Toc510612340"/>
      <w:bookmarkStart w:id="1066" w:name="_Toc3539007"/>
      <w:bookmarkStart w:id="1067" w:name="_Toc488428652"/>
      <w:bookmarkStart w:id="1068" w:name="_Toc94701553"/>
      <w:bookmarkStart w:id="1069" w:name="_Toc487209339"/>
      <w:bookmarkStart w:id="1070" w:name="_Toc492377940"/>
      <w:bookmarkStart w:id="1071" w:name="_Toc19704280"/>
      <w:bookmarkStart w:id="1072" w:name="_Toc23410256"/>
      <w:bookmarkStart w:id="1073" w:name="_Toc452121399"/>
      <w:bookmarkStart w:id="1074" w:name="_Toc447120332"/>
      <w:bookmarkStart w:id="1075" w:name="_Toc494211601"/>
      <w:bookmarkStart w:id="1076" w:name="_Toc493501642"/>
      <w:bookmarkStart w:id="1077" w:name="_Toc104199017"/>
      <w:bookmarkStart w:id="1078" w:name="_Toc498523219"/>
      <w:bookmarkStart w:id="1079" w:name="_Toc505704897"/>
      <w:bookmarkStart w:id="1080" w:name="_Toc89112356"/>
      <w:bookmarkStart w:id="1081" w:name="_Toc496883338"/>
      <w:bookmarkStart w:id="1082" w:name="_Toc23958022"/>
      <w:bookmarkStart w:id="1083" w:name="_Toc127378575"/>
      <w:bookmarkStart w:id="1084" w:name="_Toc127981533"/>
      <w:bookmarkStart w:id="1085" w:name="_Toc144317502"/>
      <w:bookmarkStart w:id="1086" w:name="_Toc149156133"/>
      <w:bookmarkStart w:id="1087" w:name="_Toc428879806"/>
      <w:bookmarkStart w:id="1088" w:name="_Toc427242094"/>
      <w:bookmarkStart w:id="1089" w:name="_Toc422232856"/>
      <w:r w:rsidRPr="00EF4A7F">
        <w:rPr>
          <w:rFonts w:cs="Arial"/>
          <w:bCs/>
          <w:color w:val="244061" w:themeColor="accent1" w:themeShade="80"/>
          <w:sz w:val="20"/>
        </w:rPr>
        <w:t>Posterior a la firma del contrato, para personas físicas y morales</w:t>
      </w:r>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90" w:name="_Toc89112357"/>
      <w:bookmarkStart w:id="1091" w:name="_Toc94701554"/>
      <w:bookmarkStart w:id="1092" w:name="_Toc96092337"/>
      <w:bookmarkStart w:id="1093" w:name="_Toc104199018"/>
      <w:bookmarkStart w:id="1094" w:name="_Toc127378576"/>
      <w:bookmarkStart w:id="1095" w:name="_Toc127981534"/>
      <w:bookmarkStart w:id="1096" w:name="_Toc144317503"/>
      <w:bookmarkStart w:id="1097" w:name="_Toc149156134"/>
      <w:r w:rsidRPr="00EF4A7F">
        <w:rPr>
          <w:rFonts w:cs="Arial"/>
          <w:bCs/>
          <w:color w:val="244061" w:themeColor="accent1" w:themeShade="80"/>
          <w:sz w:val="20"/>
        </w:rPr>
        <w:t>Garantía de cumplimiento del contrato:</w:t>
      </w:r>
    </w:p>
    <w:p w14:paraId="2D1ADE1B" w14:textId="3A1FE7C9" w:rsidR="002D2E30" w:rsidRPr="00B74AFB" w:rsidRDefault="00550B96" w:rsidP="002D2E30">
      <w:pPr>
        <w:ind w:left="709"/>
        <w:jc w:val="both"/>
        <w:rPr>
          <w:rFonts w:ascii="Arial" w:hAnsi="Arial" w:cs="Arial"/>
          <w:strike/>
          <w:lang w:val="es-ES"/>
        </w:rPr>
      </w:pPr>
      <w:r w:rsidRPr="00BC29B2">
        <w:rPr>
          <w:rFonts w:ascii="Arial" w:hAnsi="Arial" w:cs="Arial"/>
          <w:lang w:val="es-ES"/>
        </w:rPr>
        <w:t>Con fundamento en la fracción II y penúltimo párrafo del artículo 57 y 58 del REGLAMENTO, así como en los artículos 12</w:t>
      </w:r>
      <w:r w:rsidR="009644C5">
        <w:rPr>
          <w:rFonts w:ascii="Arial" w:hAnsi="Arial" w:cs="Arial"/>
          <w:lang w:val="es-ES"/>
        </w:rPr>
        <w:t>3</w:t>
      </w:r>
      <w:r w:rsidRPr="00BC29B2">
        <w:rPr>
          <w:rFonts w:ascii="Arial" w:hAnsi="Arial" w:cs="Arial"/>
          <w:lang w:val="es-ES"/>
        </w:rPr>
        <w:t xml:space="preserve"> y 127 de las POBALINES, el PROVEEDOR deberá presentar la garantía de cumplimiento del contrato dentro de los 10 (diez) días naturales siguientes a la formalización del contrato, por la cantidad correspondiente al 15% (quince por c</w:t>
      </w:r>
      <w:r w:rsidRPr="00B74AFB">
        <w:rPr>
          <w:rFonts w:ascii="Arial" w:hAnsi="Arial" w:cs="Arial"/>
          <w:lang w:val="es-ES"/>
        </w:rPr>
        <w:t>iento) del monto total del contrato, sin incluir el impuesto al valor agregado</w:t>
      </w:r>
      <w:r w:rsidR="00B74AFB">
        <w:rPr>
          <w:rFonts w:ascii="Arial" w:hAnsi="Arial" w:cs="Arial"/>
          <w:strike/>
          <w:lang w:val="es-ES"/>
        </w:rPr>
        <w:t>.</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77777777" w:rsidR="00550B96" w:rsidRDefault="00550B96" w:rsidP="00550B96">
      <w:pPr>
        <w:ind w:left="709"/>
        <w:jc w:val="both"/>
        <w:rPr>
          <w:rFonts w:ascii="Arial" w:hAnsi="Arial" w:cs="Arial"/>
          <w:lang w:val="es-ES"/>
        </w:rPr>
      </w:pPr>
      <w:r w:rsidRPr="00550B96">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6FC7D753"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Mediante póliza de fianza otorgada por institución autorizada por la SHCP (Anexo </w:t>
      </w:r>
      <w:r w:rsidR="006B37DB">
        <w:rPr>
          <w:rFonts w:ascii="Arial" w:hAnsi="Arial" w:cs="Arial"/>
          <w:lang w:val="es-ES"/>
        </w:rPr>
        <w:t>8</w:t>
      </w:r>
      <w:r w:rsidRPr="00550B96">
        <w:rPr>
          <w:rFonts w:ascii="Arial" w:hAnsi="Arial" w:cs="Arial"/>
          <w:lang w:val="es-ES"/>
        </w:rPr>
        <w:t>)</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622F36A7" w14:textId="312731B0" w:rsidR="00DB3B41" w:rsidRDefault="00550B96" w:rsidP="00F15F01">
      <w:pPr>
        <w:ind w:left="709"/>
        <w:jc w:val="both"/>
        <w:rPr>
          <w:rFonts w:ascii="Arial" w:hAnsi="Arial" w:cs="Arial"/>
          <w:lang w:val="es-ES"/>
        </w:rPr>
      </w:pPr>
      <w:r w:rsidRPr="00550B96">
        <w:rPr>
          <w:rFonts w:ascii="Arial" w:hAnsi="Arial" w:cs="Arial"/>
          <w:lang w:val="es-ES"/>
        </w:rPr>
        <w:t xml:space="preserve">El criterio con respecto a las obligaciones que se </w:t>
      </w:r>
      <w:r w:rsidRPr="00A060C9">
        <w:rPr>
          <w:rFonts w:ascii="Arial" w:hAnsi="Arial" w:cs="Arial"/>
          <w:lang w:val="es-ES"/>
        </w:rPr>
        <w:t>garantizan será divisible; es decir</w:t>
      </w:r>
      <w:r w:rsidRPr="00550B96">
        <w:rPr>
          <w:rFonts w:ascii="Arial" w:hAnsi="Arial" w:cs="Arial"/>
          <w:lang w:val="es-ES"/>
        </w:rPr>
        <w:t xml:space="preserve">, que en caso de incumplimiento del contrato que motive la rescisión del mismo, la garantía se aplicará sobre el monto </w:t>
      </w:r>
      <w:r w:rsidR="004E15C5">
        <w:rPr>
          <w:rFonts w:ascii="Arial" w:hAnsi="Arial" w:cs="Arial"/>
          <w:lang w:val="es-ES"/>
        </w:rPr>
        <w:t>de las suscripciones no activadas.</w:t>
      </w:r>
      <w:bookmarkEnd w:id="1090"/>
      <w:bookmarkEnd w:id="1091"/>
      <w:bookmarkEnd w:id="1092"/>
      <w:bookmarkEnd w:id="1093"/>
      <w:bookmarkEnd w:id="1094"/>
      <w:bookmarkEnd w:id="1095"/>
      <w:bookmarkEnd w:id="1096"/>
      <w:bookmarkEnd w:id="1097"/>
    </w:p>
    <w:p w14:paraId="20F8275E" w14:textId="77777777" w:rsidR="00F15F01" w:rsidRPr="001F1642" w:rsidRDefault="00F15F01" w:rsidP="00F15F01">
      <w:pPr>
        <w:ind w:left="709"/>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8" w:name="_Toc149156135"/>
      <w:r w:rsidRPr="001F1642">
        <w:rPr>
          <w:rFonts w:cs="Arial"/>
          <w:bCs/>
          <w:color w:val="244061" w:themeColor="accent1" w:themeShade="80"/>
          <w:sz w:val="20"/>
        </w:rPr>
        <w:t>PENAS CONVENCIONALES</w:t>
      </w:r>
      <w:bookmarkStart w:id="1099" w:name="_Toc314094169"/>
      <w:bookmarkStart w:id="1100" w:name="_Toc309618095"/>
      <w:bookmarkStart w:id="1101" w:name="_Toc311547462"/>
      <w:bookmarkEnd w:id="470"/>
      <w:bookmarkEnd w:id="639"/>
      <w:bookmarkEnd w:id="640"/>
      <w:bookmarkEnd w:id="641"/>
      <w:bookmarkEnd w:id="642"/>
      <w:bookmarkEnd w:id="643"/>
      <w:bookmarkEnd w:id="644"/>
      <w:bookmarkEnd w:id="645"/>
      <w:bookmarkEnd w:id="646"/>
      <w:bookmarkEnd w:id="647"/>
      <w:bookmarkEnd w:id="648"/>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87"/>
      <w:bookmarkEnd w:id="1088"/>
      <w:bookmarkEnd w:id="1089"/>
      <w:bookmarkEnd w:id="1098"/>
    </w:p>
    <w:p w14:paraId="4B004DEC" w14:textId="12D5C1F9" w:rsidR="00201389" w:rsidRDefault="00624CF1" w:rsidP="00F15F01">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005F3D9E">
        <w:rPr>
          <w:rFonts w:cs="Arial"/>
          <w:sz w:val="20"/>
          <w:lang w:val="es-ES"/>
        </w:rPr>
        <w:t xml:space="preserve"> </w:t>
      </w:r>
      <w:r w:rsidRPr="005422AF">
        <w:rPr>
          <w:rFonts w:cs="Arial"/>
          <w:sz w:val="20"/>
          <w:lang w:val="es-ES"/>
        </w:rPr>
        <w:t xml:space="preserve">y 145 de las POBALINES, </w:t>
      </w:r>
      <w:r w:rsidR="00AB17A9" w:rsidRPr="005422AF">
        <w:rPr>
          <w:rFonts w:cs="Arial"/>
          <w:sz w:val="20"/>
          <w:lang w:val="es-ES"/>
        </w:rPr>
        <w:t xml:space="preserve">si el PROVEEDOR, incurre en algún </w:t>
      </w:r>
      <w:r w:rsidR="00F15F01" w:rsidRPr="00F15F01">
        <w:rPr>
          <w:rFonts w:cs="Arial"/>
          <w:sz w:val="20"/>
          <w:lang w:val="es-ES"/>
        </w:rPr>
        <w:t xml:space="preserve">atraso en la activación de las suscripciones señaladas en el </w:t>
      </w:r>
      <w:r w:rsidR="00F15F01">
        <w:rPr>
          <w:rFonts w:cs="Arial"/>
          <w:sz w:val="20"/>
          <w:lang w:val="es-ES"/>
        </w:rPr>
        <w:t>n</w:t>
      </w:r>
      <w:r w:rsidR="00F15F01" w:rsidRPr="00F15F01">
        <w:rPr>
          <w:rFonts w:cs="Arial"/>
          <w:sz w:val="20"/>
          <w:lang w:val="es-ES"/>
        </w:rPr>
        <w:t xml:space="preserve">umeral </w:t>
      </w:r>
      <w:r w:rsidR="00F15F01" w:rsidRPr="00F15F01">
        <w:rPr>
          <w:rFonts w:cs="Arial"/>
          <w:b/>
          <w:bCs/>
          <w:sz w:val="20"/>
          <w:lang w:val="es-ES"/>
        </w:rPr>
        <w:t xml:space="preserve">2 “Tipo de </w:t>
      </w:r>
      <w:r w:rsidR="00F15F01" w:rsidRPr="00F15F01">
        <w:rPr>
          <w:rFonts w:cs="Arial"/>
          <w:b/>
          <w:bCs/>
          <w:sz w:val="20"/>
          <w:lang w:val="es-ES"/>
        </w:rPr>
        <w:lastRenderedPageBreak/>
        <w:t>requerimiento”</w:t>
      </w:r>
      <w:r w:rsidR="00F15F01">
        <w:rPr>
          <w:rFonts w:cs="Arial"/>
          <w:sz w:val="20"/>
          <w:lang w:val="es-ES"/>
        </w:rPr>
        <w:t xml:space="preserve"> del Anexo 1 “Especificaciones técnicas”</w:t>
      </w:r>
      <w:r w:rsidR="00F15F01" w:rsidRPr="00F15F01">
        <w:rPr>
          <w:rFonts w:cs="Arial"/>
          <w:sz w:val="20"/>
          <w:lang w:val="es-ES"/>
        </w:rPr>
        <w:t xml:space="preserve"> y/o la</w:t>
      </w:r>
      <w:r w:rsidR="00F15F01">
        <w:rPr>
          <w:rFonts w:cs="Arial"/>
          <w:sz w:val="20"/>
          <w:lang w:val="es-ES"/>
        </w:rPr>
        <w:t xml:space="preserve"> </w:t>
      </w:r>
      <w:r w:rsidR="00F15F01" w:rsidRPr="00F15F01">
        <w:rPr>
          <w:rFonts w:cs="Arial"/>
          <w:sz w:val="20"/>
          <w:lang w:val="es-ES"/>
        </w:rPr>
        <w:t xml:space="preserve">presentación de la documentación descrita en el </w:t>
      </w:r>
      <w:r w:rsidR="00F15F01" w:rsidRPr="00BC311A">
        <w:rPr>
          <w:rFonts w:cs="Arial"/>
          <w:b/>
          <w:bCs/>
          <w:sz w:val="20"/>
          <w:lang w:val="es-ES"/>
        </w:rPr>
        <w:t>numeral 4 “Entregables”</w:t>
      </w:r>
      <w:r w:rsidR="00BC311A">
        <w:rPr>
          <w:rFonts w:cs="Arial"/>
          <w:sz w:val="20"/>
          <w:lang w:val="es-ES"/>
        </w:rPr>
        <w:t xml:space="preserve"> del Anexo 1 “Especificaciones técnicas”</w:t>
      </w:r>
      <w:r w:rsidR="00F15F01" w:rsidRPr="00F15F01">
        <w:rPr>
          <w:rFonts w:cs="Arial"/>
          <w:sz w:val="20"/>
          <w:lang w:val="es-ES"/>
        </w:rPr>
        <w:t xml:space="preserve">, le serán aplicables </w:t>
      </w:r>
      <w:r w:rsidR="00BC311A">
        <w:rPr>
          <w:rFonts w:cs="Arial"/>
          <w:sz w:val="20"/>
          <w:lang w:val="es-ES"/>
        </w:rPr>
        <w:t xml:space="preserve">las siguientes </w:t>
      </w:r>
      <w:r w:rsidR="00F15F01" w:rsidRPr="00F15F01">
        <w:rPr>
          <w:rFonts w:cs="Arial"/>
          <w:sz w:val="20"/>
          <w:lang w:val="es-ES"/>
        </w:rPr>
        <w:t>penas convencionales</w:t>
      </w:r>
      <w:r w:rsidR="00BC311A">
        <w:rPr>
          <w:rFonts w:cs="Arial"/>
          <w:sz w:val="20"/>
          <w:lang w:val="es-ES"/>
        </w:rPr>
        <w:t>:</w:t>
      </w:r>
    </w:p>
    <w:p w14:paraId="2D7F1A31" w14:textId="20B5D1C7" w:rsidR="00BC311A" w:rsidRDefault="00BC311A" w:rsidP="00F15F01">
      <w:pPr>
        <w:pStyle w:val="Textoindependiente"/>
        <w:ind w:left="709" w:right="-1"/>
        <w:rPr>
          <w:rFonts w:cs="Arial"/>
          <w:sz w:val="20"/>
          <w:lang w:val="es-ES"/>
        </w:rPr>
      </w:pPr>
    </w:p>
    <w:tbl>
      <w:tblPr>
        <w:tblStyle w:val="Tablaconcuadrcula140"/>
        <w:tblW w:w="0" w:type="auto"/>
        <w:jc w:val="right"/>
        <w:tblLook w:val="04A0" w:firstRow="1" w:lastRow="0" w:firstColumn="1" w:lastColumn="0" w:noHBand="0" w:noVBand="1"/>
      </w:tblPr>
      <w:tblGrid>
        <w:gridCol w:w="5153"/>
        <w:gridCol w:w="3636"/>
      </w:tblGrid>
      <w:tr w:rsidR="00165648" w:rsidRPr="00165648" w14:paraId="6B96EE76" w14:textId="77777777" w:rsidTr="00165648">
        <w:trPr>
          <w:trHeight w:val="189"/>
          <w:jc w:val="right"/>
        </w:trPr>
        <w:tc>
          <w:tcPr>
            <w:tcW w:w="5153" w:type="dxa"/>
            <w:shd w:val="clear" w:color="auto" w:fill="B283B9"/>
          </w:tcPr>
          <w:p w14:paraId="24E6E488" w14:textId="77777777" w:rsidR="00165648" w:rsidRPr="00165648" w:rsidRDefault="00165648" w:rsidP="00165648">
            <w:pPr>
              <w:jc w:val="center"/>
              <w:rPr>
                <w:rFonts w:cs="Arial"/>
                <w:b/>
                <w:bCs/>
                <w:sz w:val="16"/>
                <w:szCs w:val="16"/>
              </w:rPr>
            </w:pPr>
            <w:r w:rsidRPr="00165648">
              <w:rPr>
                <w:rFonts w:cs="Arial"/>
                <w:b/>
                <w:bCs/>
                <w:color w:val="FFFFFF"/>
                <w:sz w:val="16"/>
                <w:szCs w:val="16"/>
              </w:rPr>
              <w:t>Incidencia</w:t>
            </w:r>
          </w:p>
        </w:tc>
        <w:tc>
          <w:tcPr>
            <w:tcW w:w="3636" w:type="dxa"/>
            <w:shd w:val="clear" w:color="auto" w:fill="B283B9"/>
          </w:tcPr>
          <w:p w14:paraId="48D9EE47" w14:textId="77777777" w:rsidR="00165648" w:rsidRPr="00165648" w:rsidRDefault="00165648" w:rsidP="00165648">
            <w:pPr>
              <w:jc w:val="center"/>
              <w:rPr>
                <w:rFonts w:cs="Arial"/>
                <w:b/>
                <w:bCs/>
                <w:color w:val="FFFFFF"/>
                <w:sz w:val="16"/>
                <w:szCs w:val="16"/>
              </w:rPr>
            </w:pPr>
            <w:r w:rsidRPr="00165648">
              <w:rPr>
                <w:rFonts w:cs="Arial"/>
                <w:b/>
                <w:bCs/>
                <w:color w:val="FFFFFF"/>
                <w:sz w:val="16"/>
                <w:szCs w:val="16"/>
              </w:rPr>
              <w:t>Porcentaje de Penalización</w:t>
            </w:r>
          </w:p>
        </w:tc>
      </w:tr>
      <w:tr w:rsidR="00165648" w:rsidRPr="00165648" w14:paraId="4CC3C163" w14:textId="77777777" w:rsidTr="00165648">
        <w:trPr>
          <w:trHeight w:val="786"/>
          <w:jc w:val="right"/>
        </w:trPr>
        <w:tc>
          <w:tcPr>
            <w:tcW w:w="5153" w:type="dxa"/>
          </w:tcPr>
          <w:p w14:paraId="781BE6AF" w14:textId="4FC32020" w:rsidR="00165648" w:rsidRPr="00165648" w:rsidRDefault="00165648" w:rsidP="00165648">
            <w:pPr>
              <w:autoSpaceDE w:val="0"/>
              <w:autoSpaceDN w:val="0"/>
              <w:adjustRightInd w:val="0"/>
              <w:jc w:val="both"/>
              <w:rPr>
                <w:rFonts w:cs="Arial"/>
                <w:color w:val="000000"/>
                <w:sz w:val="16"/>
                <w:szCs w:val="16"/>
                <w:lang w:eastAsia="es-MX"/>
              </w:rPr>
            </w:pPr>
            <w:r w:rsidRPr="00165648">
              <w:rPr>
                <w:rFonts w:cs="Arial"/>
                <w:color w:val="000000"/>
                <w:sz w:val="16"/>
                <w:szCs w:val="16"/>
                <w:lang w:eastAsia="es-MX"/>
              </w:rPr>
              <w:t xml:space="preserve">Atraso en el plazo establecido para la activación de </w:t>
            </w:r>
            <w:r w:rsidRPr="00165648">
              <w:rPr>
                <w:rFonts w:cs="Arial"/>
                <w:color w:val="000000"/>
                <w:sz w:val="16"/>
                <w:szCs w:val="16"/>
              </w:rPr>
              <w:t xml:space="preserve">las </w:t>
            </w:r>
            <w:r w:rsidRPr="00165648">
              <w:rPr>
                <w:rFonts w:cs="Arial"/>
                <w:b/>
                <w:bCs/>
                <w:color w:val="000000"/>
                <w:sz w:val="16"/>
                <w:szCs w:val="16"/>
              </w:rPr>
              <w:t>“Suscripciones de software Red Hat Runtimes con soporte técnico premium incluido”.</w:t>
            </w:r>
            <w:r w:rsidRPr="00165648" w:rsidDel="000372BB">
              <w:rPr>
                <w:rFonts w:cs="Arial"/>
                <w:color w:val="000000"/>
                <w:sz w:val="16"/>
                <w:szCs w:val="16"/>
                <w:lang w:eastAsia="es-MX"/>
              </w:rPr>
              <w:t xml:space="preserve"> </w:t>
            </w:r>
            <w:r w:rsidR="00A348B8" w:rsidRPr="00A348B8">
              <w:rPr>
                <w:rFonts w:cs="Arial"/>
                <w:b/>
                <w:bCs/>
                <w:i/>
                <w:iCs/>
                <w:color w:val="000000"/>
                <w:sz w:val="16"/>
                <w:szCs w:val="16"/>
                <w:lang w:eastAsia="es-MX"/>
              </w:rPr>
              <w:t>1.3 y 1.4</w:t>
            </w:r>
            <w:r w:rsidRPr="00A348B8">
              <w:rPr>
                <w:rFonts w:cs="Arial"/>
                <w:b/>
                <w:bCs/>
                <w:i/>
                <w:iCs/>
                <w:color w:val="000000"/>
                <w:sz w:val="16"/>
                <w:szCs w:val="16"/>
                <w:lang w:eastAsia="es-MX"/>
              </w:rPr>
              <w:t>.</w:t>
            </w:r>
            <w:r w:rsidRPr="00A348B8">
              <w:rPr>
                <w:rFonts w:cs="Arial"/>
                <w:i/>
                <w:iCs/>
                <w:color w:val="000000"/>
                <w:sz w:val="16"/>
                <w:szCs w:val="16"/>
                <w:lang w:eastAsia="es-MX"/>
              </w:rPr>
              <w:t xml:space="preserve"> “Vigencia y plazo para la activación de las suscripciones”</w:t>
            </w:r>
            <w:r w:rsidRPr="00A348B8">
              <w:rPr>
                <w:rFonts w:cs="Arial"/>
                <w:color w:val="000000"/>
                <w:sz w:val="16"/>
                <w:szCs w:val="16"/>
                <w:lang w:eastAsia="es-MX"/>
              </w:rPr>
              <w:t xml:space="preserve"> de</w:t>
            </w:r>
            <w:r w:rsidR="00A348B8" w:rsidRPr="00A348B8">
              <w:rPr>
                <w:rFonts w:cs="Arial"/>
                <w:color w:val="000000"/>
                <w:sz w:val="16"/>
                <w:szCs w:val="16"/>
                <w:lang w:eastAsia="es-MX"/>
              </w:rPr>
              <w:t xml:space="preserve"> la presente convocatoria.</w:t>
            </w:r>
          </w:p>
        </w:tc>
        <w:tc>
          <w:tcPr>
            <w:tcW w:w="3636" w:type="dxa"/>
          </w:tcPr>
          <w:p w14:paraId="616DCFA4" w14:textId="77777777" w:rsidR="00165648" w:rsidRPr="00165648" w:rsidRDefault="00165648" w:rsidP="00165648">
            <w:pPr>
              <w:keepNext/>
              <w:jc w:val="both"/>
              <w:rPr>
                <w:rFonts w:cs="Arial"/>
                <w:sz w:val="16"/>
                <w:szCs w:val="16"/>
              </w:rPr>
            </w:pPr>
            <w:r w:rsidRPr="00165648">
              <w:rPr>
                <w:rFonts w:cs="Arial"/>
                <w:sz w:val="16"/>
                <w:szCs w:val="16"/>
              </w:rPr>
              <w:t>1% (uno por ciento) por cada día hábil de atraso, calculado sobre el precio unitario (sin I.V.A) de las suscripciones no activadas en tiempo y forma.</w:t>
            </w:r>
          </w:p>
        </w:tc>
      </w:tr>
    </w:tbl>
    <w:p w14:paraId="3B03AAEA" w14:textId="16C0ADD3" w:rsidR="00D47424" w:rsidRDefault="00D47424" w:rsidP="00165648">
      <w:pPr>
        <w:pStyle w:val="Textoindependiente"/>
        <w:ind w:right="-1"/>
        <w:rPr>
          <w:rFonts w:cs="Arial"/>
          <w:sz w:val="20"/>
          <w:lang w:val="es-ES"/>
        </w:rPr>
      </w:pPr>
    </w:p>
    <w:p w14:paraId="78D930D2" w14:textId="71597D7D" w:rsidR="00D47424" w:rsidRDefault="00D47424" w:rsidP="00D47424">
      <w:pPr>
        <w:pStyle w:val="Textoindependiente"/>
        <w:ind w:left="709" w:right="-1"/>
        <w:rPr>
          <w:rFonts w:cs="Arial"/>
          <w:sz w:val="20"/>
          <w:lang w:val="es-ES"/>
        </w:rPr>
      </w:pPr>
      <w:r w:rsidRPr="00D47424">
        <w:rPr>
          <w:rFonts w:cs="Arial"/>
          <w:sz w:val="20"/>
          <w:lang w:val="es-ES"/>
        </w:rPr>
        <w:t xml:space="preserve">Adicionalmente, se aplicarán penas convencionales por cada día de atraso en la presentación de los documentos señalados en el </w:t>
      </w:r>
      <w:r w:rsidRPr="00D47424">
        <w:rPr>
          <w:rFonts w:cs="Arial"/>
          <w:b/>
          <w:bCs/>
          <w:sz w:val="20"/>
          <w:lang w:val="es-ES"/>
        </w:rPr>
        <w:t>numeral 4 “Entregables,</w:t>
      </w:r>
      <w:r w:rsidRPr="00D47424">
        <w:rPr>
          <w:rFonts w:cs="Arial"/>
          <w:sz w:val="20"/>
          <w:lang w:val="es-ES"/>
        </w:rPr>
        <w:t xml:space="preserve"> del Anexo </w:t>
      </w:r>
      <w:r>
        <w:rPr>
          <w:rFonts w:cs="Arial"/>
          <w:sz w:val="20"/>
          <w:lang w:val="es-ES"/>
        </w:rPr>
        <w:t>1 “Especificaciones técnicas”</w:t>
      </w:r>
      <w:r w:rsidRPr="00D47424">
        <w:rPr>
          <w:rFonts w:cs="Arial"/>
          <w:sz w:val="20"/>
          <w:lang w:val="es-ES"/>
        </w:rPr>
        <w:t>, conforme a lo indicado en la siguiente tabla:</w:t>
      </w:r>
    </w:p>
    <w:p w14:paraId="063E647D" w14:textId="3AC4BAD2" w:rsidR="00F15F01" w:rsidRDefault="00F15F01" w:rsidP="00F15F01">
      <w:pPr>
        <w:pStyle w:val="Textoindependiente"/>
        <w:ind w:left="709" w:right="-1"/>
        <w:rPr>
          <w:rFonts w:cs="Arial"/>
          <w:lang w:eastAsia="es-MX"/>
        </w:rPr>
      </w:pPr>
    </w:p>
    <w:tbl>
      <w:tblPr>
        <w:tblStyle w:val="Tablaconcuadrcula146"/>
        <w:tblW w:w="4634" w:type="pct"/>
        <w:jc w:val="right"/>
        <w:tblLook w:val="04A0" w:firstRow="1" w:lastRow="0" w:firstColumn="1" w:lastColumn="0" w:noHBand="0" w:noVBand="1"/>
      </w:tblPr>
      <w:tblGrid>
        <w:gridCol w:w="413"/>
        <w:gridCol w:w="3400"/>
        <w:gridCol w:w="2105"/>
        <w:gridCol w:w="2896"/>
      </w:tblGrid>
      <w:tr w:rsidR="00A348B8" w:rsidRPr="00A348B8" w14:paraId="259FB23F" w14:textId="77777777" w:rsidTr="00A348B8">
        <w:trPr>
          <w:trHeight w:val="240"/>
          <w:jc w:val="right"/>
        </w:trPr>
        <w:tc>
          <w:tcPr>
            <w:tcW w:w="234" w:type="pct"/>
            <w:tcBorders>
              <w:top w:val="single" w:sz="4" w:space="0" w:color="B283B9"/>
              <w:left w:val="single" w:sz="4" w:space="0" w:color="B283B9"/>
              <w:bottom w:val="single" w:sz="4" w:space="0" w:color="B283B9"/>
              <w:right w:val="single" w:sz="4" w:space="0" w:color="B283B9"/>
            </w:tcBorders>
            <w:shd w:val="clear" w:color="auto" w:fill="B283B9"/>
            <w:vAlign w:val="center"/>
          </w:tcPr>
          <w:p w14:paraId="26A67BD7" w14:textId="77777777" w:rsidR="00A348B8" w:rsidRPr="00A348B8" w:rsidRDefault="00A348B8" w:rsidP="00A348B8">
            <w:pPr>
              <w:spacing w:before="120"/>
              <w:contextualSpacing/>
              <w:rPr>
                <w:rFonts w:cs="Arial"/>
                <w:b/>
                <w:bCs/>
                <w:iCs/>
                <w:color w:val="FFFFFF"/>
                <w:sz w:val="16"/>
                <w:szCs w:val="16"/>
                <w:lang w:eastAsia="en-US"/>
              </w:rPr>
            </w:pPr>
            <w:r w:rsidRPr="00A348B8">
              <w:rPr>
                <w:rFonts w:cs="Arial"/>
                <w:b/>
                <w:bCs/>
                <w:iCs/>
                <w:color w:val="FFFFFF"/>
                <w:sz w:val="16"/>
                <w:szCs w:val="16"/>
                <w:lang w:eastAsia="en-US"/>
              </w:rPr>
              <w:t>#</w:t>
            </w:r>
          </w:p>
        </w:tc>
        <w:tc>
          <w:tcPr>
            <w:tcW w:w="1929" w:type="pct"/>
            <w:tcBorders>
              <w:top w:val="single" w:sz="4" w:space="0" w:color="B283B9"/>
              <w:left w:val="single" w:sz="4" w:space="0" w:color="B283B9"/>
              <w:bottom w:val="single" w:sz="4" w:space="0" w:color="B283B9"/>
              <w:right w:val="single" w:sz="4" w:space="0" w:color="B283B9"/>
            </w:tcBorders>
            <w:shd w:val="clear" w:color="auto" w:fill="B283B9"/>
            <w:vAlign w:val="center"/>
          </w:tcPr>
          <w:p w14:paraId="5BE99E2D" w14:textId="77777777" w:rsidR="00A348B8" w:rsidRPr="00A348B8" w:rsidRDefault="00A348B8" w:rsidP="00A348B8">
            <w:pPr>
              <w:spacing w:before="120"/>
              <w:contextualSpacing/>
              <w:rPr>
                <w:rFonts w:cs="Arial"/>
                <w:b/>
                <w:bCs/>
                <w:iCs/>
                <w:color w:val="FFFFFF"/>
                <w:sz w:val="16"/>
                <w:szCs w:val="16"/>
                <w:lang w:eastAsia="en-US"/>
              </w:rPr>
            </w:pPr>
            <w:r w:rsidRPr="00A348B8">
              <w:rPr>
                <w:rFonts w:cs="Arial"/>
                <w:b/>
                <w:bCs/>
                <w:iCs/>
                <w:color w:val="FFFFFF"/>
                <w:sz w:val="16"/>
                <w:szCs w:val="16"/>
                <w:lang w:eastAsia="en-US"/>
              </w:rPr>
              <w:t xml:space="preserve">Entregable </w:t>
            </w:r>
          </w:p>
        </w:tc>
        <w:tc>
          <w:tcPr>
            <w:tcW w:w="1194" w:type="pct"/>
            <w:tcBorders>
              <w:top w:val="single" w:sz="4" w:space="0" w:color="B283B9"/>
              <w:left w:val="single" w:sz="4" w:space="0" w:color="B283B9"/>
              <w:bottom w:val="single" w:sz="4" w:space="0" w:color="B283B9"/>
              <w:right w:val="single" w:sz="4" w:space="0" w:color="B283B9"/>
            </w:tcBorders>
            <w:shd w:val="clear" w:color="auto" w:fill="B283B9"/>
            <w:vAlign w:val="center"/>
          </w:tcPr>
          <w:p w14:paraId="2C661198" w14:textId="77777777" w:rsidR="00A348B8" w:rsidRPr="00A348B8" w:rsidRDefault="00A348B8" w:rsidP="00A348B8">
            <w:pPr>
              <w:spacing w:before="120"/>
              <w:contextualSpacing/>
              <w:rPr>
                <w:rFonts w:cs="Arial"/>
                <w:b/>
                <w:bCs/>
                <w:iCs/>
                <w:color w:val="FFFFFF"/>
                <w:sz w:val="16"/>
                <w:szCs w:val="16"/>
                <w:lang w:eastAsia="en-US"/>
              </w:rPr>
            </w:pPr>
            <w:r w:rsidRPr="00A348B8">
              <w:rPr>
                <w:rFonts w:cs="Arial"/>
                <w:b/>
                <w:bCs/>
                <w:iCs/>
                <w:color w:val="FFFFFF"/>
                <w:sz w:val="16"/>
                <w:szCs w:val="16"/>
                <w:lang w:eastAsia="en-US"/>
              </w:rPr>
              <w:t>Referencia</w:t>
            </w:r>
          </w:p>
        </w:tc>
        <w:tc>
          <w:tcPr>
            <w:tcW w:w="1643" w:type="pct"/>
            <w:tcBorders>
              <w:top w:val="single" w:sz="4" w:space="0" w:color="B283B9"/>
              <w:left w:val="single" w:sz="4" w:space="0" w:color="B283B9"/>
              <w:bottom w:val="single" w:sz="4" w:space="0" w:color="B283B9"/>
              <w:right w:val="single" w:sz="4" w:space="0" w:color="B283B9"/>
            </w:tcBorders>
            <w:shd w:val="clear" w:color="auto" w:fill="B283B9"/>
            <w:vAlign w:val="center"/>
          </w:tcPr>
          <w:p w14:paraId="62BDC79D" w14:textId="77777777" w:rsidR="00A348B8" w:rsidRPr="00A348B8" w:rsidRDefault="00A348B8" w:rsidP="00A348B8">
            <w:pPr>
              <w:spacing w:before="120"/>
              <w:contextualSpacing/>
              <w:rPr>
                <w:rFonts w:cs="Arial"/>
                <w:b/>
                <w:bCs/>
                <w:iCs/>
                <w:color w:val="FFFFFF"/>
                <w:sz w:val="16"/>
                <w:szCs w:val="16"/>
                <w:lang w:eastAsia="en-US"/>
              </w:rPr>
            </w:pPr>
            <w:r w:rsidRPr="00A348B8">
              <w:rPr>
                <w:rFonts w:cs="Arial"/>
                <w:b/>
                <w:bCs/>
                <w:iCs/>
                <w:color w:val="FFFFFF"/>
                <w:sz w:val="16"/>
                <w:szCs w:val="16"/>
                <w:lang w:eastAsia="en-US"/>
              </w:rPr>
              <w:t>Porcentaje de penalización</w:t>
            </w:r>
          </w:p>
        </w:tc>
      </w:tr>
      <w:tr w:rsidR="00A348B8" w:rsidRPr="00A348B8" w14:paraId="02D5D030" w14:textId="77777777" w:rsidTr="00A348B8">
        <w:trPr>
          <w:trHeight w:val="1058"/>
          <w:jc w:val="right"/>
        </w:trPr>
        <w:tc>
          <w:tcPr>
            <w:tcW w:w="234" w:type="pct"/>
            <w:tcBorders>
              <w:top w:val="single" w:sz="4" w:space="0" w:color="B283B9"/>
              <w:left w:val="single" w:sz="4" w:space="0" w:color="B283B9"/>
              <w:right w:val="single" w:sz="4" w:space="0" w:color="B283B9"/>
            </w:tcBorders>
            <w:vAlign w:val="center"/>
          </w:tcPr>
          <w:p w14:paraId="7A85D70D" w14:textId="77777777" w:rsidR="00A348B8" w:rsidRPr="00A348B8" w:rsidRDefault="00A348B8" w:rsidP="00A348B8">
            <w:pPr>
              <w:spacing w:before="120"/>
              <w:contextualSpacing/>
              <w:rPr>
                <w:rFonts w:cs="Arial"/>
                <w:iCs/>
                <w:sz w:val="16"/>
                <w:szCs w:val="16"/>
                <w:lang w:eastAsia="en-US"/>
              </w:rPr>
            </w:pPr>
            <w:r w:rsidRPr="00A348B8">
              <w:rPr>
                <w:rFonts w:cs="Arial"/>
                <w:iCs/>
                <w:sz w:val="16"/>
                <w:szCs w:val="16"/>
                <w:lang w:eastAsia="en-US"/>
              </w:rPr>
              <w:t>1</w:t>
            </w:r>
          </w:p>
        </w:tc>
        <w:tc>
          <w:tcPr>
            <w:tcW w:w="1929" w:type="pct"/>
            <w:tcBorders>
              <w:top w:val="single" w:sz="4" w:space="0" w:color="B283B9"/>
              <w:left w:val="single" w:sz="4" w:space="0" w:color="B283B9"/>
              <w:right w:val="single" w:sz="4" w:space="0" w:color="B283B9"/>
            </w:tcBorders>
            <w:vAlign w:val="center"/>
          </w:tcPr>
          <w:p w14:paraId="7B980874" w14:textId="77777777" w:rsidR="00A348B8" w:rsidRPr="00A348B8" w:rsidRDefault="00A348B8" w:rsidP="00A348B8">
            <w:pPr>
              <w:spacing w:before="120"/>
              <w:contextualSpacing/>
              <w:jc w:val="both"/>
              <w:rPr>
                <w:rFonts w:ascii="Gill Sans MT" w:hAnsi="Gill Sans MT" w:cs="Arial"/>
                <w:caps/>
                <w:color w:val="000000"/>
                <w:sz w:val="16"/>
                <w:szCs w:val="16"/>
                <w:lang w:eastAsia="en-US"/>
              </w:rPr>
            </w:pPr>
            <w:r w:rsidRPr="00A348B8">
              <w:rPr>
                <w:rFonts w:cs="Arial"/>
                <w:iCs/>
                <w:sz w:val="16"/>
                <w:szCs w:val="16"/>
                <w:lang w:eastAsia="en-US"/>
              </w:rPr>
              <w:t xml:space="preserve">Documento emitido por el </w:t>
            </w:r>
            <w:r w:rsidRPr="00A348B8">
              <w:rPr>
                <w:rFonts w:cs="Arial"/>
                <w:b/>
                <w:bCs/>
                <w:iCs/>
                <w:sz w:val="16"/>
                <w:szCs w:val="16"/>
                <w:lang w:eastAsia="en-US"/>
              </w:rPr>
              <w:t>Proveedor</w:t>
            </w:r>
            <w:r w:rsidRPr="00A348B8">
              <w:rPr>
                <w:rFonts w:cs="Arial"/>
                <w:iCs/>
                <w:sz w:val="16"/>
                <w:szCs w:val="16"/>
                <w:lang w:eastAsia="en-US"/>
              </w:rPr>
              <w:t xml:space="preserve"> que avale la activación de las “Suscripciones </w:t>
            </w:r>
            <w:r w:rsidRPr="00A348B8">
              <w:rPr>
                <w:rFonts w:cs="Arial"/>
                <w:color w:val="000000"/>
                <w:sz w:val="16"/>
                <w:szCs w:val="16"/>
                <w:lang w:eastAsia="en-US"/>
              </w:rPr>
              <w:t>de software Red Hat Runtimes con soporte técnico premium incluido”.</w:t>
            </w:r>
          </w:p>
        </w:tc>
        <w:tc>
          <w:tcPr>
            <w:tcW w:w="1194" w:type="pct"/>
            <w:tcBorders>
              <w:top w:val="single" w:sz="4" w:space="0" w:color="B283B9"/>
              <w:left w:val="single" w:sz="4" w:space="0" w:color="B283B9"/>
              <w:right w:val="single" w:sz="4" w:space="0" w:color="B283B9"/>
            </w:tcBorders>
            <w:vAlign w:val="center"/>
          </w:tcPr>
          <w:p w14:paraId="1289385D" w14:textId="77777777" w:rsidR="00A348B8" w:rsidRPr="00A348B8" w:rsidRDefault="00A348B8" w:rsidP="00A348B8">
            <w:pPr>
              <w:spacing w:before="120"/>
              <w:contextualSpacing/>
              <w:jc w:val="both"/>
              <w:rPr>
                <w:rFonts w:cs="Arial"/>
                <w:iCs/>
                <w:sz w:val="16"/>
                <w:szCs w:val="16"/>
                <w:lang w:eastAsia="en-US"/>
              </w:rPr>
            </w:pPr>
            <w:r w:rsidRPr="00A348B8">
              <w:rPr>
                <w:rFonts w:cs="Arial"/>
                <w:i/>
                <w:iCs/>
                <w:color w:val="000000"/>
                <w:sz w:val="16"/>
                <w:szCs w:val="16"/>
                <w:lang w:eastAsia="en-US"/>
              </w:rPr>
              <w:t>Item 1, numeral 4. Entregables</w:t>
            </w:r>
          </w:p>
          <w:p w14:paraId="354402C1" w14:textId="77777777" w:rsidR="00A348B8" w:rsidRPr="00A348B8" w:rsidRDefault="00A348B8" w:rsidP="00A348B8">
            <w:pPr>
              <w:spacing w:before="120"/>
              <w:contextualSpacing/>
              <w:jc w:val="both"/>
              <w:rPr>
                <w:rFonts w:cs="Arial"/>
                <w:iCs/>
                <w:sz w:val="16"/>
                <w:szCs w:val="16"/>
                <w:lang w:eastAsia="en-US"/>
              </w:rPr>
            </w:pPr>
          </w:p>
          <w:p w14:paraId="0D2A7E15" w14:textId="77777777" w:rsidR="00A348B8" w:rsidRPr="00A348B8" w:rsidRDefault="00A348B8" w:rsidP="00A348B8">
            <w:pPr>
              <w:spacing w:before="120"/>
              <w:contextualSpacing/>
              <w:jc w:val="both"/>
              <w:rPr>
                <w:rFonts w:cs="Arial"/>
                <w:iCs/>
                <w:sz w:val="16"/>
                <w:szCs w:val="16"/>
                <w:lang w:eastAsia="en-US"/>
              </w:rPr>
            </w:pPr>
          </w:p>
        </w:tc>
        <w:tc>
          <w:tcPr>
            <w:tcW w:w="1643" w:type="pct"/>
            <w:tcBorders>
              <w:top w:val="single" w:sz="4" w:space="0" w:color="B283B9"/>
              <w:left w:val="single" w:sz="4" w:space="0" w:color="B283B9"/>
              <w:right w:val="single" w:sz="4" w:space="0" w:color="B283B9"/>
            </w:tcBorders>
            <w:vAlign w:val="center"/>
          </w:tcPr>
          <w:p w14:paraId="3233A88C" w14:textId="77777777" w:rsidR="00A348B8" w:rsidRPr="00A348B8" w:rsidRDefault="00A348B8" w:rsidP="00A348B8">
            <w:pPr>
              <w:spacing w:before="120"/>
              <w:contextualSpacing/>
              <w:jc w:val="both"/>
              <w:rPr>
                <w:rFonts w:cs="Arial"/>
                <w:iCs/>
                <w:sz w:val="16"/>
                <w:szCs w:val="16"/>
                <w:lang w:eastAsia="en-US"/>
              </w:rPr>
            </w:pPr>
            <w:r w:rsidRPr="00A348B8">
              <w:rPr>
                <w:rFonts w:cs="Arial"/>
                <w:iCs/>
                <w:sz w:val="16"/>
                <w:szCs w:val="16"/>
                <w:lang w:eastAsia="en-US"/>
              </w:rPr>
              <w:t>1% (uno por ciento) por cada día natural de atraso calculado sobre el precio unitario antes IVA, de las suscripciones no activadas oportunamente.</w:t>
            </w:r>
          </w:p>
        </w:tc>
      </w:tr>
      <w:tr w:rsidR="00A348B8" w:rsidRPr="00A348B8" w14:paraId="2D00DA2F" w14:textId="77777777" w:rsidTr="00A348B8">
        <w:trPr>
          <w:trHeight w:val="975"/>
          <w:jc w:val="right"/>
        </w:trPr>
        <w:tc>
          <w:tcPr>
            <w:tcW w:w="234" w:type="pct"/>
            <w:tcBorders>
              <w:top w:val="single" w:sz="4" w:space="0" w:color="B283B9"/>
              <w:left w:val="single" w:sz="4" w:space="0" w:color="B283B9"/>
              <w:bottom w:val="single" w:sz="4" w:space="0" w:color="B283B9"/>
              <w:right w:val="single" w:sz="4" w:space="0" w:color="B283B9"/>
            </w:tcBorders>
            <w:vAlign w:val="center"/>
          </w:tcPr>
          <w:p w14:paraId="5FA0864C" w14:textId="77777777" w:rsidR="00A348B8" w:rsidRPr="00A348B8" w:rsidRDefault="00A348B8" w:rsidP="00A348B8">
            <w:pPr>
              <w:spacing w:before="120"/>
              <w:contextualSpacing/>
              <w:rPr>
                <w:rFonts w:cs="Arial"/>
                <w:iCs/>
                <w:sz w:val="16"/>
                <w:szCs w:val="16"/>
                <w:lang w:eastAsia="en-US"/>
              </w:rPr>
            </w:pPr>
            <w:r w:rsidRPr="00A348B8">
              <w:rPr>
                <w:rFonts w:cs="Arial"/>
                <w:iCs/>
                <w:sz w:val="16"/>
                <w:szCs w:val="16"/>
                <w:lang w:eastAsia="en-US"/>
              </w:rPr>
              <w:t>2</w:t>
            </w:r>
          </w:p>
        </w:tc>
        <w:tc>
          <w:tcPr>
            <w:tcW w:w="1929" w:type="pct"/>
            <w:tcBorders>
              <w:top w:val="single" w:sz="4" w:space="0" w:color="B283B9"/>
              <w:left w:val="single" w:sz="4" w:space="0" w:color="B283B9"/>
              <w:bottom w:val="single" w:sz="4" w:space="0" w:color="B283B9"/>
              <w:right w:val="single" w:sz="4" w:space="0" w:color="B283B9"/>
            </w:tcBorders>
            <w:vAlign w:val="center"/>
          </w:tcPr>
          <w:p w14:paraId="2C4CE8AE" w14:textId="77777777" w:rsidR="00A348B8" w:rsidRPr="00A348B8" w:rsidRDefault="00A348B8" w:rsidP="00A348B8">
            <w:pPr>
              <w:spacing w:before="120"/>
              <w:contextualSpacing/>
              <w:jc w:val="both"/>
              <w:rPr>
                <w:rFonts w:cs="Arial"/>
                <w:iCs/>
                <w:sz w:val="16"/>
                <w:szCs w:val="16"/>
                <w:lang w:eastAsia="en-US"/>
              </w:rPr>
            </w:pPr>
            <w:r w:rsidRPr="00A348B8">
              <w:rPr>
                <w:rFonts w:cs="Arial"/>
                <w:iCs/>
                <w:sz w:val="16"/>
                <w:szCs w:val="16"/>
                <w:lang w:eastAsia="en-US"/>
              </w:rPr>
              <w:t xml:space="preserve">Documento emitido por el </w:t>
            </w:r>
            <w:r w:rsidRPr="00A348B8">
              <w:rPr>
                <w:rFonts w:cs="Arial"/>
                <w:b/>
                <w:bCs/>
                <w:iCs/>
                <w:sz w:val="16"/>
                <w:szCs w:val="16"/>
                <w:lang w:eastAsia="en-US"/>
              </w:rPr>
              <w:t xml:space="preserve">Proveedor </w:t>
            </w:r>
            <w:r w:rsidRPr="00A348B8">
              <w:rPr>
                <w:rFonts w:cs="Arial"/>
                <w:iCs/>
                <w:sz w:val="16"/>
                <w:szCs w:val="16"/>
                <w:lang w:eastAsia="en-US"/>
              </w:rPr>
              <w:t>que indique el procedimiento para el acceso al soporte técnico y actualizaciones de software, así como, las condiciones del uso del soporte técnico.</w:t>
            </w:r>
          </w:p>
        </w:tc>
        <w:tc>
          <w:tcPr>
            <w:tcW w:w="1194" w:type="pct"/>
            <w:tcBorders>
              <w:top w:val="single" w:sz="4" w:space="0" w:color="B283B9"/>
              <w:left w:val="single" w:sz="4" w:space="0" w:color="B283B9"/>
              <w:bottom w:val="single" w:sz="4" w:space="0" w:color="B283B9"/>
              <w:right w:val="single" w:sz="4" w:space="0" w:color="B283B9"/>
            </w:tcBorders>
            <w:vAlign w:val="center"/>
          </w:tcPr>
          <w:p w14:paraId="1D87283D" w14:textId="77777777" w:rsidR="00A348B8" w:rsidRPr="00A348B8" w:rsidRDefault="00A348B8" w:rsidP="00A348B8">
            <w:pPr>
              <w:spacing w:before="120"/>
              <w:contextualSpacing/>
              <w:jc w:val="both"/>
              <w:rPr>
                <w:rFonts w:cs="Arial"/>
                <w:iCs/>
                <w:sz w:val="16"/>
                <w:szCs w:val="16"/>
                <w:lang w:eastAsia="en-US"/>
              </w:rPr>
            </w:pPr>
            <w:r w:rsidRPr="00A348B8">
              <w:rPr>
                <w:rFonts w:cs="Arial"/>
                <w:i/>
                <w:iCs/>
                <w:color w:val="000000"/>
                <w:sz w:val="16"/>
                <w:szCs w:val="16"/>
                <w:lang w:eastAsia="en-US"/>
              </w:rPr>
              <w:t>Item 2, numeral 4. Entregables</w:t>
            </w:r>
          </w:p>
          <w:p w14:paraId="651F7B82" w14:textId="77777777" w:rsidR="00A348B8" w:rsidRPr="00A348B8" w:rsidRDefault="00A348B8" w:rsidP="00A348B8">
            <w:pPr>
              <w:contextualSpacing/>
              <w:jc w:val="both"/>
              <w:rPr>
                <w:rFonts w:cs="Arial"/>
                <w:iCs/>
                <w:sz w:val="16"/>
                <w:szCs w:val="16"/>
                <w:lang w:eastAsia="en-US"/>
              </w:rPr>
            </w:pPr>
          </w:p>
        </w:tc>
        <w:tc>
          <w:tcPr>
            <w:tcW w:w="1643" w:type="pct"/>
            <w:tcBorders>
              <w:top w:val="nil"/>
              <w:left w:val="single" w:sz="4" w:space="0" w:color="B283B9"/>
              <w:right w:val="single" w:sz="4" w:space="0" w:color="B283B9"/>
            </w:tcBorders>
            <w:vAlign w:val="center"/>
          </w:tcPr>
          <w:p w14:paraId="03D211C8" w14:textId="77777777" w:rsidR="00A348B8" w:rsidRPr="00A348B8" w:rsidRDefault="00A348B8" w:rsidP="00A348B8">
            <w:pPr>
              <w:spacing w:before="120"/>
              <w:contextualSpacing/>
              <w:jc w:val="both"/>
              <w:rPr>
                <w:rFonts w:cs="Arial"/>
                <w:iCs/>
                <w:sz w:val="16"/>
                <w:szCs w:val="16"/>
                <w:lang w:eastAsia="en-US"/>
              </w:rPr>
            </w:pPr>
            <w:r w:rsidRPr="00A348B8">
              <w:rPr>
                <w:rFonts w:cs="Arial"/>
                <w:iCs/>
                <w:sz w:val="16"/>
                <w:szCs w:val="16"/>
                <w:lang w:eastAsia="en-US"/>
              </w:rPr>
              <w:t>0.5% (cero punto cinco por ciento) por cada día natural de atraso calculado sobre monto total del contrato antes IVA.</w:t>
            </w:r>
          </w:p>
        </w:tc>
      </w:tr>
      <w:tr w:rsidR="00A348B8" w:rsidRPr="00A348B8" w14:paraId="3FAD32A9" w14:textId="77777777" w:rsidTr="00A348B8">
        <w:trPr>
          <w:trHeight w:val="1130"/>
          <w:jc w:val="right"/>
        </w:trPr>
        <w:tc>
          <w:tcPr>
            <w:tcW w:w="234" w:type="pct"/>
            <w:tcBorders>
              <w:top w:val="single" w:sz="4" w:space="0" w:color="B283B9"/>
              <w:left w:val="single" w:sz="4" w:space="0" w:color="B283B9"/>
              <w:bottom w:val="single" w:sz="4" w:space="0" w:color="B283B9"/>
              <w:right w:val="single" w:sz="4" w:space="0" w:color="B283B9"/>
            </w:tcBorders>
            <w:vAlign w:val="center"/>
          </w:tcPr>
          <w:p w14:paraId="14BEFD37" w14:textId="77777777" w:rsidR="00A348B8" w:rsidRPr="00A348B8" w:rsidRDefault="00A348B8" w:rsidP="00A348B8">
            <w:pPr>
              <w:spacing w:before="120"/>
              <w:contextualSpacing/>
              <w:rPr>
                <w:rFonts w:cs="Arial"/>
                <w:iCs/>
                <w:sz w:val="16"/>
                <w:szCs w:val="16"/>
                <w:lang w:eastAsia="en-US"/>
              </w:rPr>
            </w:pPr>
            <w:r w:rsidRPr="00A348B8">
              <w:rPr>
                <w:rFonts w:cs="Arial"/>
                <w:iCs/>
                <w:sz w:val="16"/>
                <w:szCs w:val="16"/>
                <w:lang w:eastAsia="en-US"/>
              </w:rPr>
              <w:t>3</w:t>
            </w:r>
          </w:p>
        </w:tc>
        <w:tc>
          <w:tcPr>
            <w:tcW w:w="1929" w:type="pct"/>
            <w:tcBorders>
              <w:top w:val="single" w:sz="4" w:space="0" w:color="B283B9"/>
              <w:left w:val="single" w:sz="4" w:space="0" w:color="B283B9"/>
              <w:bottom w:val="single" w:sz="4" w:space="0" w:color="B283B9"/>
              <w:right w:val="single" w:sz="4" w:space="0" w:color="B283B9"/>
            </w:tcBorders>
            <w:vAlign w:val="center"/>
          </w:tcPr>
          <w:p w14:paraId="7E04ED09" w14:textId="77777777" w:rsidR="00A348B8" w:rsidRPr="00A348B8" w:rsidRDefault="00A348B8" w:rsidP="00A348B8">
            <w:pPr>
              <w:spacing w:before="120"/>
              <w:contextualSpacing/>
              <w:jc w:val="both"/>
              <w:rPr>
                <w:rFonts w:cs="Arial"/>
                <w:iCs/>
                <w:sz w:val="16"/>
                <w:szCs w:val="16"/>
                <w:lang w:eastAsia="en-US"/>
              </w:rPr>
            </w:pPr>
            <w:r w:rsidRPr="00A348B8">
              <w:rPr>
                <w:rFonts w:cs="Arial"/>
                <w:iCs/>
                <w:sz w:val="16"/>
                <w:szCs w:val="16"/>
                <w:lang w:eastAsia="en-US"/>
              </w:rPr>
              <w:t xml:space="preserve">Documento emitido por el </w:t>
            </w:r>
            <w:r w:rsidRPr="00A348B8">
              <w:rPr>
                <w:rFonts w:cs="Arial"/>
                <w:b/>
                <w:bCs/>
                <w:iCs/>
                <w:sz w:val="16"/>
                <w:szCs w:val="16"/>
                <w:lang w:eastAsia="en-US"/>
              </w:rPr>
              <w:t>Proveedor</w:t>
            </w:r>
            <w:r w:rsidRPr="00A348B8">
              <w:rPr>
                <w:rFonts w:cs="Arial"/>
                <w:iCs/>
                <w:sz w:val="16"/>
                <w:szCs w:val="16"/>
                <w:lang w:eastAsia="en-US"/>
              </w:rPr>
              <w:t xml:space="preserve"> que indique el procedimiento de la actualización y regresión de programas, correcciones (fixes), alertas de seguridad y actualizaciones críticas.</w:t>
            </w:r>
          </w:p>
        </w:tc>
        <w:tc>
          <w:tcPr>
            <w:tcW w:w="1194" w:type="pct"/>
            <w:tcBorders>
              <w:top w:val="single" w:sz="4" w:space="0" w:color="B283B9"/>
              <w:left w:val="single" w:sz="4" w:space="0" w:color="B283B9"/>
              <w:bottom w:val="single" w:sz="4" w:space="0" w:color="B283B9"/>
              <w:right w:val="single" w:sz="4" w:space="0" w:color="B283B9"/>
            </w:tcBorders>
            <w:vAlign w:val="center"/>
          </w:tcPr>
          <w:p w14:paraId="1E066C1B" w14:textId="77777777" w:rsidR="00A348B8" w:rsidRPr="00A348B8" w:rsidRDefault="00A348B8" w:rsidP="00A348B8">
            <w:pPr>
              <w:spacing w:before="120"/>
              <w:contextualSpacing/>
              <w:jc w:val="both"/>
              <w:rPr>
                <w:rFonts w:cs="Arial"/>
                <w:iCs/>
                <w:sz w:val="16"/>
                <w:szCs w:val="16"/>
                <w:lang w:eastAsia="en-US"/>
              </w:rPr>
            </w:pPr>
            <w:r w:rsidRPr="00A348B8">
              <w:rPr>
                <w:rFonts w:cs="Arial"/>
                <w:i/>
                <w:iCs/>
                <w:color w:val="000000"/>
                <w:sz w:val="16"/>
                <w:szCs w:val="16"/>
                <w:lang w:eastAsia="en-US"/>
              </w:rPr>
              <w:t>Item 3, numeral 4. Entregables</w:t>
            </w:r>
          </w:p>
          <w:p w14:paraId="776E08C5" w14:textId="77777777" w:rsidR="00A348B8" w:rsidRPr="00A348B8" w:rsidRDefault="00A348B8" w:rsidP="00A348B8">
            <w:pPr>
              <w:contextualSpacing/>
              <w:jc w:val="both"/>
              <w:rPr>
                <w:rFonts w:cs="Arial"/>
                <w:iCs/>
                <w:sz w:val="16"/>
                <w:szCs w:val="16"/>
                <w:lang w:eastAsia="en-US"/>
              </w:rPr>
            </w:pPr>
          </w:p>
        </w:tc>
        <w:tc>
          <w:tcPr>
            <w:tcW w:w="1643" w:type="pct"/>
            <w:tcBorders>
              <w:left w:val="single" w:sz="4" w:space="0" w:color="B283B9"/>
              <w:bottom w:val="single" w:sz="4" w:space="0" w:color="7030A0"/>
              <w:right w:val="single" w:sz="4" w:space="0" w:color="B283B9"/>
            </w:tcBorders>
            <w:vAlign w:val="center"/>
          </w:tcPr>
          <w:p w14:paraId="535359E9" w14:textId="77777777" w:rsidR="00A348B8" w:rsidRPr="00A348B8" w:rsidRDefault="00A348B8" w:rsidP="00A348B8">
            <w:pPr>
              <w:spacing w:before="120"/>
              <w:contextualSpacing/>
              <w:jc w:val="both"/>
              <w:rPr>
                <w:rFonts w:cs="Arial"/>
                <w:iCs/>
                <w:sz w:val="16"/>
                <w:szCs w:val="16"/>
                <w:lang w:eastAsia="en-US"/>
              </w:rPr>
            </w:pPr>
            <w:r w:rsidRPr="00A348B8">
              <w:rPr>
                <w:rFonts w:cs="Arial"/>
                <w:iCs/>
                <w:sz w:val="16"/>
                <w:szCs w:val="16"/>
                <w:lang w:eastAsia="en-US"/>
              </w:rPr>
              <w:t>0.5% (cero punto cinco por ciento) por cada día natural de atraso calculado sobre monto total del contrato antes IVA.</w:t>
            </w:r>
          </w:p>
        </w:tc>
      </w:tr>
      <w:tr w:rsidR="00A348B8" w:rsidRPr="00A348B8" w14:paraId="3219D742" w14:textId="77777777" w:rsidTr="00A348B8">
        <w:trPr>
          <w:trHeight w:val="990"/>
          <w:jc w:val="right"/>
        </w:trPr>
        <w:tc>
          <w:tcPr>
            <w:tcW w:w="234" w:type="pct"/>
            <w:tcBorders>
              <w:top w:val="single" w:sz="4" w:space="0" w:color="B283B9"/>
              <w:left w:val="single" w:sz="4" w:space="0" w:color="B283B9"/>
              <w:bottom w:val="single" w:sz="4" w:space="0" w:color="B283B9"/>
              <w:right w:val="single" w:sz="4" w:space="0" w:color="B283B9"/>
            </w:tcBorders>
            <w:vAlign w:val="center"/>
          </w:tcPr>
          <w:p w14:paraId="727D5043" w14:textId="77777777" w:rsidR="00A348B8" w:rsidRPr="00A348B8" w:rsidRDefault="00A348B8" w:rsidP="00A348B8">
            <w:pPr>
              <w:spacing w:before="120"/>
              <w:contextualSpacing/>
              <w:rPr>
                <w:rFonts w:cs="Arial"/>
                <w:iCs/>
                <w:sz w:val="16"/>
                <w:szCs w:val="16"/>
                <w:lang w:eastAsia="en-US"/>
              </w:rPr>
            </w:pPr>
            <w:r w:rsidRPr="00A348B8">
              <w:rPr>
                <w:rFonts w:cs="Arial"/>
                <w:iCs/>
                <w:sz w:val="16"/>
                <w:szCs w:val="16"/>
                <w:lang w:eastAsia="en-US"/>
              </w:rPr>
              <w:t>4</w:t>
            </w:r>
          </w:p>
        </w:tc>
        <w:tc>
          <w:tcPr>
            <w:tcW w:w="1929" w:type="pct"/>
            <w:tcBorders>
              <w:top w:val="single" w:sz="4" w:space="0" w:color="B283B9"/>
              <w:left w:val="single" w:sz="4" w:space="0" w:color="B283B9"/>
              <w:bottom w:val="single" w:sz="4" w:space="0" w:color="B283B9"/>
              <w:right w:val="single" w:sz="4" w:space="0" w:color="B283B9"/>
            </w:tcBorders>
            <w:vAlign w:val="center"/>
          </w:tcPr>
          <w:p w14:paraId="4C7D167F" w14:textId="77777777" w:rsidR="00A348B8" w:rsidRPr="00A348B8" w:rsidRDefault="00A348B8" w:rsidP="00A348B8">
            <w:pPr>
              <w:spacing w:before="120"/>
              <w:contextualSpacing/>
              <w:jc w:val="both"/>
              <w:rPr>
                <w:rFonts w:cs="Arial"/>
                <w:iCs/>
                <w:sz w:val="16"/>
                <w:szCs w:val="16"/>
                <w:lang w:eastAsia="en-US"/>
              </w:rPr>
            </w:pPr>
            <w:r w:rsidRPr="00A348B8">
              <w:rPr>
                <w:rFonts w:cs="Arial"/>
                <w:iCs/>
                <w:color w:val="000000"/>
                <w:sz w:val="16"/>
                <w:szCs w:val="16"/>
                <w:lang w:eastAsia="en-US"/>
              </w:rPr>
              <w:t xml:space="preserve">Notificación en correo electrónico emitido por el </w:t>
            </w:r>
            <w:r w:rsidRPr="00A348B8">
              <w:rPr>
                <w:rFonts w:cs="Arial"/>
                <w:b/>
                <w:bCs/>
                <w:iCs/>
                <w:color w:val="000000"/>
                <w:sz w:val="16"/>
                <w:szCs w:val="16"/>
                <w:lang w:eastAsia="en-US"/>
              </w:rPr>
              <w:t>Fabricante</w:t>
            </w:r>
            <w:r w:rsidRPr="00A348B8">
              <w:rPr>
                <w:rFonts w:cs="Arial"/>
                <w:iCs/>
                <w:color w:val="000000"/>
                <w:sz w:val="16"/>
                <w:szCs w:val="16"/>
                <w:lang w:eastAsia="en-US"/>
              </w:rPr>
              <w:t xml:space="preserve"> al </w:t>
            </w:r>
            <w:r w:rsidRPr="00A348B8">
              <w:rPr>
                <w:rFonts w:cs="Arial"/>
                <w:b/>
                <w:bCs/>
                <w:iCs/>
                <w:color w:val="000000"/>
                <w:sz w:val="16"/>
                <w:szCs w:val="16"/>
                <w:lang w:eastAsia="en-US"/>
              </w:rPr>
              <w:t>Proveedor</w:t>
            </w:r>
            <w:r w:rsidRPr="00A348B8">
              <w:rPr>
                <w:rFonts w:cs="Arial"/>
                <w:iCs/>
                <w:color w:val="000000"/>
                <w:sz w:val="16"/>
                <w:szCs w:val="16"/>
                <w:lang w:eastAsia="en-US"/>
              </w:rPr>
              <w:t>, que acredite que la activación de las suscripciones se realizó el 01 de enero de 2025.</w:t>
            </w:r>
          </w:p>
        </w:tc>
        <w:tc>
          <w:tcPr>
            <w:tcW w:w="1194" w:type="pct"/>
            <w:tcBorders>
              <w:top w:val="single" w:sz="4" w:space="0" w:color="B283B9"/>
              <w:left w:val="single" w:sz="4" w:space="0" w:color="B283B9"/>
              <w:bottom w:val="single" w:sz="4" w:space="0" w:color="B283B9"/>
              <w:right w:val="single" w:sz="4" w:space="0" w:color="B283B9"/>
            </w:tcBorders>
            <w:vAlign w:val="center"/>
          </w:tcPr>
          <w:p w14:paraId="75D4DF39" w14:textId="77777777" w:rsidR="00A348B8" w:rsidRPr="00A348B8" w:rsidRDefault="00A348B8" w:rsidP="00A348B8">
            <w:pPr>
              <w:spacing w:before="120"/>
              <w:contextualSpacing/>
              <w:jc w:val="both"/>
              <w:rPr>
                <w:rFonts w:cs="Arial"/>
                <w:iCs/>
                <w:sz w:val="16"/>
                <w:szCs w:val="16"/>
                <w:lang w:eastAsia="en-US"/>
              </w:rPr>
            </w:pPr>
            <w:r w:rsidRPr="00A348B8">
              <w:rPr>
                <w:rFonts w:cs="Arial"/>
                <w:i/>
                <w:iCs/>
                <w:color w:val="000000"/>
                <w:sz w:val="16"/>
                <w:szCs w:val="16"/>
                <w:lang w:eastAsia="en-US"/>
              </w:rPr>
              <w:t>Item 4, numeral 4. Entregables</w:t>
            </w:r>
          </w:p>
        </w:tc>
        <w:tc>
          <w:tcPr>
            <w:tcW w:w="1643" w:type="pct"/>
            <w:tcBorders>
              <w:top w:val="single" w:sz="4" w:space="0" w:color="7030A0"/>
              <w:left w:val="single" w:sz="4" w:space="0" w:color="B283B9"/>
              <w:bottom w:val="single" w:sz="4" w:space="0" w:color="B283B9"/>
              <w:right w:val="single" w:sz="4" w:space="0" w:color="B283B9"/>
            </w:tcBorders>
            <w:vAlign w:val="center"/>
          </w:tcPr>
          <w:p w14:paraId="02848CCA" w14:textId="77777777" w:rsidR="00A348B8" w:rsidRPr="00A348B8" w:rsidRDefault="00A348B8" w:rsidP="00A348B8">
            <w:pPr>
              <w:contextualSpacing/>
              <w:jc w:val="both"/>
              <w:rPr>
                <w:rFonts w:cs="Arial"/>
                <w:iCs/>
                <w:sz w:val="16"/>
                <w:szCs w:val="16"/>
                <w:lang w:eastAsia="en-US"/>
              </w:rPr>
            </w:pPr>
            <w:r w:rsidRPr="00A348B8">
              <w:rPr>
                <w:rFonts w:cs="Arial"/>
                <w:iCs/>
                <w:sz w:val="16"/>
                <w:szCs w:val="16"/>
                <w:lang w:eastAsia="en-US"/>
              </w:rPr>
              <w:t>0.5% (cero punto cinco por ciento) por cada día natural de atraso calculado sobre monto total del contrato antes IVA.</w:t>
            </w:r>
          </w:p>
        </w:tc>
      </w:tr>
    </w:tbl>
    <w:p w14:paraId="6F7EB635" w14:textId="77777777" w:rsidR="00A348B8" w:rsidRDefault="00A348B8" w:rsidP="002352C2">
      <w:pPr>
        <w:ind w:left="709"/>
        <w:jc w:val="both"/>
        <w:rPr>
          <w:rFonts w:ascii="Arial" w:hAnsi="Arial" w:cs="Arial"/>
          <w:lang w:eastAsia="es-MX"/>
        </w:rPr>
      </w:pPr>
    </w:p>
    <w:p w14:paraId="23072A9F" w14:textId="65BA2D93"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3C7F2D68" w14:textId="77777777" w:rsidR="000D0795" w:rsidRDefault="00624CF1" w:rsidP="000D0795">
      <w:pPr>
        <w:pStyle w:val="Ttulo1"/>
        <w:numPr>
          <w:ilvl w:val="0"/>
          <w:numId w:val="52"/>
        </w:numPr>
        <w:spacing w:before="120" w:after="120"/>
        <w:ind w:left="703"/>
        <w:jc w:val="both"/>
        <w:rPr>
          <w:rFonts w:cs="Arial"/>
          <w:bCs/>
          <w:color w:val="244061" w:themeColor="accent1" w:themeShade="80"/>
          <w:sz w:val="20"/>
        </w:rPr>
      </w:pPr>
      <w:bookmarkStart w:id="1102" w:name="_Toc434004124"/>
      <w:bookmarkStart w:id="1103" w:name="_Toc149156136"/>
      <w:r w:rsidRPr="00EF4A7F">
        <w:rPr>
          <w:rFonts w:cs="Arial"/>
          <w:bCs/>
          <w:color w:val="244061" w:themeColor="accent1" w:themeShade="80"/>
          <w:sz w:val="20"/>
        </w:rPr>
        <w:lastRenderedPageBreak/>
        <w:t>DEDUCCIONES</w:t>
      </w:r>
      <w:bookmarkEnd w:id="1102"/>
      <w:bookmarkEnd w:id="1103"/>
    </w:p>
    <w:p w14:paraId="138891FC" w14:textId="36DB1130" w:rsidR="00F10412" w:rsidRPr="00B07382" w:rsidRDefault="000D0795" w:rsidP="00B07382">
      <w:pPr>
        <w:pStyle w:val="Ttulo1"/>
        <w:spacing w:before="120" w:after="120"/>
        <w:ind w:left="703"/>
        <w:jc w:val="both"/>
        <w:rPr>
          <w:rFonts w:cs="Arial"/>
          <w:b w:val="0"/>
          <w:sz w:val="20"/>
          <w:lang w:val="es-MX" w:eastAsia="es-MX"/>
        </w:rPr>
      </w:pPr>
      <w:r w:rsidRPr="000D0795">
        <w:rPr>
          <w:rFonts w:cs="Arial"/>
          <w:b w:val="0"/>
          <w:sz w:val="20"/>
          <w:lang w:val="es-MX" w:eastAsia="es-MX"/>
        </w:rPr>
        <w:t xml:space="preserve">Para el presente procedimiento </w:t>
      </w:r>
      <w:r w:rsidR="00B07382">
        <w:rPr>
          <w:rFonts w:cs="Arial"/>
          <w:b w:val="0"/>
          <w:sz w:val="20"/>
          <w:lang w:val="es-MX" w:eastAsia="es-MX"/>
        </w:rPr>
        <w:t>no hay deducciones.</w:t>
      </w:r>
    </w:p>
    <w:p w14:paraId="54DA9A41" w14:textId="77777777" w:rsidR="00F10412" w:rsidRPr="00EF4A7F" w:rsidRDefault="00F10412"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4" w:name="_Toc149156137"/>
      <w:r w:rsidRPr="00EF4A7F">
        <w:rPr>
          <w:rFonts w:cs="Arial"/>
          <w:bCs/>
          <w:color w:val="244061" w:themeColor="accent1" w:themeShade="80"/>
          <w:sz w:val="20"/>
        </w:rPr>
        <w:t>PRÓRROGAS</w:t>
      </w:r>
      <w:bookmarkEnd w:id="1104"/>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5" w:name="_Toc434004125"/>
      <w:bookmarkStart w:id="1106" w:name="_Toc149156138"/>
      <w:r w:rsidRPr="00EF4A7F">
        <w:rPr>
          <w:rFonts w:cs="Arial"/>
          <w:bCs/>
          <w:color w:val="244061" w:themeColor="accent1" w:themeShade="80"/>
          <w:sz w:val="20"/>
        </w:rPr>
        <w:t>TERMINACIÓN ANTICIPADA DEL CONTRATO</w:t>
      </w:r>
      <w:bookmarkEnd w:id="1105"/>
      <w:bookmarkEnd w:id="1106"/>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7" w:name="_Toc434004126"/>
      <w:bookmarkStart w:id="1108" w:name="_Toc314094157"/>
      <w:bookmarkStart w:id="1109" w:name="_Toc309618084"/>
      <w:bookmarkStart w:id="1110" w:name="_Toc314086234"/>
      <w:bookmarkStart w:id="1111" w:name="_Toc314085336"/>
      <w:bookmarkStart w:id="1112" w:name="_Toc149156139"/>
      <w:r w:rsidRPr="00EF4A7F">
        <w:rPr>
          <w:rFonts w:cs="Arial"/>
          <w:bCs/>
          <w:color w:val="244061" w:themeColor="accent1" w:themeShade="80"/>
          <w:sz w:val="20"/>
        </w:rPr>
        <w:t>RESCISIÓN DEL CONTRATO</w:t>
      </w:r>
      <w:bookmarkEnd w:id="1107"/>
      <w:bookmarkEnd w:id="1108"/>
      <w:bookmarkEnd w:id="1109"/>
      <w:bookmarkEnd w:id="1110"/>
      <w:bookmarkEnd w:id="1111"/>
      <w:bookmarkEnd w:id="1112"/>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lastRenderedPageBreak/>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3" w:name="_Toc434004127"/>
      <w:bookmarkStart w:id="1114" w:name="_Toc149156140"/>
      <w:r w:rsidRPr="00EF4A7F">
        <w:rPr>
          <w:rFonts w:cs="Arial"/>
          <w:bCs/>
          <w:color w:val="244061" w:themeColor="accent1" w:themeShade="80"/>
          <w:sz w:val="20"/>
        </w:rPr>
        <w:t>MODIFICACIONES AL CONTRATO Y CANTIDADES ADICIONALES QUE PODRÁN CONTRATARSE</w:t>
      </w:r>
      <w:bookmarkEnd w:id="1113"/>
      <w:bookmarkEnd w:id="1114"/>
    </w:p>
    <w:p w14:paraId="40DB8F3D" w14:textId="4424746C"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5" w:name="_Toc298407635"/>
      <w:bookmarkStart w:id="1116" w:name="_Toc314085338"/>
      <w:bookmarkStart w:id="1117" w:name="_Toc309618086"/>
      <w:bookmarkStart w:id="1118" w:name="_Toc303777776"/>
      <w:bookmarkStart w:id="1119" w:name="_Toc434004128"/>
      <w:bookmarkStart w:id="1120" w:name="_Toc314086236"/>
      <w:bookmarkStart w:id="1121" w:name="_Toc287290904"/>
      <w:bookmarkStart w:id="1122" w:name="_Toc314094159"/>
      <w:bookmarkStart w:id="1123" w:name="_Toc149156141"/>
      <w:r w:rsidRPr="00EF4A7F">
        <w:rPr>
          <w:rFonts w:cs="Arial"/>
          <w:bCs/>
          <w:color w:val="244061" w:themeColor="accent1" w:themeShade="80"/>
          <w:sz w:val="20"/>
        </w:rPr>
        <w:t xml:space="preserve">CAUSAS PARA DESECHAR LAS PROPOSICIONES; DECLARACIÓN DE LICITACIÓN DESIERTA Y CANCELACIÓN DE </w:t>
      </w:r>
      <w:bookmarkEnd w:id="1115"/>
      <w:bookmarkEnd w:id="1116"/>
      <w:bookmarkEnd w:id="1117"/>
      <w:bookmarkEnd w:id="1118"/>
      <w:bookmarkEnd w:id="1119"/>
      <w:bookmarkEnd w:id="1120"/>
      <w:bookmarkEnd w:id="1121"/>
      <w:bookmarkEnd w:id="1122"/>
      <w:r w:rsidRPr="00EF4A7F">
        <w:rPr>
          <w:rFonts w:cs="Arial"/>
          <w:bCs/>
          <w:color w:val="244061" w:themeColor="accent1" w:themeShade="80"/>
          <w:sz w:val="20"/>
        </w:rPr>
        <w:t>LICITACIÓN</w:t>
      </w:r>
      <w:bookmarkEnd w:id="1123"/>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4" w:name="_Toc396148616"/>
      <w:bookmarkStart w:id="1125" w:name="_Toc405207202"/>
      <w:bookmarkStart w:id="1126" w:name="_Toc314086097"/>
      <w:bookmarkStart w:id="1127" w:name="_Toc315905529"/>
      <w:bookmarkStart w:id="1128" w:name="_Toc390246841"/>
      <w:bookmarkStart w:id="1129" w:name="_Toc382993277"/>
      <w:bookmarkStart w:id="1130" w:name="_Toc287290905"/>
      <w:bookmarkStart w:id="1131" w:name="_Toc307995595"/>
      <w:bookmarkStart w:id="1132" w:name="_Toc390699260"/>
      <w:bookmarkStart w:id="1133" w:name="_Toc301965405"/>
      <w:bookmarkStart w:id="1134" w:name="_Toc316315445"/>
      <w:bookmarkStart w:id="1135" w:name="_Toc327181279"/>
      <w:bookmarkStart w:id="1136" w:name="_Toc494211610"/>
      <w:bookmarkStart w:id="1137" w:name="_Toc464498329"/>
      <w:bookmarkStart w:id="1138" w:name="_Toc510612349"/>
      <w:bookmarkStart w:id="1139" w:name="_Toc314030221"/>
      <w:bookmarkStart w:id="1140" w:name="_Toc493501652"/>
      <w:bookmarkStart w:id="1141" w:name="_Toc316316331"/>
      <w:bookmarkStart w:id="1142" w:name="_Toc294270262"/>
      <w:bookmarkStart w:id="1143" w:name="_Toc414448139"/>
      <w:bookmarkStart w:id="1144" w:name="_Toc23410264"/>
      <w:bookmarkStart w:id="1145" w:name="_Toc329602595"/>
      <w:bookmarkStart w:id="1146" w:name="_Toc23958030"/>
      <w:bookmarkStart w:id="1147" w:name="_Toc96092345"/>
      <w:bookmarkStart w:id="1148" w:name="_Toc89112366"/>
      <w:bookmarkStart w:id="1149" w:name="_Toc464498734"/>
      <w:bookmarkStart w:id="1150" w:name="_Toc505704905"/>
      <w:bookmarkStart w:id="1151" w:name="_Toc434004010"/>
      <w:bookmarkStart w:id="1152" w:name="_Toc104199026"/>
      <w:bookmarkStart w:id="1153" w:name="_Toc498523227"/>
      <w:bookmarkStart w:id="1154" w:name="_Toc314086237"/>
      <w:bookmarkStart w:id="1155" w:name="_Toc434004129"/>
      <w:bookmarkStart w:id="1156" w:name="_Toc314094160"/>
      <w:bookmarkStart w:id="1157" w:name="_Toc19704289"/>
      <w:bookmarkStart w:id="1158" w:name="_Toc492377950"/>
      <w:bookmarkStart w:id="1159" w:name="_Toc298407636"/>
      <w:bookmarkStart w:id="1160" w:name="_Toc314085339"/>
      <w:bookmarkStart w:id="1161" w:name="_Toc314804581"/>
      <w:bookmarkStart w:id="1162" w:name="_Toc301965572"/>
      <w:bookmarkStart w:id="1163" w:name="_Toc308181774"/>
      <w:bookmarkStart w:id="1164" w:name="_Toc488428662"/>
      <w:bookmarkStart w:id="1165" w:name="_Toc309618087"/>
      <w:bookmarkStart w:id="1166" w:name="_Toc491180988"/>
      <w:bookmarkStart w:id="1167" w:name="_Toc487209348"/>
      <w:bookmarkStart w:id="1168" w:name="_Toc94701562"/>
      <w:bookmarkStart w:id="1169" w:name="_Toc3539016"/>
      <w:bookmarkStart w:id="1170" w:name="_Toc496883346"/>
      <w:bookmarkStart w:id="1171" w:name="_Toc127378584"/>
      <w:bookmarkStart w:id="1172" w:name="_Toc127981542"/>
      <w:bookmarkStart w:id="1173" w:name="_Toc144317511"/>
      <w:bookmarkStart w:id="1174" w:name="_Toc149156142"/>
      <w:r w:rsidRPr="00EF4A7F">
        <w:rPr>
          <w:rFonts w:cs="Arial"/>
          <w:bCs/>
          <w:sz w:val="20"/>
          <w:u w:val="single"/>
        </w:rPr>
        <w:t>Causas para desechar las proposiciones</w:t>
      </w:r>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lastRenderedPageBreak/>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5" w:name="_Toc307995596"/>
      <w:bookmarkStart w:id="1176" w:name="_Toc314804582"/>
      <w:bookmarkStart w:id="1177" w:name="_Toc316316332"/>
      <w:bookmarkStart w:id="1178" w:name="_Toc405207203"/>
      <w:bookmarkStart w:id="1179" w:name="_Toc314030222"/>
      <w:bookmarkStart w:id="1180" w:name="_Toc316315446"/>
      <w:bookmarkStart w:id="1181" w:name="_Toc327181280"/>
      <w:bookmarkStart w:id="1182" w:name="_Toc298407637"/>
      <w:bookmarkStart w:id="1183" w:name="_Toc292192868"/>
      <w:bookmarkStart w:id="1184" w:name="_Toc301965573"/>
      <w:bookmarkStart w:id="1185" w:name="_Toc314085340"/>
      <w:bookmarkStart w:id="1186" w:name="_Toc314086098"/>
      <w:bookmarkStart w:id="1187" w:name="_Toc314086238"/>
      <w:bookmarkStart w:id="1188" w:name="_Toc309618088"/>
      <w:bookmarkStart w:id="1189" w:name="_Toc314094161"/>
      <w:bookmarkStart w:id="1190" w:name="_Toc390699261"/>
      <w:bookmarkStart w:id="1191" w:name="_Toc294270263"/>
      <w:bookmarkStart w:id="1192" w:name="_Toc308181775"/>
      <w:bookmarkStart w:id="1193" w:name="_Toc396148617"/>
      <w:bookmarkStart w:id="1194" w:name="_Toc414448140"/>
      <w:bookmarkStart w:id="1195" w:name="_Toc287290906"/>
      <w:bookmarkStart w:id="1196" w:name="_Toc301965406"/>
      <w:bookmarkStart w:id="1197" w:name="_Toc510612350"/>
      <w:bookmarkStart w:id="1198" w:name="_Toc23958031"/>
      <w:bookmarkStart w:id="1199" w:name="_Toc434004011"/>
      <w:bookmarkStart w:id="1200" w:name="_Toc493501653"/>
      <w:bookmarkStart w:id="1201" w:name="_Toc505704906"/>
      <w:bookmarkStart w:id="1202" w:name="_Toc487209349"/>
      <w:bookmarkStart w:id="1203" w:name="_Toc96092346"/>
      <w:bookmarkStart w:id="1204" w:name="_Toc464498735"/>
      <w:bookmarkStart w:id="1205" w:name="_Toc496883347"/>
      <w:bookmarkStart w:id="1206" w:name="_Toc464498330"/>
      <w:bookmarkStart w:id="1207" w:name="_Toc104199027"/>
      <w:bookmarkStart w:id="1208" w:name="_Toc315905530"/>
      <w:bookmarkStart w:id="1209" w:name="_Toc23410265"/>
      <w:bookmarkStart w:id="1210" w:name="_Toc19704290"/>
      <w:bookmarkStart w:id="1211" w:name="_Toc94701563"/>
      <w:bookmarkStart w:id="1212" w:name="_Toc434004130"/>
      <w:bookmarkStart w:id="1213" w:name="_Toc329602596"/>
      <w:bookmarkStart w:id="1214" w:name="_Toc390246842"/>
      <w:bookmarkStart w:id="1215" w:name="_Toc492377951"/>
      <w:bookmarkStart w:id="1216" w:name="_Toc494211611"/>
      <w:bookmarkStart w:id="1217" w:name="_Toc498523228"/>
      <w:bookmarkStart w:id="1218" w:name="_Toc382993278"/>
      <w:bookmarkStart w:id="1219" w:name="_Toc89112367"/>
      <w:bookmarkStart w:id="1220" w:name="_Toc491180989"/>
      <w:bookmarkStart w:id="1221" w:name="_Toc488428663"/>
      <w:bookmarkStart w:id="1222" w:name="_Toc3539017"/>
      <w:bookmarkStart w:id="1223" w:name="_Toc127378585"/>
      <w:bookmarkStart w:id="1224" w:name="_Toc127981543"/>
      <w:bookmarkStart w:id="1225" w:name="_Toc144317512"/>
      <w:bookmarkStart w:id="1226" w:name="_Toc149156143"/>
      <w:r w:rsidRPr="00EF4A7F">
        <w:rPr>
          <w:rFonts w:cs="Arial"/>
          <w:bCs/>
          <w:sz w:val="20"/>
          <w:u w:val="single"/>
        </w:rPr>
        <w:t>Declaración de procedimiento desierto.</w:t>
      </w:r>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7" w:name="_Toc292192869"/>
      <w:bookmarkStart w:id="1228" w:name="_Toc315905531"/>
      <w:bookmarkStart w:id="1229" w:name="_Toc298407638"/>
      <w:bookmarkStart w:id="1230" w:name="_Toc327181281"/>
      <w:bookmarkStart w:id="1231" w:name="_Toc288678531"/>
      <w:bookmarkStart w:id="1232" w:name="_Toc329602597"/>
      <w:bookmarkStart w:id="1233" w:name="_Toc314804583"/>
      <w:bookmarkStart w:id="1234" w:name="_Toc314030223"/>
      <w:bookmarkStart w:id="1235" w:name="_Toc301965574"/>
      <w:bookmarkStart w:id="1236" w:name="_Toc288651033"/>
      <w:bookmarkStart w:id="1237" w:name="_Toc316316333"/>
      <w:bookmarkStart w:id="1238" w:name="_Toc316315447"/>
      <w:bookmarkStart w:id="1239" w:name="_Toc314086099"/>
      <w:bookmarkStart w:id="1240" w:name="_Toc301965407"/>
      <w:bookmarkStart w:id="1241" w:name="_Toc314085341"/>
      <w:bookmarkStart w:id="1242" w:name="_Toc314094162"/>
      <w:bookmarkStart w:id="1243" w:name="_Toc288637095"/>
      <w:bookmarkStart w:id="1244" w:name="_Toc309618089"/>
      <w:bookmarkStart w:id="1245" w:name="_Toc308181776"/>
      <w:bookmarkStart w:id="1246" w:name="_Toc314086239"/>
      <w:bookmarkStart w:id="1247" w:name="_Toc287290911"/>
      <w:bookmarkStart w:id="1248"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49" w:name="_Toc390699262"/>
      <w:bookmarkStart w:id="1250" w:name="_Toc434004131"/>
      <w:bookmarkStart w:id="1251" w:name="_Toc434004012"/>
      <w:bookmarkStart w:id="1252" w:name="_Toc405207204"/>
      <w:bookmarkStart w:id="1253" w:name="_Toc491180990"/>
      <w:bookmarkStart w:id="1254" w:name="_Toc493501654"/>
      <w:bookmarkStart w:id="1255" w:name="_Toc464498331"/>
      <w:bookmarkStart w:id="1256" w:name="_Toc494211612"/>
      <w:bookmarkStart w:id="1257" w:name="_Toc496883348"/>
      <w:bookmarkStart w:id="1258" w:name="_Toc382993279"/>
      <w:bookmarkStart w:id="1259" w:name="_Toc396148618"/>
      <w:bookmarkStart w:id="1260" w:name="_Toc414448141"/>
      <w:bookmarkStart w:id="1261" w:name="_Toc464498736"/>
      <w:bookmarkStart w:id="1262" w:name="_Toc488428664"/>
      <w:bookmarkStart w:id="1263" w:name="_Toc89112368"/>
      <w:bookmarkStart w:id="1264" w:name="_Toc505704907"/>
      <w:bookmarkStart w:id="1265" w:name="_Toc492377952"/>
      <w:bookmarkStart w:id="1266" w:name="_Toc390246843"/>
      <w:bookmarkStart w:id="1267" w:name="_Toc487209350"/>
      <w:bookmarkStart w:id="1268" w:name="_Toc96092347"/>
      <w:bookmarkStart w:id="1269" w:name="_Toc19704291"/>
      <w:bookmarkStart w:id="1270" w:name="_Toc94701564"/>
      <w:bookmarkStart w:id="1271" w:name="_Toc498523229"/>
      <w:bookmarkStart w:id="1272" w:name="_Toc23410266"/>
      <w:bookmarkStart w:id="1273" w:name="_Toc3539018"/>
      <w:bookmarkStart w:id="1274" w:name="_Toc23958032"/>
      <w:bookmarkStart w:id="1275" w:name="_Toc510612351"/>
      <w:bookmarkStart w:id="1276" w:name="_Toc104199028"/>
      <w:bookmarkStart w:id="1277" w:name="_Toc127378586"/>
      <w:bookmarkStart w:id="1278" w:name="_Toc127981544"/>
      <w:bookmarkStart w:id="1279" w:name="_Toc144317513"/>
      <w:bookmarkStart w:id="1280" w:name="_Toc149156144"/>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r w:rsidRPr="00EF4A7F">
        <w:rPr>
          <w:rFonts w:cs="Arial"/>
          <w:bCs/>
          <w:sz w:val="20"/>
          <w:u w:val="single"/>
        </w:rPr>
        <w:t>Cancelación del procedimiento de licitación.</w:t>
      </w:r>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lastRenderedPageBreak/>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1" w:name="_Toc314094165"/>
      <w:bookmarkStart w:id="1282" w:name="_Toc314086242"/>
      <w:bookmarkStart w:id="1283" w:name="_Toc314085344"/>
      <w:bookmarkStart w:id="1284" w:name="_Toc434004132"/>
      <w:bookmarkStart w:id="1285" w:name="_Toc149156145"/>
      <w:r w:rsidRPr="00EF4A7F">
        <w:rPr>
          <w:rFonts w:cs="Arial"/>
          <w:bCs/>
          <w:color w:val="244061" w:themeColor="accent1" w:themeShade="80"/>
          <w:sz w:val="20"/>
        </w:rPr>
        <w:t>INFRACCIONES Y SANCIONES</w:t>
      </w:r>
      <w:bookmarkEnd w:id="1281"/>
      <w:bookmarkEnd w:id="1282"/>
      <w:bookmarkEnd w:id="1283"/>
      <w:bookmarkEnd w:id="1284"/>
      <w:bookmarkEnd w:id="1285"/>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6" w:name="_Toc434004133"/>
      <w:bookmarkStart w:id="1287" w:name="_Toc309618092"/>
      <w:bookmarkStart w:id="1288" w:name="_Toc292192875"/>
      <w:bookmarkStart w:id="1289" w:name="_Toc314086243"/>
      <w:bookmarkStart w:id="1290" w:name="_Toc314085345"/>
      <w:bookmarkStart w:id="1291" w:name="_Toc298407642"/>
      <w:bookmarkStart w:id="1292" w:name="_Toc314094166"/>
      <w:bookmarkStart w:id="1293" w:name="_Toc149156146"/>
      <w:r w:rsidRPr="00EF4A7F">
        <w:rPr>
          <w:rFonts w:cs="Arial"/>
          <w:bCs/>
          <w:color w:val="244061" w:themeColor="accent1" w:themeShade="80"/>
          <w:sz w:val="20"/>
        </w:rPr>
        <w:t>INCONFORMIDADES</w:t>
      </w:r>
      <w:bookmarkEnd w:id="1286"/>
      <w:bookmarkEnd w:id="1287"/>
      <w:bookmarkEnd w:id="1288"/>
      <w:bookmarkEnd w:id="1289"/>
      <w:bookmarkEnd w:id="1290"/>
      <w:bookmarkEnd w:id="1291"/>
      <w:bookmarkEnd w:id="1292"/>
      <w:bookmarkEnd w:id="1293"/>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4" w:name="_Toc298407644"/>
      <w:bookmarkStart w:id="1295" w:name="_Toc292192876"/>
      <w:bookmarkStart w:id="1296" w:name="_Toc314086245"/>
      <w:bookmarkStart w:id="1297" w:name="_Toc309618094"/>
      <w:bookmarkStart w:id="1298" w:name="_Toc314085347"/>
      <w:bookmarkStart w:id="1299" w:name="_Toc287290912"/>
      <w:bookmarkStart w:id="1300"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1" w:name="_Toc434004134"/>
      <w:bookmarkStart w:id="1302" w:name="_Toc314705823"/>
      <w:bookmarkStart w:id="1303" w:name="_Toc298407643"/>
      <w:bookmarkStart w:id="1304" w:name="_Toc309618093"/>
      <w:bookmarkStart w:id="1305" w:name="_Toc149156147"/>
      <w:r w:rsidRPr="00EF4A7F">
        <w:rPr>
          <w:rFonts w:cs="Arial"/>
          <w:bCs/>
          <w:color w:val="244061" w:themeColor="accent1" w:themeShade="80"/>
          <w:sz w:val="20"/>
        </w:rPr>
        <w:t>SOLICITUD DE INFORMACIÓN</w:t>
      </w:r>
      <w:bookmarkEnd w:id="1301"/>
      <w:bookmarkEnd w:id="1302"/>
      <w:bookmarkEnd w:id="1303"/>
      <w:bookmarkEnd w:id="1304"/>
      <w:bookmarkEnd w:id="1305"/>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6" w:name="_Toc434004135"/>
      <w:bookmarkStart w:id="1307" w:name="_Toc149156148"/>
      <w:r w:rsidRPr="00EF4A7F">
        <w:rPr>
          <w:rFonts w:cs="Arial"/>
          <w:bCs/>
          <w:color w:val="244061" w:themeColor="accent1" w:themeShade="80"/>
          <w:sz w:val="20"/>
        </w:rPr>
        <w:t>NO NEGOCIABILIDAD DE LAS CONDICIONES CONTENIDAS EN ESTA CONVOCATORIA Y EN LAS PROPOSICIONES</w:t>
      </w:r>
      <w:bookmarkEnd w:id="1294"/>
      <w:bookmarkEnd w:id="1295"/>
      <w:bookmarkEnd w:id="1296"/>
      <w:bookmarkEnd w:id="1297"/>
      <w:bookmarkEnd w:id="1298"/>
      <w:bookmarkEnd w:id="1299"/>
      <w:bookmarkEnd w:id="1300"/>
      <w:bookmarkEnd w:id="1306"/>
      <w:bookmarkEnd w:id="1307"/>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8" w:name="_Toc149156149"/>
      <w:r w:rsidRPr="00EF4A7F">
        <w:rPr>
          <w:rFonts w:cs="Arial"/>
          <w:color w:val="CC0066"/>
          <w:kern w:val="32"/>
          <w:sz w:val="28"/>
        </w:rPr>
        <w:lastRenderedPageBreak/>
        <w:t>ANEXO 1</w:t>
      </w:r>
      <w:bookmarkEnd w:id="1099"/>
      <w:bookmarkEnd w:id="1100"/>
      <w:bookmarkEnd w:id="1308"/>
    </w:p>
    <w:p w14:paraId="5754B1D6" w14:textId="206048D9" w:rsidR="001D2530" w:rsidRPr="001D2530" w:rsidRDefault="00624CF1" w:rsidP="00C44F22">
      <w:pPr>
        <w:pStyle w:val="Ttulo1"/>
        <w:shd w:val="clear" w:color="auto" w:fill="D9D9D9" w:themeFill="background1" w:themeFillShade="D9"/>
        <w:rPr>
          <w:rFonts w:cs="Arial"/>
          <w:kern w:val="32"/>
          <w:sz w:val="28"/>
          <w:szCs w:val="32"/>
        </w:rPr>
      </w:pPr>
      <w:bookmarkStart w:id="1309" w:name="_Toc496883354"/>
      <w:bookmarkStart w:id="1310" w:name="_Toc452121414"/>
      <w:bookmarkStart w:id="1311" w:name="_Toc89112374"/>
      <w:bookmarkStart w:id="1312" w:name="_Toc505704913"/>
      <w:bookmarkStart w:id="1313" w:name="_Toc23958038"/>
      <w:bookmarkStart w:id="1314" w:name="_Toc491180996"/>
      <w:bookmarkStart w:id="1315" w:name="_Toc488428670"/>
      <w:bookmarkStart w:id="1316" w:name="_Toc464498337"/>
      <w:bookmarkStart w:id="1317" w:name="_Toc94701570"/>
      <w:bookmarkStart w:id="1318" w:name="_Toc492377958"/>
      <w:bookmarkStart w:id="1319" w:name="_Toc510612357"/>
      <w:bookmarkStart w:id="1320" w:name="_Toc464498742"/>
      <w:bookmarkStart w:id="1321" w:name="_Toc494211618"/>
      <w:bookmarkStart w:id="1322" w:name="_Toc498523235"/>
      <w:bookmarkStart w:id="1323" w:name="_Toc487209356"/>
      <w:bookmarkStart w:id="1324" w:name="_Toc19704297"/>
      <w:bookmarkStart w:id="1325" w:name="_Toc104199034"/>
      <w:bookmarkStart w:id="1326" w:name="_Toc96092353"/>
      <w:bookmarkStart w:id="1327" w:name="_Toc3539024"/>
      <w:bookmarkStart w:id="1328" w:name="_Toc493501660"/>
      <w:bookmarkStart w:id="1329" w:name="_Toc23410272"/>
      <w:bookmarkStart w:id="1330" w:name="_Toc127378592"/>
      <w:bookmarkStart w:id="1331" w:name="_Toc127981550"/>
      <w:bookmarkStart w:id="1332" w:name="_Toc144317519"/>
      <w:bookmarkStart w:id="1333" w:name="_Toc149156150"/>
      <w:r w:rsidRPr="00EF4A7F">
        <w:rPr>
          <w:rFonts w:cs="Arial"/>
          <w:kern w:val="32"/>
          <w:sz w:val="28"/>
          <w:szCs w:val="32"/>
        </w:rPr>
        <w:t>Especificaciones Técnicas</w:t>
      </w:r>
      <w:bookmarkStart w:id="1334" w:name="_Toc149156151"/>
      <w:bookmarkStart w:id="1335" w:name="_Toc314094171"/>
      <w:bookmarkStart w:id="1336" w:name="_Toc309618101"/>
      <w:bookmarkStart w:id="1337" w:name="_Toc314085350"/>
      <w:bookmarkStart w:id="1338" w:name="_Toc289064607"/>
      <w:bookmarkEnd w:id="1101"/>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p>
    <w:p w14:paraId="64EC4C7F" w14:textId="5633C801" w:rsidR="001812A9" w:rsidRDefault="001812A9" w:rsidP="001812A9">
      <w:pPr>
        <w:rPr>
          <w:lang w:val="es-ES"/>
        </w:rPr>
      </w:pPr>
    </w:p>
    <w:p w14:paraId="6BD3CF57" w14:textId="77777777" w:rsidR="00A348B8" w:rsidRPr="00A348B8" w:rsidRDefault="00A348B8" w:rsidP="00A348B8">
      <w:pPr>
        <w:rPr>
          <w:rFonts w:ascii="Arial" w:eastAsia="Arial" w:hAnsi="Arial" w:cs="Arial"/>
          <w:b/>
          <w:bCs/>
          <w:lang w:val="es-ES" w:eastAsia="en-US"/>
        </w:rPr>
      </w:pPr>
    </w:p>
    <w:p w14:paraId="37C61ED6" w14:textId="77777777" w:rsidR="00A348B8" w:rsidRPr="00A348B8" w:rsidRDefault="00A348B8" w:rsidP="00A348B8">
      <w:pPr>
        <w:numPr>
          <w:ilvl w:val="0"/>
          <w:numId w:val="124"/>
        </w:numPr>
        <w:spacing w:before="120" w:line="480" w:lineRule="auto"/>
        <w:ind w:left="0"/>
        <w:contextualSpacing/>
        <w:rPr>
          <w:rFonts w:ascii="Arial" w:eastAsia="Arial" w:hAnsi="Arial" w:cs="Arial"/>
          <w:b/>
          <w:bCs/>
          <w:caps/>
          <w:color w:val="000000"/>
          <w:lang w:val="es-ES" w:eastAsia="en-US"/>
        </w:rPr>
      </w:pPr>
      <w:r w:rsidRPr="00A348B8">
        <w:rPr>
          <w:rFonts w:ascii="Arial" w:eastAsia="Arial" w:hAnsi="Arial" w:cs="Arial"/>
          <w:b/>
          <w:bCs/>
          <w:caps/>
          <w:color w:val="000000"/>
          <w:lang w:val="es-ES" w:eastAsia="en-US"/>
        </w:rPr>
        <w:t>DESCRIPCIÓN GENERAL</w:t>
      </w:r>
    </w:p>
    <w:p w14:paraId="4699D6AD" w14:textId="77777777" w:rsidR="00A348B8" w:rsidRPr="00A348B8" w:rsidRDefault="00A348B8" w:rsidP="00A348B8">
      <w:pPr>
        <w:jc w:val="both"/>
        <w:rPr>
          <w:rFonts w:ascii="Arial" w:eastAsia="Arial" w:hAnsi="Arial" w:cs="Arial"/>
          <w:lang w:val="es-ES" w:eastAsia="en-US"/>
        </w:rPr>
      </w:pPr>
      <w:r w:rsidRPr="00A348B8">
        <w:rPr>
          <w:rFonts w:ascii="Arial" w:eastAsia="Arial" w:hAnsi="Arial" w:cs="Arial"/>
          <w:lang w:val="es-ES" w:eastAsia="en-US"/>
        </w:rPr>
        <w:t xml:space="preserve">La Dirección Ejecutiva del Registro Federal de Electores del Instituto Nacional Electoral en adelante el </w:t>
      </w:r>
      <w:r w:rsidRPr="00A348B8">
        <w:rPr>
          <w:rFonts w:ascii="Arial" w:eastAsia="Arial" w:hAnsi="Arial" w:cs="Arial"/>
          <w:b/>
          <w:bCs/>
          <w:lang w:val="es-ES" w:eastAsia="en-US"/>
        </w:rPr>
        <w:t>“Instituto”</w:t>
      </w:r>
      <w:r w:rsidRPr="00A348B8">
        <w:rPr>
          <w:rFonts w:ascii="Arial" w:eastAsia="Arial" w:hAnsi="Arial" w:cs="Arial"/>
          <w:lang w:val="es-ES" w:eastAsia="en-US"/>
        </w:rPr>
        <w:t>, requiere la contratación de “Suscripciones de software Red Hat Runtimes con soporte técnico premium incluido” para la implementación del ambiente de producción para el despliegue de los componentes del sistema de auto georreferencia de domicilios.</w:t>
      </w:r>
    </w:p>
    <w:p w14:paraId="16CD8A02" w14:textId="77777777" w:rsidR="00A348B8" w:rsidRPr="00A348B8" w:rsidRDefault="00A348B8" w:rsidP="00A348B8">
      <w:pPr>
        <w:ind w:left="360"/>
        <w:jc w:val="both"/>
        <w:rPr>
          <w:rFonts w:ascii="Arial" w:eastAsia="Arial" w:hAnsi="Arial" w:cs="Arial"/>
          <w:lang w:val="es-ES" w:eastAsia="en-US"/>
        </w:rPr>
      </w:pPr>
    </w:p>
    <w:p w14:paraId="66343C6D" w14:textId="77777777" w:rsidR="00A348B8" w:rsidRPr="00A348B8" w:rsidRDefault="00A348B8" w:rsidP="00A348B8">
      <w:pPr>
        <w:numPr>
          <w:ilvl w:val="0"/>
          <w:numId w:val="124"/>
        </w:numPr>
        <w:spacing w:before="120" w:line="480" w:lineRule="auto"/>
        <w:ind w:left="0"/>
        <w:contextualSpacing/>
        <w:rPr>
          <w:rFonts w:ascii="Arial" w:eastAsia="Arial" w:hAnsi="Arial" w:cs="Arial"/>
          <w:b/>
          <w:bCs/>
          <w:caps/>
          <w:color w:val="000000"/>
          <w:lang w:val="es-ES" w:eastAsia="en-US"/>
        </w:rPr>
      </w:pPr>
      <w:r w:rsidRPr="00A348B8">
        <w:rPr>
          <w:rFonts w:ascii="Arial" w:eastAsia="Arial" w:hAnsi="Arial" w:cs="Arial"/>
          <w:b/>
          <w:bCs/>
          <w:caps/>
          <w:color w:val="000000"/>
          <w:lang w:val="es-ES" w:eastAsia="en-US"/>
        </w:rPr>
        <w:t>Tipo de requerimiento</w:t>
      </w:r>
    </w:p>
    <w:p w14:paraId="7CFF094C" w14:textId="77777777" w:rsidR="00A348B8" w:rsidRPr="00A348B8" w:rsidRDefault="00A348B8" w:rsidP="00A348B8">
      <w:pPr>
        <w:jc w:val="both"/>
        <w:rPr>
          <w:rFonts w:ascii="Arial" w:eastAsia="Arial" w:hAnsi="Arial" w:cs="Arial"/>
          <w:lang w:val="es-ES" w:eastAsia="en-US"/>
        </w:rPr>
      </w:pPr>
      <w:r w:rsidRPr="00A348B8">
        <w:rPr>
          <w:rFonts w:ascii="Arial" w:eastAsia="Arial" w:hAnsi="Arial" w:cs="Arial"/>
          <w:lang w:val="es-ES" w:eastAsia="en-US"/>
        </w:rPr>
        <w:t xml:space="preserve">El </w:t>
      </w:r>
      <w:r w:rsidRPr="00A348B8">
        <w:rPr>
          <w:rFonts w:ascii="Arial" w:eastAsia="Arial" w:hAnsi="Arial" w:cs="Arial"/>
          <w:b/>
          <w:bCs/>
          <w:lang w:val="es-ES" w:eastAsia="en-US"/>
        </w:rPr>
        <w:t>Instituto</w:t>
      </w:r>
      <w:r w:rsidRPr="00A348B8">
        <w:rPr>
          <w:rFonts w:ascii="Arial" w:eastAsia="Arial" w:hAnsi="Arial" w:cs="Arial"/>
          <w:lang w:val="es-ES" w:eastAsia="en-US"/>
        </w:rPr>
        <w:t>, requiere de la contratación de “Suscripciones de software Red Hat Runtimes con soporte técnico premium incluido”, conforme a lo establecido en la siguiente tabla:</w:t>
      </w:r>
    </w:p>
    <w:p w14:paraId="5F14916F" w14:textId="77777777" w:rsidR="00A348B8" w:rsidRPr="00A348B8" w:rsidRDefault="00A348B8" w:rsidP="00A348B8">
      <w:pPr>
        <w:ind w:left="-142"/>
        <w:jc w:val="both"/>
        <w:rPr>
          <w:rFonts w:ascii="Arial" w:eastAsia="Arial" w:hAnsi="Arial" w:cs="Arial"/>
          <w:lang w:val="es-ES" w:eastAsia="en-US"/>
        </w:rPr>
      </w:pPr>
    </w:p>
    <w:tbl>
      <w:tblPr>
        <w:tblStyle w:val="Tablanormal129"/>
        <w:tblpPr w:leftFromText="141" w:rightFromText="141" w:vertAnchor="text" w:horzAnchor="margin" w:tblpY="269"/>
        <w:tblW w:w="10060" w:type="dxa"/>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ayout w:type="fixed"/>
        <w:tblLook w:val="04A0" w:firstRow="1" w:lastRow="0" w:firstColumn="1" w:lastColumn="0" w:noHBand="0" w:noVBand="1"/>
      </w:tblPr>
      <w:tblGrid>
        <w:gridCol w:w="846"/>
        <w:gridCol w:w="1134"/>
        <w:gridCol w:w="1276"/>
        <w:gridCol w:w="3121"/>
        <w:gridCol w:w="1417"/>
        <w:gridCol w:w="2266"/>
      </w:tblGrid>
      <w:tr w:rsidR="00A348B8" w:rsidRPr="00A348B8" w14:paraId="3EB44214" w14:textId="77777777" w:rsidTr="00A348B8">
        <w:trPr>
          <w:cnfStyle w:val="100000000000" w:firstRow="1" w:lastRow="0" w:firstColumn="0" w:lastColumn="0" w:oddVBand="0" w:evenVBand="0" w:oddHBand="0" w:evenHBand="0" w:firstRowFirstColumn="0" w:firstRowLastColumn="0" w:lastRowFirstColumn="0" w:lastRowLastColumn="0"/>
          <w:trHeight w:val="558"/>
        </w:trPr>
        <w:tc>
          <w:tcPr>
            <w:cnfStyle w:val="001000000000" w:firstRow="0" w:lastRow="0" w:firstColumn="1" w:lastColumn="0" w:oddVBand="0" w:evenVBand="0" w:oddHBand="0" w:evenHBand="0" w:firstRowFirstColumn="0" w:firstRowLastColumn="0" w:lastRowFirstColumn="0" w:lastRowLastColumn="0"/>
            <w:tcW w:w="846" w:type="dxa"/>
            <w:shd w:val="clear" w:color="auto" w:fill="B283B9"/>
            <w:vAlign w:val="center"/>
          </w:tcPr>
          <w:p w14:paraId="331C2DA9" w14:textId="77777777" w:rsidR="00A348B8" w:rsidRPr="00A348B8" w:rsidRDefault="00A348B8" w:rsidP="00A348B8">
            <w:pPr>
              <w:jc w:val="center"/>
              <w:rPr>
                <w:rFonts w:cs="Arial"/>
                <w:bCs w:val="0"/>
                <w:sz w:val="16"/>
                <w:szCs w:val="16"/>
                <w:lang w:eastAsia="en-US"/>
              </w:rPr>
            </w:pPr>
            <w:r w:rsidRPr="00A348B8">
              <w:rPr>
                <w:rFonts w:cs="Arial"/>
                <w:bCs w:val="0"/>
                <w:sz w:val="16"/>
                <w:szCs w:val="16"/>
                <w:lang w:eastAsia="en-US"/>
              </w:rPr>
              <w:t>Item</w:t>
            </w:r>
          </w:p>
        </w:tc>
        <w:tc>
          <w:tcPr>
            <w:tcW w:w="1134" w:type="dxa"/>
            <w:shd w:val="clear" w:color="auto" w:fill="B283B9"/>
            <w:vAlign w:val="center"/>
          </w:tcPr>
          <w:p w14:paraId="5B107A2B" w14:textId="77777777" w:rsidR="00A348B8" w:rsidRPr="00A348B8" w:rsidRDefault="00A348B8" w:rsidP="00A348B8">
            <w:pPr>
              <w:jc w:val="center"/>
              <w:cnfStyle w:val="100000000000" w:firstRow="1" w:lastRow="0" w:firstColumn="0" w:lastColumn="0" w:oddVBand="0" w:evenVBand="0" w:oddHBand="0" w:evenHBand="0" w:firstRowFirstColumn="0" w:firstRowLastColumn="0" w:lastRowFirstColumn="0" w:lastRowLastColumn="0"/>
              <w:rPr>
                <w:rFonts w:cs="Arial"/>
                <w:bCs w:val="0"/>
                <w:sz w:val="16"/>
                <w:szCs w:val="16"/>
                <w:lang w:eastAsia="en-US"/>
              </w:rPr>
            </w:pPr>
            <w:r w:rsidRPr="00A348B8">
              <w:rPr>
                <w:rFonts w:cs="Arial"/>
                <w:bCs w:val="0"/>
                <w:sz w:val="16"/>
                <w:szCs w:val="16"/>
                <w:lang w:eastAsia="en-US"/>
              </w:rPr>
              <w:t>Cantidad</w:t>
            </w:r>
          </w:p>
        </w:tc>
        <w:tc>
          <w:tcPr>
            <w:tcW w:w="1276" w:type="dxa"/>
            <w:shd w:val="clear" w:color="auto" w:fill="B283B9"/>
            <w:vAlign w:val="center"/>
          </w:tcPr>
          <w:p w14:paraId="222BB24B" w14:textId="77777777" w:rsidR="00A348B8" w:rsidRPr="00A348B8" w:rsidRDefault="00A348B8" w:rsidP="00A348B8">
            <w:pPr>
              <w:jc w:val="center"/>
              <w:cnfStyle w:val="100000000000" w:firstRow="1" w:lastRow="0" w:firstColumn="0" w:lastColumn="0" w:oddVBand="0" w:evenVBand="0" w:oddHBand="0" w:evenHBand="0" w:firstRowFirstColumn="0" w:firstRowLastColumn="0" w:lastRowFirstColumn="0" w:lastRowLastColumn="0"/>
              <w:rPr>
                <w:rFonts w:cs="Arial"/>
                <w:bCs w:val="0"/>
                <w:sz w:val="16"/>
                <w:szCs w:val="16"/>
                <w:lang w:eastAsia="en-US"/>
              </w:rPr>
            </w:pPr>
            <w:r w:rsidRPr="00A348B8">
              <w:rPr>
                <w:rFonts w:cs="Arial"/>
                <w:bCs w:val="0"/>
                <w:sz w:val="16"/>
                <w:szCs w:val="16"/>
                <w:lang w:eastAsia="en-US"/>
              </w:rPr>
              <w:t>Clave</w:t>
            </w:r>
          </w:p>
        </w:tc>
        <w:tc>
          <w:tcPr>
            <w:tcW w:w="3121" w:type="dxa"/>
            <w:shd w:val="clear" w:color="auto" w:fill="B283B9"/>
            <w:vAlign w:val="center"/>
          </w:tcPr>
          <w:p w14:paraId="0163A597" w14:textId="77777777" w:rsidR="00A348B8" w:rsidRPr="00A348B8" w:rsidRDefault="00A348B8" w:rsidP="00A348B8">
            <w:pPr>
              <w:jc w:val="center"/>
              <w:cnfStyle w:val="100000000000" w:firstRow="1" w:lastRow="0" w:firstColumn="0" w:lastColumn="0" w:oddVBand="0" w:evenVBand="0" w:oddHBand="0" w:evenHBand="0" w:firstRowFirstColumn="0" w:firstRowLastColumn="0" w:lastRowFirstColumn="0" w:lastRowLastColumn="0"/>
              <w:rPr>
                <w:rFonts w:cs="Arial"/>
                <w:bCs w:val="0"/>
                <w:sz w:val="16"/>
                <w:szCs w:val="16"/>
                <w:lang w:eastAsia="en-US"/>
              </w:rPr>
            </w:pPr>
            <w:r w:rsidRPr="00A348B8">
              <w:rPr>
                <w:rFonts w:cs="Arial"/>
                <w:bCs w:val="0"/>
                <w:sz w:val="16"/>
                <w:szCs w:val="16"/>
                <w:lang w:eastAsia="en-US"/>
              </w:rPr>
              <w:t>Nombre</w:t>
            </w:r>
          </w:p>
        </w:tc>
        <w:tc>
          <w:tcPr>
            <w:tcW w:w="1417" w:type="dxa"/>
            <w:shd w:val="clear" w:color="auto" w:fill="B283B9"/>
            <w:vAlign w:val="center"/>
          </w:tcPr>
          <w:p w14:paraId="66D44A20" w14:textId="77777777" w:rsidR="00A348B8" w:rsidRPr="00A348B8" w:rsidRDefault="00A348B8" w:rsidP="00A348B8">
            <w:pPr>
              <w:jc w:val="center"/>
              <w:cnfStyle w:val="100000000000" w:firstRow="1" w:lastRow="0" w:firstColumn="0" w:lastColumn="0" w:oddVBand="0" w:evenVBand="0" w:oddHBand="0" w:evenHBand="0" w:firstRowFirstColumn="0" w:firstRowLastColumn="0" w:lastRowFirstColumn="0" w:lastRowLastColumn="0"/>
              <w:rPr>
                <w:rFonts w:cs="Arial"/>
                <w:bCs w:val="0"/>
                <w:sz w:val="16"/>
                <w:szCs w:val="16"/>
                <w:lang w:eastAsia="en-US"/>
              </w:rPr>
            </w:pPr>
            <w:r w:rsidRPr="00A348B8">
              <w:rPr>
                <w:rFonts w:cs="Arial"/>
                <w:bCs w:val="0"/>
                <w:sz w:val="16"/>
                <w:szCs w:val="16"/>
                <w:lang w:eastAsia="en-US"/>
              </w:rPr>
              <w:t>Tipo</w:t>
            </w:r>
          </w:p>
        </w:tc>
        <w:tc>
          <w:tcPr>
            <w:tcW w:w="2266" w:type="dxa"/>
            <w:shd w:val="clear" w:color="auto" w:fill="B283B9"/>
            <w:vAlign w:val="center"/>
          </w:tcPr>
          <w:p w14:paraId="792C9746" w14:textId="77777777" w:rsidR="00A348B8" w:rsidRPr="00A348B8" w:rsidRDefault="00A348B8" w:rsidP="00A348B8">
            <w:pPr>
              <w:jc w:val="center"/>
              <w:cnfStyle w:val="100000000000" w:firstRow="1" w:lastRow="0" w:firstColumn="0" w:lastColumn="0" w:oddVBand="0" w:evenVBand="0" w:oddHBand="0" w:evenHBand="0" w:firstRowFirstColumn="0" w:firstRowLastColumn="0" w:lastRowFirstColumn="0" w:lastRowLastColumn="0"/>
              <w:rPr>
                <w:rFonts w:cs="Arial"/>
                <w:bCs w:val="0"/>
                <w:sz w:val="16"/>
                <w:szCs w:val="16"/>
                <w:lang w:eastAsia="en-US"/>
              </w:rPr>
            </w:pPr>
            <w:r w:rsidRPr="00A348B8">
              <w:rPr>
                <w:rFonts w:cs="Arial"/>
                <w:bCs w:val="0"/>
                <w:sz w:val="16"/>
                <w:szCs w:val="16"/>
                <w:lang w:eastAsia="en-US"/>
              </w:rPr>
              <w:t xml:space="preserve">Vigencia </w:t>
            </w:r>
          </w:p>
        </w:tc>
      </w:tr>
      <w:tr w:rsidR="00A348B8" w:rsidRPr="00A348B8" w14:paraId="428E2C46" w14:textId="77777777" w:rsidTr="00A348B8">
        <w:trPr>
          <w:trHeight w:val="322"/>
        </w:trPr>
        <w:tc>
          <w:tcPr>
            <w:cnfStyle w:val="001000000000" w:firstRow="0" w:lastRow="0" w:firstColumn="1" w:lastColumn="0" w:oddVBand="0" w:evenVBand="0" w:oddHBand="0" w:evenHBand="0" w:firstRowFirstColumn="0" w:firstRowLastColumn="0" w:lastRowFirstColumn="0" w:lastRowLastColumn="0"/>
            <w:tcW w:w="846" w:type="dxa"/>
            <w:vAlign w:val="center"/>
          </w:tcPr>
          <w:p w14:paraId="2457D79A" w14:textId="77777777" w:rsidR="00A348B8" w:rsidRPr="00A348B8" w:rsidRDefault="00A348B8" w:rsidP="00A348B8">
            <w:pPr>
              <w:jc w:val="center"/>
              <w:rPr>
                <w:rFonts w:cs="Arial"/>
                <w:b w:val="0"/>
                <w:sz w:val="16"/>
                <w:szCs w:val="16"/>
                <w:lang w:eastAsia="en-US"/>
              </w:rPr>
            </w:pPr>
            <w:r w:rsidRPr="00A348B8">
              <w:rPr>
                <w:rFonts w:cs="Arial"/>
                <w:b w:val="0"/>
                <w:sz w:val="16"/>
                <w:szCs w:val="16"/>
                <w:lang w:eastAsia="en-US"/>
              </w:rPr>
              <w:t>1</w:t>
            </w:r>
          </w:p>
        </w:tc>
        <w:tc>
          <w:tcPr>
            <w:tcW w:w="1134" w:type="dxa"/>
            <w:vAlign w:val="center"/>
          </w:tcPr>
          <w:p w14:paraId="58F6FCB8" w14:textId="77777777" w:rsidR="00A348B8" w:rsidRPr="00A348B8" w:rsidRDefault="00A348B8" w:rsidP="00A348B8">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A348B8">
              <w:rPr>
                <w:rFonts w:cs="Arial"/>
                <w:sz w:val="16"/>
                <w:szCs w:val="16"/>
                <w:lang w:eastAsia="en-US"/>
              </w:rPr>
              <w:t>1</w:t>
            </w:r>
          </w:p>
        </w:tc>
        <w:tc>
          <w:tcPr>
            <w:tcW w:w="1276" w:type="dxa"/>
            <w:vAlign w:val="center"/>
          </w:tcPr>
          <w:p w14:paraId="164A0D84" w14:textId="77777777" w:rsidR="00A348B8" w:rsidRPr="00A348B8" w:rsidRDefault="00A348B8" w:rsidP="00A348B8">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A348B8">
              <w:rPr>
                <w:rFonts w:cs="Arial"/>
                <w:sz w:val="16"/>
                <w:szCs w:val="16"/>
                <w:lang w:val="en-US" w:eastAsia="en-US"/>
              </w:rPr>
              <w:t>MW00276</w:t>
            </w:r>
          </w:p>
        </w:tc>
        <w:tc>
          <w:tcPr>
            <w:tcW w:w="3121" w:type="dxa"/>
            <w:vAlign w:val="center"/>
          </w:tcPr>
          <w:p w14:paraId="31F53F4B" w14:textId="77777777" w:rsidR="00A348B8" w:rsidRPr="00A348B8" w:rsidRDefault="00A348B8" w:rsidP="00A348B8">
            <w:pPr>
              <w:jc w:val="center"/>
              <w:cnfStyle w:val="000000000000" w:firstRow="0" w:lastRow="0" w:firstColumn="0" w:lastColumn="0" w:oddVBand="0" w:evenVBand="0" w:oddHBand="0" w:evenHBand="0" w:firstRowFirstColumn="0" w:firstRowLastColumn="0" w:lastRowFirstColumn="0" w:lastRowLastColumn="0"/>
              <w:rPr>
                <w:rFonts w:cs="Arial"/>
                <w:sz w:val="16"/>
                <w:szCs w:val="16"/>
                <w:highlight w:val="yellow"/>
                <w:lang w:val="en-US" w:eastAsia="en-US"/>
              </w:rPr>
            </w:pPr>
            <w:r w:rsidRPr="00A348B8">
              <w:rPr>
                <w:rFonts w:cs="Arial"/>
                <w:sz w:val="16"/>
                <w:szCs w:val="16"/>
                <w:lang w:val="en-US" w:eastAsia="en-US"/>
              </w:rPr>
              <w:t>Suscripción de software “Red Hat Runtimes”, (64 Cores or 128 vCPUs), con soporte técnico Premium incluido</w:t>
            </w:r>
          </w:p>
        </w:tc>
        <w:tc>
          <w:tcPr>
            <w:tcW w:w="1417" w:type="dxa"/>
            <w:vAlign w:val="center"/>
          </w:tcPr>
          <w:p w14:paraId="2889FEE2" w14:textId="77777777" w:rsidR="00A348B8" w:rsidRPr="00A348B8" w:rsidRDefault="00A348B8" w:rsidP="00A348B8">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A348B8">
              <w:rPr>
                <w:rFonts w:cs="Arial"/>
                <w:sz w:val="16"/>
                <w:szCs w:val="16"/>
                <w:lang w:eastAsia="en-US"/>
              </w:rPr>
              <w:t>Suscripción</w:t>
            </w:r>
          </w:p>
        </w:tc>
        <w:tc>
          <w:tcPr>
            <w:tcW w:w="2266" w:type="dxa"/>
            <w:vAlign w:val="center"/>
          </w:tcPr>
          <w:p w14:paraId="5103E763" w14:textId="77777777" w:rsidR="00A348B8" w:rsidRPr="00A348B8" w:rsidRDefault="00A348B8" w:rsidP="00A348B8">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A348B8">
              <w:rPr>
                <w:rFonts w:cs="Arial"/>
                <w:sz w:val="16"/>
                <w:szCs w:val="16"/>
                <w:lang w:eastAsia="en-US"/>
              </w:rPr>
              <w:t xml:space="preserve">12 meses contados a partir del 01 </w:t>
            </w:r>
          </w:p>
          <w:p w14:paraId="1DD09F27" w14:textId="77777777" w:rsidR="00A348B8" w:rsidRPr="00A348B8" w:rsidRDefault="00A348B8" w:rsidP="00A348B8">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A348B8">
              <w:rPr>
                <w:rFonts w:cs="Arial"/>
                <w:sz w:val="16"/>
                <w:szCs w:val="16"/>
                <w:lang w:eastAsia="en-US"/>
              </w:rPr>
              <w:t xml:space="preserve">de enero de 2025 hasta el 31 de </w:t>
            </w:r>
          </w:p>
          <w:p w14:paraId="67765B01" w14:textId="77777777" w:rsidR="00A348B8" w:rsidRPr="00A348B8" w:rsidRDefault="00A348B8" w:rsidP="00A348B8">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A348B8">
              <w:rPr>
                <w:rFonts w:cs="Arial"/>
                <w:sz w:val="16"/>
                <w:szCs w:val="16"/>
                <w:lang w:eastAsia="en-US"/>
              </w:rPr>
              <w:t>diciembre de 2025</w:t>
            </w:r>
          </w:p>
        </w:tc>
      </w:tr>
      <w:tr w:rsidR="00A348B8" w:rsidRPr="00A348B8" w14:paraId="01E08988" w14:textId="77777777" w:rsidTr="00A348B8">
        <w:trPr>
          <w:trHeight w:val="322"/>
        </w:trPr>
        <w:tc>
          <w:tcPr>
            <w:cnfStyle w:val="001000000000" w:firstRow="0" w:lastRow="0" w:firstColumn="1" w:lastColumn="0" w:oddVBand="0" w:evenVBand="0" w:oddHBand="0" w:evenHBand="0" w:firstRowFirstColumn="0" w:firstRowLastColumn="0" w:lastRowFirstColumn="0" w:lastRowLastColumn="0"/>
            <w:tcW w:w="846" w:type="dxa"/>
            <w:vAlign w:val="center"/>
          </w:tcPr>
          <w:p w14:paraId="63455D62" w14:textId="77777777" w:rsidR="00A348B8" w:rsidRPr="00A348B8" w:rsidRDefault="00A348B8" w:rsidP="00A348B8">
            <w:pPr>
              <w:jc w:val="center"/>
              <w:rPr>
                <w:rFonts w:cs="Arial"/>
                <w:b w:val="0"/>
                <w:sz w:val="16"/>
                <w:szCs w:val="16"/>
                <w:lang w:eastAsia="en-US"/>
              </w:rPr>
            </w:pPr>
            <w:r w:rsidRPr="00A348B8">
              <w:rPr>
                <w:rFonts w:cs="Arial"/>
                <w:b w:val="0"/>
                <w:sz w:val="16"/>
                <w:szCs w:val="16"/>
                <w:lang w:eastAsia="en-US"/>
              </w:rPr>
              <w:t>2</w:t>
            </w:r>
          </w:p>
        </w:tc>
        <w:tc>
          <w:tcPr>
            <w:tcW w:w="1134" w:type="dxa"/>
            <w:vAlign w:val="center"/>
          </w:tcPr>
          <w:p w14:paraId="771C5E47" w14:textId="77777777" w:rsidR="00A348B8" w:rsidRPr="00A348B8" w:rsidRDefault="00A348B8" w:rsidP="00A348B8">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A348B8">
              <w:rPr>
                <w:rFonts w:cs="Arial"/>
                <w:sz w:val="16"/>
                <w:szCs w:val="16"/>
                <w:lang w:eastAsia="en-US"/>
              </w:rPr>
              <w:t>4</w:t>
            </w:r>
          </w:p>
        </w:tc>
        <w:tc>
          <w:tcPr>
            <w:tcW w:w="1276" w:type="dxa"/>
            <w:vAlign w:val="center"/>
          </w:tcPr>
          <w:p w14:paraId="1659B64B" w14:textId="77777777" w:rsidR="00A348B8" w:rsidRPr="00A348B8" w:rsidRDefault="00A348B8" w:rsidP="00A348B8">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A348B8">
              <w:rPr>
                <w:rFonts w:cs="Arial"/>
                <w:sz w:val="16"/>
                <w:szCs w:val="16"/>
                <w:lang w:val="en-US" w:eastAsia="en-US"/>
              </w:rPr>
              <w:t>MW00277</w:t>
            </w:r>
          </w:p>
        </w:tc>
        <w:tc>
          <w:tcPr>
            <w:tcW w:w="3121" w:type="dxa"/>
            <w:vAlign w:val="center"/>
          </w:tcPr>
          <w:p w14:paraId="0AB30F53" w14:textId="77777777" w:rsidR="00A348B8" w:rsidRPr="00A348B8" w:rsidRDefault="00A348B8" w:rsidP="00A348B8">
            <w:pPr>
              <w:jc w:val="center"/>
              <w:cnfStyle w:val="000000000000" w:firstRow="0" w:lastRow="0" w:firstColumn="0" w:lastColumn="0" w:oddVBand="0" w:evenVBand="0" w:oddHBand="0" w:evenHBand="0" w:firstRowFirstColumn="0" w:firstRowLastColumn="0" w:lastRowFirstColumn="0" w:lastRowLastColumn="0"/>
              <w:rPr>
                <w:rFonts w:cs="Arial"/>
                <w:sz w:val="16"/>
                <w:szCs w:val="16"/>
                <w:lang w:val="en-US" w:eastAsia="en-US"/>
              </w:rPr>
            </w:pPr>
            <w:r w:rsidRPr="00A348B8">
              <w:rPr>
                <w:rFonts w:cs="Arial"/>
                <w:sz w:val="16"/>
                <w:szCs w:val="16"/>
                <w:lang w:val="en-US" w:eastAsia="en-US"/>
              </w:rPr>
              <w:t>Suscripción de software Red Hat Runtimes, (2 Cores or 4 vCPUs), con soporte técnico Premium incluido</w:t>
            </w:r>
          </w:p>
        </w:tc>
        <w:tc>
          <w:tcPr>
            <w:tcW w:w="1417" w:type="dxa"/>
            <w:vAlign w:val="center"/>
          </w:tcPr>
          <w:p w14:paraId="125F9FD9" w14:textId="77777777" w:rsidR="00A348B8" w:rsidRPr="00A348B8" w:rsidRDefault="00A348B8" w:rsidP="00A348B8">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A348B8">
              <w:rPr>
                <w:rFonts w:cs="Arial"/>
                <w:sz w:val="16"/>
                <w:szCs w:val="16"/>
                <w:lang w:eastAsia="en-US"/>
              </w:rPr>
              <w:t>Suscripción</w:t>
            </w:r>
          </w:p>
        </w:tc>
        <w:tc>
          <w:tcPr>
            <w:tcW w:w="2266" w:type="dxa"/>
            <w:vAlign w:val="center"/>
          </w:tcPr>
          <w:p w14:paraId="79840040" w14:textId="77777777" w:rsidR="00A348B8" w:rsidRPr="00A348B8" w:rsidRDefault="00A348B8" w:rsidP="00A348B8">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A348B8">
              <w:rPr>
                <w:rFonts w:cs="Arial"/>
                <w:sz w:val="16"/>
                <w:szCs w:val="16"/>
                <w:lang w:eastAsia="en-US"/>
              </w:rPr>
              <w:t xml:space="preserve">12 meses contados a partir del 01 </w:t>
            </w:r>
          </w:p>
          <w:p w14:paraId="580A8ED6" w14:textId="77777777" w:rsidR="00A348B8" w:rsidRPr="00A348B8" w:rsidRDefault="00A348B8" w:rsidP="00A348B8">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A348B8">
              <w:rPr>
                <w:rFonts w:cs="Arial"/>
                <w:sz w:val="16"/>
                <w:szCs w:val="16"/>
                <w:lang w:eastAsia="en-US"/>
              </w:rPr>
              <w:t xml:space="preserve">de enero de 2025 hasta el 31 de </w:t>
            </w:r>
          </w:p>
          <w:p w14:paraId="28167DB0" w14:textId="77777777" w:rsidR="00A348B8" w:rsidRPr="00A348B8" w:rsidRDefault="00A348B8" w:rsidP="00A348B8">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A348B8">
              <w:rPr>
                <w:rFonts w:cs="Arial"/>
                <w:sz w:val="16"/>
                <w:szCs w:val="16"/>
                <w:lang w:eastAsia="en-US"/>
              </w:rPr>
              <w:t>diciembre de 2025</w:t>
            </w:r>
          </w:p>
        </w:tc>
      </w:tr>
    </w:tbl>
    <w:p w14:paraId="1E08C98D" w14:textId="77777777" w:rsidR="00A348B8" w:rsidRPr="00A348B8" w:rsidRDefault="00A348B8" w:rsidP="00A348B8">
      <w:pPr>
        <w:rPr>
          <w:rFonts w:ascii="Arial" w:hAnsi="Arial" w:cs="Arial"/>
          <w:b/>
          <w:bCs/>
        </w:rPr>
      </w:pPr>
      <w:r w:rsidRPr="00A348B8">
        <w:rPr>
          <w:rFonts w:ascii="Arial" w:hAnsi="Arial" w:cs="Arial"/>
          <w:b/>
          <w:bCs/>
        </w:rPr>
        <w:t>Partida Única</w:t>
      </w:r>
    </w:p>
    <w:p w14:paraId="5228E0F8" w14:textId="77777777" w:rsidR="00A348B8" w:rsidRPr="00A348B8" w:rsidRDefault="00A348B8" w:rsidP="00A348B8">
      <w:pPr>
        <w:ind w:left="741"/>
        <w:jc w:val="center"/>
        <w:rPr>
          <w:rFonts w:ascii="Arial" w:hAnsi="Arial" w:cs="Arial"/>
          <w:i/>
          <w:iCs/>
        </w:rPr>
      </w:pPr>
      <w:r w:rsidRPr="00A348B8">
        <w:rPr>
          <w:rFonts w:ascii="Arial" w:hAnsi="Arial" w:cs="Arial"/>
          <w:i/>
          <w:iCs/>
        </w:rPr>
        <w:t>Tabla 1. Requerimiento de las suscripciones de software con soporte técnico incluido</w:t>
      </w:r>
    </w:p>
    <w:p w14:paraId="054B6429" w14:textId="77777777" w:rsidR="00A348B8" w:rsidRPr="00A348B8" w:rsidRDefault="00A348B8" w:rsidP="00A348B8">
      <w:pPr>
        <w:autoSpaceDE w:val="0"/>
        <w:autoSpaceDN w:val="0"/>
        <w:adjustRightInd w:val="0"/>
        <w:ind w:right="255"/>
        <w:jc w:val="both"/>
        <w:rPr>
          <w:rFonts w:ascii="Arial" w:eastAsia="Arial" w:hAnsi="Arial" w:cs="Arial"/>
          <w:lang w:eastAsia="en-US"/>
        </w:rPr>
      </w:pPr>
    </w:p>
    <w:p w14:paraId="384E391C" w14:textId="77777777" w:rsidR="00A348B8" w:rsidRPr="00A348B8" w:rsidRDefault="00A348B8" w:rsidP="00A348B8">
      <w:pPr>
        <w:autoSpaceDE w:val="0"/>
        <w:autoSpaceDN w:val="0"/>
        <w:adjustRightInd w:val="0"/>
        <w:ind w:right="255"/>
        <w:jc w:val="both"/>
        <w:rPr>
          <w:rFonts w:ascii="Arial" w:hAnsi="Arial" w:cs="Arial"/>
          <w:color w:val="000000"/>
          <w:lang w:eastAsia="zh-CN"/>
        </w:rPr>
      </w:pPr>
      <w:r w:rsidRPr="00A348B8">
        <w:rPr>
          <w:rFonts w:ascii="Arial" w:eastAsia="Arial" w:hAnsi="Arial" w:cs="Arial"/>
          <w:lang w:eastAsia="en-US"/>
        </w:rPr>
        <w:t xml:space="preserve">El </w:t>
      </w:r>
      <w:r w:rsidRPr="00A348B8">
        <w:rPr>
          <w:rFonts w:ascii="Arial" w:hAnsi="Arial" w:cs="Arial"/>
          <w:b/>
          <w:bCs/>
          <w:lang w:eastAsia="en-US"/>
        </w:rPr>
        <w:t>Licitante</w:t>
      </w:r>
      <w:r w:rsidRPr="00A348B8">
        <w:rPr>
          <w:rFonts w:ascii="Arial" w:hAnsi="Arial" w:cs="Arial"/>
          <w:lang w:eastAsia="en-US"/>
        </w:rPr>
        <w:t xml:space="preserve"> </w:t>
      </w:r>
      <w:r w:rsidRPr="00A348B8">
        <w:rPr>
          <w:rFonts w:ascii="Arial" w:hAnsi="Arial" w:cs="Arial"/>
          <w:color w:val="000000"/>
          <w:lang w:eastAsia="zh-CN"/>
        </w:rPr>
        <w:t>debe incluir como parte de su propuesta técnica lo siguiente:</w:t>
      </w:r>
    </w:p>
    <w:p w14:paraId="2BF1B433" w14:textId="77777777" w:rsidR="00A348B8" w:rsidRPr="00A348B8" w:rsidRDefault="00A348B8" w:rsidP="00A348B8">
      <w:pPr>
        <w:autoSpaceDE w:val="0"/>
        <w:autoSpaceDN w:val="0"/>
        <w:adjustRightInd w:val="0"/>
        <w:ind w:right="255"/>
        <w:jc w:val="both"/>
        <w:rPr>
          <w:rFonts w:ascii="Arial" w:hAnsi="Arial" w:cs="Arial"/>
          <w:color w:val="000000"/>
          <w:lang w:eastAsia="zh-CN"/>
        </w:rPr>
      </w:pPr>
    </w:p>
    <w:p w14:paraId="729AD7E0" w14:textId="77777777" w:rsidR="00A348B8" w:rsidRPr="00A348B8" w:rsidRDefault="00A348B8" w:rsidP="00A348B8">
      <w:pPr>
        <w:numPr>
          <w:ilvl w:val="0"/>
          <w:numId w:val="123"/>
        </w:numPr>
        <w:spacing w:before="120"/>
        <w:contextualSpacing/>
        <w:jc w:val="both"/>
        <w:rPr>
          <w:rFonts w:ascii="Arial" w:eastAsia="Arial" w:hAnsi="Arial" w:cs="Arial"/>
          <w:caps/>
          <w:color w:val="000000"/>
          <w:lang w:eastAsia="en-US"/>
        </w:rPr>
      </w:pPr>
      <w:r w:rsidRPr="00A348B8">
        <w:rPr>
          <w:rFonts w:ascii="Arial" w:hAnsi="Arial" w:cs="Arial"/>
          <w:color w:val="000000"/>
          <w:lang w:eastAsia="zh-CN"/>
        </w:rPr>
        <w:t xml:space="preserve">Documentación (como fichas técnicas, folletos, páginas de referencia (URL) o manuales del </w:t>
      </w:r>
      <w:r w:rsidRPr="00A348B8">
        <w:rPr>
          <w:rFonts w:ascii="Arial" w:hAnsi="Arial" w:cs="Arial"/>
          <w:b/>
          <w:bCs/>
          <w:color w:val="000000"/>
          <w:lang w:eastAsia="zh-CN"/>
        </w:rPr>
        <w:t>Fabricante</w:t>
      </w:r>
      <w:r w:rsidRPr="00A348B8">
        <w:rPr>
          <w:rFonts w:ascii="Arial" w:hAnsi="Arial" w:cs="Arial"/>
          <w:color w:val="000000"/>
          <w:lang w:eastAsia="zh-CN"/>
        </w:rPr>
        <w:t>) que acredite el cumplimiento de la totalidad de los requerimientos indicados en este documento, en el idioma del país de origen, en caso de ser un idioma diferente de inglés o español debe acompañarlos de una traducción simple al español, indicando el cumplimiento de todos los requisitos técnicos solicitados.</w:t>
      </w:r>
    </w:p>
    <w:p w14:paraId="395893ED" w14:textId="77777777" w:rsidR="00A348B8" w:rsidRPr="00A348B8" w:rsidRDefault="00A348B8" w:rsidP="00A348B8">
      <w:pPr>
        <w:numPr>
          <w:ilvl w:val="0"/>
          <w:numId w:val="123"/>
        </w:numPr>
        <w:spacing w:before="120"/>
        <w:contextualSpacing/>
        <w:jc w:val="both"/>
        <w:rPr>
          <w:rFonts w:ascii="Arial" w:eastAsia="Arial" w:hAnsi="Arial" w:cs="Arial"/>
          <w:caps/>
          <w:color w:val="000000"/>
          <w:lang w:eastAsia="en-US"/>
        </w:rPr>
      </w:pPr>
      <w:r w:rsidRPr="00A348B8">
        <w:rPr>
          <w:rFonts w:ascii="Arial" w:eastAsia="Arial" w:hAnsi="Arial" w:cs="Arial"/>
          <w:color w:val="000000"/>
          <w:lang w:val="es-ES" w:eastAsia="en-US"/>
        </w:rPr>
        <w:t xml:space="preserve">Copia de la carta/documento que lo acredita como distribuidor o canal autorizado en México, emitido por el </w:t>
      </w:r>
      <w:r w:rsidRPr="00A348B8">
        <w:rPr>
          <w:rFonts w:ascii="Arial" w:eastAsia="Arial" w:hAnsi="Arial" w:cs="Arial"/>
          <w:b/>
          <w:bCs/>
          <w:color w:val="000000"/>
          <w:lang w:val="es-ES" w:eastAsia="en-US"/>
        </w:rPr>
        <w:t>Fabricante</w:t>
      </w:r>
      <w:r w:rsidRPr="00A348B8">
        <w:rPr>
          <w:rFonts w:ascii="Arial" w:eastAsia="Arial" w:hAnsi="Arial" w:cs="Arial"/>
          <w:color w:val="000000"/>
          <w:lang w:val="es-ES" w:eastAsia="en-US"/>
        </w:rPr>
        <w:t>.</w:t>
      </w:r>
    </w:p>
    <w:p w14:paraId="162FC623" w14:textId="77777777" w:rsidR="00A348B8" w:rsidRPr="00A348B8" w:rsidRDefault="00A348B8" w:rsidP="00A348B8">
      <w:pPr>
        <w:spacing w:before="120"/>
        <w:contextualSpacing/>
        <w:rPr>
          <w:rFonts w:ascii="Arial" w:eastAsia="Arial" w:hAnsi="Arial" w:cs="Arial"/>
          <w:b/>
          <w:bCs/>
          <w:caps/>
          <w:color w:val="000000"/>
          <w:lang w:val="es-ES" w:eastAsia="en-US"/>
        </w:rPr>
      </w:pPr>
    </w:p>
    <w:p w14:paraId="41D0FACA" w14:textId="77777777" w:rsidR="00A348B8" w:rsidRPr="00A348B8" w:rsidRDefault="00A348B8" w:rsidP="00A348B8">
      <w:pPr>
        <w:spacing w:before="120"/>
        <w:contextualSpacing/>
        <w:rPr>
          <w:rFonts w:ascii="Arial" w:eastAsia="Arial" w:hAnsi="Arial" w:cs="Arial"/>
          <w:b/>
          <w:bCs/>
          <w:caps/>
          <w:color w:val="000000"/>
          <w:lang w:val="es-ES" w:eastAsia="en-US"/>
        </w:rPr>
      </w:pPr>
    </w:p>
    <w:p w14:paraId="0931FB91" w14:textId="77777777" w:rsidR="00A348B8" w:rsidRPr="00A348B8" w:rsidRDefault="00A348B8" w:rsidP="00A348B8">
      <w:pPr>
        <w:numPr>
          <w:ilvl w:val="0"/>
          <w:numId w:val="124"/>
        </w:numPr>
        <w:spacing w:before="120" w:line="480" w:lineRule="auto"/>
        <w:ind w:left="0"/>
        <w:contextualSpacing/>
        <w:rPr>
          <w:rFonts w:ascii="Arial" w:eastAsia="Arial" w:hAnsi="Arial" w:cs="Arial"/>
          <w:b/>
          <w:bCs/>
          <w:caps/>
          <w:color w:val="000000"/>
          <w:lang w:val="es-ES" w:eastAsia="en-US"/>
        </w:rPr>
      </w:pPr>
      <w:r w:rsidRPr="00A348B8">
        <w:rPr>
          <w:rFonts w:ascii="Arial" w:eastAsia="Arial" w:hAnsi="Arial" w:cs="Arial"/>
          <w:b/>
          <w:bCs/>
          <w:caps/>
          <w:color w:val="000000"/>
          <w:lang w:val="es-ES" w:eastAsia="en-US"/>
        </w:rPr>
        <w:t>soporte técnico y actualizaciones</w:t>
      </w:r>
    </w:p>
    <w:p w14:paraId="5D8C9788" w14:textId="77777777" w:rsidR="00A348B8" w:rsidRPr="00A348B8" w:rsidRDefault="00A348B8" w:rsidP="00A348B8">
      <w:pPr>
        <w:jc w:val="both"/>
        <w:rPr>
          <w:rFonts w:ascii="Arial" w:eastAsia="Arial" w:hAnsi="Arial" w:cs="Arial"/>
          <w:iCs/>
          <w:lang w:eastAsia="en-US"/>
        </w:rPr>
      </w:pPr>
      <w:r w:rsidRPr="00A348B8">
        <w:rPr>
          <w:rFonts w:ascii="Arial" w:eastAsia="Arial" w:hAnsi="Arial" w:cs="Arial"/>
          <w:iCs/>
          <w:lang w:eastAsia="en-US"/>
        </w:rPr>
        <w:t>El soporte técnico premium (fabricante) incluido en las suscripciones debe cumplir con las siguientes características:</w:t>
      </w:r>
    </w:p>
    <w:p w14:paraId="759E1C89" w14:textId="77777777" w:rsidR="00A348B8" w:rsidRPr="00A348B8" w:rsidRDefault="00A348B8" w:rsidP="00A348B8">
      <w:pPr>
        <w:numPr>
          <w:ilvl w:val="0"/>
          <w:numId w:val="121"/>
        </w:numPr>
        <w:spacing w:before="120"/>
        <w:contextualSpacing/>
        <w:jc w:val="both"/>
        <w:rPr>
          <w:rFonts w:ascii="Arial" w:eastAsia="Arial" w:hAnsi="Arial" w:cs="Arial"/>
          <w:iCs/>
          <w:caps/>
          <w:color w:val="000000"/>
          <w:lang w:eastAsia="en-US"/>
        </w:rPr>
      </w:pPr>
      <w:r w:rsidRPr="00A348B8">
        <w:rPr>
          <w:rFonts w:ascii="Arial" w:eastAsia="Arial" w:hAnsi="Arial" w:cs="Arial"/>
          <w:iCs/>
          <w:color w:val="000000"/>
          <w:lang w:eastAsia="en-US"/>
        </w:rPr>
        <w:t xml:space="preserve">Soporte 24x7 para casos de gravedad 1 </w:t>
      </w:r>
      <w:r w:rsidRPr="00A348B8">
        <w:rPr>
          <w:rFonts w:ascii="Arial" w:eastAsia="Arial" w:hAnsi="Arial" w:cs="Arial"/>
          <w:iCs/>
          <w:color w:val="000000"/>
          <w:vertAlign w:val="superscript"/>
          <w:lang w:eastAsia="en-US"/>
        </w:rPr>
        <w:footnoteReference w:id="2"/>
      </w:r>
      <w:r w:rsidRPr="00A348B8">
        <w:rPr>
          <w:rFonts w:ascii="Arial" w:eastAsia="Arial" w:hAnsi="Arial" w:cs="Arial"/>
          <w:iCs/>
          <w:color w:val="000000"/>
          <w:lang w:eastAsia="en-US"/>
        </w:rPr>
        <w:t>y 2</w:t>
      </w:r>
      <w:r w:rsidRPr="00A348B8">
        <w:rPr>
          <w:rFonts w:ascii="Arial" w:eastAsia="Arial" w:hAnsi="Arial" w:cs="Arial"/>
          <w:iCs/>
          <w:caps/>
          <w:color w:val="000000"/>
          <w:vertAlign w:val="superscript"/>
          <w:lang w:eastAsia="en-US"/>
        </w:rPr>
        <w:footnoteReference w:id="3"/>
      </w:r>
    </w:p>
    <w:p w14:paraId="4DB9B5B2" w14:textId="77777777" w:rsidR="00A348B8" w:rsidRPr="00A348B8" w:rsidRDefault="00A348B8" w:rsidP="00A348B8">
      <w:pPr>
        <w:numPr>
          <w:ilvl w:val="0"/>
          <w:numId w:val="121"/>
        </w:numPr>
        <w:spacing w:before="120"/>
        <w:contextualSpacing/>
        <w:jc w:val="both"/>
        <w:rPr>
          <w:rFonts w:ascii="Arial" w:eastAsia="Arial" w:hAnsi="Arial" w:cs="Arial"/>
          <w:iCs/>
          <w:caps/>
          <w:color w:val="000000"/>
          <w:lang w:eastAsia="en-US"/>
        </w:rPr>
      </w:pPr>
      <w:r w:rsidRPr="00A348B8">
        <w:rPr>
          <w:rFonts w:ascii="Arial" w:eastAsia="Arial" w:hAnsi="Arial" w:cs="Arial"/>
          <w:iCs/>
          <w:color w:val="000000"/>
          <w:lang w:eastAsia="en-US"/>
        </w:rPr>
        <w:lastRenderedPageBreak/>
        <w:t xml:space="preserve">Canales de soporte web y telefónico </w:t>
      </w:r>
    </w:p>
    <w:p w14:paraId="687C464D" w14:textId="77777777" w:rsidR="00A348B8" w:rsidRPr="00A348B8" w:rsidRDefault="00A348B8" w:rsidP="00A348B8">
      <w:pPr>
        <w:numPr>
          <w:ilvl w:val="0"/>
          <w:numId w:val="121"/>
        </w:numPr>
        <w:spacing w:before="120"/>
        <w:contextualSpacing/>
        <w:jc w:val="both"/>
        <w:rPr>
          <w:rFonts w:ascii="Arial" w:eastAsia="Arial" w:hAnsi="Arial" w:cs="Arial"/>
          <w:iCs/>
          <w:caps/>
          <w:color w:val="000000"/>
          <w:lang w:eastAsia="en-US"/>
        </w:rPr>
      </w:pPr>
      <w:r w:rsidRPr="00A348B8">
        <w:rPr>
          <w:rFonts w:ascii="Arial" w:eastAsia="Arial" w:hAnsi="Arial" w:cs="Arial"/>
          <w:iCs/>
          <w:color w:val="000000"/>
          <w:lang w:eastAsia="en-US"/>
        </w:rPr>
        <w:t>Casos de soporte ilimitados</w:t>
      </w:r>
    </w:p>
    <w:p w14:paraId="02A1F39C" w14:textId="77777777" w:rsidR="00A348B8" w:rsidRPr="00A348B8" w:rsidRDefault="00A348B8" w:rsidP="00A348B8">
      <w:pPr>
        <w:numPr>
          <w:ilvl w:val="0"/>
          <w:numId w:val="121"/>
        </w:numPr>
        <w:spacing w:before="120"/>
        <w:contextualSpacing/>
        <w:jc w:val="both"/>
        <w:rPr>
          <w:rFonts w:ascii="Arial" w:eastAsia="Arial" w:hAnsi="Arial" w:cs="Arial"/>
          <w:iCs/>
          <w:caps/>
          <w:color w:val="000000"/>
          <w:lang w:eastAsia="en-US"/>
        </w:rPr>
      </w:pPr>
      <w:r w:rsidRPr="00A348B8">
        <w:rPr>
          <w:rFonts w:ascii="Arial" w:eastAsia="Arial" w:hAnsi="Arial" w:cs="Arial"/>
          <w:iCs/>
          <w:color w:val="000000"/>
          <w:lang w:eastAsia="en-US"/>
        </w:rPr>
        <w:t xml:space="preserve">Fixes, alertas de seguridad y actualizaciones críticas. </w:t>
      </w:r>
    </w:p>
    <w:p w14:paraId="1A0B4FE9" w14:textId="77777777" w:rsidR="00A348B8" w:rsidRPr="00A348B8" w:rsidRDefault="00A348B8" w:rsidP="00A348B8">
      <w:pPr>
        <w:jc w:val="both"/>
        <w:rPr>
          <w:rFonts w:ascii="Arial" w:eastAsia="Arial" w:hAnsi="Arial" w:cs="Arial"/>
          <w:iCs/>
          <w:lang w:eastAsia="en-US"/>
        </w:rPr>
      </w:pPr>
    </w:p>
    <w:p w14:paraId="3F0565E1" w14:textId="77777777" w:rsidR="00A348B8" w:rsidRPr="00A348B8" w:rsidRDefault="00A348B8" w:rsidP="00A348B8">
      <w:pPr>
        <w:jc w:val="both"/>
        <w:rPr>
          <w:rFonts w:ascii="Arial" w:eastAsia="Arial" w:hAnsi="Arial" w:cs="Arial"/>
          <w:iCs/>
          <w:lang w:eastAsia="en-US"/>
        </w:rPr>
      </w:pPr>
    </w:p>
    <w:p w14:paraId="4D22371D" w14:textId="77777777" w:rsidR="00A348B8" w:rsidRPr="00A348B8" w:rsidRDefault="00A348B8" w:rsidP="00A348B8">
      <w:pPr>
        <w:jc w:val="both"/>
        <w:rPr>
          <w:rFonts w:ascii="Arial" w:eastAsia="Arial" w:hAnsi="Arial" w:cs="Arial"/>
          <w:iCs/>
          <w:lang w:eastAsia="en-US"/>
        </w:rPr>
      </w:pPr>
      <w:r w:rsidRPr="00A348B8">
        <w:rPr>
          <w:rFonts w:ascii="Arial" w:eastAsia="Arial" w:hAnsi="Arial" w:cs="Arial"/>
          <w:iCs/>
          <w:lang w:eastAsia="en-US"/>
        </w:rPr>
        <w:t xml:space="preserve">Conforme a las políticas de soporte definidas por el </w:t>
      </w:r>
      <w:r w:rsidRPr="00A348B8">
        <w:rPr>
          <w:rFonts w:ascii="Arial" w:eastAsia="Arial" w:hAnsi="Arial" w:cs="Arial"/>
          <w:b/>
          <w:bCs/>
          <w:iCs/>
          <w:lang w:eastAsia="en-US"/>
        </w:rPr>
        <w:t>Fabricante</w:t>
      </w:r>
      <w:r w:rsidRPr="00A348B8">
        <w:rPr>
          <w:rFonts w:ascii="Arial" w:eastAsia="Arial" w:hAnsi="Arial" w:cs="Arial"/>
          <w:iCs/>
          <w:lang w:eastAsia="en-US"/>
        </w:rPr>
        <w:t xml:space="preserve">, el </w:t>
      </w:r>
      <w:r w:rsidRPr="00A348B8">
        <w:rPr>
          <w:rFonts w:ascii="Arial" w:eastAsia="Arial" w:hAnsi="Arial" w:cs="Arial"/>
          <w:b/>
          <w:bCs/>
          <w:iCs/>
          <w:lang w:eastAsia="en-US"/>
        </w:rPr>
        <w:t xml:space="preserve">Licitante </w:t>
      </w:r>
      <w:r w:rsidRPr="00A348B8">
        <w:rPr>
          <w:rFonts w:ascii="Arial" w:eastAsia="Arial" w:hAnsi="Arial" w:cs="Arial"/>
          <w:iCs/>
          <w:lang w:eastAsia="en-US"/>
        </w:rPr>
        <w:t xml:space="preserve">debe manifestar en su propuesta técnica que en caso de resultar adjudicado proporcionará al </w:t>
      </w:r>
      <w:r w:rsidRPr="00A348B8">
        <w:rPr>
          <w:rFonts w:ascii="Arial" w:eastAsia="Arial" w:hAnsi="Arial" w:cs="Arial"/>
          <w:b/>
          <w:bCs/>
          <w:iCs/>
          <w:lang w:eastAsia="en-US"/>
        </w:rPr>
        <w:t>Instituto</w:t>
      </w:r>
      <w:r w:rsidRPr="00A348B8">
        <w:rPr>
          <w:rFonts w:ascii="Arial" w:eastAsia="Arial" w:hAnsi="Arial" w:cs="Arial"/>
          <w:iCs/>
          <w:lang w:eastAsia="en-US"/>
        </w:rPr>
        <w:t xml:space="preserve"> lo señalado en los siguientes puntos:</w:t>
      </w:r>
    </w:p>
    <w:p w14:paraId="34A92D3A" w14:textId="77777777" w:rsidR="00A348B8" w:rsidRPr="00A348B8" w:rsidRDefault="00A348B8" w:rsidP="00A348B8">
      <w:pPr>
        <w:numPr>
          <w:ilvl w:val="0"/>
          <w:numId w:val="122"/>
        </w:numPr>
        <w:spacing w:before="120"/>
        <w:contextualSpacing/>
        <w:jc w:val="both"/>
        <w:rPr>
          <w:rFonts w:ascii="Arial" w:eastAsia="Arial" w:hAnsi="Arial" w:cs="Arial"/>
          <w:iCs/>
          <w:caps/>
          <w:color w:val="000000"/>
          <w:lang w:eastAsia="en-US"/>
        </w:rPr>
      </w:pPr>
      <w:r w:rsidRPr="00A348B8">
        <w:rPr>
          <w:rFonts w:ascii="Arial" w:eastAsia="Arial" w:hAnsi="Arial" w:cs="Arial"/>
          <w:iCs/>
          <w:color w:val="000000"/>
          <w:lang w:eastAsia="en-US"/>
        </w:rPr>
        <w:t>Procedimiento de la actualización de programas, correcciones (fixes), alertas de seguridad y actualizaciones críticas.</w:t>
      </w:r>
    </w:p>
    <w:p w14:paraId="5938CDCE" w14:textId="77777777" w:rsidR="00A348B8" w:rsidRPr="00A348B8" w:rsidRDefault="00A348B8" w:rsidP="00A348B8">
      <w:pPr>
        <w:numPr>
          <w:ilvl w:val="0"/>
          <w:numId w:val="122"/>
        </w:numPr>
        <w:spacing w:before="120"/>
        <w:contextualSpacing/>
        <w:jc w:val="both"/>
        <w:rPr>
          <w:rFonts w:ascii="Arial" w:eastAsia="Arial" w:hAnsi="Arial" w:cs="Arial"/>
          <w:iCs/>
          <w:caps/>
          <w:color w:val="000000"/>
          <w:lang w:eastAsia="en-US"/>
        </w:rPr>
      </w:pPr>
      <w:r w:rsidRPr="00A348B8">
        <w:rPr>
          <w:rFonts w:ascii="Arial" w:eastAsia="Arial" w:hAnsi="Arial" w:cs="Arial"/>
          <w:iCs/>
          <w:color w:val="000000"/>
          <w:lang w:eastAsia="en-US"/>
        </w:rPr>
        <w:t>Procedimiento para solicitar el soporte, el cual debe incluir, por lo menos, números telefónicos gratuitos, cuentas de correo, horarios de atención, niveles de servicio y procedimiento para escalar reportes.</w:t>
      </w:r>
    </w:p>
    <w:p w14:paraId="733C3977" w14:textId="77777777" w:rsidR="00A348B8" w:rsidRPr="00A348B8" w:rsidRDefault="00A348B8" w:rsidP="00A348B8">
      <w:pPr>
        <w:tabs>
          <w:tab w:val="num" w:pos="426"/>
        </w:tabs>
        <w:ind w:right="191"/>
        <w:jc w:val="both"/>
        <w:rPr>
          <w:rFonts w:ascii="Arial" w:eastAsia="Arial" w:hAnsi="Arial" w:cs="Arial"/>
          <w:iCs/>
          <w:lang w:eastAsia="en-US"/>
        </w:rPr>
      </w:pPr>
    </w:p>
    <w:p w14:paraId="68757E11" w14:textId="77777777" w:rsidR="00A348B8" w:rsidRPr="00A348B8" w:rsidRDefault="00A348B8" w:rsidP="00A348B8">
      <w:pPr>
        <w:numPr>
          <w:ilvl w:val="0"/>
          <w:numId w:val="124"/>
        </w:numPr>
        <w:spacing w:before="120" w:line="480" w:lineRule="auto"/>
        <w:contextualSpacing/>
        <w:rPr>
          <w:rFonts w:ascii="Arial" w:eastAsia="Arial" w:hAnsi="Arial" w:cs="Arial"/>
          <w:b/>
          <w:bCs/>
          <w:caps/>
          <w:color w:val="000000"/>
          <w:lang w:val="es-ES" w:eastAsia="en-US"/>
        </w:rPr>
      </w:pPr>
      <w:r w:rsidRPr="00A348B8">
        <w:rPr>
          <w:rFonts w:ascii="Arial" w:eastAsia="Arial" w:hAnsi="Arial" w:cs="Arial"/>
          <w:b/>
          <w:bCs/>
          <w:color w:val="000000"/>
          <w:lang w:val="es-ES" w:eastAsia="en-US"/>
        </w:rPr>
        <w:t>ENTREGABLES</w:t>
      </w:r>
    </w:p>
    <w:p w14:paraId="7E724B7B" w14:textId="77777777" w:rsidR="00A348B8" w:rsidRPr="00A348B8" w:rsidRDefault="00A348B8" w:rsidP="00A348B8">
      <w:pPr>
        <w:rPr>
          <w:rFonts w:ascii="Arial" w:eastAsia="Arial" w:hAnsi="Arial" w:cs="Arial"/>
          <w:lang w:eastAsia="en-US"/>
        </w:rPr>
      </w:pPr>
      <w:r w:rsidRPr="00A348B8">
        <w:rPr>
          <w:rFonts w:ascii="Arial" w:eastAsia="Arial" w:hAnsi="Arial" w:cs="Arial"/>
          <w:lang w:eastAsia="en-US"/>
        </w:rPr>
        <w:t xml:space="preserve">El </w:t>
      </w:r>
      <w:r w:rsidRPr="00A348B8">
        <w:rPr>
          <w:rFonts w:ascii="Arial" w:eastAsia="Arial" w:hAnsi="Arial" w:cs="Arial"/>
          <w:b/>
          <w:bCs/>
          <w:lang w:eastAsia="en-US"/>
        </w:rPr>
        <w:t>Proveedor</w:t>
      </w:r>
      <w:r w:rsidRPr="00A348B8">
        <w:rPr>
          <w:rFonts w:ascii="Arial" w:eastAsia="Arial" w:hAnsi="Arial" w:cs="Arial"/>
          <w:lang w:eastAsia="en-US"/>
        </w:rPr>
        <w:t>, debe presentar los entregables, conforme a lo solicitado en la siguiente tabla:</w:t>
      </w:r>
    </w:p>
    <w:p w14:paraId="01C6B0D0" w14:textId="77777777" w:rsidR="00A348B8" w:rsidRPr="00A348B8" w:rsidRDefault="00A348B8" w:rsidP="00A348B8">
      <w:pPr>
        <w:rPr>
          <w:rFonts w:ascii="Arial" w:eastAsia="Arial" w:hAnsi="Arial" w:cs="Arial"/>
          <w:lang w:eastAsia="en-US"/>
        </w:rPr>
      </w:pPr>
    </w:p>
    <w:tbl>
      <w:tblPr>
        <w:tblStyle w:val="Tablaconcuadrcula147"/>
        <w:tblW w:w="5000" w:type="pct"/>
        <w:tblLook w:val="04A0" w:firstRow="1" w:lastRow="0" w:firstColumn="1" w:lastColumn="0" w:noHBand="0" w:noVBand="1"/>
      </w:tblPr>
      <w:tblGrid>
        <w:gridCol w:w="545"/>
        <w:gridCol w:w="3539"/>
        <w:gridCol w:w="3564"/>
        <w:gridCol w:w="1862"/>
      </w:tblGrid>
      <w:tr w:rsidR="00A348B8" w:rsidRPr="00A348B8" w14:paraId="108E80AF" w14:textId="77777777" w:rsidTr="00030DB3">
        <w:trPr>
          <w:trHeight w:val="232"/>
        </w:trPr>
        <w:tc>
          <w:tcPr>
            <w:tcW w:w="229" w:type="pct"/>
            <w:tcBorders>
              <w:top w:val="single" w:sz="4" w:space="0" w:color="B283B9"/>
              <w:left w:val="single" w:sz="4" w:space="0" w:color="B283B9"/>
              <w:bottom w:val="single" w:sz="4" w:space="0" w:color="B283B9"/>
              <w:right w:val="single" w:sz="4" w:space="0" w:color="B283B9"/>
            </w:tcBorders>
            <w:shd w:val="clear" w:color="auto" w:fill="B283B9"/>
          </w:tcPr>
          <w:p w14:paraId="3E79CA3E" w14:textId="77777777" w:rsidR="00A348B8" w:rsidRPr="00A348B8" w:rsidRDefault="00A348B8" w:rsidP="00A348B8">
            <w:pPr>
              <w:spacing w:before="120"/>
              <w:contextualSpacing/>
              <w:jc w:val="center"/>
              <w:rPr>
                <w:rFonts w:cs="Arial"/>
                <w:b/>
                <w:bCs/>
                <w:iCs/>
                <w:color w:val="FFFFFF"/>
                <w:sz w:val="16"/>
                <w:szCs w:val="16"/>
                <w:lang w:eastAsia="en-US"/>
              </w:rPr>
            </w:pPr>
            <w:r w:rsidRPr="00A348B8">
              <w:rPr>
                <w:rFonts w:cs="Arial"/>
                <w:b/>
                <w:bCs/>
                <w:iCs/>
                <w:color w:val="FFFFFF"/>
                <w:sz w:val="16"/>
                <w:szCs w:val="16"/>
                <w:lang w:eastAsia="en-US"/>
              </w:rPr>
              <w:t>Item</w:t>
            </w:r>
          </w:p>
        </w:tc>
        <w:tc>
          <w:tcPr>
            <w:tcW w:w="1880" w:type="pct"/>
            <w:tcBorders>
              <w:top w:val="single" w:sz="4" w:space="0" w:color="B283B9"/>
              <w:left w:val="single" w:sz="4" w:space="0" w:color="B283B9"/>
              <w:bottom w:val="single" w:sz="4" w:space="0" w:color="B283B9"/>
              <w:right w:val="single" w:sz="4" w:space="0" w:color="B283B9"/>
            </w:tcBorders>
            <w:shd w:val="clear" w:color="auto" w:fill="B283B9"/>
          </w:tcPr>
          <w:p w14:paraId="61508C95" w14:textId="77777777" w:rsidR="00A348B8" w:rsidRPr="00A348B8" w:rsidRDefault="00A348B8" w:rsidP="00A348B8">
            <w:pPr>
              <w:spacing w:before="120"/>
              <w:contextualSpacing/>
              <w:jc w:val="center"/>
              <w:rPr>
                <w:rFonts w:cs="Arial"/>
                <w:b/>
                <w:bCs/>
                <w:iCs/>
                <w:color w:val="FFFFFF"/>
                <w:sz w:val="16"/>
                <w:szCs w:val="16"/>
                <w:lang w:eastAsia="en-US"/>
              </w:rPr>
            </w:pPr>
            <w:r w:rsidRPr="00A348B8">
              <w:rPr>
                <w:rFonts w:cs="Arial"/>
                <w:b/>
                <w:bCs/>
                <w:iCs/>
                <w:color w:val="FFFFFF"/>
                <w:sz w:val="16"/>
                <w:szCs w:val="16"/>
                <w:lang w:eastAsia="en-US"/>
              </w:rPr>
              <w:t>Entregable</w:t>
            </w:r>
          </w:p>
        </w:tc>
        <w:tc>
          <w:tcPr>
            <w:tcW w:w="1893" w:type="pct"/>
            <w:tcBorders>
              <w:top w:val="single" w:sz="4" w:space="0" w:color="B283B9"/>
              <w:left w:val="single" w:sz="4" w:space="0" w:color="B283B9"/>
              <w:bottom w:val="single" w:sz="4" w:space="0" w:color="B283B9"/>
              <w:right w:val="single" w:sz="4" w:space="0" w:color="B283B9"/>
            </w:tcBorders>
            <w:shd w:val="clear" w:color="auto" w:fill="B283B9"/>
          </w:tcPr>
          <w:p w14:paraId="6A2E1BB9" w14:textId="77777777" w:rsidR="00A348B8" w:rsidRPr="00A348B8" w:rsidRDefault="00A348B8" w:rsidP="00A348B8">
            <w:pPr>
              <w:spacing w:before="120"/>
              <w:contextualSpacing/>
              <w:jc w:val="center"/>
              <w:rPr>
                <w:rFonts w:cs="Arial"/>
                <w:b/>
                <w:bCs/>
                <w:iCs/>
                <w:color w:val="FFFFFF"/>
                <w:sz w:val="16"/>
                <w:szCs w:val="16"/>
                <w:lang w:eastAsia="en-US"/>
              </w:rPr>
            </w:pPr>
            <w:r w:rsidRPr="00A348B8">
              <w:rPr>
                <w:rFonts w:cs="Arial"/>
                <w:b/>
                <w:bCs/>
                <w:iCs/>
                <w:color w:val="FFFFFF"/>
                <w:sz w:val="16"/>
                <w:szCs w:val="16"/>
                <w:lang w:eastAsia="en-US"/>
              </w:rPr>
              <w:t>Forma de entrega</w:t>
            </w:r>
          </w:p>
        </w:tc>
        <w:tc>
          <w:tcPr>
            <w:tcW w:w="998" w:type="pct"/>
            <w:tcBorders>
              <w:top w:val="single" w:sz="4" w:space="0" w:color="B283B9"/>
              <w:left w:val="single" w:sz="4" w:space="0" w:color="B283B9"/>
              <w:bottom w:val="single" w:sz="4" w:space="0" w:color="B283B9"/>
              <w:right w:val="single" w:sz="4" w:space="0" w:color="B283B9"/>
            </w:tcBorders>
            <w:shd w:val="clear" w:color="auto" w:fill="B283B9"/>
          </w:tcPr>
          <w:p w14:paraId="05EA821F" w14:textId="77777777" w:rsidR="00A348B8" w:rsidRPr="00A348B8" w:rsidRDefault="00A348B8" w:rsidP="00A348B8">
            <w:pPr>
              <w:spacing w:before="120"/>
              <w:contextualSpacing/>
              <w:jc w:val="center"/>
              <w:rPr>
                <w:rFonts w:cs="Arial"/>
                <w:b/>
                <w:bCs/>
                <w:iCs/>
                <w:color w:val="FFFFFF"/>
                <w:sz w:val="16"/>
                <w:szCs w:val="16"/>
                <w:lang w:eastAsia="en-US"/>
              </w:rPr>
            </w:pPr>
            <w:r w:rsidRPr="00A348B8">
              <w:rPr>
                <w:rFonts w:cs="Arial"/>
                <w:b/>
                <w:bCs/>
                <w:iCs/>
                <w:color w:val="FFFFFF"/>
                <w:sz w:val="16"/>
                <w:szCs w:val="16"/>
                <w:lang w:eastAsia="en-US"/>
              </w:rPr>
              <w:t>Entrega</w:t>
            </w:r>
          </w:p>
        </w:tc>
      </w:tr>
      <w:tr w:rsidR="00A348B8" w:rsidRPr="00A348B8" w14:paraId="40769A31" w14:textId="77777777" w:rsidTr="00030DB3">
        <w:trPr>
          <w:trHeight w:val="501"/>
        </w:trPr>
        <w:tc>
          <w:tcPr>
            <w:tcW w:w="229" w:type="pct"/>
            <w:tcBorders>
              <w:top w:val="single" w:sz="4" w:space="0" w:color="B283B9"/>
              <w:left w:val="single" w:sz="4" w:space="0" w:color="B283B9"/>
              <w:right w:val="single" w:sz="4" w:space="0" w:color="B283B9"/>
            </w:tcBorders>
          </w:tcPr>
          <w:p w14:paraId="45EB6D80" w14:textId="77777777" w:rsidR="00A348B8" w:rsidRPr="00A348B8" w:rsidRDefault="00A348B8" w:rsidP="00A348B8">
            <w:pPr>
              <w:spacing w:before="120"/>
              <w:contextualSpacing/>
              <w:jc w:val="both"/>
              <w:rPr>
                <w:rFonts w:cs="Arial"/>
                <w:iCs/>
                <w:sz w:val="16"/>
                <w:szCs w:val="16"/>
                <w:lang w:eastAsia="en-US"/>
              </w:rPr>
            </w:pPr>
            <w:r w:rsidRPr="00A348B8">
              <w:rPr>
                <w:rFonts w:cs="Arial"/>
                <w:iCs/>
                <w:sz w:val="16"/>
                <w:szCs w:val="16"/>
                <w:lang w:eastAsia="en-US"/>
              </w:rPr>
              <w:t>1</w:t>
            </w:r>
          </w:p>
        </w:tc>
        <w:tc>
          <w:tcPr>
            <w:tcW w:w="1880" w:type="pct"/>
            <w:tcBorders>
              <w:top w:val="single" w:sz="4" w:space="0" w:color="B283B9"/>
              <w:left w:val="single" w:sz="4" w:space="0" w:color="B283B9"/>
              <w:right w:val="single" w:sz="4" w:space="0" w:color="B283B9"/>
            </w:tcBorders>
          </w:tcPr>
          <w:p w14:paraId="73D49C9E" w14:textId="77777777" w:rsidR="00A348B8" w:rsidRPr="00A348B8" w:rsidRDefault="00A348B8" w:rsidP="00A348B8">
            <w:pPr>
              <w:spacing w:before="120"/>
              <w:contextualSpacing/>
              <w:jc w:val="both"/>
              <w:rPr>
                <w:rFonts w:cs="Arial"/>
                <w:caps/>
                <w:color w:val="000000"/>
                <w:sz w:val="16"/>
                <w:szCs w:val="16"/>
                <w:lang w:eastAsia="en-US"/>
              </w:rPr>
            </w:pPr>
            <w:r w:rsidRPr="00A348B8">
              <w:rPr>
                <w:rFonts w:cs="Arial"/>
                <w:iCs/>
                <w:sz w:val="16"/>
                <w:szCs w:val="16"/>
                <w:lang w:eastAsia="en-US"/>
              </w:rPr>
              <w:t xml:space="preserve">Documento emitido por el </w:t>
            </w:r>
            <w:r w:rsidRPr="00A348B8">
              <w:rPr>
                <w:rFonts w:cs="Arial"/>
                <w:b/>
                <w:bCs/>
                <w:iCs/>
                <w:sz w:val="16"/>
                <w:szCs w:val="16"/>
                <w:lang w:eastAsia="en-US"/>
              </w:rPr>
              <w:t>Proveedor</w:t>
            </w:r>
            <w:r w:rsidRPr="00A348B8">
              <w:rPr>
                <w:rFonts w:cs="Arial"/>
                <w:iCs/>
                <w:sz w:val="16"/>
                <w:szCs w:val="16"/>
                <w:lang w:eastAsia="en-US"/>
              </w:rPr>
              <w:t xml:space="preserve"> que avale la activación de las “Suscripciones </w:t>
            </w:r>
            <w:r w:rsidRPr="00A348B8">
              <w:rPr>
                <w:rFonts w:cs="Arial"/>
                <w:color w:val="000000"/>
                <w:sz w:val="16"/>
                <w:szCs w:val="16"/>
                <w:lang w:eastAsia="en-US"/>
              </w:rPr>
              <w:t>de software Red Hat Runtimes con soporte técnico premium incluido”</w:t>
            </w:r>
            <w:r w:rsidRPr="00A348B8">
              <w:rPr>
                <w:rFonts w:cs="Arial"/>
                <w:iCs/>
                <w:sz w:val="16"/>
                <w:szCs w:val="16"/>
                <w:lang w:eastAsia="en-US"/>
              </w:rPr>
              <w:t xml:space="preserve">, </w:t>
            </w:r>
            <w:r w:rsidRPr="00A348B8">
              <w:rPr>
                <w:rFonts w:cs="Arial"/>
                <w:color w:val="000000"/>
                <w:sz w:val="16"/>
                <w:szCs w:val="16"/>
                <w:lang w:eastAsia="en-US"/>
              </w:rPr>
              <w:t xml:space="preserve">conforme a lo indicado en la </w:t>
            </w:r>
            <w:r w:rsidRPr="00A348B8">
              <w:rPr>
                <w:rFonts w:cs="Arial"/>
                <w:i/>
                <w:iCs/>
                <w:color w:val="000000"/>
                <w:sz w:val="16"/>
                <w:szCs w:val="16"/>
                <w:lang w:eastAsia="en-US"/>
              </w:rPr>
              <w:t>Tabla 1. “R</w:t>
            </w:r>
            <w:r w:rsidRPr="00A348B8">
              <w:rPr>
                <w:rFonts w:cs="Arial"/>
                <w:i/>
                <w:iCs/>
                <w:color w:val="000000"/>
                <w:sz w:val="16"/>
                <w:szCs w:val="16"/>
              </w:rPr>
              <w:t>equerimiento de las suscripciones de software con soporte técnico incluido”</w:t>
            </w:r>
            <w:r w:rsidRPr="00A348B8">
              <w:rPr>
                <w:rFonts w:cs="Arial"/>
                <w:color w:val="000000"/>
                <w:sz w:val="16"/>
                <w:szCs w:val="16"/>
                <w:lang w:eastAsia="en-US"/>
              </w:rPr>
              <w:t xml:space="preserve"> del </w:t>
            </w:r>
            <w:r w:rsidRPr="00A348B8">
              <w:rPr>
                <w:rFonts w:cs="Arial"/>
                <w:i/>
                <w:iCs/>
                <w:color w:val="000000"/>
                <w:sz w:val="16"/>
                <w:szCs w:val="16"/>
                <w:lang w:eastAsia="en-US"/>
              </w:rPr>
              <w:t>Numeral 2. “Tipo de requerimiento”</w:t>
            </w:r>
            <w:r w:rsidRPr="00A348B8">
              <w:rPr>
                <w:rFonts w:cs="Arial"/>
                <w:color w:val="000000"/>
                <w:sz w:val="16"/>
                <w:szCs w:val="16"/>
                <w:lang w:eastAsia="en-US"/>
              </w:rPr>
              <w:t>, el cual debe incluir al menos la siguiente información:</w:t>
            </w:r>
          </w:p>
          <w:p w14:paraId="3E89406D" w14:textId="77777777" w:rsidR="00A348B8" w:rsidRPr="00A348B8" w:rsidRDefault="00A348B8" w:rsidP="00A348B8">
            <w:pPr>
              <w:jc w:val="both"/>
              <w:rPr>
                <w:rFonts w:cs="Arial"/>
                <w:sz w:val="16"/>
                <w:szCs w:val="16"/>
                <w:lang w:eastAsia="en-US"/>
              </w:rPr>
            </w:pPr>
          </w:p>
          <w:p w14:paraId="32796626" w14:textId="77777777" w:rsidR="00A348B8" w:rsidRPr="00A348B8" w:rsidRDefault="00A348B8" w:rsidP="00A348B8">
            <w:pPr>
              <w:numPr>
                <w:ilvl w:val="0"/>
                <w:numId w:val="125"/>
              </w:numPr>
              <w:ind w:left="332" w:hanging="284"/>
              <w:contextualSpacing/>
              <w:jc w:val="both"/>
              <w:rPr>
                <w:rFonts w:cs="Arial"/>
                <w:sz w:val="16"/>
                <w:szCs w:val="16"/>
                <w:lang w:eastAsia="en-US"/>
              </w:rPr>
            </w:pPr>
            <w:r w:rsidRPr="00A348B8">
              <w:rPr>
                <w:rFonts w:cs="Arial"/>
                <w:sz w:val="16"/>
                <w:szCs w:val="16"/>
                <w:lang w:eastAsia="en-US"/>
              </w:rPr>
              <w:t>Expedida a nombre del Instituto Nacional Electoral.</w:t>
            </w:r>
          </w:p>
          <w:p w14:paraId="76507D65" w14:textId="77777777" w:rsidR="00A348B8" w:rsidRPr="00A348B8" w:rsidRDefault="00A348B8" w:rsidP="00A348B8">
            <w:pPr>
              <w:numPr>
                <w:ilvl w:val="0"/>
                <w:numId w:val="125"/>
              </w:numPr>
              <w:ind w:left="332" w:hanging="284"/>
              <w:contextualSpacing/>
              <w:jc w:val="both"/>
              <w:rPr>
                <w:rFonts w:cs="Arial"/>
                <w:sz w:val="16"/>
                <w:szCs w:val="16"/>
                <w:lang w:eastAsia="en-US"/>
              </w:rPr>
            </w:pPr>
            <w:r w:rsidRPr="00A348B8">
              <w:rPr>
                <w:rFonts w:cs="Arial"/>
                <w:sz w:val="16"/>
                <w:szCs w:val="16"/>
                <w:lang w:eastAsia="en-US"/>
              </w:rPr>
              <w:t>Precisar la cantidad de suscripciones, conforme a lo solicitado en Tabla 1.  De R</w:t>
            </w:r>
            <w:r w:rsidRPr="00A348B8">
              <w:rPr>
                <w:rFonts w:cs="Arial"/>
                <w:sz w:val="16"/>
                <w:szCs w:val="16"/>
              </w:rPr>
              <w:t>equerimiento de las suscripciones de software con soporte técnico incluido</w:t>
            </w:r>
            <w:r w:rsidRPr="00A348B8">
              <w:rPr>
                <w:rFonts w:cs="Arial"/>
                <w:sz w:val="16"/>
                <w:szCs w:val="16"/>
                <w:lang w:eastAsia="en-US"/>
              </w:rPr>
              <w:t xml:space="preserve"> del Numeral 2. tipo de requerimiento.</w:t>
            </w:r>
          </w:p>
          <w:p w14:paraId="08E7715F" w14:textId="77777777" w:rsidR="00A348B8" w:rsidRPr="00A348B8" w:rsidRDefault="00A348B8" w:rsidP="00A348B8">
            <w:pPr>
              <w:numPr>
                <w:ilvl w:val="0"/>
                <w:numId w:val="125"/>
              </w:numPr>
              <w:ind w:left="332" w:hanging="284"/>
              <w:contextualSpacing/>
              <w:jc w:val="both"/>
              <w:rPr>
                <w:rFonts w:cs="Arial"/>
                <w:sz w:val="16"/>
                <w:szCs w:val="16"/>
                <w:lang w:eastAsia="en-US"/>
              </w:rPr>
            </w:pPr>
            <w:r w:rsidRPr="00A348B8">
              <w:rPr>
                <w:rFonts w:cs="Arial"/>
                <w:sz w:val="16"/>
                <w:szCs w:val="16"/>
                <w:lang w:eastAsia="en-US"/>
              </w:rPr>
              <w:t xml:space="preserve">Vigencia de las suscripciones (fecha de inicio y de vencimiento) conforme a lo indicado en el </w:t>
            </w:r>
            <w:r w:rsidRPr="00A348B8">
              <w:rPr>
                <w:rFonts w:cs="Arial"/>
                <w:i/>
                <w:iCs/>
                <w:sz w:val="16"/>
                <w:szCs w:val="16"/>
                <w:lang w:eastAsia="en-US"/>
              </w:rPr>
              <w:t>Numeral 5. “Vigencia del servicio”.</w:t>
            </w:r>
          </w:p>
          <w:p w14:paraId="31F50FB9" w14:textId="77777777" w:rsidR="00A348B8" w:rsidRPr="00A348B8" w:rsidRDefault="00A348B8" w:rsidP="00A348B8">
            <w:pPr>
              <w:numPr>
                <w:ilvl w:val="0"/>
                <w:numId w:val="125"/>
              </w:numPr>
              <w:ind w:left="332" w:hanging="284"/>
              <w:contextualSpacing/>
              <w:jc w:val="both"/>
              <w:rPr>
                <w:rFonts w:cs="Arial"/>
                <w:sz w:val="16"/>
                <w:szCs w:val="16"/>
                <w:lang w:eastAsia="en-US"/>
              </w:rPr>
            </w:pPr>
            <w:r w:rsidRPr="00A348B8">
              <w:rPr>
                <w:rFonts w:cs="Arial"/>
                <w:iCs/>
                <w:sz w:val="16"/>
                <w:szCs w:val="16"/>
                <w:lang w:eastAsia="en-US"/>
              </w:rPr>
              <w:t xml:space="preserve">Indicar que incluye el soporte técnico y las actualizaciones, señalando su vigencia </w:t>
            </w:r>
            <w:r w:rsidRPr="00A348B8">
              <w:rPr>
                <w:rFonts w:cs="Arial"/>
                <w:sz w:val="16"/>
                <w:szCs w:val="16"/>
                <w:lang w:eastAsia="en-US"/>
              </w:rPr>
              <w:t xml:space="preserve">(fecha de inicio y de vencimiento), </w:t>
            </w:r>
            <w:r w:rsidRPr="00A348B8">
              <w:rPr>
                <w:rFonts w:cs="Arial"/>
                <w:iCs/>
                <w:sz w:val="16"/>
                <w:szCs w:val="16"/>
                <w:lang w:eastAsia="en-US"/>
              </w:rPr>
              <w:t xml:space="preserve">así como las URL al soporte del </w:t>
            </w:r>
            <w:r w:rsidRPr="00A348B8">
              <w:rPr>
                <w:rFonts w:cs="Arial"/>
                <w:b/>
                <w:bCs/>
                <w:iCs/>
                <w:sz w:val="16"/>
                <w:szCs w:val="16"/>
                <w:lang w:eastAsia="en-US"/>
              </w:rPr>
              <w:t>Fabricante</w:t>
            </w:r>
            <w:r w:rsidRPr="00A348B8">
              <w:rPr>
                <w:rFonts w:cs="Arial"/>
                <w:iCs/>
                <w:sz w:val="16"/>
                <w:szCs w:val="16"/>
                <w:lang w:eastAsia="en-US"/>
              </w:rPr>
              <w:t xml:space="preserve"> y el acceso (usuario y contraseña) para hacer uso del portal web del </w:t>
            </w:r>
            <w:r w:rsidRPr="00A348B8">
              <w:rPr>
                <w:rFonts w:cs="Arial"/>
                <w:b/>
                <w:bCs/>
                <w:iCs/>
                <w:sz w:val="16"/>
                <w:szCs w:val="16"/>
                <w:lang w:eastAsia="en-US"/>
              </w:rPr>
              <w:t>Fabricante</w:t>
            </w:r>
            <w:r w:rsidRPr="00A348B8">
              <w:rPr>
                <w:rFonts w:cs="Arial"/>
                <w:iCs/>
                <w:sz w:val="16"/>
                <w:szCs w:val="16"/>
                <w:lang w:eastAsia="en-US"/>
              </w:rPr>
              <w:t>.</w:t>
            </w:r>
          </w:p>
        </w:tc>
        <w:tc>
          <w:tcPr>
            <w:tcW w:w="1893" w:type="pct"/>
            <w:tcBorders>
              <w:top w:val="single" w:sz="4" w:space="0" w:color="B283B9"/>
              <w:left w:val="single" w:sz="4" w:space="0" w:color="B283B9"/>
              <w:right w:val="single" w:sz="4" w:space="0" w:color="B283B9"/>
            </w:tcBorders>
          </w:tcPr>
          <w:p w14:paraId="2168E741" w14:textId="77777777" w:rsidR="00A348B8" w:rsidRPr="00A348B8" w:rsidRDefault="00A348B8" w:rsidP="00A348B8">
            <w:pPr>
              <w:contextualSpacing/>
              <w:jc w:val="both"/>
              <w:rPr>
                <w:rFonts w:cs="Arial"/>
                <w:sz w:val="16"/>
                <w:szCs w:val="16"/>
                <w:lang w:eastAsia="en-US"/>
              </w:rPr>
            </w:pPr>
            <w:r w:rsidRPr="00A348B8">
              <w:rPr>
                <w:rFonts w:cs="Arial"/>
                <w:iCs/>
                <w:sz w:val="16"/>
                <w:szCs w:val="16"/>
                <w:lang w:eastAsia="en-US"/>
              </w:rPr>
              <w:t xml:space="preserve">Documento impreso en hoja membretada con firma autógrafa y rubricado en cada página por el Representante Legal del </w:t>
            </w:r>
            <w:r w:rsidRPr="00A348B8">
              <w:rPr>
                <w:rFonts w:cs="Arial"/>
                <w:b/>
                <w:bCs/>
                <w:iCs/>
                <w:sz w:val="16"/>
                <w:szCs w:val="16"/>
                <w:lang w:eastAsia="en-US"/>
              </w:rPr>
              <w:t xml:space="preserve">Proveedor,  </w:t>
            </w:r>
            <w:r w:rsidRPr="00A348B8">
              <w:rPr>
                <w:rFonts w:cs="Arial"/>
                <w:iCs/>
                <w:sz w:val="16"/>
                <w:szCs w:val="16"/>
                <w:lang w:eastAsia="en-US"/>
              </w:rPr>
              <w:t>enviado</w:t>
            </w:r>
            <w:r w:rsidRPr="00A348B8">
              <w:rPr>
                <w:rFonts w:cs="Arial"/>
                <w:b/>
                <w:bCs/>
                <w:iCs/>
                <w:sz w:val="16"/>
                <w:szCs w:val="16"/>
                <w:lang w:eastAsia="en-US"/>
              </w:rPr>
              <w:t xml:space="preserve"> </w:t>
            </w:r>
            <w:r w:rsidRPr="00A348B8">
              <w:rPr>
                <w:rFonts w:cs="Arial"/>
                <w:iCs/>
                <w:sz w:val="16"/>
                <w:szCs w:val="16"/>
                <w:lang w:eastAsia="en-US"/>
              </w:rPr>
              <w:t xml:space="preserve">por medio de correo electrónico en formato PDF al Administrador del Contrato </w:t>
            </w:r>
            <w:hyperlink r:id="rId42" w:history="1">
              <w:r w:rsidRPr="00A348B8">
                <w:rPr>
                  <w:rFonts w:cs="Arial"/>
                  <w:color w:val="0563C1"/>
                  <w:sz w:val="16"/>
                  <w:szCs w:val="16"/>
                  <w:u w:val="single"/>
                  <w:lang w:eastAsia="en-US"/>
                </w:rPr>
                <w:t>benjamin.hernandezl@ine.mx</w:t>
              </w:r>
            </w:hyperlink>
            <w:r w:rsidRPr="00A348B8">
              <w:rPr>
                <w:rFonts w:cs="Arial"/>
                <w:iCs/>
                <w:sz w:val="16"/>
                <w:szCs w:val="16"/>
                <w:lang w:eastAsia="en-US"/>
              </w:rPr>
              <w:t xml:space="preserve">, con copia para </w:t>
            </w:r>
            <w:hyperlink r:id="rId43" w:history="1">
              <w:r w:rsidRPr="00A348B8">
                <w:rPr>
                  <w:rFonts w:cs="Arial"/>
                  <w:iCs/>
                  <w:color w:val="0563C1"/>
                  <w:sz w:val="16"/>
                  <w:szCs w:val="16"/>
                  <w:u w:val="single"/>
                  <w:lang w:eastAsia="en-US"/>
                </w:rPr>
                <w:t>j</w:t>
              </w:r>
              <w:r w:rsidRPr="00A348B8">
                <w:rPr>
                  <w:rFonts w:cs="Arial"/>
                  <w:color w:val="0563C1"/>
                  <w:sz w:val="16"/>
                  <w:szCs w:val="16"/>
                  <w:u w:val="single"/>
                  <w:lang w:eastAsia="en-US"/>
                </w:rPr>
                <w:t>esus.ojeda@ine.mx</w:t>
              </w:r>
            </w:hyperlink>
            <w:r w:rsidRPr="00A348B8">
              <w:rPr>
                <w:rFonts w:cs="Arial"/>
                <w:sz w:val="16"/>
                <w:szCs w:val="16"/>
                <w:lang w:eastAsia="en-US"/>
              </w:rPr>
              <w:t xml:space="preserve"> y </w:t>
            </w:r>
            <w:hyperlink r:id="rId44" w:history="1">
              <w:r w:rsidRPr="00A348B8">
                <w:rPr>
                  <w:rFonts w:cs="Arial"/>
                  <w:color w:val="0563C1"/>
                  <w:sz w:val="16"/>
                  <w:szCs w:val="16"/>
                  <w:u w:val="single"/>
                  <w:lang w:eastAsia="en-US"/>
                </w:rPr>
                <w:t>luis.ruvalcaba@ine.mx</w:t>
              </w:r>
            </w:hyperlink>
          </w:p>
          <w:p w14:paraId="507C612F" w14:textId="77777777" w:rsidR="00A348B8" w:rsidRPr="00A348B8" w:rsidRDefault="00A348B8" w:rsidP="00A348B8">
            <w:pPr>
              <w:contextualSpacing/>
              <w:jc w:val="both"/>
              <w:rPr>
                <w:rFonts w:cs="Arial"/>
                <w:caps/>
                <w:color w:val="000000"/>
                <w:sz w:val="16"/>
                <w:szCs w:val="16"/>
              </w:rPr>
            </w:pPr>
          </w:p>
          <w:p w14:paraId="4EA9273C" w14:textId="77777777" w:rsidR="00A348B8" w:rsidRPr="00A348B8" w:rsidRDefault="00A348B8" w:rsidP="00A348B8">
            <w:pPr>
              <w:contextualSpacing/>
              <w:jc w:val="both"/>
              <w:rPr>
                <w:rFonts w:cs="Arial"/>
                <w:iCs/>
                <w:sz w:val="16"/>
                <w:szCs w:val="16"/>
                <w:lang w:eastAsia="en-US"/>
              </w:rPr>
            </w:pPr>
          </w:p>
          <w:p w14:paraId="4A52F67F" w14:textId="77777777" w:rsidR="00A348B8" w:rsidRPr="00A348B8" w:rsidRDefault="00A348B8" w:rsidP="00A348B8">
            <w:pPr>
              <w:spacing w:before="120"/>
              <w:contextualSpacing/>
              <w:jc w:val="both"/>
              <w:rPr>
                <w:rFonts w:cs="Arial"/>
                <w:iCs/>
                <w:sz w:val="16"/>
                <w:szCs w:val="16"/>
                <w:lang w:eastAsia="en-US"/>
              </w:rPr>
            </w:pPr>
          </w:p>
          <w:p w14:paraId="6BC74DD6" w14:textId="77777777" w:rsidR="00A348B8" w:rsidRPr="00A348B8" w:rsidRDefault="00A348B8" w:rsidP="00A348B8">
            <w:pPr>
              <w:spacing w:before="120"/>
              <w:contextualSpacing/>
              <w:jc w:val="both"/>
              <w:rPr>
                <w:rFonts w:cs="Arial"/>
                <w:iCs/>
                <w:sz w:val="16"/>
                <w:szCs w:val="16"/>
                <w:lang w:eastAsia="en-US"/>
              </w:rPr>
            </w:pPr>
          </w:p>
          <w:p w14:paraId="5801F391" w14:textId="77777777" w:rsidR="00A348B8" w:rsidRPr="00A348B8" w:rsidRDefault="00A348B8" w:rsidP="00A348B8">
            <w:pPr>
              <w:spacing w:before="120"/>
              <w:contextualSpacing/>
              <w:jc w:val="both"/>
              <w:rPr>
                <w:rFonts w:cs="Arial"/>
                <w:iCs/>
                <w:sz w:val="16"/>
                <w:szCs w:val="16"/>
                <w:lang w:eastAsia="en-US"/>
              </w:rPr>
            </w:pPr>
          </w:p>
          <w:p w14:paraId="5DE9E002" w14:textId="77777777" w:rsidR="00A348B8" w:rsidRPr="00A348B8" w:rsidRDefault="00A348B8" w:rsidP="00A348B8">
            <w:pPr>
              <w:spacing w:before="120"/>
              <w:contextualSpacing/>
              <w:jc w:val="both"/>
              <w:rPr>
                <w:rFonts w:cs="Arial"/>
                <w:iCs/>
                <w:sz w:val="16"/>
                <w:szCs w:val="16"/>
                <w:lang w:eastAsia="en-US"/>
              </w:rPr>
            </w:pPr>
          </w:p>
          <w:p w14:paraId="7043A0DD" w14:textId="77777777" w:rsidR="00A348B8" w:rsidRPr="00A348B8" w:rsidRDefault="00A348B8" w:rsidP="00A348B8">
            <w:pPr>
              <w:spacing w:before="120"/>
              <w:contextualSpacing/>
              <w:jc w:val="both"/>
              <w:rPr>
                <w:rFonts w:cs="Arial"/>
                <w:iCs/>
                <w:sz w:val="16"/>
                <w:szCs w:val="16"/>
                <w:lang w:eastAsia="en-US"/>
              </w:rPr>
            </w:pPr>
          </w:p>
          <w:p w14:paraId="6D7F2CF4" w14:textId="77777777" w:rsidR="00A348B8" w:rsidRPr="00A348B8" w:rsidRDefault="00A348B8" w:rsidP="00A348B8">
            <w:pPr>
              <w:spacing w:before="120"/>
              <w:contextualSpacing/>
              <w:jc w:val="both"/>
              <w:rPr>
                <w:rFonts w:cs="Arial"/>
                <w:iCs/>
                <w:sz w:val="16"/>
                <w:szCs w:val="16"/>
                <w:lang w:eastAsia="en-US"/>
              </w:rPr>
            </w:pPr>
          </w:p>
          <w:p w14:paraId="42EC716B" w14:textId="77777777" w:rsidR="00A348B8" w:rsidRPr="00A348B8" w:rsidRDefault="00A348B8" w:rsidP="00A348B8">
            <w:pPr>
              <w:spacing w:before="120"/>
              <w:contextualSpacing/>
              <w:jc w:val="both"/>
              <w:rPr>
                <w:rFonts w:cs="Arial"/>
                <w:iCs/>
                <w:sz w:val="16"/>
                <w:szCs w:val="16"/>
                <w:lang w:eastAsia="en-US"/>
              </w:rPr>
            </w:pPr>
          </w:p>
          <w:p w14:paraId="03C7FB8E" w14:textId="77777777" w:rsidR="00A348B8" w:rsidRPr="00A348B8" w:rsidRDefault="00A348B8" w:rsidP="00A348B8">
            <w:pPr>
              <w:spacing w:before="120"/>
              <w:contextualSpacing/>
              <w:jc w:val="both"/>
              <w:rPr>
                <w:rFonts w:cs="Arial"/>
                <w:iCs/>
                <w:sz w:val="16"/>
                <w:szCs w:val="16"/>
                <w:lang w:eastAsia="en-US"/>
              </w:rPr>
            </w:pPr>
          </w:p>
        </w:tc>
        <w:tc>
          <w:tcPr>
            <w:tcW w:w="998" w:type="pct"/>
            <w:tcBorders>
              <w:top w:val="single" w:sz="4" w:space="0" w:color="B283B9"/>
              <w:left w:val="single" w:sz="4" w:space="0" w:color="B283B9"/>
              <w:right w:val="single" w:sz="4" w:space="0" w:color="B283B9"/>
            </w:tcBorders>
          </w:tcPr>
          <w:p w14:paraId="2A0A165B" w14:textId="2F204526" w:rsidR="00A348B8" w:rsidRPr="00A348B8" w:rsidRDefault="00A348B8" w:rsidP="00A348B8">
            <w:pPr>
              <w:ind w:left="-30"/>
              <w:jc w:val="both"/>
              <w:rPr>
                <w:rFonts w:cs="Arial"/>
                <w:iCs/>
                <w:sz w:val="16"/>
                <w:szCs w:val="16"/>
                <w:lang w:eastAsia="en-US"/>
              </w:rPr>
            </w:pPr>
            <w:r w:rsidRPr="00A348B8">
              <w:rPr>
                <w:rFonts w:cs="Arial"/>
                <w:iCs/>
                <w:sz w:val="16"/>
                <w:szCs w:val="16"/>
                <w:lang w:eastAsia="en-US"/>
              </w:rPr>
              <w:t xml:space="preserve">A más tardar el 15 </w:t>
            </w:r>
          </w:p>
          <w:p w14:paraId="60087B7F" w14:textId="77777777" w:rsidR="00A348B8" w:rsidRPr="00A348B8" w:rsidRDefault="00A348B8" w:rsidP="00A348B8">
            <w:pPr>
              <w:ind w:left="-30"/>
              <w:jc w:val="both"/>
              <w:rPr>
                <w:rFonts w:cs="Arial"/>
                <w:iCs/>
                <w:sz w:val="16"/>
                <w:szCs w:val="16"/>
                <w:lang w:eastAsia="en-US"/>
              </w:rPr>
            </w:pPr>
            <w:r w:rsidRPr="00A348B8">
              <w:rPr>
                <w:rFonts w:cs="Arial"/>
                <w:iCs/>
                <w:sz w:val="16"/>
                <w:szCs w:val="16"/>
                <w:lang w:eastAsia="en-US"/>
              </w:rPr>
              <w:t>de enero del 2025</w:t>
            </w:r>
          </w:p>
        </w:tc>
      </w:tr>
      <w:tr w:rsidR="00A348B8" w:rsidRPr="00A348B8" w14:paraId="6AA5E9F1" w14:textId="77777777" w:rsidTr="00030DB3">
        <w:trPr>
          <w:trHeight w:val="699"/>
        </w:trPr>
        <w:tc>
          <w:tcPr>
            <w:tcW w:w="229" w:type="pct"/>
            <w:tcBorders>
              <w:top w:val="single" w:sz="4" w:space="0" w:color="B283B9"/>
              <w:left w:val="single" w:sz="4" w:space="0" w:color="B283B9"/>
              <w:bottom w:val="single" w:sz="4" w:space="0" w:color="B283B9"/>
              <w:right w:val="single" w:sz="4" w:space="0" w:color="B283B9"/>
            </w:tcBorders>
          </w:tcPr>
          <w:p w14:paraId="21062896" w14:textId="77777777" w:rsidR="00A348B8" w:rsidRPr="00A348B8" w:rsidRDefault="00A348B8" w:rsidP="00A348B8">
            <w:pPr>
              <w:spacing w:before="120"/>
              <w:contextualSpacing/>
              <w:jc w:val="both"/>
              <w:rPr>
                <w:rFonts w:cs="Arial"/>
                <w:iCs/>
                <w:sz w:val="16"/>
                <w:szCs w:val="16"/>
                <w:lang w:eastAsia="en-US"/>
              </w:rPr>
            </w:pPr>
            <w:r w:rsidRPr="00A348B8">
              <w:rPr>
                <w:rFonts w:cs="Arial"/>
                <w:iCs/>
                <w:sz w:val="16"/>
                <w:szCs w:val="16"/>
                <w:lang w:eastAsia="en-US"/>
              </w:rPr>
              <w:t>2</w:t>
            </w:r>
          </w:p>
        </w:tc>
        <w:tc>
          <w:tcPr>
            <w:tcW w:w="1880" w:type="pct"/>
            <w:tcBorders>
              <w:top w:val="single" w:sz="4" w:space="0" w:color="B283B9"/>
              <w:left w:val="single" w:sz="4" w:space="0" w:color="B283B9"/>
              <w:bottom w:val="single" w:sz="4" w:space="0" w:color="B283B9"/>
              <w:right w:val="single" w:sz="4" w:space="0" w:color="B283B9"/>
            </w:tcBorders>
          </w:tcPr>
          <w:p w14:paraId="044FD3B8" w14:textId="77777777" w:rsidR="00A348B8" w:rsidRPr="00A348B8" w:rsidRDefault="00A348B8" w:rsidP="00A348B8">
            <w:pPr>
              <w:spacing w:before="120"/>
              <w:contextualSpacing/>
              <w:jc w:val="both"/>
              <w:rPr>
                <w:rFonts w:cs="Arial"/>
                <w:iCs/>
                <w:sz w:val="16"/>
                <w:szCs w:val="16"/>
                <w:lang w:eastAsia="en-US"/>
              </w:rPr>
            </w:pPr>
            <w:r w:rsidRPr="00A348B8">
              <w:rPr>
                <w:rFonts w:cs="Arial"/>
                <w:iCs/>
                <w:sz w:val="16"/>
                <w:szCs w:val="16"/>
                <w:lang w:eastAsia="en-US"/>
              </w:rPr>
              <w:t xml:space="preserve">Documento emitido por el </w:t>
            </w:r>
            <w:r w:rsidRPr="00A348B8">
              <w:rPr>
                <w:rFonts w:cs="Arial"/>
                <w:b/>
                <w:bCs/>
                <w:iCs/>
                <w:sz w:val="16"/>
                <w:szCs w:val="16"/>
                <w:lang w:eastAsia="en-US"/>
              </w:rPr>
              <w:t xml:space="preserve">Proveedor </w:t>
            </w:r>
            <w:r w:rsidRPr="00A348B8">
              <w:rPr>
                <w:rFonts w:cs="Arial"/>
                <w:iCs/>
                <w:sz w:val="16"/>
                <w:szCs w:val="16"/>
                <w:lang w:eastAsia="en-US"/>
              </w:rPr>
              <w:t>que indique el procedimiento para el acceso al soporte técnico y actualizaciones de software, así como, las condiciones del uso del soporte técnico, el cual debe incluir al menos horarios, números telefónicos, cuentas de correo y procedimiento de escalamiento.</w:t>
            </w:r>
          </w:p>
        </w:tc>
        <w:tc>
          <w:tcPr>
            <w:tcW w:w="1893" w:type="pct"/>
            <w:tcBorders>
              <w:top w:val="single" w:sz="4" w:space="0" w:color="B283B9"/>
              <w:left w:val="single" w:sz="4" w:space="0" w:color="B283B9"/>
              <w:bottom w:val="single" w:sz="4" w:space="0" w:color="B283B9"/>
              <w:right w:val="single" w:sz="4" w:space="0" w:color="B283B9"/>
            </w:tcBorders>
          </w:tcPr>
          <w:p w14:paraId="0579E96D" w14:textId="77777777" w:rsidR="00A348B8" w:rsidRPr="00A348B8" w:rsidRDefault="00A348B8" w:rsidP="00A348B8">
            <w:pPr>
              <w:spacing w:before="120"/>
              <w:contextualSpacing/>
              <w:jc w:val="both"/>
              <w:rPr>
                <w:rFonts w:cs="Arial"/>
                <w:iCs/>
                <w:sz w:val="16"/>
                <w:szCs w:val="16"/>
                <w:lang w:eastAsia="en-US"/>
              </w:rPr>
            </w:pPr>
            <w:r w:rsidRPr="00A348B8">
              <w:rPr>
                <w:rFonts w:cs="Arial"/>
                <w:iCs/>
                <w:sz w:val="16"/>
                <w:szCs w:val="16"/>
                <w:lang w:eastAsia="en-US"/>
              </w:rPr>
              <w:t xml:space="preserve">Documento impreso en hoja membretada con firma autógrafa y rubricado en cada página por el Representante Legal del </w:t>
            </w:r>
            <w:r w:rsidRPr="00A348B8">
              <w:rPr>
                <w:rFonts w:cs="Arial"/>
                <w:b/>
                <w:bCs/>
                <w:iCs/>
                <w:sz w:val="16"/>
                <w:szCs w:val="16"/>
                <w:lang w:eastAsia="en-US"/>
              </w:rPr>
              <w:t>Proveedor</w:t>
            </w:r>
            <w:r w:rsidRPr="00A348B8">
              <w:rPr>
                <w:rFonts w:cs="Arial"/>
                <w:iCs/>
                <w:sz w:val="16"/>
                <w:szCs w:val="16"/>
                <w:lang w:eastAsia="en-US"/>
              </w:rPr>
              <w:t xml:space="preserve">,  enviado por medio de correo electrónico en formato PDF al Administrador del Contrato </w:t>
            </w:r>
            <w:hyperlink r:id="rId45" w:history="1">
              <w:r w:rsidRPr="00A348B8">
                <w:rPr>
                  <w:rFonts w:cs="Arial"/>
                  <w:color w:val="0563C1"/>
                  <w:sz w:val="16"/>
                  <w:szCs w:val="16"/>
                  <w:u w:val="single"/>
                  <w:lang w:eastAsia="en-US"/>
                </w:rPr>
                <w:t>benjamin.hernandezl@ine.mx</w:t>
              </w:r>
            </w:hyperlink>
            <w:r w:rsidRPr="00A348B8">
              <w:rPr>
                <w:rFonts w:cs="Arial"/>
                <w:iCs/>
                <w:sz w:val="16"/>
                <w:szCs w:val="16"/>
                <w:lang w:eastAsia="en-US"/>
              </w:rPr>
              <w:t xml:space="preserve">, con copia para </w:t>
            </w:r>
            <w:hyperlink r:id="rId46" w:history="1">
              <w:r w:rsidRPr="00A348B8">
                <w:rPr>
                  <w:rFonts w:cs="Arial"/>
                  <w:iCs/>
                  <w:color w:val="0563C1"/>
                  <w:sz w:val="16"/>
                  <w:szCs w:val="16"/>
                  <w:u w:val="single"/>
                  <w:lang w:eastAsia="en-US"/>
                </w:rPr>
                <w:t>j</w:t>
              </w:r>
              <w:r w:rsidRPr="00A348B8">
                <w:rPr>
                  <w:rFonts w:cs="Arial"/>
                  <w:color w:val="0563C1"/>
                  <w:sz w:val="16"/>
                  <w:szCs w:val="16"/>
                  <w:u w:val="single"/>
                  <w:lang w:eastAsia="en-US"/>
                </w:rPr>
                <w:t>esus.ojeda@ine.mx</w:t>
              </w:r>
            </w:hyperlink>
            <w:r w:rsidRPr="00A348B8">
              <w:rPr>
                <w:rFonts w:cs="Arial"/>
                <w:sz w:val="16"/>
                <w:szCs w:val="16"/>
                <w:lang w:eastAsia="en-US"/>
              </w:rPr>
              <w:t xml:space="preserve"> y </w:t>
            </w:r>
            <w:hyperlink r:id="rId47" w:history="1">
              <w:r w:rsidRPr="00A348B8">
                <w:rPr>
                  <w:rFonts w:cs="Arial"/>
                  <w:color w:val="0563C1"/>
                  <w:sz w:val="16"/>
                  <w:szCs w:val="16"/>
                  <w:u w:val="single"/>
                  <w:lang w:eastAsia="en-US"/>
                </w:rPr>
                <w:t>luis.ruvalcaba@ine.mx</w:t>
              </w:r>
            </w:hyperlink>
          </w:p>
        </w:tc>
        <w:tc>
          <w:tcPr>
            <w:tcW w:w="998" w:type="pct"/>
            <w:tcBorders>
              <w:top w:val="nil"/>
              <w:left w:val="single" w:sz="4" w:space="0" w:color="B283B9"/>
              <w:right w:val="single" w:sz="4" w:space="0" w:color="B283B9"/>
            </w:tcBorders>
          </w:tcPr>
          <w:p w14:paraId="30FCBB30" w14:textId="77777777" w:rsidR="00A348B8" w:rsidRPr="00A348B8" w:rsidRDefault="00A348B8" w:rsidP="00A348B8">
            <w:pPr>
              <w:spacing w:before="120"/>
              <w:contextualSpacing/>
              <w:jc w:val="both"/>
              <w:rPr>
                <w:rFonts w:cs="Arial"/>
                <w:iCs/>
                <w:sz w:val="16"/>
                <w:szCs w:val="16"/>
                <w:lang w:eastAsia="en-US"/>
              </w:rPr>
            </w:pPr>
            <w:r w:rsidRPr="00A348B8">
              <w:rPr>
                <w:rFonts w:cs="Arial"/>
                <w:iCs/>
                <w:sz w:val="16"/>
                <w:szCs w:val="16"/>
                <w:lang w:eastAsia="en-US"/>
              </w:rPr>
              <w:t xml:space="preserve">A más tardar el 15 de enero del 2025 </w:t>
            </w:r>
          </w:p>
        </w:tc>
      </w:tr>
      <w:tr w:rsidR="00A348B8" w:rsidRPr="00A348B8" w14:paraId="67443D05" w14:textId="77777777" w:rsidTr="00030DB3">
        <w:trPr>
          <w:trHeight w:val="355"/>
        </w:trPr>
        <w:tc>
          <w:tcPr>
            <w:tcW w:w="229" w:type="pct"/>
            <w:tcBorders>
              <w:top w:val="single" w:sz="4" w:space="0" w:color="B283B9"/>
              <w:left w:val="single" w:sz="4" w:space="0" w:color="B283B9"/>
              <w:bottom w:val="single" w:sz="4" w:space="0" w:color="B283B9"/>
              <w:right w:val="single" w:sz="4" w:space="0" w:color="B283B9"/>
            </w:tcBorders>
          </w:tcPr>
          <w:p w14:paraId="7A0CA3A8" w14:textId="77777777" w:rsidR="00A348B8" w:rsidRPr="00A348B8" w:rsidRDefault="00A348B8" w:rsidP="00A348B8">
            <w:pPr>
              <w:spacing w:before="120"/>
              <w:contextualSpacing/>
              <w:jc w:val="both"/>
              <w:rPr>
                <w:rFonts w:cs="Arial"/>
                <w:iCs/>
                <w:sz w:val="16"/>
                <w:szCs w:val="16"/>
                <w:lang w:eastAsia="en-US"/>
              </w:rPr>
            </w:pPr>
            <w:r w:rsidRPr="00A348B8">
              <w:rPr>
                <w:rFonts w:cs="Arial"/>
                <w:iCs/>
                <w:sz w:val="16"/>
                <w:szCs w:val="16"/>
                <w:lang w:eastAsia="en-US"/>
              </w:rPr>
              <w:t>3</w:t>
            </w:r>
          </w:p>
        </w:tc>
        <w:tc>
          <w:tcPr>
            <w:tcW w:w="1880" w:type="pct"/>
            <w:tcBorders>
              <w:top w:val="single" w:sz="4" w:space="0" w:color="B283B9"/>
              <w:left w:val="single" w:sz="4" w:space="0" w:color="B283B9"/>
              <w:bottom w:val="single" w:sz="4" w:space="0" w:color="B283B9"/>
              <w:right w:val="single" w:sz="4" w:space="0" w:color="B283B9"/>
            </w:tcBorders>
          </w:tcPr>
          <w:p w14:paraId="51EF4D74" w14:textId="77777777" w:rsidR="00A348B8" w:rsidRPr="00A348B8" w:rsidRDefault="00A348B8" w:rsidP="00A348B8">
            <w:pPr>
              <w:spacing w:before="120"/>
              <w:contextualSpacing/>
              <w:jc w:val="both"/>
              <w:rPr>
                <w:rFonts w:cs="Arial"/>
                <w:iCs/>
                <w:sz w:val="16"/>
                <w:szCs w:val="16"/>
                <w:lang w:eastAsia="en-US"/>
              </w:rPr>
            </w:pPr>
            <w:r w:rsidRPr="00A348B8">
              <w:rPr>
                <w:rFonts w:cs="Arial"/>
                <w:iCs/>
                <w:sz w:val="16"/>
                <w:szCs w:val="16"/>
                <w:lang w:eastAsia="en-US"/>
              </w:rPr>
              <w:t xml:space="preserve">Documento emitido por el </w:t>
            </w:r>
            <w:r w:rsidRPr="00A348B8">
              <w:rPr>
                <w:rFonts w:cs="Arial"/>
                <w:b/>
                <w:bCs/>
                <w:iCs/>
                <w:sz w:val="16"/>
                <w:szCs w:val="16"/>
                <w:lang w:eastAsia="en-US"/>
              </w:rPr>
              <w:t>Proveedor</w:t>
            </w:r>
            <w:r w:rsidRPr="00A348B8">
              <w:rPr>
                <w:rFonts w:cs="Arial"/>
                <w:iCs/>
                <w:sz w:val="16"/>
                <w:szCs w:val="16"/>
                <w:lang w:eastAsia="en-US"/>
              </w:rPr>
              <w:t xml:space="preserve"> que indique el procedimiento de la actualización y regresión de programas, correcciones (fixes), alertas de seguridad y actualizaciones críticas.</w:t>
            </w:r>
          </w:p>
        </w:tc>
        <w:tc>
          <w:tcPr>
            <w:tcW w:w="1893" w:type="pct"/>
            <w:tcBorders>
              <w:top w:val="single" w:sz="4" w:space="0" w:color="B283B9"/>
              <w:left w:val="single" w:sz="4" w:space="0" w:color="B283B9"/>
              <w:bottom w:val="single" w:sz="4" w:space="0" w:color="B283B9"/>
              <w:right w:val="single" w:sz="4" w:space="0" w:color="B283B9"/>
            </w:tcBorders>
          </w:tcPr>
          <w:p w14:paraId="647B4ADB" w14:textId="77777777" w:rsidR="00A348B8" w:rsidRPr="00A348B8" w:rsidRDefault="00A348B8" w:rsidP="00A348B8">
            <w:pPr>
              <w:spacing w:before="120"/>
              <w:contextualSpacing/>
              <w:jc w:val="both"/>
              <w:rPr>
                <w:rFonts w:cs="Arial"/>
                <w:iCs/>
                <w:sz w:val="16"/>
                <w:szCs w:val="16"/>
                <w:lang w:eastAsia="en-US"/>
              </w:rPr>
            </w:pPr>
            <w:r w:rsidRPr="00A348B8">
              <w:rPr>
                <w:rFonts w:cs="Arial"/>
                <w:iCs/>
                <w:sz w:val="16"/>
                <w:szCs w:val="16"/>
                <w:lang w:eastAsia="en-US"/>
              </w:rPr>
              <w:t xml:space="preserve">Documento impreso en hoja membretada con firma autógrafa y rubricado en cada página por el Representante Legal del </w:t>
            </w:r>
            <w:r w:rsidRPr="00A348B8">
              <w:rPr>
                <w:rFonts w:cs="Arial"/>
                <w:b/>
                <w:bCs/>
                <w:iCs/>
                <w:sz w:val="16"/>
                <w:szCs w:val="16"/>
                <w:lang w:eastAsia="en-US"/>
              </w:rPr>
              <w:t>Proveedor</w:t>
            </w:r>
            <w:r w:rsidRPr="00A348B8">
              <w:rPr>
                <w:rFonts w:cs="Arial"/>
                <w:iCs/>
                <w:sz w:val="16"/>
                <w:szCs w:val="16"/>
                <w:lang w:eastAsia="en-US"/>
              </w:rPr>
              <w:t xml:space="preserve">,  enviado por medio de correo electrónico en formato PDF al Administrador del Contrato </w:t>
            </w:r>
            <w:hyperlink r:id="rId48" w:history="1">
              <w:r w:rsidRPr="00A348B8">
                <w:rPr>
                  <w:rFonts w:cs="Arial"/>
                  <w:color w:val="0563C1"/>
                  <w:sz w:val="16"/>
                  <w:szCs w:val="16"/>
                  <w:u w:val="single"/>
                  <w:lang w:eastAsia="en-US"/>
                </w:rPr>
                <w:t>benjamin.hernandezl@ine.mx</w:t>
              </w:r>
            </w:hyperlink>
            <w:r w:rsidRPr="00A348B8">
              <w:rPr>
                <w:rFonts w:cs="Arial"/>
                <w:iCs/>
                <w:sz w:val="16"/>
                <w:szCs w:val="16"/>
                <w:lang w:eastAsia="en-US"/>
              </w:rPr>
              <w:t xml:space="preserve">, con copia para </w:t>
            </w:r>
            <w:hyperlink r:id="rId49" w:history="1">
              <w:r w:rsidRPr="00A348B8">
                <w:rPr>
                  <w:rFonts w:cs="Arial"/>
                  <w:iCs/>
                  <w:color w:val="0563C1"/>
                  <w:sz w:val="16"/>
                  <w:szCs w:val="16"/>
                  <w:u w:val="single"/>
                  <w:lang w:eastAsia="en-US"/>
                </w:rPr>
                <w:t>j</w:t>
              </w:r>
              <w:r w:rsidRPr="00A348B8">
                <w:rPr>
                  <w:rFonts w:cs="Arial"/>
                  <w:color w:val="0563C1"/>
                  <w:sz w:val="16"/>
                  <w:szCs w:val="16"/>
                  <w:u w:val="single"/>
                  <w:lang w:eastAsia="en-US"/>
                </w:rPr>
                <w:t>esus.ojeda@ine.mx</w:t>
              </w:r>
            </w:hyperlink>
            <w:r w:rsidRPr="00A348B8">
              <w:rPr>
                <w:rFonts w:cs="Arial"/>
                <w:sz w:val="16"/>
                <w:szCs w:val="16"/>
                <w:lang w:eastAsia="en-US"/>
              </w:rPr>
              <w:t xml:space="preserve"> y </w:t>
            </w:r>
            <w:hyperlink r:id="rId50" w:history="1">
              <w:r w:rsidRPr="00A348B8">
                <w:rPr>
                  <w:rFonts w:cs="Arial"/>
                  <w:color w:val="0563C1"/>
                  <w:sz w:val="16"/>
                  <w:szCs w:val="16"/>
                  <w:u w:val="single"/>
                  <w:lang w:eastAsia="en-US"/>
                </w:rPr>
                <w:t>luis.ruvalcaba@ine.mx</w:t>
              </w:r>
            </w:hyperlink>
          </w:p>
        </w:tc>
        <w:tc>
          <w:tcPr>
            <w:tcW w:w="998" w:type="pct"/>
            <w:tcBorders>
              <w:left w:val="single" w:sz="4" w:space="0" w:color="B283B9"/>
              <w:bottom w:val="single" w:sz="4" w:space="0" w:color="7030A0"/>
              <w:right w:val="single" w:sz="4" w:space="0" w:color="B283B9"/>
            </w:tcBorders>
          </w:tcPr>
          <w:p w14:paraId="68F3AD17" w14:textId="77777777" w:rsidR="00A348B8" w:rsidRPr="00A348B8" w:rsidRDefault="00A348B8" w:rsidP="00A348B8">
            <w:pPr>
              <w:spacing w:before="120"/>
              <w:contextualSpacing/>
              <w:jc w:val="both"/>
              <w:rPr>
                <w:rFonts w:cs="Arial"/>
                <w:iCs/>
                <w:sz w:val="16"/>
                <w:szCs w:val="16"/>
                <w:lang w:eastAsia="en-US"/>
              </w:rPr>
            </w:pPr>
            <w:r w:rsidRPr="00A348B8">
              <w:rPr>
                <w:rFonts w:cs="Arial"/>
                <w:iCs/>
                <w:sz w:val="16"/>
                <w:szCs w:val="16"/>
                <w:lang w:eastAsia="en-US"/>
              </w:rPr>
              <w:t>A más tardar el 15 de enero del 2025</w:t>
            </w:r>
          </w:p>
        </w:tc>
      </w:tr>
      <w:tr w:rsidR="00A348B8" w:rsidRPr="00A348B8" w14:paraId="0B00CF08" w14:textId="77777777" w:rsidTr="00030DB3">
        <w:trPr>
          <w:trHeight w:val="355"/>
        </w:trPr>
        <w:tc>
          <w:tcPr>
            <w:tcW w:w="229" w:type="pct"/>
            <w:tcBorders>
              <w:top w:val="single" w:sz="4" w:space="0" w:color="B283B9"/>
              <w:left w:val="single" w:sz="4" w:space="0" w:color="B283B9"/>
              <w:bottom w:val="single" w:sz="4" w:space="0" w:color="B283B9"/>
              <w:right w:val="single" w:sz="4" w:space="0" w:color="B283B9"/>
            </w:tcBorders>
          </w:tcPr>
          <w:p w14:paraId="3FE5D7B6" w14:textId="77777777" w:rsidR="00A348B8" w:rsidRPr="00A348B8" w:rsidRDefault="00A348B8" w:rsidP="00A348B8">
            <w:pPr>
              <w:spacing w:before="120"/>
              <w:contextualSpacing/>
              <w:jc w:val="both"/>
              <w:rPr>
                <w:rFonts w:cs="Arial"/>
                <w:iCs/>
                <w:sz w:val="16"/>
                <w:szCs w:val="16"/>
                <w:lang w:eastAsia="en-US"/>
              </w:rPr>
            </w:pPr>
            <w:r w:rsidRPr="00A348B8">
              <w:rPr>
                <w:rFonts w:cs="Arial"/>
                <w:iCs/>
                <w:sz w:val="16"/>
                <w:szCs w:val="16"/>
                <w:lang w:eastAsia="en-US"/>
              </w:rPr>
              <w:t>4</w:t>
            </w:r>
          </w:p>
        </w:tc>
        <w:tc>
          <w:tcPr>
            <w:tcW w:w="1880" w:type="pct"/>
            <w:tcBorders>
              <w:top w:val="single" w:sz="4" w:space="0" w:color="B283B9"/>
              <w:left w:val="single" w:sz="4" w:space="0" w:color="B283B9"/>
              <w:bottom w:val="single" w:sz="4" w:space="0" w:color="B283B9"/>
              <w:right w:val="single" w:sz="4" w:space="0" w:color="B283B9"/>
            </w:tcBorders>
          </w:tcPr>
          <w:p w14:paraId="6F91345C" w14:textId="77777777" w:rsidR="00A348B8" w:rsidRPr="00A348B8" w:rsidRDefault="00A348B8" w:rsidP="00A348B8">
            <w:pPr>
              <w:spacing w:before="120"/>
              <w:contextualSpacing/>
              <w:jc w:val="both"/>
              <w:rPr>
                <w:rFonts w:cs="Arial"/>
                <w:iCs/>
                <w:color w:val="000000"/>
                <w:sz w:val="16"/>
                <w:szCs w:val="16"/>
                <w:lang w:eastAsia="en-US"/>
              </w:rPr>
            </w:pPr>
            <w:r w:rsidRPr="00A348B8">
              <w:rPr>
                <w:rFonts w:cs="Arial"/>
                <w:iCs/>
                <w:color w:val="000000"/>
                <w:sz w:val="16"/>
                <w:szCs w:val="16"/>
                <w:lang w:eastAsia="en-US"/>
              </w:rPr>
              <w:t xml:space="preserve">Notificación vía correo electrónico emitido por el </w:t>
            </w:r>
            <w:r w:rsidRPr="00A348B8">
              <w:rPr>
                <w:rFonts w:cs="Arial"/>
                <w:b/>
                <w:bCs/>
                <w:iCs/>
                <w:color w:val="000000"/>
                <w:sz w:val="16"/>
                <w:szCs w:val="16"/>
                <w:lang w:eastAsia="en-US"/>
              </w:rPr>
              <w:t>Fabricante</w:t>
            </w:r>
            <w:r w:rsidRPr="00A348B8">
              <w:rPr>
                <w:rFonts w:cs="Arial"/>
                <w:iCs/>
                <w:color w:val="000000"/>
                <w:sz w:val="16"/>
                <w:szCs w:val="16"/>
                <w:lang w:eastAsia="en-US"/>
              </w:rPr>
              <w:t xml:space="preserve"> al </w:t>
            </w:r>
            <w:r w:rsidRPr="00A348B8">
              <w:rPr>
                <w:rFonts w:cs="Arial"/>
                <w:b/>
                <w:bCs/>
                <w:iCs/>
                <w:color w:val="000000"/>
                <w:sz w:val="16"/>
                <w:szCs w:val="16"/>
                <w:lang w:eastAsia="en-US"/>
              </w:rPr>
              <w:t>Proveedor</w:t>
            </w:r>
            <w:r w:rsidRPr="00A348B8">
              <w:rPr>
                <w:rFonts w:cs="Arial"/>
                <w:iCs/>
                <w:color w:val="000000"/>
                <w:sz w:val="16"/>
                <w:szCs w:val="16"/>
                <w:lang w:eastAsia="en-US"/>
              </w:rPr>
              <w:t xml:space="preserve">, que acredite que </w:t>
            </w:r>
            <w:r w:rsidRPr="00A348B8">
              <w:rPr>
                <w:rFonts w:cs="Arial"/>
                <w:iCs/>
                <w:color w:val="000000"/>
                <w:sz w:val="16"/>
                <w:szCs w:val="16"/>
                <w:lang w:eastAsia="en-US"/>
              </w:rPr>
              <w:lastRenderedPageBreak/>
              <w:t>la activación de las suscripciones se realizó el 01 de enero de 2025.</w:t>
            </w:r>
          </w:p>
          <w:p w14:paraId="3092A60F" w14:textId="77777777" w:rsidR="00A348B8" w:rsidRPr="00A348B8" w:rsidRDefault="00A348B8" w:rsidP="00A348B8">
            <w:pPr>
              <w:spacing w:before="120"/>
              <w:contextualSpacing/>
              <w:jc w:val="both"/>
              <w:rPr>
                <w:rFonts w:cs="Arial"/>
                <w:iCs/>
                <w:sz w:val="16"/>
                <w:szCs w:val="16"/>
                <w:lang w:eastAsia="en-US"/>
              </w:rPr>
            </w:pPr>
          </w:p>
        </w:tc>
        <w:tc>
          <w:tcPr>
            <w:tcW w:w="1893" w:type="pct"/>
            <w:tcBorders>
              <w:top w:val="single" w:sz="4" w:space="0" w:color="B283B9"/>
              <w:left w:val="single" w:sz="4" w:space="0" w:color="B283B9"/>
              <w:bottom w:val="single" w:sz="4" w:space="0" w:color="B283B9"/>
              <w:right w:val="single" w:sz="4" w:space="0" w:color="B283B9"/>
            </w:tcBorders>
          </w:tcPr>
          <w:p w14:paraId="04F95203" w14:textId="77777777" w:rsidR="00A348B8" w:rsidRPr="00A348B8" w:rsidRDefault="00A348B8" w:rsidP="00A348B8">
            <w:pPr>
              <w:spacing w:before="120"/>
              <w:contextualSpacing/>
              <w:jc w:val="both"/>
              <w:rPr>
                <w:rFonts w:cs="Arial"/>
                <w:iCs/>
                <w:sz w:val="16"/>
                <w:szCs w:val="16"/>
                <w:lang w:eastAsia="en-US"/>
              </w:rPr>
            </w:pPr>
            <w:r w:rsidRPr="00A348B8">
              <w:rPr>
                <w:rFonts w:cs="Arial"/>
                <w:iCs/>
                <w:sz w:val="16"/>
                <w:szCs w:val="16"/>
                <w:lang w:eastAsia="en-US"/>
              </w:rPr>
              <w:lastRenderedPageBreak/>
              <w:t xml:space="preserve">Correo electrónico al Administrador del Contrato </w:t>
            </w:r>
            <w:hyperlink r:id="rId51" w:history="1">
              <w:r w:rsidRPr="00A348B8">
                <w:rPr>
                  <w:rFonts w:cs="Arial"/>
                  <w:color w:val="0563C1"/>
                  <w:sz w:val="16"/>
                  <w:szCs w:val="16"/>
                  <w:u w:val="single"/>
                  <w:lang w:eastAsia="en-US"/>
                </w:rPr>
                <w:t>benjamin.hernandezl@ine.mx</w:t>
              </w:r>
            </w:hyperlink>
            <w:r w:rsidRPr="00A348B8">
              <w:rPr>
                <w:rFonts w:cs="Arial"/>
                <w:iCs/>
                <w:sz w:val="16"/>
                <w:szCs w:val="16"/>
                <w:lang w:eastAsia="en-US"/>
              </w:rPr>
              <w:t xml:space="preserve">, con </w:t>
            </w:r>
            <w:r w:rsidRPr="00A348B8">
              <w:rPr>
                <w:rFonts w:cs="Arial"/>
                <w:iCs/>
                <w:sz w:val="16"/>
                <w:szCs w:val="16"/>
                <w:lang w:eastAsia="en-US"/>
              </w:rPr>
              <w:lastRenderedPageBreak/>
              <w:t xml:space="preserve">copia para </w:t>
            </w:r>
            <w:hyperlink r:id="rId52" w:history="1">
              <w:r w:rsidRPr="00A348B8">
                <w:rPr>
                  <w:rFonts w:cs="Arial"/>
                  <w:iCs/>
                  <w:color w:val="0563C1"/>
                  <w:sz w:val="16"/>
                  <w:szCs w:val="16"/>
                  <w:u w:val="single"/>
                  <w:lang w:eastAsia="en-US"/>
                </w:rPr>
                <w:t>j</w:t>
              </w:r>
              <w:r w:rsidRPr="00A348B8">
                <w:rPr>
                  <w:rFonts w:cs="Arial"/>
                  <w:color w:val="0563C1"/>
                  <w:sz w:val="16"/>
                  <w:szCs w:val="16"/>
                  <w:u w:val="single"/>
                  <w:lang w:eastAsia="en-US"/>
                </w:rPr>
                <w:t>esus.ojeda@ine.mx</w:t>
              </w:r>
            </w:hyperlink>
            <w:r w:rsidRPr="00A348B8">
              <w:rPr>
                <w:rFonts w:cs="Arial"/>
                <w:sz w:val="16"/>
                <w:szCs w:val="16"/>
                <w:lang w:eastAsia="en-US"/>
              </w:rPr>
              <w:t xml:space="preserve"> y </w:t>
            </w:r>
            <w:hyperlink r:id="rId53" w:history="1">
              <w:r w:rsidRPr="00A348B8">
                <w:rPr>
                  <w:rFonts w:cs="Arial"/>
                  <w:color w:val="0563C1"/>
                  <w:sz w:val="16"/>
                  <w:szCs w:val="16"/>
                  <w:u w:val="single"/>
                  <w:lang w:eastAsia="en-US"/>
                </w:rPr>
                <w:t>luis.ruvalcaba@ine.mx</w:t>
              </w:r>
            </w:hyperlink>
          </w:p>
        </w:tc>
        <w:tc>
          <w:tcPr>
            <w:tcW w:w="998" w:type="pct"/>
            <w:tcBorders>
              <w:top w:val="single" w:sz="4" w:space="0" w:color="7030A0"/>
              <w:left w:val="single" w:sz="4" w:space="0" w:color="B283B9"/>
              <w:bottom w:val="single" w:sz="4" w:space="0" w:color="B283B9"/>
              <w:right w:val="single" w:sz="4" w:space="0" w:color="B283B9"/>
            </w:tcBorders>
          </w:tcPr>
          <w:p w14:paraId="6BCBF848" w14:textId="77777777" w:rsidR="00A348B8" w:rsidRPr="00A348B8" w:rsidRDefault="00A348B8" w:rsidP="00A348B8">
            <w:pPr>
              <w:contextualSpacing/>
              <w:jc w:val="both"/>
              <w:rPr>
                <w:rFonts w:cs="Arial"/>
                <w:iCs/>
                <w:sz w:val="16"/>
                <w:szCs w:val="16"/>
                <w:lang w:eastAsia="en-US"/>
              </w:rPr>
            </w:pPr>
            <w:r w:rsidRPr="00A348B8">
              <w:rPr>
                <w:rFonts w:cs="Arial"/>
                <w:iCs/>
                <w:sz w:val="16"/>
                <w:szCs w:val="16"/>
                <w:lang w:eastAsia="en-US"/>
              </w:rPr>
              <w:lastRenderedPageBreak/>
              <w:t>A más tardar el 15 de enero del 2025</w:t>
            </w:r>
          </w:p>
        </w:tc>
      </w:tr>
    </w:tbl>
    <w:p w14:paraId="39131689" w14:textId="77777777" w:rsidR="00A348B8" w:rsidRPr="00A348B8" w:rsidRDefault="00A348B8" w:rsidP="00A348B8">
      <w:pPr>
        <w:contextualSpacing/>
        <w:jc w:val="center"/>
        <w:rPr>
          <w:rFonts w:ascii="Arial" w:eastAsia="Arial" w:hAnsi="Arial" w:cs="Arial"/>
          <w:i/>
          <w:lang w:eastAsia="en-US"/>
        </w:rPr>
      </w:pPr>
      <w:r w:rsidRPr="00A348B8">
        <w:rPr>
          <w:rFonts w:ascii="Arial" w:eastAsia="Arial" w:hAnsi="Arial" w:cs="Arial"/>
          <w:i/>
          <w:lang w:eastAsia="en-US"/>
        </w:rPr>
        <w:t>Tabla 2. Entregables</w:t>
      </w:r>
    </w:p>
    <w:p w14:paraId="2C545B30" w14:textId="77777777" w:rsidR="00A348B8" w:rsidRPr="00A348B8" w:rsidRDefault="00A348B8" w:rsidP="00A348B8">
      <w:pPr>
        <w:rPr>
          <w:rFonts w:ascii="Arial" w:eastAsia="Arial" w:hAnsi="Arial" w:cs="Arial"/>
          <w:b/>
          <w:bCs/>
          <w:lang w:val="es-ES" w:eastAsia="en-US"/>
        </w:rPr>
      </w:pPr>
    </w:p>
    <w:p w14:paraId="3B3B1CF9" w14:textId="77777777" w:rsidR="00A348B8" w:rsidRPr="00A348B8" w:rsidRDefault="00A348B8" w:rsidP="00A348B8">
      <w:pPr>
        <w:jc w:val="both"/>
        <w:rPr>
          <w:rFonts w:ascii="Arial" w:eastAsia="Arial" w:hAnsi="Arial" w:cs="Arial"/>
          <w:lang w:eastAsia="en-US"/>
        </w:rPr>
      </w:pPr>
      <w:r w:rsidRPr="00A348B8">
        <w:rPr>
          <w:rFonts w:ascii="Arial" w:eastAsia="Arial" w:hAnsi="Arial" w:cs="Arial"/>
          <w:lang w:eastAsia="en-US"/>
        </w:rPr>
        <w:t xml:space="preserve">La oferta técnica que sea elaborada debe contener toda la información señalada y solicitada al </w:t>
      </w:r>
      <w:r w:rsidRPr="00A348B8">
        <w:rPr>
          <w:rFonts w:ascii="Arial" w:eastAsia="Arial" w:hAnsi="Arial" w:cs="Arial"/>
          <w:b/>
          <w:bCs/>
          <w:lang w:eastAsia="en-US"/>
        </w:rPr>
        <w:t>Licitante</w:t>
      </w:r>
      <w:r w:rsidRPr="00A348B8">
        <w:rPr>
          <w:rFonts w:ascii="Arial" w:eastAsia="Arial" w:hAnsi="Arial" w:cs="Arial"/>
          <w:lang w:eastAsia="en-US"/>
        </w:rPr>
        <w:t xml:space="preserve"> en el presente documento, no se aceptará escrito o leyenda que solo haga referencia al Anexo Técnico.</w:t>
      </w:r>
    </w:p>
    <w:p w14:paraId="1B8CA26F" w14:textId="7D404E84" w:rsidR="00A348B8" w:rsidRDefault="00A348B8" w:rsidP="001812A9">
      <w:pPr>
        <w:rPr>
          <w:lang w:val="es-ES"/>
        </w:rPr>
      </w:pPr>
    </w:p>
    <w:p w14:paraId="2711281F" w14:textId="583D0500" w:rsidR="00A348B8" w:rsidRDefault="00A348B8" w:rsidP="001812A9">
      <w:pPr>
        <w:rPr>
          <w:lang w:val="es-ES"/>
        </w:rPr>
      </w:pPr>
    </w:p>
    <w:p w14:paraId="37F5C5BD" w14:textId="6AAFBD59" w:rsidR="00A348B8" w:rsidRDefault="00A348B8" w:rsidP="001812A9">
      <w:pPr>
        <w:rPr>
          <w:lang w:val="es-ES"/>
        </w:rPr>
      </w:pPr>
    </w:p>
    <w:p w14:paraId="72FFE96D" w14:textId="5EAB0297" w:rsidR="00A348B8" w:rsidRDefault="00A348B8" w:rsidP="001812A9">
      <w:pPr>
        <w:rPr>
          <w:lang w:val="es-ES"/>
        </w:rPr>
      </w:pPr>
    </w:p>
    <w:p w14:paraId="618F4EC5" w14:textId="51CDB554" w:rsidR="00A348B8" w:rsidRDefault="00A348B8" w:rsidP="001812A9">
      <w:pPr>
        <w:rPr>
          <w:lang w:val="es-ES"/>
        </w:rPr>
      </w:pPr>
    </w:p>
    <w:p w14:paraId="5BB24895" w14:textId="619759A3" w:rsidR="00A348B8" w:rsidRDefault="00A348B8" w:rsidP="001812A9">
      <w:pPr>
        <w:rPr>
          <w:lang w:val="es-ES"/>
        </w:rPr>
      </w:pPr>
    </w:p>
    <w:p w14:paraId="0656B66F" w14:textId="47A1693C" w:rsidR="00A348B8" w:rsidRDefault="00A348B8" w:rsidP="001812A9">
      <w:pPr>
        <w:rPr>
          <w:lang w:val="es-ES"/>
        </w:rPr>
      </w:pPr>
    </w:p>
    <w:p w14:paraId="164F0362" w14:textId="70417F3F" w:rsidR="00A348B8" w:rsidRDefault="00A348B8" w:rsidP="001812A9">
      <w:pPr>
        <w:rPr>
          <w:lang w:val="es-ES"/>
        </w:rPr>
      </w:pPr>
    </w:p>
    <w:p w14:paraId="1BBB7A04" w14:textId="0244B51D" w:rsidR="00A348B8" w:rsidRDefault="00A348B8" w:rsidP="001812A9">
      <w:pPr>
        <w:rPr>
          <w:lang w:val="es-ES"/>
        </w:rPr>
      </w:pPr>
    </w:p>
    <w:p w14:paraId="20E4BBDB" w14:textId="02077B62" w:rsidR="00A348B8" w:rsidRDefault="00A348B8" w:rsidP="001812A9">
      <w:pPr>
        <w:rPr>
          <w:lang w:val="es-ES"/>
        </w:rPr>
      </w:pPr>
    </w:p>
    <w:p w14:paraId="74151944" w14:textId="68774E86" w:rsidR="00A348B8" w:rsidRDefault="00A348B8" w:rsidP="001812A9">
      <w:pPr>
        <w:rPr>
          <w:lang w:val="es-ES"/>
        </w:rPr>
      </w:pPr>
    </w:p>
    <w:p w14:paraId="440C4F29" w14:textId="2745A1A0" w:rsidR="00A348B8" w:rsidRDefault="00A348B8" w:rsidP="001812A9">
      <w:pPr>
        <w:rPr>
          <w:lang w:val="es-ES"/>
        </w:rPr>
      </w:pPr>
    </w:p>
    <w:p w14:paraId="355646C6" w14:textId="49E5F6FE" w:rsidR="00A348B8" w:rsidRDefault="00A348B8" w:rsidP="001812A9">
      <w:pPr>
        <w:rPr>
          <w:lang w:val="es-ES"/>
        </w:rPr>
      </w:pPr>
    </w:p>
    <w:p w14:paraId="164138AE" w14:textId="5F282CD9" w:rsidR="00A348B8" w:rsidRDefault="00A348B8" w:rsidP="001812A9">
      <w:pPr>
        <w:rPr>
          <w:lang w:val="es-ES"/>
        </w:rPr>
      </w:pPr>
    </w:p>
    <w:p w14:paraId="234D5F2B" w14:textId="6A48C265" w:rsidR="00A348B8" w:rsidRDefault="00A348B8" w:rsidP="001812A9">
      <w:pPr>
        <w:rPr>
          <w:lang w:val="es-ES"/>
        </w:rPr>
      </w:pPr>
    </w:p>
    <w:p w14:paraId="04568B5D" w14:textId="072D2D21" w:rsidR="00A348B8" w:rsidRDefault="00A348B8" w:rsidP="001812A9">
      <w:pPr>
        <w:rPr>
          <w:lang w:val="es-ES"/>
        </w:rPr>
      </w:pPr>
    </w:p>
    <w:p w14:paraId="6B290342" w14:textId="1F6EE4A1" w:rsidR="00A348B8" w:rsidRDefault="00A348B8" w:rsidP="001812A9">
      <w:pPr>
        <w:rPr>
          <w:lang w:val="es-ES"/>
        </w:rPr>
      </w:pPr>
    </w:p>
    <w:p w14:paraId="7C45AC75" w14:textId="17F5F8A5" w:rsidR="00A348B8" w:rsidRDefault="00A348B8" w:rsidP="001812A9">
      <w:pPr>
        <w:rPr>
          <w:lang w:val="es-ES"/>
        </w:rPr>
      </w:pPr>
    </w:p>
    <w:p w14:paraId="52509A65" w14:textId="79400754" w:rsidR="00A348B8" w:rsidRDefault="00A348B8" w:rsidP="001812A9">
      <w:pPr>
        <w:rPr>
          <w:lang w:val="es-ES"/>
        </w:rPr>
      </w:pPr>
    </w:p>
    <w:p w14:paraId="28661E46" w14:textId="70A42789" w:rsidR="00A348B8" w:rsidRDefault="00A348B8" w:rsidP="001812A9">
      <w:pPr>
        <w:rPr>
          <w:lang w:val="es-ES"/>
        </w:rPr>
      </w:pPr>
    </w:p>
    <w:p w14:paraId="648DB73E" w14:textId="2BBBA4C2" w:rsidR="00A348B8" w:rsidRDefault="00A348B8" w:rsidP="001812A9">
      <w:pPr>
        <w:rPr>
          <w:lang w:val="es-ES"/>
        </w:rPr>
      </w:pPr>
    </w:p>
    <w:p w14:paraId="58AC7B25" w14:textId="6BFD1E05" w:rsidR="00A348B8" w:rsidRDefault="00A348B8" w:rsidP="001812A9">
      <w:pPr>
        <w:rPr>
          <w:lang w:val="es-ES"/>
        </w:rPr>
      </w:pPr>
    </w:p>
    <w:p w14:paraId="68758F03" w14:textId="00FC6732" w:rsidR="00A348B8" w:rsidRDefault="00A348B8" w:rsidP="001812A9">
      <w:pPr>
        <w:rPr>
          <w:lang w:val="es-ES"/>
        </w:rPr>
      </w:pPr>
    </w:p>
    <w:p w14:paraId="6E0F9B5D" w14:textId="67C83373" w:rsidR="00A348B8" w:rsidRDefault="00A348B8" w:rsidP="001812A9">
      <w:pPr>
        <w:rPr>
          <w:lang w:val="es-ES"/>
        </w:rPr>
      </w:pPr>
    </w:p>
    <w:p w14:paraId="066AA11E" w14:textId="43B3A350" w:rsidR="00A348B8" w:rsidRDefault="00A348B8" w:rsidP="001812A9">
      <w:pPr>
        <w:rPr>
          <w:lang w:val="es-ES"/>
        </w:rPr>
      </w:pPr>
    </w:p>
    <w:p w14:paraId="5D8CFC5E" w14:textId="04BA86DB" w:rsidR="00A348B8" w:rsidRDefault="00A348B8" w:rsidP="001812A9">
      <w:pPr>
        <w:rPr>
          <w:lang w:val="es-ES"/>
        </w:rPr>
      </w:pPr>
    </w:p>
    <w:p w14:paraId="02D437D5" w14:textId="226EA9AB" w:rsidR="00A348B8" w:rsidRDefault="00A348B8" w:rsidP="001812A9">
      <w:pPr>
        <w:rPr>
          <w:lang w:val="es-ES"/>
        </w:rPr>
      </w:pPr>
    </w:p>
    <w:p w14:paraId="0A6FBCF3" w14:textId="7BB066C1" w:rsidR="00A348B8" w:rsidRDefault="00A348B8" w:rsidP="001812A9">
      <w:pPr>
        <w:rPr>
          <w:lang w:val="es-ES"/>
        </w:rPr>
      </w:pPr>
    </w:p>
    <w:p w14:paraId="3962E7F5" w14:textId="226986EF" w:rsidR="00A348B8" w:rsidRDefault="00A348B8" w:rsidP="001812A9">
      <w:pPr>
        <w:rPr>
          <w:lang w:val="es-ES"/>
        </w:rPr>
      </w:pPr>
    </w:p>
    <w:p w14:paraId="456A4C00" w14:textId="19F2794A" w:rsidR="00A348B8" w:rsidRDefault="00A348B8" w:rsidP="001812A9">
      <w:pPr>
        <w:rPr>
          <w:lang w:val="es-ES"/>
        </w:rPr>
      </w:pPr>
    </w:p>
    <w:p w14:paraId="0623C4D5" w14:textId="2542D4A8" w:rsidR="00A348B8" w:rsidRDefault="00A348B8" w:rsidP="001812A9">
      <w:pPr>
        <w:rPr>
          <w:lang w:val="es-ES"/>
        </w:rPr>
      </w:pPr>
    </w:p>
    <w:p w14:paraId="0FE4EA21" w14:textId="5BF6B733" w:rsidR="00A348B8" w:rsidRDefault="00A348B8" w:rsidP="001812A9">
      <w:pPr>
        <w:rPr>
          <w:lang w:val="es-ES"/>
        </w:rPr>
      </w:pPr>
    </w:p>
    <w:p w14:paraId="22DEF6BF" w14:textId="5EACC158" w:rsidR="00A348B8" w:rsidRDefault="00A348B8" w:rsidP="001812A9">
      <w:pPr>
        <w:rPr>
          <w:lang w:val="es-ES"/>
        </w:rPr>
      </w:pPr>
    </w:p>
    <w:p w14:paraId="24824382" w14:textId="34649357" w:rsidR="00A348B8" w:rsidRDefault="00A348B8" w:rsidP="001812A9">
      <w:pPr>
        <w:rPr>
          <w:lang w:val="es-ES"/>
        </w:rPr>
      </w:pPr>
    </w:p>
    <w:p w14:paraId="11754487" w14:textId="5AD2B34D" w:rsidR="00A348B8" w:rsidRDefault="00A348B8" w:rsidP="001812A9">
      <w:pPr>
        <w:rPr>
          <w:lang w:val="es-ES"/>
        </w:rPr>
      </w:pPr>
    </w:p>
    <w:p w14:paraId="60357D05" w14:textId="7F09FFCE" w:rsidR="00A348B8" w:rsidRDefault="00A348B8" w:rsidP="001812A9">
      <w:pPr>
        <w:rPr>
          <w:lang w:val="es-ES"/>
        </w:rPr>
      </w:pPr>
    </w:p>
    <w:p w14:paraId="3DA77D9E" w14:textId="5D8AF2EF" w:rsidR="00A348B8" w:rsidRDefault="00A348B8" w:rsidP="001812A9">
      <w:pPr>
        <w:rPr>
          <w:lang w:val="es-ES"/>
        </w:rPr>
      </w:pPr>
    </w:p>
    <w:p w14:paraId="3696A12D" w14:textId="4BB219D5" w:rsidR="00A348B8" w:rsidRDefault="00A348B8" w:rsidP="001812A9">
      <w:pPr>
        <w:rPr>
          <w:lang w:val="es-ES"/>
        </w:rPr>
      </w:pPr>
    </w:p>
    <w:p w14:paraId="0A95DC18" w14:textId="322944C9" w:rsidR="00A348B8" w:rsidRDefault="00A348B8" w:rsidP="001812A9">
      <w:pPr>
        <w:rPr>
          <w:lang w:val="es-ES"/>
        </w:rPr>
      </w:pPr>
    </w:p>
    <w:p w14:paraId="7440921B" w14:textId="6C3213C3" w:rsidR="00A348B8" w:rsidRDefault="00A348B8" w:rsidP="001812A9">
      <w:pPr>
        <w:rPr>
          <w:lang w:val="es-ES"/>
        </w:rPr>
      </w:pPr>
    </w:p>
    <w:p w14:paraId="582D06B7" w14:textId="52678374" w:rsidR="00A348B8" w:rsidRDefault="00A348B8" w:rsidP="001812A9">
      <w:pPr>
        <w:rPr>
          <w:lang w:val="es-ES"/>
        </w:rPr>
      </w:pPr>
    </w:p>
    <w:p w14:paraId="682AE556" w14:textId="50ACF92B" w:rsidR="00A348B8" w:rsidRDefault="00A348B8" w:rsidP="001812A9">
      <w:pPr>
        <w:rPr>
          <w:lang w:val="es-ES"/>
        </w:rPr>
      </w:pPr>
    </w:p>
    <w:p w14:paraId="16DFDA2A" w14:textId="24C1342F" w:rsidR="00A348B8" w:rsidRDefault="00A348B8" w:rsidP="001812A9">
      <w:pPr>
        <w:rPr>
          <w:lang w:val="es-ES"/>
        </w:rPr>
      </w:pPr>
    </w:p>
    <w:p w14:paraId="22FBA806" w14:textId="2B69A375" w:rsidR="00A348B8" w:rsidRDefault="00A348B8" w:rsidP="001812A9">
      <w:pPr>
        <w:rPr>
          <w:lang w:val="es-ES"/>
        </w:rPr>
      </w:pPr>
    </w:p>
    <w:p w14:paraId="0EB0789A" w14:textId="230F6F28" w:rsidR="00A348B8" w:rsidRDefault="00A348B8" w:rsidP="001812A9">
      <w:pPr>
        <w:rPr>
          <w:lang w:val="es-ES"/>
        </w:rPr>
      </w:pPr>
    </w:p>
    <w:p w14:paraId="222828C0" w14:textId="79B011B5" w:rsidR="00A348B8" w:rsidRDefault="00A348B8" w:rsidP="001812A9">
      <w:pPr>
        <w:rPr>
          <w:lang w:val="es-ES"/>
        </w:rPr>
      </w:pPr>
    </w:p>
    <w:p w14:paraId="72A4434A" w14:textId="22B65583" w:rsidR="00A348B8" w:rsidRDefault="00A348B8" w:rsidP="001812A9">
      <w:pPr>
        <w:rPr>
          <w:lang w:val="es-ES"/>
        </w:rPr>
      </w:pPr>
    </w:p>
    <w:p w14:paraId="0260396B" w14:textId="77777777" w:rsidR="00A348B8" w:rsidRPr="001812A9" w:rsidRDefault="00A348B8" w:rsidP="001812A9">
      <w:pPr>
        <w:rPr>
          <w:lang w:val="es-ES"/>
        </w:rPr>
      </w:pPr>
    </w:p>
    <w:p w14:paraId="7417C1F4" w14:textId="31CF9B1B"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4"/>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[______(</w:t>
      </w:r>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39" w:name="_Toc149156152"/>
      <w:bookmarkEnd w:id="1335"/>
      <w:bookmarkEnd w:id="1336"/>
      <w:bookmarkEnd w:id="1337"/>
      <w:bookmarkEnd w:id="1338"/>
      <w:r>
        <w:rPr>
          <w:rFonts w:cs="Arial"/>
          <w:color w:val="CC0066"/>
          <w:kern w:val="32"/>
          <w:sz w:val="32"/>
          <w:szCs w:val="32"/>
        </w:rPr>
        <w:br w:type="page"/>
      </w:r>
    </w:p>
    <w:p w14:paraId="3D74FE2A" w14:textId="50742415"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39"/>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40" w:name="_Toc149156153"/>
      <w:r w:rsidRPr="00EF4A7F">
        <w:rPr>
          <w:rFonts w:cs="Arial"/>
          <w:color w:val="CC0066"/>
          <w:kern w:val="32"/>
          <w:sz w:val="32"/>
          <w:szCs w:val="32"/>
        </w:rPr>
        <w:lastRenderedPageBreak/>
        <w:t>ANEXO 3 “B”</w:t>
      </w:r>
      <w:bookmarkEnd w:id="1340"/>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41" w:name="_Toc149156154"/>
      <w:r w:rsidRPr="00EF4A7F">
        <w:rPr>
          <w:rFonts w:cs="Arial"/>
          <w:color w:val="CC0066"/>
          <w:kern w:val="32"/>
          <w:sz w:val="32"/>
          <w:szCs w:val="32"/>
        </w:rPr>
        <w:lastRenderedPageBreak/>
        <w:t>ANEXO 3 “C”</w:t>
      </w:r>
      <w:bookmarkEnd w:id="1341"/>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42" w:name="_Toc309618102"/>
      <w:bookmarkStart w:id="1343" w:name="_Toc314094172"/>
      <w:bookmarkStart w:id="1344" w:name="_Toc314085351"/>
      <w:bookmarkStart w:id="1345" w:name="_Toc289064608"/>
      <w:bookmarkStart w:id="1346"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47" w:name="_Toc149156155"/>
      <w:r w:rsidRPr="00EF4A7F">
        <w:rPr>
          <w:rFonts w:cs="Arial"/>
          <w:color w:val="CC0066"/>
          <w:kern w:val="32"/>
          <w:sz w:val="32"/>
          <w:szCs w:val="32"/>
        </w:rPr>
        <w:lastRenderedPageBreak/>
        <w:t>ANEXO 4</w:t>
      </w:r>
      <w:bookmarkEnd w:id="1342"/>
      <w:bookmarkEnd w:id="1343"/>
      <w:bookmarkEnd w:id="1344"/>
      <w:bookmarkEnd w:id="1347"/>
    </w:p>
    <w:p w14:paraId="3114AD2B" w14:textId="77777777" w:rsidR="00CC1403" w:rsidRPr="00EF4A7F" w:rsidRDefault="00624CF1">
      <w:pPr>
        <w:pStyle w:val="Ttulo1"/>
        <w:shd w:val="clear" w:color="auto" w:fill="D9D9D9" w:themeFill="background1" w:themeFillShade="D9"/>
        <w:rPr>
          <w:rFonts w:cs="Arial"/>
          <w:sz w:val="32"/>
        </w:rPr>
      </w:pPr>
      <w:bookmarkStart w:id="1348" w:name="_Toc3539030"/>
      <w:bookmarkStart w:id="1349" w:name="_Toc498523242"/>
      <w:bookmarkStart w:id="1350" w:name="_Toc19704303"/>
      <w:bookmarkStart w:id="1351" w:name="_Toc492377963"/>
      <w:bookmarkStart w:id="1352" w:name="_Toc510612363"/>
      <w:bookmarkStart w:id="1353" w:name="_Toc491181001"/>
      <w:bookmarkStart w:id="1354" w:name="_Toc94701576"/>
      <w:bookmarkStart w:id="1355" w:name="_Toc494211623"/>
      <w:bookmarkStart w:id="1356" w:name="_Toc505704926"/>
      <w:bookmarkStart w:id="1357" w:name="_Toc89112382"/>
      <w:bookmarkStart w:id="1358" w:name="_Toc23410280"/>
      <w:bookmarkStart w:id="1359" w:name="_Toc464498342"/>
      <w:bookmarkStart w:id="1360" w:name="_Toc452121420"/>
      <w:bookmarkStart w:id="1361" w:name="_Toc96092359"/>
      <w:bookmarkStart w:id="1362" w:name="_Toc487209361"/>
      <w:bookmarkStart w:id="1363" w:name="_Toc464498747"/>
      <w:bookmarkStart w:id="1364" w:name="_Toc104199040"/>
      <w:bookmarkStart w:id="1365" w:name="_Toc488428675"/>
      <w:bookmarkStart w:id="1366" w:name="_Toc496883359"/>
      <w:bookmarkStart w:id="1367" w:name="_Toc493501665"/>
      <w:bookmarkStart w:id="1368" w:name="_Toc23958046"/>
      <w:bookmarkStart w:id="1369" w:name="_Toc127378598"/>
      <w:bookmarkStart w:id="1370" w:name="_Toc127981556"/>
      <w:bookmarkStart w:id="1371" w:name="_Toc144317525"/>
      <w:bookmarkStart w:id="1372" w:name="_Toc149156156"/>
      <w:r w:rsidRPr="00EF4A7F">
        <w:rPr>
          <w:rFonts w:cs="Arial"/>
          <w:kern w:val="32"/>
          <w:sz w:val="28"/>
          <w:szCs w:val="32"/>
        </w:rPr>
        <w:t>Declaración de integridad</w:t>
      </w:r>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p>
    <w:bookmarkEnd w:id="1345"/>
    <w:bookmarkEnd w:id="1346"/>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73" w:name="_Toc434004150"/>
      <w:bookmarkStart w:id="1374"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75" w:name="_Toc149156157"/>
      <w:r w:rsidRPr="00EF4A7F">
        <w:rPr>
          <w:rFonts w:cs="Arial"/>
          <w:color w:val="CC0066"/>
          <w:kern w:val="32"/>
          <w:sz w:val="32"/>
          <w:szCs w:val="32"/>
        </w:rPr>
        <w:lastRenderedPageBreak/>
        <w:t>ANEXO 5</w:t>
      </w:r>
      <w:bookmarkEnd w:id="1373"/>
      <w:bookmarkEnd w:id="1374"/>
      <w:bookmarkEnd w:id="1375"/>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76"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77" w:name="_Toc149156158"/>
      <w:r w:rsidRPr="00EF4A7F">
        <w:rPr>
          <w:rFonts w:cs="Arial"/>
          <w:color w:val="CC0066"/>
          <w:kern w:val="32"/>
          <w:sz w:val="32"/>
          <w:szCs w:val="32"/>
        </w:rPr>
        <w:lastRenderedPageBreak/>
        <w:t xml:space="preserve">ANEXO </w:t>
      </w:r>
      <w:bookmarkEnd w:id="1376"/>
      <w:r w:rsidRPr="00EF4A7F">
        <w:rPr>
          <w:rFonts w:cs="Arial"/>
          <w:color w:val="CC0066"/>
          <w:kern w:val="32"/>
          <w:sz w:val="32"/>
          <w:szCs w:val="32"/>
        </w:rPr>
        <w:t>6</w:t>
      </w:r>
      <w:bookmarkEnd w:id="1377"/>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78"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79"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79"/>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54"/>
          <w:footerReference w:type="default" r:id="rId55"/>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80" w:name="_Toc434004152"/>
      <w:bookmarkStart w:id="1381" w:name="_Toc149156159"/>
      <w:r w:rsidRPr="00EF4A7F">
        <w:rPr>
          <w:rFonts w:cs="Arial"/>
          <w:color w:val="CC0066"/>
          <w:kern w:val="32"/>
          <w:sz w:val="32"/>
          <w:szCs w:val="32"/>
        </w:rPr>
        <w:t xml:space="preserve">ANEXO </w:t>
      </w:r>
      <w:bookmarkEnd w:id="1380"/>
      <w:r w:rsidRPr="00EF4A7F">
        <w:rPr>
          <w:rFonts w:cs="Arial"/>
          <w:color w:val="CC0066"/>
          <w:kern w:val="32"/>
          <w:sz w:val="32"/>
          <w:szCs w:val="32"/>
        </w:rPr>
        <w:t>7</w:t>
      </w:r>
      <w:bookmarkEnd w:id="1381"/>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82" w:name="_Toc434004153"/>
      <w:bookmarkEnd w:id="1378"/>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Ciudad de México, a ___ de ____ de 2024.</w:t>
      </w:r>
    </w:p>
    <w:p w14:paraId="6273D077" w14:textId="77777777" w:rsidR="00816B43" w:rsidRDefault="00816B43" w:rsidP="006C6D79">
      <w:pPr>
        <w:ind w:left="709" w:hanging="709"/>
        <w:jc w:val="both"/>
        <w:outlineLvl w:val="0"/>
        <w:rPr>
          <w:rFonts w:ascii="Arial" w:hAnsi="Arial" w:cs="Arial"/>
          <w:b/>
          <w:u w:val="single"/>
        </w:rPr>
      </w:pPr>
    </w:p>
    <w:p w14:paraId="7B7D4709" w14:textId="77777777" w:rsidR="00525959" w:rsidRDefault="00525959" w:rsidP="006C6D79">
      <w:pPr>
        <w:ind w:left="709" w:hanging="709"/>
        <w:jc w:val="both"/>
        <w:outlineLvl w:val="0"/>
        <w:rPr>
          <w:rFonts w:ascii="Arial" w:hAnsi="Arial" w:cs="Arial"/>
          <w:b/>
          <w:u w:val="single"/>
        </w:rPr>
      </w:pPr>
    </w:p>
    <w:tbl>
      <w:tblPr>
        <w:tblStyle w:val="Tablaconcuadrcula145"/>
        <w:tblW w:w="10858" w:type="dxa"/>
        <w:jc w:val="center"/>
        <w:tblLook w:val="04A0" w:firstRow="1" w:lastRow="0" w:firstColumn="1" w:lastColumn="0" w:noHBand="0" w:noVBand="1"/>
      </w:tblPr>
      <w:tblGrid>
        <w:gridCol w:w="851"/>
        <w:gridCol w:w="587"/>
        <w:gridCol w:w="2270"/>
        <w:gridCol w:w="1128"/>
        <w:gridCol w:w="1193"/>
        <w:gridCol w:w="987"/>
        <w:gridCol w:w="1427"/>
        <w:gridCol w:w="1278"/>
        <w:gridCol w:w="1137"/>
      </w:tblGrid>
      <w:tr w:rsidR="00F244E5" w:rsidRPr="00F244E5" w14:paraId="79CBD396" w14:textId="77777777" w:rsidTr="00406CCA">
        <w:trPr>
          <w:trHeight w:val="826"/>
          <w:jc w:val="center"/>
        </w:trPr>
        <w:tc>
          <w:tcPr>
            <w:tcW w:w="852" w:type="dxa"/>
            <w:tcBorders>
              <w:bottom w:val="single" w:sz="4" w:space="0" w:color="auto"/>
            </w:tcBorders>
            <w:vAlign w:val="center"/>
          </w:tcPr>
          <w:p w14:paraId="492AE40A" w14:textId="77777777" w:rsidR="00F244E5" w:rsidRPr="00F244E5" w:rsidRDefault="00F244E5" w:rsidP="00F244E5">
            <w:pPr>
              <w:jc w:val="center"/>
              <w:outlineLvl w:val="0"/>
              <w:rPr>
                <w:rFonts w:ascii="Arial" w:hAnsi="Arial" w:cs="Arial"/>
                <w:b/>
                <w:bCs/>
                <w:sz w:val="18"/>
                <w:szCs w:val="18"/>
              </w:rPr>
            </w:pPr>
            <w:r w:rsidRPr="00F244E5">
              <w:rPr>
                <w:rFonts w:ascii="Arial" w:hAnsi="Arial" w:cs="Arial"/>
                <w:b/>
                <w:bCs/>
                <w:sz w:val="18"/>
                <w:szCs w:val="18"/>
              </w:rPr>
              <w:t>Partida</w:t>
            </w:r>
          </w:p>
        </w:tc>
        <w:tc>
          <w:tcPr>
            <w:tcW w:w="587" w:type="dxa"/>
            <w:tcBorders>
              <w:bottom w:val="single" w:sz="4" w:space="0" w:color="auto"/>
            </w:tcBorders>
            <w:vAlign w:val="center"/>
          </w:tcPr>
          <w:p w14:paraId="0D7B2828" w14:textId="77777777" w:rsidR="00F244E5" w:rsidRPr="00F244E5" w:rsidRDefault="00F244E5" w:rsidP="00F244E5">
            <w:pPr>
              <w:jc w:val="center"/>
              <w:outlineLvl w:val="0"/>
              <w:rPr>
                <w:rFonts w:ascii="Arial" w:hAnsi="Arial" w:cs="Arial"/>
                <w:b/>
                <w:bCs/>
                <w:sz w:val="18"/>
                <w:szCs w:val="18"/>
              </w:rPr>
            </w:pPr>
            <w:r w:rsidRPr="00F244E5">
              <w:rPr>
                <w:rFonts w:ascii="Arial" w:hAnsi="Arial" w:cs="Arial"/>
                <w:b/>
                <w:bCs/>
                <w:sz w:val="18"/>
                <w:szCs w:val="18"/>
              </w:rPr>
              <w:t>Item</w:t>
            </w:r>
          </w:p>
        </w:tc>
        <w:tc>
          <w:tcPr>
            <w:tcW w:w="2384" w:type="dxa"/>
            <w:tcBorders>
              <w:bottom w:val="single" w:sz="4" w:space="0" w:color="auto"/>
            </w:tcBorders>
            <w:vAlign w:val="center"/>
          </w:tcPr>
          <w:p w14:paraId="48C035D0" w14:textId="77777777" w:rsidR="00F244E5" w:rsidRPr="00F244E5" w:rsidRDefault="00F244E5" w:rsidP="00F244E5">
            <w:pPr>
              <w:jc w:val="center"/>
              <w:outlineLvl w:val="0"/>
              <w:rPr>
                <w:rFonts w:ascii="Arial" w:hAnsi="Arial" w:cs="Arial"/>
                <w:b/>
                <w:bCs/>
                <w:sz w:val="18"/>
                <w:szCs w:val="18"/>
              </w:rPr>
            </w:pPr>
            <w:r w:rsidRPr="00F244E5">
              <w:rPr>
                <w:rFonts w:ascii="Arial" w:hAnsi="Arial" w:cs="Arial"/>
                <w:b/>
                <w:bCs/>
                <w:sz w:val="18"/>
                <w:szCs w:val="18"/>
              </w:rPr>
              <w:t>Concepto</w:t>
            </w:r>
          </w:p>
        </w:tc>
        <w:tc>
          <w:tcPr>
            <w:tcW w:w="1128" w:type="dxa"/>
            <w:tcBorders>
              <w:bottom w:val="single" w:sz="4" w:space="0" w:color="auto"/>
            </w:tcBorders>
            <w:vAlign w:val="center"/>
          </w:tcPr>
          <w:p w14:paraId="10DD37A5" w14:textId="77777777" w:rsidR="00F244E5" w:rsidRPr="00F244E5" w:rsidRDefault="00F244E5" w:rsidP="00F244E5">
            <w:pPr>
              <w:jc w:val="center"/>
              <w:outlineLvl w:val="0"/>
              <w:rPr>
                <w:rFonts w:ascii="Arial" w:hAnsi="Arial" w:cs="Arial"/>
                <w:b/>
                <w:bCs/>
                <w:sz w:val="18"/>
                <w:szCs w:val="18"/>
              </w:rPr>
            </w:pPr>
            <w:r w:rsidRPr="00F244E5">
              <w:rPr>
                <w:rFonts w:ascii="Arial" w:hAnsi="Arial" w:cs="Arial"/>
                <w:b/>
                <w:bCs/>
                <w:sz w:val="18"/>
                <w:szCs w:val="18"/>
              </w:rPr>
              <w:t>Clave</w:t>
            </w:r>
          </w:p>
        </w:tc>
        <w:tc>
          <w:tcPr>
            <w:tcW w:w="1198" w:type="dxa"/>
            <w:tcBorders>
              <w:bottom w:val="single" w:sz="4" w:space="0" w:color="auto"/>
            </w:tcBorders>
            <w:vAlign w:val="center"/>
          </w:tcPr>
          <w:p w14:paraId="11AC6892" w14:textId="77777777" w:rsidR="00F244E5" w:rsidRPr="00F244E5" w:rsidRDefault="00F244E5" w:rsidP="00F244E5">
            <w:pPr>
              <w:jc w:val="both"/>
              <w:outlineLvl w:val="0"/>
              <w:rPr>
                <w:rFonts w:ascii="Arial" w:hAnsi="Arial" w:cs="Arial"/>
                <w:b/>
                <w:bCs/>
                <w:sz w:val="18"/>
                <w:szCs w:val="18"/>
              </w:rPr>
            </w:pPr>
            <w:r w:rsidRPr="00F244E5">
              <w:rPr>
                <w:rFonts w:ascii="Arial" w:hAnsi="Arial" w:cs="Arial"/>
                <w:b/>
                <w:bCs/>
                <w:sz w:val="18"/>
                <w:szCs w:val="18"/>
              </w:rPr>
              <w:t>Unidad de medida</w:t>
            </w:r>
          </w:p>
        </w:tc>
        <w:tc>
          <w:tcPr>
            <w:tcW w:w="987" w:type="dxa"/>
            <w:tcBorders>
              <w:bottom w:val="single" w:sz="4" w:space="0" w:color="auto"/>
            </w:tcBorders>
            <w:vAlign w:val="center"/>
          </w:tcPr>
          <w:p w14:paraId="1E346249" w14:textId="77777777" w:rsidR="00F244E5" w:rsidRPr="00F244E5" w:rsidRDefault="00F244E5" w:rsidP="00F244E5">
            <w:pPr>
              <w:jc w:val="center"/>
              <w:outlineLvl w:val="0"/>
              <w:rPr>
                <w:rFonts w:ascii="Arial" w:hAnsi="Arial" w:cs="Arial"/>
                <w:b/>
                <w:bCs/>
                <w:sz w:val="18"/>
                <w:szCs w:val="18"/>
              </w:rPr>
            </w:pPr>
            <w:r w:rsidRPr="00F244E5">
              <w:rPr>
                <w:rFonts w:ascii="Arial" w:hAnsi="Arial" w:cs="Arial"/>
                <w:b/>
                <w:bCs/>
                <w:sz w:val="18"/>
                <w:szCs w:val="18"/>
              </w:rPr>
              <w:t xml:space="preserve">Cantidad </w:t>
            </w:r>
          </w:p>
          <w:p w14:paraId="5AAB5BAA" w14:textId="77777777" w:rsidR="00F244E5" w:rsidRPr="00F244E5" w:rsidRDefault="00F244E5" w:rsidP="00F244E5">
            <w:pPr>
              <w:jc w:val="center"/>
              <w:outlineLvl w:val="0"/>
              <w:rPr>
                <w:rFonts w:ascii="Arial" w:hAnsi="Arial" w:cs="Arial"/>
                <w:b/>
                <w:bCs/>
                <w:sz w:val="18"/>
                <w:szCs w:val="18"/>
              </w:rPr>
            </w:pPr>
            <w:r w:rsidRPr="00F244E5">
              <w:rPr>
                <w:rFonts w:ascii="Arial" w:hAnsi="Arial" w:cs="Arial"/>
                <w:b/>
                <w:bCs/>
                <w:sz w:val="18"/>
                <w:szCs w:val="18"/>
              </w:rPr>
              <w:t xml:space="preserve"> (a)</w:t>
            </w:r>
          </w:p>
        </w:tc>
        <w:tc>
          <w:tcPr>
            <w:tcW w:w="1287" w:type="dxa"/>
            <w:tcBorders>
              <w:bottom w:val="single" w:sz="4" w:space="0" w:color="auto"/>
            </w:tcBorders>
          </w:tcPr>
          <w:p w14:paraId="7AE87E18" w14:textId="77777777" w:rsidR="00F244E5" w:rsidRPr="00F244E5" w:rsidRDefault="00F244E5" w:rsidP="00F244E5">
            <w:pPr>
              <w:jc w:val="center"/>
              <w:outlineLvl w:val="0"/>
              <w:rPr>
                <w:rFonts w:ascii="Arial" w:hAnsi="Arial" w:cs="Arial"/>
                <w:b/>
                <w:bCs/>
                <w:sz w:val="18"/>
                <w:szCs w:val="18"/>
              </w:rPr>
            </w:pPr>
            <w:r w:rsidRPr="00F244E5">
              <w:rPr>
                <w:rFonts w:ascii="Arial" w:hAnsi="Arial" w:cs="Arial"/>
                <w:b/>
                <w:bCs/>
                <w:sz w:val="18"/>
                <w:szCs w:val="18"/>
              </w:rPr>
              <w:t xml:space="preserve">Vigencia de las suscripciones </w:t>
            </w:r>
          </w:p>
        </w:tc>
        <w:tc>
          <w:tcPr>
            <w:tcW w:w="1287" w:type="dxa"/>
            <w:tcBorders>
              <w:bottom w:val="single" w:sz="4" w:space="0" w:color="auto"/>
            </w:tcBorders>
            <w:vAlign w:val="center"/>
          </w:tcPr>
          <w:p w14:paraId="443A49CB" w14:textId="77777777" w:rsidR="00F244E5" w:rsidRPr="00F244E5" w:rsidRDefault="00F244E5" w:rsidP="00F244E5">
            <w:pPr>
              <w:jc w:val="center"/>
              <w:outlineLvl w:val="0"/>
              <w:rPr>
                <w:rFonts w:ascii="Arial" w:hAnsi="Arial" w:cs="Arial"/>
                <w:b/>
                <w:bCs/>
                <w:sz w:val="18"/>
                <w:szCs w:val="18"/>
              </w:rPr>
            </w:pPr>
            <w:r w:rsidRPr="00F244E5">
              <w:rPr>
                <w:rFonts w:ascii="Arial" w:hAnsi="Arial" w:cs="Arial"/>
                <w:b/>
                <w:bCs/>
                <w:sz w:val="18"/>
                <w:szCs w:val="18"/>
              </w:rPr>
              <w:t xml:space="preserve">Precio unitario antes de IVA </w:t>
            </w:r>
          </w:p>
          <w:p w14:paraId="0B2DB9F4" w14:textId="77777777" w:rsidR="00F244E5" w:rsidRPr="00F244E5" w:rsidRDefault="00F244E5" w:rsidP="00F244E5">
            <w:pPr>
              <w:jc w:val="center"/>
              <w:outlineLvl w:val="0"/>
              <w:rPr>
                <w:rFonts w:ascii="Arial" w:hAnsi="Arial" w:cs="Arial"/>
                <w:b/>
                <w:bCs/>
                <w:sz w:val="18"/>
                <w:szCs w:val="18"/>
              </w:rPr>
            </w:pPr>
            <w:r w:rsidRPr="00F244E5">
              <w:rPr>
                <w:rFonts w:ascii="Arial" w:hAnsi="Arial" w:cs="Arial"/>
                <w:b/>
                <w:bCs/>
                <w:sz w:val="18"/>
                <w:szCs w:val="18"/>
              </w:rPr>
              <w:t>(b)</w:t>
            </w:r>
          </w:p>
        </w:tc>
        <w:tc>
          <w:tcPr>
            <w:tcW w:w="1148" w:type="dxa"/>
            <w:vAlign w:val="center"/>
          </w:tcPr>
          <w:p w14:paraId="74438ADF" w14:textId="77777777" w:rsidR="00F244E5" w:rsidRPr="00F244E5" w:rsidRDefault="00F244E5" w:rsidP="00F244E5">
            <w:pPr>
              <w:jc w:val="center"/>
              <w:outlineLvl w:val="0"/>
              <w:rPr>
                <w:rFonts w:ascii="Arial" w:hAnsi="Arial" w:cs="Arial"/>
                <w:b/>
                <w:bCs/>
                <w:sz w:val="18"/>
                <w:szCs w:val="18"/>
              </w:rPr>
            </w:pPr>
            <w:r w:rsidRPr="00F244E5">
              <w:rPr>
                <w:rFonts w:ascii="Arial" w:hAnsi="Arial" w:cs="Arial"/>
                <w:b/>
                <w:bCs/>
                <w:sz w:val="18"/>
                <w:szCs w:val="18"/>
              </w:rPr>
              <w:t xml:space="preserve">Importe total antes de IVA (subtotal) </w:t>
            </w:r>
          </w:p>
          <w:p w14:paraId="5E3386EB" w14:textId="77777777" w:rsidR="00F244E5" w:rsidRPr="00F244E5" w:rsidRDefault="00F244E5" w:rsidP="00F244E5">
            <w:pPr>
              <w:jc w:val="center"/>
              <w:outlineLvl w:val="0"/>
              <w:rPr>
                <w:rFonts w:ascii="Arial" w:hAnsi="Arial" w:cs="Arial"/>
                <w:b/>
                <w:bCs/>
                <w:sz w:val="18"/>
                <w:szCs w:val="18"/>
              </w:rPr>
            </w:pPr>
            <w:r w:rsidRPr="00F244E5">
              <w:rPr>
                <w:rFonts w:ascii="Arial" w:hAnsi="Arial" w:cs="Arial"/>
                <w:b/>
                <w:bCs/>
                <w:sz w:val="18"/>
                <w:szCs w:val="18"/>
              </w:rPr>
              <w:t>(a) * (b)</w:t>
            </w:r>
          </w:p>
        </w:tc>
      </w:tr>
      <w:tr w:rsidR="00F244E5" w:rsidRPr="00F244E5" w14:paraId="3ABFEAD7" w14:textId="77777777" w:rsidTr="00406CCA">
        <w:trPr>
          <w:trHeight w:val="697"/>
          <w:jc w:val="center"/>
        </w:trPr>
        <w:tc>
          <w:tcPr>
            <w:tcW w:w="852" w:type="dxa"/>
            <w:vMerge w:val="restart"/>
            <w:vAlign w:val="center"/>
          </w:tcPr>
          <w:p w14:paraId="1B81291D" w14:textId="77777777" w:rsidR="00F244E5" w:rsidRPr="00F244E5" w:rsidRDefault="00F244E5" w:rsidP="00F244E5">
            <w:pPr>
              <w:ind w:left="64"/>
              <w:jc w:val="center"/>
              <w:outlineLvl w:val="0"/>
              <w:rPr>
                <w:rFonts w:ascii="Arial" w:hAnsi="Arial" w:cs="Arial"/>
                <w:sz w:val="18"/>
                <w:szCs w:val="18"/>
              </w:rPr>
            </w:pPr>
            <w:r w:rsidRPr="00F244E5">
              <w:rPr>
                <w:rFonts w:ascii="Arial" w:hAnsi="Arial" w:cs="Arial"/>
                <w:sz w:val="18"/>
                <w:szCs w:val="18"/>
              </w:rPr>
              <w:t>Partida Única</w:t>
            </w:r>
          </w:p>
        </w:tc>
        <w:tc>
          <w:tcPr>
            <w:tcW w:w="587" w:type="dxa"/>
            <w:tcBorders>
              <w:bottom w:val="single" w:sz="4" w:space="0" w:color="auto"/>
            </w:tcBorders>
            <w:vAlign w:val="center"/>
          </w:tcPr>
          <w:p w14:paraId="45130EAF" w14:textId="77777777" w:rsidR="00F244E5" w:rsidRPr="00F244E5" w:rsidRDefault="00F244E5" w:rsidP="00F244E5">
            <w:pPr>
              <w:ind w:left="64"/>
              <w:jc w:val="center"/>
              <w:outlineLvl w:val="0"/>
              <w:rPr>
                <w:rFonts w:ascii="Arial" w:hAnsi="Arial" w:cs="Arial"/>
                <w:sz w:val="18"/>
                <w:szCs w:val="18"/>
              </w:rPr>
            </w:pPr>
            <w:r w:rsidRPr="00F244E5">
              <w:rPr>
                <w:rFonts w:ascii="Arial" w:hAnsi="Arial" w:cs="Arial"/>
                <w:sz w:val="18"/>
                <w:szCs w:val="18"/>
              </w:rPr>
              <w:t>1</w:t>
            </w:r>
          </w:p>
        </w:tc>
        <w:tc>
          <w:tcPr>
            <w:tcW w:w="2384" w:type="dxa"/>
            <w:tcBorders>
              <w:bottom w:val="single" w:sz="4" w:space="0" w:color="auto"/>
            </w:tcBorders>
            <w:vAlign w:val="center"/>
          </w:tcPr>
          <w:p w14:paraId="07271E8D" w14:textId="77777777" w:rsidR="00F244E5" w:rsidRPr="00F244E5" w:rsidRDefault="00F244E5" w:rsidP="00F244E5">
            <w:pPr>
              <w:jc w:val="both"/>
              <w:outlineLvl w:val="0"/>
              <w:rPr>
                <w:rFonts w:ascii="Arial" w:hAnsi="Arial" w:cs="Calibri"/>
                <w:bCs/>
              </w:rPr>
            </w:pPr>
            <w:r w:rsidRPr="00F244E5">
              <w:rPr>
                <w:rFonts w:ascii="Arial" w:hAnsi="Arial" w:cs="Calibri"/>
                <w:bCs/>
              </w:rPr>
              <w:t>Suscripción de software “Red Hat Runtimes”, (64 Cores or 128 vCPUs), con soporte técnico Premium incluido.</w:t>
            </w:r>
          </w:p>
          <w:p w14:paraId="02CBCBF0" w14:textId="77777777" w:rsidR="00F244E5" w:rsidRPr="00F244E5" w:rsidRDefault="00F244E5" w:rsidP="00F244E5">
            <w:pPr>
              <w:keepNext/>
              <w:tabs>
                <w:tab w:val="left" w:pos="2127"/>
              </w:tabs>
              <w:spacing w:before="40"/>
              <w:jc w:val="both"/>
              <w:outlineLvl w:val="0"/>
              <w:rPr>
                <w:rFonts w:ascii="Arial" w:hAnsi="Arial" w:cs="Arial"/>
                <w:sz w:val="18"/>
                <w:szCs w:val="18"/>
              </w:rPr>
            </w:pPr>
          </w:p>
        </w:tc>
        <w:tc>
          <w:tcPr>
            <w:tcW w:w="1128" w:type="dxa"/>
            <w:tcBorders>
              <w:bottom w:val="single" w:sz="4" w:space="0" w:color="auto"/>
            </w:tcBorders>
            <w:vAlign w:val="center"/>
          </w:tcPr>
          <w:p w14:paraId="5F5B58F4" w14:textId="77777777" w:rsidR="00F244E5" w:rsidRPr="00F244E5" w:rsidRDefault="00F244E5" w:rsidP="00F244E5">
            <w:pPr>
              <w:jc w:val="center"/>
              <w:outlineLvl w:val="0"/>
              <w:rPr>
                <w:rFonts w:ascii="Arial" w:hAnsi="Arial" w:cs="Arial"/>
                <w:sz w:val="18"/>
                <w:szCs w:val="18"/>
              </w:rPr>
            </w:pPr>
            <w:r w:rsidRPr="00F244E5">
              <w:rPr>
                <w:rFonts w:ascii="Arial" w:hAnsi="Arial" w:cs="Calibri"/>
                <w:bCs/>
                <w:lang w:val="en-US"/>
              </w:rPr>
              <w:t>MW00276</w:t>
            </w:r>
          </w:p>
        </w:tc>
        <w:tc>
          <w:tcPr>
            <w:tcW w:w="1198" w:type="dxa"/>
            <w:tcBorders>
              <w:bottom w:val="single" w:sz="4" w:space="0" w:color="auto"/>
            </w:tcBorders>
            <w:vAlign w:val="center"/>
          </w:tcPr>
          <w:p w14:paraId="4E706D45" w14:textId="77777777" w:rsidR="00F244E5" w:rsidRPr="00F244E5" w:rsidRDefault="00F244E5" w:rsidP="00F244E5">
            <w:pPr>
              <w:jc w:val="center"/>
              <w:outlineLvl w:val="0"/>
              <w:rPr>
                <w:rFonts w:ascii="Arial" w:hAnsi="Arial" w:cs="Arial"/>
                <w:sz w:val="18"/>
                <w:szCs w:val="18"/>
              </w:rPr>
            </w:pPr>
            <w:r w:rsidRPr="00F244E5">
              <w:rPr>
                <w:rFonts w:ascii="Arial" w:hAnsi="Arial" w:cs="Arial"/>
                <w:sz w:val="18"/>
                <w:szCs w:val="18"/>
              </w:rPr>
              <w:t>Suscripción</w:t>
            </w:r>
          </w:p>
        </w:tc>
        <w:tc>
          <w:tcPr>
            <w:tcW w:w="987" w:type="dxa"/>
            <w:tcBorders>
              <w:bottom w:val="single" w:sz="4" w:space="0" w:color="auto"/>
            </w:tcBorders>
            <w:vAlign w:val="center"/>
          </w:tcPr>
          <w:p w14:paraId="4A1CDEBC" w14:textId="77777777" w:rsidR="00F244E5" w:rsidRPr="00F244E5" w:rsidRDefault="00F244E5" w:rsidP="00F244E5">
            <w:pPr>
              <w:jc w:val="center"/>
              <w:outlineLvl w:val="0"/>
              <w:rPr>
                <w:rFonts w:ascii="Arial" w:hAnsi="Arial" w:cs="Arial"/>
                <w:sz w:val="18"/>
                <w:szCs w:val="18"/>
              </w:rPr>
            </w:pPr>
            <w:r w:rsidRPr="00F244E5">
              <w:rPr>
                <w:rFonts w:ascii="Arial" w:hAnsi="Arial" w:cs="Arial"/>
                <w:sz w:val="18"/>
                <w:szCs w:val="18"/>
              </w:rPr>
              <w:t>1</w:t>
            </w:r>
          </w:p>
        </w:tc>
        <w:tc>
          <w:tcPr>
            <w:tcW w:w="1287" w:type="dxa"/>
            <w:tcBorders>
              <w:bottom w:val="single" w:sz="4" w:space="0" w:color="auto"/>
            </w:tcBorders>
          </w:tcPr>
          <w:p w14:paraId="5099B700" w14:textId="77777777" w:rsidR="00F244E5" w:rsidRPr="00F244E5" w:rsidRDefault="00F244E5" w:rsidP="00F244E5">
            <w:pPr>
              <w:keepNext/>
              <w:tabs>
                <w:tab w:val="left" w:pos="2127"/>
              </w:tabs>
              <w:spacing w:before="40"/>
              <w:jc w:val="center"/>
              <w:outlineLvl w:val="0"/>
              <w:rPr>
                <w:rFonts w:ascii="Arial" w:hAnsi="Arial" w:cs="Calibri"/>
                <w:bCs/>
              </w:rPr>
            </w:pPr>
            <w:r w:rsidRPr="00F244E5">
              <w:rPr>
                <w:rFonts w:ascii="Arial" w:hAnsi="Arial" w:cs="Calibri"/>
                <w:bCs/>
              </w:rPr>
              <w:t>12 meses contados a partir del 01</w:t>
            </w:r>
          </w:p>
          <w:p w14:paraId="340E59A3" w14:textId="77777777" w:rsidR="00F244E5" w:rsidRPr="00F244E5" w:rsidRDefault="00F244E5" w:rsidP="00F244E5">
            <w:pPr>
              <w:keepNext/>
              <w:tabs>
                <w:tab w:val="left" w:pos="2127"/>
              </w:tabs>
              <w:spacing w:before="40"/>
              <w:jc w:val="center"/>
              <w:outlineLvl w:val="0"/>
              <w:rPr>
                <w:rFonts w:ascii="Arial" w:hAnsi="Arial" w:cs="Calibri"/>
                <w:bCs/>
              </w:rPr>
            </w:pPr>
            <w:r w:rsidRPr="00F244E5">
              <w:rPr>
                <w:rFonts w:ascii="Arial" w:hAnsi="Arial" w:cs="Calibri"/>
                <w:bCs/>
              </w:rPr>
              <w:t>de enero de 2025 hasta el 31 de</w:t>
            </w:r>
          </w:p>
          <w:p w14:paraId="25918581" w14:textId="77777777" w:rsidR="00F244E5" w:rsidRPr="00F244E5" w:rsidRDefault="00F244E5" w:rsidP="00F244E5">
            <w:pPr>
              <w:jc w:val="center"/>
              <w:outlineLvl w:val="0"/>
              <w:rPr>
                <w:rFonts w:ascii="Arial" w:hAnsi="Arial" w:cs="Calibri"/>
                <w:bCs/>
              </w:rPr>
            </w:pPr>
            <w:r w:rsidRPr="00F244E5">
              <w:rPr>
                <w:rFonts w:ascii="Arial" w:hAnsi="Arial" w:cs="Calibri"/>
                <w:bCs/>
              </w:rPr>
              <w:t>diciembre de 2025</w:t>
            </w:r>
          </w:p>
        </w:tc>
        <w:tc>
          <w:tcPr>
            <w:tcW w:w="1287" w:type="dxa"/>
            <w:tcBorders>
              <w:bottom w:val="single" w:sz="4" w:space="0" w:color="auto"/>
            </w:tcBorders>
            <w:vAlign w:val="center"/>
          </w:tcPr>
          <w:p w14:paraId="5ABB5DAF" w14:textId="77777777" w:rsidR="00F244E5" w:rsidRPr="00F244E5" w:rsidRDefault="00F244E5" w:rsidP="00F244E5">
            <w:pPr>
              <w:jc w:val="center"/>
              <w:outlineLvl w:val="0"/>
              <w:rPr>
                <w:rFonts w:ascii="Arial" w:hAnsi="Arial" w:cs="Arial"/>
                <w:sz w:val="18"/>
                <w:szCs w:val="18"/>
              </w:rPr>
            </w:pPr>
          </w:p>
        </w:tc>
        <w:tc>
          <w:tcPr>
            <w:tcW w:w="1148" w:type="dxa"/>
            <w:tcBorders>
              <w:bottom w:val="single" w:sz="4" w:space="0" w:color="auto"/>
            </w:tcBorders>
          </w:tcPr>
          <w:p w14:paraId="6105E8C6" w14:textId="77777777" w:rsidR="00F244E5" w:rsidRPr="00F244E5" w:rsidRDefault="00F244E5" w:rsidP="00F244E5">
            <w:pPr>
              <w:jc w:val="right"/>
              <w:outlineLvl w:val="0"/>
              <w:rPr>
                <w:rFonts w:ascii="Arial" w:hAnsi="Arial" w:cs="Arial"/>
                <w:sz w:val="18"/>
                <w:szCs w:val="18"/>
              </w:rPr>
            </w:pPr>
          </w:p>
        </w:tc>
      </w:tr>
      <w:tr w:rsidR="00F244E5" w:rsidRPr="00F244E5" w14:paraId="6BF5F9A2" w14:textId="77777777" w:rsidTr="00406CCA">
        <w:trPr>
          <w:trHeight w:val="697"/>
          <w:jc w:val="center"/>
        </w:trPr>
        <w:tc>
          <w:tcPr>
            <w:tcW w:w="852" w:type="dxa"/>
            <w:vMerge/>
          </w:tcPr>
          <w:p w14:paraId="6FA11E0F" w14:textId="77777777" w:rsidR="00F244E5" w:rsidRPr="00F244E5" w:rsidRDefault="00F244E5" w:rsidP="00F244E5">
            <w:pPr>
              <w:ind w:left="64"/>
              <w:jc w:val="center"/>
              <w:outlineLvl w:val="0"/>
              <w:rPr>
                <w:rFonts w:ascii="Arial" w:hAnsi="Arial" w:cs="Arial"/>
                <w:sz w:val="18"/>
                <w:szCs w:val="18"/>
              </w:rPr>
            </w:pPr>
          </w:p>
        </w:tc>
        <w:tc>
          <w:tcPr>
            <w:tcW w:w="587" w:type="dxa"/>
            <w:tcBorders>
              <w:bottom w:val="single" w:sz="4" w:space="0" w:color="auto"/>
            </w:tcBorders>
            <w:vAlign w:val="center"/>
          </w:tcPr>
          <w:p w14:paraId="130B0B21" w14:textId="77777777" w:rsidR="00F244E5" w:rsidRPr="00F244E5" w:rsidRDefault="00F244E5" w:rsidP="00F244E5">
            <w:pPr>
              <w:ind w:left="64"/>
              <w:jc w:val="center"/>
              <w:outlineLvl w:val="0"/>
              <w:rPr>
                <w:rFonts w:ascii="Arial" w:hAnsi="Arial" w:cs="Arial"/>
                <w:sz w:val="18"/>
                <w:szCs w:val="18"/>
              </w:rPr>
            </w:pPr>
            <w:r w:rsidRPr="00F244E5">
              <w:rPr>
                <w:rFonts w:ascii="Arial" w:hAnsi="Arial" w:cs="Arial"/>
                <w:sz w:val="18"/>
                <w:szCs w:val="18"/>
              </w:rPr>
              <w:t>2</w:t>
            </w:r>
          </w:p>
        </w:tc>
        <w:tc>
          <w:tcPr>
            <w:tcW w:w="2384" w:type="dxa"/>
            <w:tcBorders>
              <w:bottom w:val="single" w:sz="4" w:space="0" w:color="auto"/>
            </w:tcBorders>
            <w:vAlign w:val="center"/>
          </w:tcPr>
          <w:p w14:paraId="29B6B733" w14:textId="77777777" w:rsidR="00F244E5" w:rsidRPr="00F244E5" w:rsidRDefault="00F244E5" w:rsidP="00F244E5">
            <w:pPr>
              <w:jc w:val="both"/>
              <w:outlineLvl w:val="0"/>
              <w:rPr>
                <w:rFonts w:ascii="Arial" w:hAnsi="Arial" w:cs="Arial"/>
                <w:sz w:val="18"/>
                <w:szCs w:val="18"/>
              </w:rPr>
            </w:pPr>
            <w:r w:rsidRPr="00F244E5">
              <w:rPr>
                <w:rFonts w:ascii="Arial" w:hAnsi="Arial" w:cs="Calibri"/>
                <w:bCs/>
              </w:rPr>
              <w:t>Suscripción de software Red Hat Runtimes, (2 Cores or 4 vCPUs), con soporte técnico Premium incluido</w:t>
            </w:r>
          </w:p>
        </w:tc>
        <w:tc>
          <w:tcPr>
            <w:tcW w:w="1128" w:type="dxa"/>
            <w:tcBorders>
              <w:bottom w:val="single" w:sz="4" w:space="0" w:color="auto"/>
            </w:tcBorders>
            <w:vAlign w:val="center"/>
          </w:tcPr>
          <w:p w14:paraId="619EDA92" w14:textId="77777777" w:rsidR="00F244E5" w:rsidRPr="00F244E5" w:rsidRDefault="00F244E5" w:rsidP="00F244E5">
            <w:pPr>
              <w:jc w:val="center"/>
              <w:outlineLvl w:val="0"/>
              <w:rPr>
                <w:rFonts w:ascii="Arial" w:hAnsi="Arial" w:cs="Arial"/>
                <w:sz w:val="18"/>
                <w:szCs w:val="18"/>
              </w:rPr>
            </w:pPr>
            <w:r w:rsidRPr="00F244E5">
              <w:rPr>
                <w:rFonts w:ascii="Arial" w:hAnsi="Arial" w:cs="Calibri"/>
                <w:bCs/>
                <w:lang w:val="en-US"/>
              </w:rPr>
              <w:t>MW00277</w:t>
            </w:r>
          </w:p>
        </w:tc>
        <w:tc>
          <w:tcPr>
            <w:tcW w:w="1198" w:type="dxa"/>
            <w:tcBorders>
              <w:bottom w:val="single" w:sz="4" w:space="0" w:color="auto"/>
            </w:tcBorders>
            <w:vAlign w:val="center"/>
          </w:tcPr>
          <w:p w14:paraId="2633F1FA" w14:textId="77777777" w:rsidR="00F244E5" w:rsidRPr="00F244E5" w:rsidRDefault="00F244E5" w:rsidP="00F244E5">
            <w:pPr>
              <w:jc w:val="center"/>
              <w:outlineLvl w:val="0"/>
              <w:rPr>
                <w:rFonts w:ascii="Arial" w:hAnsi="Arial" w:cs="Arial"/>
                <w:sz w:val="18"/>
                <w:szCs w:val="18"/>
              </w:rPr>
            </w:pPr>
            <w:r w:rsidRPr="00F244E5">
              <w:rPr>
                <w:rFonts w:ascii="Arial" w:hAnsi="Arial" w:cs="Arial"/>
                <w:sz w:val="18"/>
                <w:szCs w:val="18"/>
              </w:rPr>
              <w:t>Suscripción</w:t>
            </w:r>
          </w:p>
        </w:tc>
        <w:tc>
          <w:tcPr>
            <w:tcW w:w="987" w:type="dxa"/>
            <w:tcBorders>
              <w:bottom w:val="single" w:sz="4" w:space="0" w:color="auto"/>
            </w:tcBorders>
            <w:vAlign w:val="center"/>
          </w:tcPr>
          <w:p w14:paraId="31D6BC9E" w14:textId="77777777" w:rsidR="00F244E5" w:rsidRPr="00F244E5" w:rsidRDefault="00F244E5" w:rsidP="00F244E5">
            <w:pPr>
              <w:jc w:val="center"/>
              <w:outlineLvl w:val="0"/>
              <w:rPr>
                <w:rFonts w:ascii="Arial" w:hAnsi="Arial" w:cs="Arial"/>
                <w:sz w:val="18"/>
                <w:szCs w:val="18"/>
              </w:rPr>
            </w:pPr>
            <w:r w:rsidRPr="00F244E5">
              <w:rPr>
                <w:rFonts w:ascii="Arial" w:hAnsi="Arial" w:cs="Arial"/>
                <w:sz w:val="18"/>
                <w:szCs w:val="18"/>
              </w:rPr>
              <w:t>4</w:t>
            </w:r>
          </w:p>
        </w:tc>
        <w:tc>
          <w:tcPr>
            <w:tcW w:w="1287" w:type="dxa"/>
            <w:tcBorders>
              <w:bottom w:val="single" w:sz="4" w:space="0" w:color="auto"/>
            </w:tcBorders>
          </w:tcPr>
          <w:p w14:paraId="160EC71A" w14:textId="77777777" w:rsidR="00F244E5" w:rsidRPr="00F244E5" w:rsidRDefault="00F244E5" w:rsidP="00F244E5">
            <w:pPr>
              <w:jc w:val="center"/>
              <w:rPr>
                <w:rFonts w:ascii="Arial" w:hAnsi="Arial" w:cs="Arial"/>
                <w:bCs/>
                <w:lang w:val="es-ES"/>
              </w:rPr>
            </w:pPr>
            <w:r w:rsidRPr="00F244E5">
              <w:rPr>
                <w:rFonts w:ascii="Arial" w:hAnsi="Arial" w:cs="Arial"/>
                <w:bCs/>
                <w:lang w:val="es-ES"/>
              </w:rPr>
              <w:t>12 meses contados a partir del 01</w:t>
            </w:r>
          </w:p>
          <w:p w14:paraId="4FF8F1C8" w14:textId="77777777" w:rsidR="00F244E5" w:rsidRPr="00F244E5" w:rsidRDefault="00F244E5" w:rsidP="00F244E5">
            <w:pPr>
              <w:jc w:val="center"/>
              <w:rPr>
                <w:rFonts w:ascii="Arial" w:hAnsi="Arial" w:cs="Arial"/>
                <w:bCs/>
                <w:lang w:val="es-ES"/>
              </w:rPr>
            </w:pPr>
            <w:r w:rsidRPr="00F244E5">
              <w:rPr>
                <w:rFonts w:ascii="Arial" w:hAnsi="Arial" w:cs="Arial"/>
                <w:bCs/>
                <w:lang w:val="es-ES"/>
              </w:rPr>
              <w:t>de enero de 2025 hasta el 31 de</w:t>
            </w:r>
          </w:p>
          <w:p w14:paraId="1C606E7C" w14:textId="77777777" w:rsidR="00F244E5" w:rsidRPr="00F244E5" w:rsidRDefault="00F244E5" w:rsidP="00F244E5">
            <w:pPr>
              <w:jc w:val="center"/>
              <w:outlineLvl w:val="0"/>
              <w:rPr>
                <w:rFonts w:ascii="Arial" w:hAnsi="Arial" w:cs="Arial"/>
                <w:sz w:val="18"/>
                <w:szCs w:val="18"/>
              </w:rPr>
            </w:pPr>
            <w:r w:rsidRPr="00F244E5">
              <w:rPr>
                <w:rFonts w:ascii="Arial" w:hAnsi="Arial" w:cs="Arial"/>
                <w:bCs/>
              </w:rPr>
              <w:t>diciembre de 2025</w:t>
            </w:r>
          </w:p>
        </w:tc>
        <w:tc>
          <w:tcPr>
            <w:tcW w:w="1287" w:type="dxa"/>
            <w:tcBorders>
              <w:bottom w:val="single" w:sz="4" w:space="0" w:color="auto"/>
            </w:tcBorders>
            <w:vAlign w:val="center"/>
          </w:tcPr>
          <w:p w14:paraId="3A7B42F2" w14:textId="77777777" w:rsidR="00F244E5" w:rsidRPr="00F244E5" w:rsidRDefault="00F244E5" w:rsidP="00F244E5">
            <w:pPr>
              <w:jc w:val="right"/>
              <w:outlineLvl w:val="0"/>
              <w:rPr>
                <w:rFonts w:ascii="Arial" w:hAnsi="Arial" w:cs="Arial"/>
                <w:sz w:val="18"/>
                <w:szCs w:val="18"/>
              </w:rPr>
            </w:pPr>
          </w:p>
        </w:tc>
        <w:tc>
          <w:tcPr>
            <w:tcW w:w="1148" w:type="dxa"/>
            <w:tcBorders>
              <w:bottom w:val="single" w:sz="4" w:space="0" w:color="auto"/>
            </w:tcBorders>
          </w:tcPr>
          <w:p w14:paraId="25C404B9" w14:textId="77777777" w:rsidR="00F244E5" w:rsidRPr="00F244E5" w:rsidRDefault="00F244E5" w:rsidP="00F244E5">
            <w:pPr>
              <w:jc w:val="right"/>
              <w:outlineLvl w:val="0"/>
              <w:rPr>
                <w:rFonts w:ascii="Arial" w:hAnsi="Arial" w:cs="Arial"/>
                <w:sz w:val="18"/>
                <w:szCs w:val="18"/>
              </w:rPr>
            </w:pPr>
          </w:p>
        </w:tc>
      </w:tr>
      <w:tr w:rsidR="00F244E5" w:rsidRPr="00F244E5" w14:paraId="1FD23C76" w14:textId="77777777" w:rsidTr="00406CCA">
        <w:trPr>
          <w:trHeight w:val="278"/>
          <w:jc w:val="center"/>
        </w:trPr>
        <w:tc>
          <w:tcPr>
            <w:tcW w:w="852" w:type="dxa"/>
            <w:tcBorders>
              <w:top w:val="single" w:sz="4" w:space="0" w:color="auto"/>
              <w:left w:val="nil"/>
              <w:bottom w:val="nil"/>
              <w:right w:val="nil"/>
            </w:tcBorders>
          </w:tcPr>
          <w:p w14:paraId="5676A02E" w14:textId="77777777" w:rsidR="00F244E5" w:rsidRPr="00F244E5" w:rsidRDefault="00F244E5" w:rsidP="00F244E5">
            <w:pPr>
              <w:jc w:val="right"/>
              <w:outlineLvl w:val="0"/>
              <w:rPr>
                <w:rFonts w:ascii="Arial" w:hAnsi="Arial" w:cs="Arial"/>
                <w:sz w:val="18"/>
                <w:szCs w:val="18"/>
              </w:rPr>
            </w:pPr>
          </w:p>
        </w:tc>
        <w:tc>
          <w:tcPr>
            <w:tcW w:w="587" w:type="dxa"/>
            <w:tcBorders>
              <w:top w:val="single" w:sz="4" w:space="0" w:color="auto"/>
              <w:left w:val="nil"/>
              <w:bottom w:val="nil"/>
              <w:right w:val="nil"/>
            </w:tcBorders>
          </w:tcPr>
          <w:p w14:paraId="1FEBE6F2" w14:textId="77777777" w:rsidR="00F244E5" w:rsidRPr="00F244E5" w:rsidRDefault="00F244E5" w:rsidP="00F244E5">
            <w:pPr>
              <w:jc w:val="right"/>
              <w:outlineLvl w:val="0"/>
              <w:rPr>
                <w:rFonts w:ascii="Arial" w:hAnsi="Arial" w:cs="Arial"/>
                <w:sz w:val="18"/>
                <w:szCs w:val="18"/>
              </w:rPr>
            </w:pPr>
          </w:p>
        </w:tc>
        <w:tc>
          <w:tcPr>
            <w:tcW w:w="2384" w:type="dxa"/>
            <w:tcBorders>
              <w:top w:val="single" w:sz="4" w:space="0" w:color="auto"/>
              <w:left w:val="nil"/>
              <w:bottom w:val="nil"/>
              <w:right w:val="nil"/>
            </w:tcBorders>
          </w:tcPr>
          <w:p w14:paraId="38078A69" w14:textId="77777777" w:rsidR="00F244E5" w:rsidRPr="00F244E5" w:rsidRDefault="00F244E5" w:rsidP="00F244E5">
            <w:pPr>
              <w:jc w:val="right"/>
              <w:outlineLvl w:val="0"/>
              <w:rPr>
                <w:rFonts w:ascii="Arial" w:hAnsi="Arial" w:cs="Arial"/>
                <w:sz w:val="18"/>
                <w:szCs w:val="18"/>
              </w:rPr>
            </w:pPr>
          </w:p>
        </w:tc>
        <w:tc>
          <w:tcPr>
            <w:tcW w:w="1128" w:type="dxa"/>
            <w:tcBorders>
              <w:top w:val="single" w:sz="4" w:space="0" w:color="auto"/>
              <w:left w:val="nil"/>
              <w:bottom w:val="nil"/>
              <w:right w:val="nil"/>
            </w:tcBorders>
          </w:tcPr>
          <w:p w14:paraId="1455B657" w14:textId="77777777" w:rsidR="00F244E5" w:rsidRPr="00F244E5" w:rsidRDefault="00F244E5" w:rsidP="00F244E5">
            <w:pPr>
              <w:jc w:val="right"/>
              <w:outlineLvl w:val="0"/>
              <w:rPr>
                <w:rFonts w:ascii="Arial" w:hAnsi="Arial" w:cs="Arial"/>
                <w:sz w:val="18"/>
                <w:szCs w:val="18"/>
              </w:rPr>
            </w:pPr>
          </w:p>
        </w:tc>
        <w:tc>
          <w:tcPr>
            <w:tcW w:w="1198" w:type="dxa"/>
            <w:tcBorders>
              <w:top w:val="single" w:sz="4" w:space="0" w:color="auto"/>
              <w:left w:val="nil"/>
              <w:bottom w:val="nil"/>
              <w:right w:val="nil"/>
            </w:tcBorders>
          </w:tcPr>
          <w:p w14:paraId="3740D311" w14:textId="77777777" w:rsidR="00F244E5" w:rsidRPr="00F244E5" w:rsidRDefault="00F244E5" w:rsidP="00F244E5">
            <w:pPr>
              <w:jc w:val="right"/>
              <w:outlineLvl w:val="0"/>
              <w:rPr>
                <w:rFonts w:ascii="Arial" w:hAnsi="Arial" w:cs="Arial"/>
                <w:sz w:val="18"/>
                <w:szCs w:val="18"/>
              </w:rPr>
            </w:pPr>
          </w:p>
        </w:tc>
        <w:tc>
          <w:tcPr>
            <w:tcW w:w="987" w:type="dxa"/>
            <w:tcBorders>
              <w:top w:val="single" w:sz="4" w:space="0" w:color="auto"/>
              <w:left w:val="nil"/>
              <w:bottom w:val="nil"/>
              <w:right w:val="nil"/>
            </w:tcBorders>
          </w:tcPr>
          <w:p w14:paraId="4CEDF423" w14:textId="77777777" w:rsidR="00F244E5" w:rsidRPr="00F244E5" w:rsidRDefault="00F244E5" w:rsidP="00F244E5">
            <w:pPr>
              <w:jc w:val="right"/>
              <w:outlineLvl w:val="0"/>
              <w:rPr>
                <w:rFonts w:ascii="Arial" w:hAnsi="Arial" w:cs="Arial"/>
                <w:b/>
                <w:bCs/>
                <w:sz w:val="18"/>
                <w:szCs w:val="18"/>
              </w:rPr>
            </w:pPr>
          </w:p>
        </w:tc>
        <w:tc>
          <w:tcPr>
            <w:tcW w:w="1287" w:type="dxa"/>
            <w:tcBorders>
              <w:top w:val="single" w:sz="4" w:space="0" w:color="auto"/>
              <w:left w:val="nil"/>
              <w:bottom w:val="nil"/>
              <w:right w:val="nil"/>
            </w:tcBorders>
          </w:tcPr>
          <w:p w14:paraId="5FBBCF0F" w14:textId="77777777" w:rsidR="00F244E5" w:rsidRPr="00F244E5" w:rsidRDefault="00F244E5" w:rsidP="00F244E5">
            <w:pPr>
              <w:jc w:val="center"/>
              <w:outlineLvl w:val="0"/>
              <w:rPr>
                <w:rFonts w:ascii="Arial" w:hAnsi="Arial" w:cs="Arial"/>
                <w:b/>
                <w:bCs/>
                <w:sz w:val="18"/>
                <w:szCs w:val="18"/>
              </w:rPr>
            </w:pPr>
          </w:p>
        </w:tc>
        <w:tc>
          <w:tcPr>
            <w:tcW w:w="1287" w:type="dxa"/>
            <w:tcBorders>
              <w:top w:val="single" w:sz="4" w:space="0" w:color="auto"/>
              <w:left w:val="nil"/>
              <w:bottom w:val="nil"/>
              <w:right w:val="single" w:sz="4" w:space="0" w:color="auto"/>
            </w:tcBorders>
            <w:vAlign w:val="center"/>
          </w:tcPr>
          <w:p w14:paraId="43036550" w14:textId="77777777" w:rsidR="00F244E5" w:rsidRPr="00F244E5" w:rsidRDefault="00F244E5" w:rsidP="00F244E5">
            <w:pPr>
              <w:jc w:val="right"/>
              <w:outlineLvl w:val="0"/>
              <w:rPr>
                <w:rFonts w:ascii="Arial" w:hAnsi="Arial" w:cs="Arial"/>
                <w:sz w:val="18"/>
                <w:szCs w:val="18"/>
              </w:rPr>
            </w:pPr>
            <w:r w:rsidRPr="00F244E5">
              <w:rPr>
                <w:rFonts w:ascii="Arial" w:hAnsi="Arial" w:cs="Arial"/>
                <w:b/>
                <w:bCs/>
                <w:sz w:val="18"/>
                <w:szCs w:val="18"/>
              </w:rPr>
              <w:t>SUBTOTAL</w:t>
            </w:r>
          </w:p>
        </w:tc>
        <w:tc>
          <w:tcPr>
            <w:tcW w:w="1148" w:type="dxa"/>
            <w:tcBorders>
              <w:left w:val="single" w:sz="4" w:space="0" w:color="auto"/>
              <w:bottom w:val="single" w:sz="4" w:space="0" w:color="auto"/>
            </w:tcBorders>
          </w:tcPr>
          <w:p w14:paraId="7452995B" w14:textId="77777777" w:rsidR="00F244E5" w:rsidRPr="00F244E5" w:rsidRDefault="00F244E5" w:rsidP="00F244E5">
            <w:pPr>
              <w:jc w:val="right"/>
              <w:outlineLvl w:val="0"/>
              <w:rPr>
                <w:rFonts w:ascii="Arial" w:hAnsi="Arial" w:cs="Arial"/>
                <w:sz w:val="18"/>
                <w:szCs w:val="18"/>
              </w:rPr>
            </w:pPr>
          </w:p>
        </w:tc>
      </w:tr>
      <w:tr w:rsidR="00F244E5" w:rsidRPr="00F244E5" w14:paraId="7437FC4A" w14:textId="77777777" w:rsidTr="00406CCA">
        <w:trPr>
          <w:trHeight w:val="270"/>
          <w:jc w:val="center"/>
        </w:trPr>
        <w:tc>
          <w:tcPr>
            <w:tcW w:w="852" w:type="dxa"/>
            <w:tcBorders>
              <w:top w:val="nil"/>
              <w:left w:val="nil"/>
              <w:bottom w:val="nil"/>
              <w:right w:val="nil"/>
            </w:tcBorders>
          </w:tcPr>
          <w:p w14:paraId="5F662CD8" w14:textId="77777777" w:rsidR="00F244E5" w:rsidRPr="00F244E5" w:rsidRDefault="00F244E5" w:rsidP="00F244E5">
            <w:pPr>
              <w:jc w:val="right"/>
              <w:outlineLvl w:val="0"/>
              <w:rPr>
                <w:rFonts w:ascii="Arial" w:hAnsi="Arial" w:cs="Arial"/>
                <w:sz w:val="18"/>
                <w:szCs w:val="18"/>
              </w:rPr>
            </w:pPr>
          </w:p>
        </w:tc>
        <w:tc>
          <w:tcPr>
            <w:tcW w:w="587" w:type="dxa"/>
            <w:tcBorders>
              <w:top w:val="nil"/>
              <w:left w:val="nil"/>
              <w:bottom w:val="nil"/>
              <w:right w:val="nil"/>
            </w:tcBorders>
          </w:tcPr>
          <w:p w14:paraId="6DD33A3A" w14:textId="77777777" w:rsidR="00F244E5" w:rsidRPr="00F244E5" w:rsidRDefault="00F244E5" w:rsidP="00F244E5">
            <w:pPr>
              <w:jc w:val="right"/>
              <w:outlineLvl w:val="0"/>
              <w:rPr>
                <w:rFonts w:ascii="Arial" w:hAnsi="Arial" w:cs="Arial"/>
                <w:sz w:val="18"/>
                <w:szCs w:val="18"/>
              </w:rPr>
            </w:pPr>
          </w:p>
        </w:tc>
        <w:tc>
          <w:tcPr>
            <w:tcW w:w="2384" w:type="dxa"/>
            <w:tcBorders>
              <w:top w:val="nil"/>
              <w:left w:val="nil"/>
              <w:bottom w:val="nil"/>
              <w:right w:val="nil"/>
            </w:tcBorders>
          </w:tcPr>
          <w:p w14:paraId="5B6DA227" w14:textId="77777777" w:rsidR="00F244E5" w:rsidRPr="00F244E5" w:rsidRDefault="00F244E5" w:rsidP="00F244E5">
            <w:pPr>
              <w:jc w:val="right"/>
              <w:outlineLvl w:val="0"/>
              <w:rPr>
                <w:rFonts w:ascii="Arial" w:hAnsi="Arial" w:cs="Arial"/>
                <w:sz w:val="18"/>
                <w:szCs w:val="18"/>
              </w:rPr>
            </w:pPr>
          </w:p>
        </w:tc>
        <w:tc>
          <w:tcPr>
            <w:tcW w:w="1128" w:type="dxa"/>
            <w:tcBorders>
              <w:top w:val="nil"/>
              <w:left w:val="nil"/>
              <w:bottom w:val="nil"/>
              <w:right w:val="nil"/>
            </w:tcBorders>
          </w:tcPr>
          <w:p w14:paraId="17F29F57" w14:textId="77777777" w:rsidR="00F244E5" w:rsidRPr="00F244E5" w:rsidRDefault="00F244E5" w:rsidP="00F244E5">
            <w:pPr>
              <w:jc w:val="right"/>
              <w:outlineLvl w:val="0"/>
              <w:rPr>
                <w:rFonts w:ascii="Arial" w:hAnsi="Arial" w:cs="Arial"/>
                <w:sz w:val="18"/>
                <w:szCs w:val="18"/>
              </w:rPr>
            </w:pPr>
          </w:p>
        </w:tc>
        <w:tc>
          <w:tcPr>
            <w:tcW w:w="1198" w:type="dxa"/>
            <w:tcBorders>
              <w:top w:val="nil"/>
              <w:left w:val="nil"/>
              <w:bottom w:val="nil"/>
              <w:right w:val="nil"/>
            </w:tcBorders>
          </w:tcPr>
          <w:p w14:paraId="51D79908" w14:textId="77777777" w:rsidR="00F244E5" w:rsidRPr="00F244E5" w:rsidRDefault="00F244E5" w:rsidP="00F244E5">
            <w:pPr>
              <w:jc w:val="right"/>
              <w:outlineLvl w:val="0"/>
              <w:rPr>
                <w:rFonts w:ascii="Arial" w:hAnsi="Arial" w:cs="Arial"/>
                <w:sz w:val="18"/>
                <w:szCs w:val="18"/>
              </w:rPr>
            </w:pPr>
          </w:p>
        </w:tc>
        <w:tc>
          <w:tcPr>
            <w:tcW w:w="987" w:type="dxa"/>
            <w:tcBorders>
              <w:top w:val="nil"/>
              <w:left w:val="nil"/>
              <w:bottom w:val="nil"/>
              <w:right w:val="nil"/>
            </w:tcBorders>
          </w:tcPr>
          <w:p w14:paraId="5716AC3C" w14:textId="77777777" w:rsidR="00F244E5" w:rsidRPr="00F244E5" w:rsidRDefault="00F244E5" w:rsidP="00F244E5">
            <w:pPr>
              <w:jc w:val="right"/>
              <w:outlineLvl w:val="0"/>
              <w:rPr>
                <w:rFonts w:ascii="Arial" w:hAnsi="Arial" w:cs="Arial"/>
                <w:b/>
                <w:bCs/>
                <w:sz w:val="18"/>
                <w:szCs w:val="18"/>
              </w:rPr>
            </w:pPr>
          </w:p>
        </w:tc>
        <w:tc>
          <w:tcPr>
            <w:tcW w:w="1287" w:type="dxa"/>
            <w:tcBorders>
              <w:top w:val="nil"/>
              <w:left w:val="nil"/>
              <w:bottom w:val="nil"/>
              <w:right w:val="nil"/>
            </w:tcBorders>
          </w:tcPr>
          <w:p w14:paraId="1BDA5BF5" w14:textId="77777777" w:rsidR="00F244E5" w:rsidRPr="00F244E5" w:rsidRDefault="00F244E5" w:rsidP="00F244E5">
            <w:pPr>
              <w:jc w:val="right"/>
              <w:outlineLvl w:val="0"/>
              <w:rPr>
                <w:rFonts w:ascii="Arial" w:hAnsi="Arial" w:cs="Arial"/>
                <w:b/>
                <w:bCs/>
                <w:sz w:val="18"/>
                <w:szCs w:val="18"/>
              </w:rPr>
            </w:pPr>
          </w:p>
        </w:tc>
        <w:tc>
          <w:tcPr>
            <w:tcW w:w="1287" w:type="dxa"/>
            <w:tcBorders>
              <w:top w:val="nil"/>
              <w:left w:val="nil"/>
              <w:bottom w:val="nil"/>
              <w:right w:val="single" w:sz="4" w:space="0" w:color="auto"/>
            </w:tcBorders>
            <w:vAlign w:val="center"/>
          </w:tcPr>
          <w:p w14:paraId="23067789" w14:textId="77777777" w:rsidR="00F244E5" w:rsidRPr="00F244E5" w:rsidRDefault="00F244E5" w:rsidP="00F244E5">
            <w:pPr>
              <w:jc w:val="right"/>
              <w:outlineLvl w:val="0"/>
              <w:rPr>
                <w:rFonts w:ascii="Arial" w:hAnsi="Arial" w:cs="Arial"/>
                <w:b/>
                <w:bCs/>
                <w:sz w:val="18"/>
                <w:szCs w:val="18"/>
              </w:rPr>
            </w:pPr>
            <w:r w:rsidRPr="00F244E5">
              <w:rPr>
                <w:rFonts w:ascii="Arial" w:hAnsi="Arial" w:cs="Arial"/>
                <w:b/>
                <w:bCs/>
                <w:sz w:val="18"/>
                <w:szCs w:val="18"/>
              </w:rPr>
              <w:t>IVA</w:t>
            </w:r>
          </w:p>
        </w:tc>
        <w:tc>
          <w:tcPr>
            <w:tcW w:w="1148" w:type="dxa"/>
            <w:tcBorders>
              <w:left w:val="single" w:sz="4" w:space="0" w:color="auto"/>
              <w:bottom w:val="single" w:sz="4" w:space="0" w:color="auto"/>
            </w:tcBorders>
          </w:tcPr>
          <w:p w14:paraId="4A2478B8" w14:textId="77777777" w:rsidR="00F244E5" w:rsidRPr="00F244E5" w:rsidRDefault="00F244E5" w:rsidP="00F244E5">
            <w:pPr>
              <w:jc w:val="right"/>
              <w:outlineLvl w:val="0"/>
              <w:rPr>
                <w:rFonts w:ascii="Arial" w:hAnsi="Arial" w:cs="Arial"/>
                <w:sz w:val="18"/>
                <w:szCs w:val="18"/>
              </w:rPr>
            </w:pPr>
          </w:p>
        </w:tc>
      </w:tr>
      <w:tr w:rsidR="00F244E5" w:rsidRPr="00F244E5" w14:paraId="67A07180" w14:textId="77777777" w:rsidTr="00406CCA">
        <w:trPr>
          <w:trHeight w:val="259"/>
          <w:jc w:val="center"/>
        </w:trPr>
        <w:tc>
          <w:tcPr>
            <w:tcW w:w="852" w:type="dxa"/>
            <w:tcBorders>
              <w:top w:val="nil"/>
              <w:left w:val="nil"/>
              <w:bottom w:val="nil"/>
              <w:right w:val="nil"/>
            </w:tcBorders>
          </w:tcPr>
          <w:p w14:paraId="22D68DBC" w14:textId="77777777" w:rsidR="00F244E5" w:rsidRPr="00F244E5" w:rsidRDefault="00F244E5" w:rsidP="00F244E5">
            <w:pPr>
              <w:jc w:val="right"/>
              <w:outlineLvl w:val="0"/>
              <w:rPr>
                <w:rFonts w:ascii="Arial" w:hAnsi="Arial" w:cs="Arial"/>
                <w:sz w:val="18"/>
                <w:szCs w:val="18"/>
              </w:rPr>
            </w:pPr>
          </w:p>
        </w:tc>
        <w:tc>
          <w:tcPr>
            <w:tcW w:w="587" w:type="dxa"/>
            <w:tcBorders>
              <w:top w:val="nil"/>
              <w:left w:val="nil"/>
              <w:bottom w:val="nil"/>
              <w:right w:val="nil"/>
            </w:tcBorders>
          </w:tcPr>
          <w:p w14:paraId="1C0819AD" w14:textId="77777777" w:rsidR="00F244E5" w:rsidRPr="00F244E5" w:rsidRDefault="00F244E5" w:rsidP="00F244E5">
            <w:pPr>
              <w:jc w:val="right"/>
              <w:outlineLvl w:val="0"/>
              <w:rPr>
                <w:rFonts w:ascii="Arial" w:hAnsi="Arial" w:cs="Arial"/>
                <w:sz w:val="18"/>
                <w:szCs w:val="18"/>
              </w:rPr>
            </w:pPr>
          </w:p>
        </w:tc>
        <w:tc>
          <w:tcPr>
            <w:tcW w:w="2384" w:type="dxa"/>
            <w:tcBorders>
              <w:top w:val="nil"/>
              <w:left w:val="nil"/>
              <w:bottom w:val="nil"/>
              <w:right w:val="nil"/>
            </w:tcBorders>
          </w:tcPr>
          <w:p w14:paraId="7DCDB40C" w14:textId="77777777" w:rsidR="00F244E5" w:rsidRPr="00F244E5" w:rsidRDefault="00F244E5" w:rsidP="00F244E5">
            <w:pPr>
              <w:jc w:val="right"/>
              <w:outlineLvl w:val="0"/>
              <w:rPr>
                <w:rFonts w:ascii="Arial" w:hAnsi="Arial" w:cs="Arial"/>
                <w:sz w:val="18"/>
                <w:szCs w:val="18"/>
              </w:rPr>
            </w:pPr>
          </w:p>
        </w:tc>
        <w:tc>
          <w:tcPr>
            <w:tcW w:w="1128" w:type="dxa"/>
            <w:tcBorders>
              <w:top w:val="nil"/>
              <w:left w:val="nil"/>
              <w:bottom w:val="nil"/>
              <w:right w:val="nil"/>
            </w:tcBorders>
          </w:tcPr>
          <w:p w14:paraId="57812506" w14:textId="77777777" w:rsidR="00F244E5" w:rsidRPr="00F244E5" w:rsidRDefault="00F244E5" w:rsidP="00F244E5">
            <w:pPr>
              <w:jc w:val="right"/>
              <w:outlineLvl w:val="0"/>
              <w:rPr>
                <w:rFonts w:ascii="Arial" w:hAnsi="Arial" w:cs="Arial"/>
                <w:sz w:val="18"/>
                <w:szCs w:val="18"/>
              </w:rPr>
            </w:pPr>
          </w:p>
        </w:tc>
        <w:tc>
          <w:tcPr>
            <w:tcW w:w="1198" w:type="dxa"/>
            <w:tcBorders>
              <w:top w:val="nil"/>
              <w:left w:val="nil"/>
              <w:bottom w:val="nil"/>
              <w:right w:val="nil"/>
            </w:tcBorders>
          </w:tcPr>
          <w:p w14:paraId="107629FB" w14:textId="77777777" w:rsidR="00F244E5" w:rsidRPr="00F244E5" w:rsidRDefault="00F244E5" w:rsidP="00F244E5">
            <w:pPr>
              <w:jc w:val="right"/>
              <w:outlineLvl w:val="0"/>
              <w:rPr>
                <w:rFonts w:ascii="Arial" w:hAnsi="Arial" w:cs="Arial"/>
                <w:sz w:val="18"/>
                <w:szCs w:val="18"/>
              </w:rPr>
            </w:pPr>
          </w:p>
        </w:tc>
        <w:tc>
          <w:tcPr>
            <w:tcW w:w="987" w:type="dxa"/>
            <w:tcBorders>
              <w:top w:val="nil"/>
              <w:left w:val="nil"/>
              <w:bottom w:val="nil"/>
              <w:right w:val="nil"/>
            </w:tcBorders>
          </w:tcPr>
          <w:p w14:paraId="20352AA6" w14:textId="77777777" w:rsidR="00F244E5" w:rsidRPr="00F244E5" w:rsidRDefault="00F244E5" w:rsidP="00F244E5">
            <w:pPr>
              <w:jc w:val="right"/>
              <w:outlineLvl w:val="0"/>
              <w:rPr>
                <w:rFonts w:ascii="Arial" w:hAnsi="Arial" w:cs="Arial"/>
                <w:b/>
                <w:bCs/>
                <w:sz w:val="18"/>
                <w:szCs w:val="18"/>
              </w:rPr>
            </w:pPr>
          </w:p>
        </w:tc>
        <w:tc>
          <w:tcPr>
            <w:tcW w:w="1287" w:type="dxa"/>
            <w:tcBorders>
              <w:top w:val="nil"/>
              <w:left w:val="nil"/>
              <w:bottom w:val="nil"/>
              <w:right w:val="nil"/>
            </w:tcBorders>
          </w:tcPr>
          <w:p w14:paraId="32B1D914" w14:textId="77777777" w:rsidR="00F244E5" w:rsidRPr="00F244E5" w:rsidRDefault="00F244E5" w:rsidP="00F244E5">
            <w:pPr>
              <w:jc w:val="right"/>
              <w:outlineLvl w:val="0"/>
              <w:rPr>
                <w:rFonts w:ascii="Arial" w:hAnsi="Arial" w:cs="Arial"/>
                <w:b/>
                <w:bCs/>
                <w:sz w:val="18"/>
                <w:szCs w:val="18"/>
              </w:rPr>
            </w:pPr>
          </w:p>
        </w:tc>
        <w:tc>
          <w:tcPr>
            <w:tcW w:w="1287" w:type="dxa"/>
            <w:tcBorders>
              <w:top w:val="nil"/>
              <w:left w:val="nil"/>
              <w:bottom w:val="nil"/>
              <w:right w:val="single" w:sz="4" w:space="0" w:color="auto"/>
            </w:tcBorders>
            <w:vAlign w:val="center"/>
          </w:tcPr>
          <w:p w14:paraId="6BE1A5A3" w14:textId="77777777" w:rsidR="00F244E5" w:rsidRPr="00F244E5" w:rsidRDefault="00F244E5" w:rsidP="00F244E5">
            <w:pPr>
              <w:jc w:val="right"/>
              <w:outlineLvl w:val="0"/>
              <w:rPr>
                <w:rFonts w:ascii="Arial" w:hAnsi="Arial" w:cs="Arial"/>
                <w:b/>
                <w:bCs/>
                <w:sz w:val="18"/>
                <w:szCs w:val="18"/>
              </w:rPr>
            </w:pPr>
            <w:r w:rsidRPr="00F244E5">
              <w:rPr>
                <w:rFonts w:ascii="Arial" w:hAnsi="Arial" w:cs="Arial"/>
                <w:b/>
                <w:bCs/>
                <w:sz w:val="18"/>
                <w:szCs w:val="18"/>
              </w:rPr>
              <w:t>TOTAL</w:t>
            </w:r>
          </w:p>
        </w:tc>
        <w:tc>
          <w:tcPr>
            <w:tcW w:w="1148" w:type="dxa"/>
            <w:tcBorders>
              <w:left w:val="single" w:sz="4" w:space="0" w:color="auto"/>
            </w:tcBorders>
          </w:tcPr>
          <w:p w14:paraId="4A9C4218" w14:textId="77777777" w:rsidR="00F244E5" w:rsidRPr="00F244E5" w:rsidRDefault="00F244E5" w:rsidP="00F244E5">
            <w:pPr>
              <w:jc w:val="right"/>
              <w:outlineLvl w:val="0"/>
              <w:rPr>
                <w:rFonts w:ascii="Arial" w:hAnsi="Arial" w:cs="Arial"/>
                <w:sz w:val="18"/>
                <w:szCs w:val="18"/>
              </w:rPr>
            </w:pPr>
          </w:p>
        </w:tc>
      </w:tr>
    </w:tbl>
    <w:p w14:paraId="06DFEEFA" w14:textId="77777777" w:rsidR="00672CFF" w:rsidRDefault="00672CFF" w:rsidP="00F244E5">
      <w:pPr>
        <w:suppressAutoHyphens/>
        <w:rPr>
          <w:rFonts w:ascii="Arial" w:hAnsi="Arial" w:cs="Arial"/>
          <w:bCs/>
        </w:rPr>
      </w:pPr>
    </w:p>
    <w:p w14:paraId="7E01BAEE" w14:textId="507ECE99" w:rsidR="00672CFF" w:rsidRDefault="00672CFF" w:rsidP="00672CFF">
      <w:pPr>
        <w:suppressAutoHyphens/>
        <w:ind w:left="-284"/>
        <w:rPr>
          <w:rFonts w:ascii="Arial" w:hAnsi="Arial" w:cs="Arial"/>
          <w:bCs/>
        </w:rPr>
      </w:pPr>
      <w:r w:rsidRPr="00672CFF">
        <w:rPr>
          <w:rFonts w:ascii="Arial" w:hAnsi="Arial" w:cs="Arial"/>
          <w:bCs/>
        </w:rPr>
        <w:t>Monto total antes de I.V.A. (Subtotal) con letra: __________________________________________</w:t>
      </w:r>
    </w:p>
    <w:p w14:paraId="4D4B8760" w14:textId="624546B1" w:rsidR="002E6D4A" w:rsidRPr="00DA74D4" w:rsidRDefault="002E6D4A" w:rsidP="002E6D4A">
      <w:pPr>
        <w:ind w:left="4111"/>
        <w:jc w:val="both"/>
        <w:rPr>
          <w:rFonts w:ascii="Arial" w:hAnsi="Arial" w:cs="Arial"/>
          <w:b/>
          <w:lang w:val="es-ES"/>
        </w:rPr>
      </w:pPr>
      <w:r w:rsidRPr="008B41C2">
        <w:rPr>
          <w:rFonts w:ascii="Arial" w:hAnsi="Arial" w:cs="Arial"/>
          <w:b/>
          <w:i/>
          <w:iCs/>
          <w:lang w:val="es-ES"/>
        </w:rPr>
        <w:t xml:space="preserve">(En pesos mexicanos con </w:t>
      </w:r>
      <w:r w:rsidR="00703BD9">
        <w:rPr>
          <w:rFonts w:ascii="Arial" w:hAnsi="Arial" w:cs="Arial"/>
          <w:b/>
          <w:i/>
          <w:iCs/>
          <w:lang w:val="es-ES"/>
        </w:rPr>
        <w:t>dos</w:t>
      </w:r>
      <w:r w:rsidRPr="008B41C2">
        <w:rPr>
          <w:rFonts w:ascii="Arial" w:hAnsi="Arial" w:cs="Arial"/>
          <w:b/>
          <w:i/>
          <w:iCs/>
          <w:lang w:val="es-ES"/>
        </w:rPr>
        <w:t xml:space="preserve"> decimales)</w:t>
      </w:r>
    </w:p>
    <w:p w14:paraId="2BC8B16E" w14:textId="77777777" w:rsidR="002E6D4A" w:rsidRPr="00672CFF" w:rsidRDefault="002E6D4A" w:rsidP="00672CFF">
      <w:pPr>
        <w:suppressAutoHyphens/>
        <w:ind w:left="-284"/>
        <w:rPr>
          <w:rFonts w:ascii="Arial" w:hAnsi="Arial" w:cs="Arial"/>
          <w:bCs/>
        </w:rPr>
      </w:pPr>
    </w:p>
    <w:p w14:paraId="236D31E0" w14:textId="77777777" w:rsidR="00672CFF" w:rsidRPr="00672CFF" w:rsidRDefault="00672CFF" w:rsidP="00672CFF">
      <w:pPr>
        <w:suppressAutoHyphens/>
        <w:rPr>
          <w:rFonts w:ascii="Arial" w:hAnsi="Arial" w:cs="Arial"/>
          <w:b/>
        </w:rPr>
      </w:pPr>
    </w:p>
    <w:p w14:paraId="3AAA5D1E" w14:textId="1F4A0DE1" w:rsidR="00672CFF" w:rsidRDefault="00672CFF" w:rsidP="00672CFF">
      <w:pPr>
        <w:ind w:left="-284"/>
        <w:jc w:val="both"/>
        <w:rPr>
          <w:rFonts w:ascii="Arial" w:hAnsi="Arial" w:cs="Arial"/>
          <w:b/>
          <w:bCs/>
          <w:color w:val="000000"/>
          <w:lang w:val="es-ES"/>
        </w:rPr>
      </w:pPr>
      <w:r>
        <w:rPr>
          <w:rFonts w:ascii="Arial" w:hAnsi="Arial" w:cs="Arial"/>
          <w:b/>
          <w:bCs/>
          <w:color w:val="000000"/>
          <w:lang w:val="es-ES"/>
        </w:rPr>
        <w:t>NOTAS:</w:t>
      </w:r>
    </w:p>
    <w:p w14:paraId="64CC13FC" w14:textId="77777777" w:rsidR="007F172A" w:rsidRDefault="007F172A" w:rsidP="00877EA5">
      <w:pPr>
        <w:jc w:val="both"/>
        <w:rPr>
          <w:rFonts w:ascii="Arial" w:hAnsi="Arial" w:cs="Arial"/>
          <w:color w:val="000000"/>
          <w:lang w:val="es-ES"/>
        </w:rPr>
      </w:pPr>
    </w:p>
    <w:p w14:paraId="12AC09CD" w14:textId="6F49298E"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Para efecto de evaluación económica se tomará en cuenta el monto total antes de I.V.A. (Subtotal) </w:t>
      </w:r>
    </w:p>
    <w:p w14:paraId="4F7441BB" w14:textId="77777777" w:rsidR="00672CFF" w:rsidRPr="002A15D9" w:rsidRDefault="00672CFF" w:rsidP="00672CFF">
      <w:pPr>
        <w:ind w:left="-284"/>
        <w:jc w:val="both"/>
        <w:rPr>
          <w:rFonts w:ascii="Arial" w:hAnsi="Arial" w:cs="Arial"/>
          <w:color w:val="000000"/>
          <w:lang w:val="es-ES"/>
        </w:rPr>
      </w:pPr>
    </w:p>
    <w:p w14:paraId="2F1F2A21" w14:textId="5E9072F2"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Se verificará que los precios unitarios ofertados sean precios aceptables y </w:t>
      </w:r>
      <w:r w:rsidR="00DA4A80" w:rsidRPr="002A15D9">
        <w:rPr>
          <w:rFonts w:ascii="Arial" w:hAnsi="Arial" w:cs="Arial"/>
          <w:color w:val="000000"/>
          <w:lang w:val="es-ES"/>
        </w:rPr>
        <w:t xml:space="preserve">en su caso </w:t>
      </w:r>
      <w:r w:rsidRPr="002A15D9">
        <w:rPr>
          <w:rFonts w:ascii="Arial" w:hAnsi="Arial" w:cs="Arial"/>
          <w:color w:val="000000"/>
          <w:lang w:val="es-ES"/>
        </w:rPr>
        <w:t>convenientes.</w:t>
      </w:r>
    </w:p>
    <w:p w14:paraId="599FFFF7" w14:textId="77777777" w:rsidR="00672CFF" w:rsidRPr="002A15D9" w:rsidRDefault="00672CFF" w:rsidP="00672CFF">
      <w:pPr>
        <w:ind w:left="-284"/>
        <w:jc w:val="both"/>
        <w:rPr>
          <w:rFonts w:ascii="Arial" w:hAnsi="Arial" w:cs="Arial"/>
          <w:color w:val="000000"/>
          <w:lang w:val="es-ES"/>
        </w:rPr>
      </w:pPr>
    </w:p>
    <w:p w14:paraId="6A2B879C" w14:textId="77777777" w:rsidR="00672CFF" w:rsidRPr="00672CFF" w:rsidRDefault="00672CFF" w:rsidP="00672CFF">
      <w:pPr>
        <w:ind w:left="-284"/>
        <w:jc w:val="both"/>
        <w:rPr>
          <w:sz w:val="24"/>
          <w:szCs w:val="24"/>
          <w:bdr w:val="none" w:sz="0" w:space="0" w:color="auto" w:frame="1"/>
          <w:lang w:val="es-ES"/>
        </w:rPr>
      </w:pPr>
      <w:r w:rsidRPr="002A15D9">
        <w:rPr>
          <w:rFonts w:ascii="Arial" w:hAnsi="Arial" w:cs="Arial"/>
          <w:bdr w:val="none" w:sz="0" w:space="0" w:color="auto" w:frame="1"/>
          <w:lang w:val="es-ES"/>
        </w:rPr>
        <w:t>En el caso de que el monto total</w:t>
      </w:r>
      <w:r w:rsidRPr="00672CFF">
        <w:rPr>
          <w:rFonts w:ascii="Arial" w:hAnsi="Arial" w:cs="Arial"/>
          <w:bdr w:val="none" w:sz="0" w:space="0" w:color="auto" w:frame="1"/>
          <w:lang w:val="es-ES"/>
        </w:rPr>
        <w:t xml:space="preserve"> antes de IVA (Subtotal) resulte aceptable y el más bajo; pero alguno o algunos de los conceptos resulte(n) ser un precio no aceptable, dicho(s) concepto(s) que se encuentren en ese supuesto, se adjudicarán hasta por el precio aceptable que resulte de la evaluación económica efectuada en términos de lo dispuesto por el artículo 68 de las POBALINES.</w:t>
      </w:r>
    </w:p>
    <w:p w14:paraId="22FE668E" w14:textId="77777777" w:rsidR="00672CFF" w:rsidRPr="00672CFF" w:rsidRDefault="00672CFF" w:rsidP="00672CFF">
      <w:pPr>
        <w:ind w:left="-284"/>
        <w:jc w:val="both"/>
        <w:rPr>
          <w:rFonts w:ascii="Arial" w:hAnsi="Arial" w:cs="Arial"/>
          <w:bdr w:val="none" w:sz="0" w:space="0" w:color="auto" w:frame="1"/>
          <w:lang w:val="es-ES"/>
        </w:rPr>
      </w:pPr>
    </w:p>
    <w:p w14:paraId="2536B00C" w14:textId="04DCFA9A" w:rsidR="00672CFF" w:rsidRPr="00F244E5" w:rsidRDefault="00672CFF" w:rsidP="00F244E5">
      <w:pPr>
        <w:ind w:left="-284"/>
        <w:jc w:val="both"/>
        <w:rPr>
          <w:rFonts w:ascii="Arial" w:hAnsi="Arial" w:cs="Arial"/>
          <w:bdr w:val="none" w:sz="0" w:space="0" w:color="auto" w:frame="1"/>
          <w:lang w:val="es-ES"/>
        </w:rPr>
      </w:pPr>
      <w:r w:rsidRPr="00672CFF">
        <w:rPr>
          <w:rFonts w:ascii="Arial" w:hAnsi="Arial" w:cs="Arial"/>
          <w:bdr w:val="none" w:sz="0" w:space="0" w:color="auto" w:frame="1"/>
          <w:lang w:val="es-ES"/>
        </w:rPr>
        <w:t>Entendiéndose que, con la presentación de la propuesta económica por parte de los licitantes, aceptan dicha consideración.</w:t>
      </w:r>
    </w:p>
    <w:p w14:paraId="3E0C8172" w14:textId="77777777" w:rsidR="00672CFF" w:rsidRPr="00672CFF" w:rsidRDefault="00672CFF" w:rsidP="00672CFF">
      <w:pPr>
        <w:rPr>
          <w:rFonts w:ascii="Arial" w:hAnsi="Arial" w:cs="Arial"/>
          <w:b/>
          <w:bCs/>
        </w:rPr>
      </w:pPr>
    </w:p>
    <w:p w14:paraId="61ED692B" w14:textId="4BF4C06D" w:rsidR="00682D62" w:rsidRPr="006E4F13" w:rsidRDefault="00672CFF" w:rsidP="006E4F13">
      <w:pPr>
        <w:jc w:val="center"/>
        <w:rPr>
          <w:rFonts w:ascii="Arial" w:hAnsi="Arial" w:cs="Arial"/>
          <w:b/>
          <w:bCs/>
        </w:rPr>
      </w:pPr>
      <w:r w:rsidRPr="00672CFF">
        <w:rPr>
          <w:rFonts w:ascii="Arial" w:hAnsi="Arial" w:cs="Arial"/>
          <w:b/>
          <w:bCs/>
        </w:rPr>
        <w:t>___________________</w:t>
      </w:r>
      <w:r w:rsidR="006E4F13">
        <w:rPr>
          <w:rFonts w:ascii="Arial" w:hAnsi="Arial" w:cs="Arial"/>
          <w:b/>
          <w:bCs/>
        </w:rPr>
        <w:t>______________________________________</w:t>
      </w:r>
      <w:r w:rsidRPr="00672CFF">
        <w:rPr>
          <w:rFonts w:ascii="Arial" w:hAnsi="Arial" w:cs="Arial"/>
          <w:b/>
          <w:bCs/>
        </w:rPr>
        <w:t>____________________________</w:t>
      </w:r>
      <w:r w:rsidR="006E4F13" w:rsidRPr="006E4F13">
        <w:rPr>
          <w:rFonts w:ascii="Arial" w:hAnsi="Arial" w:cs="Arial"/>
          <w:i/>
        </w:rPr>
        <w:t>Nombre de la empresa Licitante y nombre y firma del representante legal</w:t>
      </w:r>
      <w:r w:rsidRPr="006E4F13">
        <w:rPr>
          <w:rFonts w:ascii="Arial" w:hAnsi="Arial" w:cs="Arial"/>
          <w:i/>
        </w:rPr>
        <w:t xml:space="preserve"> </w:t>
      </w:r>
    </w:p>
    <w:p w14:paraId="65411ECC" w14:textId="77777777" w:rsidR="00F756EE" w:rsidRDefault="00F756EE" w:rsidP="007D2BA6">
      <w:pPr>
        <w:pStyle w:val="Textoindependiente"/>
        <w:jc w:val="center"/>
        <w:rPr>
          <w:rFonts w:ascii="Myriad Pro Cond" w:hAnsi="Myriad Pro Cond"/>
          <w:b/>
          <w:color w:val="FFFFFF"/>
        </w:rPr>
      </w:pPr>
    </w:p>
    <w:p w14:paraId="726931C1" w14:textId="220D00BF" w:rsidR="00CC1403" w:rsidRPr="00EF4A7F" w:rsidRDefault="00624CF1" w:rsidP="00F244E5">
      <w:pPr>
        <w:pStyle w:val="Ttulo1"/>
        <w:spacing w:before="240" w:after="60"/>
        <w:rPr>
          <w:rFonts w:cs="Arial"/>
          <w:color w:val="CC0066"/>
          <w:kern w:val="32"/>
          <w:sz w:val="32"/>
          <w:szCs w:val="32"/>
        </w:rPr>
      </w:pPr>
      <w:bookmarkStart w:id="1383" w:name="_Toc149156160"/>
      <w:r w:rsidRPr="00EF4A7F">
        <w:rPr>
          <w:rFonts w:cs="Arial"/>
          <w:color w:val="CC0066"/>
          <w:kern w:val="32"/>
          <w:sz w:val="32"/>
          <w:szCs w:val="32"/>
        </w:rPr>
        <w:lastRenderedPageBreak/>
        <w:t>ANEXO 8</w:t>
      </w:r>
      <w:bookmarkEnd w:id="1382"/>
      <w:bookmarkEnd w:id="1383"/>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7696813F"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384"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84"/>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85" w:name="_Toc488428680"/>
      <w:bookmarkStart w:id="1386" w:name="_Toc496883365"/>
      <w:bookmarkStart w:id="1387" w:name="_Toc464498753"/>
      <w:bookmarkStart w:id="1388" w:name="_Toc19704309"/>
      <w:bookmarkStart w:id="1389" w:name="_Toc498523248"/>
      <w:bookmarkStart w:id="1390" w:name="_Toc492377968"/>
      <w:bookmarkStart w:id="1391" w:name="_Toc3539036"/>
      <w:bookmarkStart w:id="1392" w:name="_Toc493501671"/>
      <w:bookmarkStart w:id="1393" w:name="_Toc491181006"/>
      <w:bookmarkStart w:id="1394" w:name="_Toc505704932"/>
      <w:bookmarkStart w:id="1395" w:name="_Toc23958054"/>
      <w:bookmarkStart w:id="1396" w:name="_Toc96092365"/>
      <w:bookmarkStart w:id="1397" w:name="_Toc464498347"/>
      <w:bookmarkStart w:id="1398" w:name="_Toc494211629"/>
      <w:bookmarkStart w:id="1399" w:name="_Toc89112390"/>
      <w:bookmarkStart w:id="1400" w:name="_Toc104199044"/>
      <w:bookmarkStart w:id="1401" w:name="_Toc452121428"/>
      <w:bookmarkStart w:id="1402" w:name="_Toc487209366"/>
      <w:bookmarkStart w:id="1403" w:name="_Toc510612369"/>
      <w:bookmarkStart w:id="1404" w:name="_Toc23410288"/>
      <w:bookmarkStart w:id="1405" w:name="_Toc94701584"/>
      <w:bookmarkStart w:id="1406" w:name="_Toc127378602"/>
      <w:bookmarkStart w:id="1407" w:name="_Toc127981562"/>
      <w:bookmarkStart w:id="1408" w:name="_Toc144317533"/>
      <w:bookmarkStart w:id="1409" w:name="_Toc149156162"/>
      <w:r w:rsidRPr="00EF4A7F">
        <w:rPr>
          <w:rFonts w:cs="Arial"/>
          <w:kern w:val="32"/>
          <w:sz w:val="28"/>
          <w:szCs w:val="32"/>
        </w:rPr>
        <w:t>Tipo y modelo de contrato</w:t>
      </w:r>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10" w:name="_Toc311547470"/>
      <w:bookmarkStart w:id="1411"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12" w:name="_Hlk121330278"/>
      <w:r w:rsidRPr="00EF4A7F">
        <w:rPr>
          <w:rFonts w:ascii="Arial" w:hAnsi="Arial" w:cs="Arial"/>
          <w:sz w:val="18"/>
          <w:szCs w:val="18"/>
        </w:rPr>
        <w:t>Acuerdo número __, tomado en la ___ Sesión ___________ del Comité de Adquisiciones, Arrendamientos y Servicios</w:t>
      </w:r>
      <w:bookmarkEnd w:id="1412"/>
      <w:r w:rsidRPr="00EF4A7F">
        <w:rPr>
          <w:rFonts w:ascii="Arial" w:hAnsi="Arial" w:cs="Arial"/>
          <w:sz w:val="18"/>
          <w:szCs w:val="18"/>
        </w:rPr>
        <w:t xml:space="preserve">, celebrada el ___ de _______ de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el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___ de ____ de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o Actualización para la Procedencia del Pago Anticipado, solicitada el __ de __ de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misma que fue inscrita en el Registro Público de la Propiedad y de Comercio de ________, en el folio mercantil electrónico número _____, el __ de ____ de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r w:rsidRPr="00EF4A7F">
        <w:rPr>
          <w:rFonts w:ascii="Arial" w:hAnsi="Arial" w:cs="Arial"/>
          <w:sz w:val="18"/>
          <w:szCs w:val="18"/>
        </w:rPr>
        <w:t>Que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de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de acuerdo a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13" w:name="_Hlk85803249"/>
      <w:r w:rsidRPr="00EF4A7F">
        <w:rPr>
          <w:rFonts w:ascii="Arial" w:hAnsi="Arial" w:cs="Arial"/>
          <w:color w:val="000000" w:themeColor="text1"/>
          <w:sz w:val="18"/>
          <w:szCs w:val="18"/>
        </w:rPr>
        <w:t>en la Cláusula _____ del convenio referido</w:t>
      </w:r>
      <w:bookmarkEnd w:id="1413"/>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r w:rsidRPr="00EF4A7F">
        <w:rPr>
          <w:rFonts w:ascii="Arial" w:hAnsi="Arial" w:cs="Arial"/>
          <w:b/>
          <w:bCs/>
          <w:sz w:val="18"/>
          <w:szCs w:val="18"/>
          <w:u w:val="single"/>
        </w:rPr>
        <w:t>Primera.-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Segunda.-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Tercera.-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56"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Cuarta.-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La vigencia del presente contrato es del ___ de ___ de ___ al ___</w:t>
      </w:r>
      <w:r w:rsidRPr="00EF4A7F">
        <w:rPr>
          <w:rFonts w:ascii="Arial" w:hAnsi="Arial" w:cs="Arial"/>
          <w:sz w:val="18"/>
          <w:szCs w:val="18"/>
          <w:shd w:val="clear" w:color="auto" w:fill="FFFFFF"/>
          <w:lang w:val="es-ES"/>
        </w:rPr>
        <w:t xml:space="preserve"> de ___ de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Quinta.-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Sexta.-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Séptima.-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Octava.-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Octava.-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14"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14"/>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Novena.-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r w:rsidRPr="00EF4A7F">
        <w:rPr>
          <w:rFonts w:ascii="Arial" w:hAnsi="Arial" w:cs="Arial"/>
          <w:color w:val="000000" w:themeColor="text1"/>
          <w:sz w:val="18"/>
          <w:szCs w:val="18"/>
        </w:rPr>
        <w:t>Los montos a deducir,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lX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Décima Primera.-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Décima Segunda.-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Tercera.-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Cuarta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contrato,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Décima Quinta.-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Sexta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Séptima</w:t>
      </w:r>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Octava</w:t>
      </w:r>
      <w:r w:rsidRPr="00EF4A7F">
        <w:rPr>
          <w:rFonts w:ascii="Arial" w:hAnsi="Arial" w:cs="Arial"/>
          <w:b/>
          <w:sz w:val="18"/>
          <w:szCs w:val="18"/>
          <w:u w:val="single"/>
        </w:rPr>
        <w:t>.-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Décima Novena.-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Primera.-</w:t>
      </w:r>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Segunda.-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reconocen que en la celebración del presente contrato no ha mediado error, dolo, lesión, violencia, mala fe, ni vicio alguno del consentimiento que pudiera invalidarlo o nulificarlo.</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Tercera.-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r w:rsidRPr="00EF4A7F">
        <w:rPr>
          <w:rFonts w:ascii="Arial" w:hAnsi="Arial" w:cs="Arial"/>
          <w:b/>
          <w:sz w:val="18"/>
          <w:szCs w:val="18"/>
        </w:rPr>
        <w:t xml:space="preserve">II._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Vigésima Cuarta.</w:t>
      </w:r>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Vigésima Quinta.-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Sexta.-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contrato)</w:t>
      </w:r>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15" w:name="_Toc149156163"/>
      <w:bookmarkStart w:id="1416" w:name="_Hlk100751003"/>
      <w:bookmarkStart w:id="1417"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15"/>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18" w:name="_Toc104199046"/>
      <w:bookmarkStart w:id="1419" w:name="_Toc127378604"/>
      <w:bookmarkStart w:id="1420" w:name="_Toc127981564"/>
      <w:bookmarkStart w:id="1421" w:name="_Toc144317535"/>
      <w:bookmarkStart w:id="1422" w:name="_Toc149156164"/>
      <w:bookmarkEnd w:id="1416"/>
      <w:r w:rsidRPr="00EF4A7F">
        <w:rPr>
          <w:rFonts w:cs="Arial"/>
          <w:kern w:val="32"/>
          <w:sz w:val="28"/>
          <w:szCs w:val="32"/>
        </w:rPr>
        <w:t>Solicitud de expedición de Certificado Digital de usuarios externos</w:t>
      </w:r>
      <w:bookmarkEnd w:id="1418"/>
      <w:bookmarkEnd w:id="1419"/>
      <w:bookmarkEnd w:id="1420"/>
      <w:bookmarkEnd w:id="1421"/>
      <w:bookmarkEnd w:id="1422"/>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Haga Doble Click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6pt;height:50.4pt" o:ole="">
                  <v:imagedata r:id="rId57" o:title=""/>
                </v:shape>
                <o:OLEObject Type="Embed" ProgID="Acrobat.Document.2015" ShapeID="_x0000_i1025" DrawAspect="Icon" ObjectID="_1791914353" r:id="rId58"/>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59">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23"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6C140A24"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A348B8">
                                <w:rPr>
                                  <w:rFonts w:ascii="Arial" w:hAnsi="Arial" w:cs="Arial"/>
                                  <w:b/>
                                  <w:szCs w:val="24"/>
                                </w:rPr>
                                <w:t>04</w:t>
                              </w:r>
                              <w:r w:rsidR="00347E9A">
                                <w:rPr>
                                  <w:rFonts w:ascii="Arial" w:hAnsi="Arial" w:cs="Arial"/>
                                  <w:b/>
                                  <w:szCs w:val="24"/>
                                </w:rPr>
                                <w:t>4</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60">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6C140A24"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A348B8">
                          <w:rPr>
                            <w:rFonts w:ascii="Arial" w:hAnsi="Arial" w:cs="Arial"/>
                            <w:b/>
                            <w:szCs w:val="24"/>
                          </w:rPr>
                          <w:t>04</w:t>
                        </w:r>
                        <w:r w:rsidR="00347E9A">
                          <w:rPr>
                            <w:rFonts w:ascii="Arial" w:hAnsi="Arial" w:cs="Arial"/>
                            <w:b/>
                            <w:szCs w:val="24"/>
                          </w:rPr>
                          <w:t>4</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61" o:title="LG CONTAMXS- INST"/>
                  </v:shape>
                </v:group>
              </v:group>
            </w:pict>
          </mc:Fallback>
        </mc:AlternateContent>
      </w:r>
      <w:r w:rsidRPr="00EF4A7F">
        <w:rPr>
          <w:rFonts w:cs="Arial"/>
          <w:color w:val="CC0066"/>
          <w:kern w:val="32"/>
          <w:sz w:val="32"/>
          <w:szCs w:val="32"/>
        </w:rPr>
        <w:t>ANEXO 1</w:t>
      </w:r>
      <w:bookmarkEnd w:id="1417"/>
      <w:r w:rsidR="005B3A63" w:rsidRPr="00EF4A7F">
        <w:rPr>
          <w:rFonts w:cs="Arial"/>
          <w:color w:val="CC0066"/>
          <w:kern w:val="32"/>
          <w:sz w:val="32"/>
          <w:szCs w:val="32"/>
        </w:rPr>
        <w:t>1</w:t>
      </w:r>
      <w:bookmarkEnd w:id="1423"/>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24" w:name="_Toc492377972"/>
      <w:bookmarkStart w:id="1425" w:name="_Toc3539038"/>
      <w:bookmarkStart w:id="1426" w:name="_Toc464498757"/>
      <w:bookmarkStart w:id="1427" w:name="_Toc23958056"/>
      <w:bookmarkStart w:id="1428" w:name="_Toc96092367"/>
      <w:bookmarkStart w:id="1429" w:name="_Toc505704936"/>
      <w:bookmarkStart w:id="1430" w:name="_Toc94701586"/>
      <w:bookmarkStart w:id="1431" w:name="_Toc493501676"/>
      <w:bookmarkStart w:id="1432" w:name="_Toc494211634"/>
      <w:bookmarkStart w:id="1433" w:name="_Toc496883370"/>
      <w:bookmarkStart w:id="1434" w:name="_Toc498523252"/>
      <w:bookmarkStart w:id="1435" w:name="_Toc452121432"/>
      <w:bookmarkStart w:id="1436" w:name="_Toc491181010"/>
      <w:bookmarkStart w:id="1437" w:name="_Toc89112392"/>
      <w:bookmarkStart w:id="1438" w:name="_Toc487209370"/>
      <w:bookmarkStart w:id="1439" w:name="_Toc488428684"/>
      <w:bookmarkStart w:id="1440" w:name="_Toc23410290"/>
      <w:bookmarkStart w:id="1441" w:name="_Toc510612373"/>
      <w:bookmarkStart w:id="1442" w:name="_Toc464498351"/>
      <w:bookmarkStart w:id="1443" w:name="_Toc104199048"/>
      <w:bookmarkStart w:id="1444" w:name="_Toc127378606"/>
      <w:bookmarkStart w:id="1445" w:name="_Toc127981566"/>
      <w:bookmarkStart w:id="1446" w:name="_Toc144317537"/>
      <w:bookmarkStart w:id="1447" w:name="_Toc149156166"/>
      <w:bookmarkEnd w:id="1410"/>
      <w:bookmarkEnd w:id="1411"/>
      <w:r w:rsidRPr="00EF4A7F">
        <w:rPr>
          <w:rFonts w:cs="Arial"/>
          <w:kern w:val="32"/>
          <w:sz w:val="28"/>
          <w:szCs w:val="32"/>
        </w:rPr>
        <w:t>Registro de participación</w:t>
      </w:r>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62">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48" w:name="_Toc306816242"/>
      <w:bookmarkStart w:id="1449" w:name="_Toc306816243"/>
      <w:bookmarkEnd w:id="1448"/>
      <w:bookmarkEnd w:id="1449"/>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0D759A7B" w:rsidR="000831EF" w:rsidRPr="00EF4A7F" w:rsidRDefault="00F244E5" w:rsidP="00F244E5">
            <w:pPr>
              <w:jc w:val="both"/>
              <w:rPr>
                <w:rFonts w:ascii="Arial" w:hAnsi="Arial" w:cs="Arial"/>
                <w:b/>
                <w:bCs/>
              </w:rPr>
            </w:pPr>
            <w:r w:rsidRPr="00F244E5">
              <w:rPr>
                <w:rFonts w:ascii="Arial" w:hAnsi="Arial" w:cs="Arial"/>
                <w:b/>
                <w:bCs/>
              </w:rPr>
              <w:t>Suscripciones de software Red Hat Runtimes con soporte técnico premium incluido</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624CF1">
            <w:hyperlink r:id="rId63" w:history="1">
              <w:r>
                <w:rPr>
                  <w:rStyle w:val="Hipervnculo"/>
                  <w:rFonts w:ascii="Arial" w:hAnsi="Arial" w:cs="Arial"/>
                </w:rPr>
                <w:t>roberto.medina@ine.mx</w:t>
              </w:r>
            </w:hyperlink>
            <w:r>
              <w:t xml:space="preserve">  </w:t>
            </w:r>
          </w:p>
          <w:p w14:paraId="6E54D091" w14:textId="77777777" w:rsidR="00CC1403" w:rsidRPr="00EF4A7F" w:rsidRDefault="00CC1403" w:rsidP="00454BD1">
            <w:pPr>
              <w:ind w:left="851" w:hanging="851"/>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50" w:name="_Toc127378607"/>
      <w:bookmarkStart w:id="1451"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50"/>
      <w:r w:rsidR="005B3A63" w:rsidRPr="00EF4A7F">
        <w:rPr>
          <w:rFonts w:cs="Arial"/>
          <w:color w:val="CC0066"/>
          <w:kern w:val="32"/>
          <w:sz w:val="32"/>
          <w:szCs w:val="32"/>
        </w:rPr>
        <w:t>2</w:t>
      </w:r>
      <w:bookmarkEnd w:id="1451"/>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52" w:name="_Toc488428688"/>
      <w:bookmarkStart w:id="1453" w:name="_Toc104199050"/>
      <w:bookmarkStart w:id="1454" w:name="_Toc464498759"/>
      <w:bookmarkStart w:id="1455" w:name="_Toc487209372"/>
      <w:bookmarkStart w:id="1456" w:name="_Toc492377974"/>
      <w:bookmarkStart w:id="1457" w:name="_Toc491181012"/>
      <w:bookmarkStart w:id="1458" w:name="_Toc498523254"/>
      <w:bookmarkStart w:id="1459" w:name="_Toc505704938"/>
      <w:bookmarkStart w:id="1460" w:name="_Toc19704313"/>
      <w:bookmarkStart w:id="1461" w:name="_Toc452121434"/>
      <w:bookmarkStart w:id="1462" w:name="_Toc23410292"/>
      <w:bookmarkStart w:id="1463" w:name="_Toc496883372"/>
      <w:bookmarkStart w:id="1464" w:name="_Toc3539040"/>
      <w:bookmarkStart w:id="1465" w:name="_Toc494211636"/>
      <w:bookmarkStart w:id="1466" w:name="_Toc493501678"/>
      <w:bookmarkStart w:id="1467" w:name="_Toc464498353"/>
      <w:bookmarkStart w:id="1468" w:name="_Toc89112394"/>
      <w:bookmarkStart w:id="1469" w:name="_Toc510612375"/>
      <w:bookmarkStart w:id="1470" w:name="_Toc96092369"/>
      <w:bookmarkStart w:id="1471" w:name="_Toc23958058"/>
      <w:bookmarkStart w:id="1472" w:name="_Toc94701588"/>
      <w:bookmarkStart w:id="1473" w:name="_Toc127378608"/>
      <w:bookmarkStart w:id="1474" w:name="_Toc127981568"/>
      <w:bookmarkStart w:id="1475" w:name="_Toc144317539"/>
      <w:bookmarkStart w:id="1476" w:name="_Toc149156168"/>
      <w:r w:rsidRPr="00EF4A7F">
        <w:rPr>
          <w:rFonts w:cs="Arial"/>
          <w:kern w:val="32"/>
          <w:sz w:val="28"/>
          <w:szCs w:val="32"/>
        </w:rPr>
        <w:t>Constancia de recepción de documentos</w:t>
      </w:r>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2499888B" w:rsidR="00CC1403" w:rsidRDefault="00CC1403">
      <w:pPr>
        <w:jc w:val="both"/>
        <w:rPr>
          <w:rFonts w:ascii="Arial" w:hAnsi="Arial" w:cs="Arial"/>
          <w:sz w:val="18"/>
          <w:szCs w:val="22"/>
        </w:rPr>
      </w:pPr>
    </w:p>
    <w:sectPr w:rsidR="00CC1403" w:rsidSect="00816B43">
      <w:headerReference w:type="default" r:id="rId64"/>
      <w:footerReference w:type="default" r:id="rId65"/>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33A1287" w14:textId="77777777" w:rsidR="00576849" w:rsidRDefault="00576849">
      <w:r>
        <w:separator/>
      </w:r>
    </w:p>
  </w:endnote>
  <w:endnote w:type="continuationSeparator" w:id="0">
    <w:p w14:paraId="04130107" w14:textId="77777777" w:rsidR="00576849" w:rsidRDefault="00576849">
      <w:r>
        <w:continuationSeparator/>
      </w:r>
    </w:p>
  </w:endnote>
  <w:endnote w:type="continuationNotice" w:id="1">
    <w:p w14:paraId="7523843E" w14:textId="77777777" w:rsidR="00576849" w:rsidRDefault="005768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00000007" w:usb1="00000000" w:usb2="00000000" w:usb3="00000000" w:csb0="00000093"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panose1 w:val="020B0602030504020204"/>
    <w:charset w:val="00"/>
    <w:family w:val="swiss"/>
    <w:pitch w:val="variable"/>
    <w:sig w:usb0="00000003" w:usb1="00000000" w:usb2="00000000" w:usb3="00000000" w:csb0="00000001" w:csb1="00000000"/>
  </w:font>
  <w:font w:name="Gill Sans MT">
    <w:panose1 w:val="020B0502020104020203"/>
    <w:charset w:val="00"/>
    <w:family w:val="swiss"/>
    <w:pitch w:val="variable"/>
    <w:sig w:usb0="00000007" w:usb1="00000000" w:usb2="00000000" w:usb3="00000000" w:csb0="00000003" w:csb1="00000000"/>
  </w:font>
  <w:font w:name="Myriad Pro Cond">
    <w:altName w:val="Segoe UI"/>
    <w:panose1 w:val="00000000000000000000"/>
    <w:charset w:val="00"/>
    <w:family w:val="swiss"/>
    <w:notTrueType/>
    <w:pitch w:val="variable"/>
    <w:sig w:usb0="A00002AF" w:usb1="50002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59A91E" w14:textId="4D38C9A3"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864E77">
      <w:rPr>
        <w:rFonts w:ascii="Arial" w:hAnsi="Arial" w:cs="Arial"/>
        <w:b/>
        <w:bCs/>
      </w:rPr>
      <w:t>60</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0E084F44"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864E77">
              <w:rPr>
                <w:rFonts w:ascii="Arial" w:hAnsi="Arial" w:cs="Arial"/>
                <w:b/>
                <w:bCs/>
              </w:rPr>
              <w:t>60</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78FA558" w14:textId="77777777" w:rsidR="00576849" w:rsidRDefault="00576849">
      <w:r>
        <w:separator/>
      </w:r>
    </w:p>
  </w:footnote>
  <w:footnote w:type="continuationSeparator" w:id="0">
    <w:p w14:paraId="7674412E" w14:textId="77777777" w:rsidR="00576849" w:rsidRDefault="00576849">
      <w:r>
        <w:continuationSeparator/>
      </w:r>
    </w:p>
  </w:footnote>
  <w:footnote w:type="continuationNotice" w:id="1">
    <w:p w14:paraId="3A99B357" w14:textId="77777777" w:rsidR="00576849" w:rsidRDefault="00576849"/>
  </w:footnote>
  <w:footnote w:id="2">
    <w:p w14:paraId="65D362CF" w14:textId="77777777" w:rsidR="00A348B8" w:rsidRPr="00864E77" w:rsidRDefault="00A348B8" w:rsidP="00A348B8">
      <w:pPr>
        <w:pStyle w:val="Textonotapie"/>
        <w:rPr>
          <w:sz w:val="18"/>
          <w:szCs w:val="18"/>
          <w:lang w:val="es-MX"/>
        </w:rPr>
      </w:pPr>
      <w:r w:rsidRPr="00864E77">
        <w:rPr>
          <w:rStyle w:val="Refdenotaalpie"/>
          <w:sz w:val="18"/>
          <w:szCs w:val="18"/>
        </w:rPr>
        <w:footnoteRef/>
      </w:r>
      <w:r w:rsidRPr="00864E77">
        <w:rPr>
          <w:sz w:val="18"/>
          <w:szCs w:val="18"/>
        </w:rPr>
        <w:t xml:space="preserve"> Gravedad 1.- Un problema que afecta gravemente el uso del software en un entorno de producción (como la pérdida de los datos de producción o en las que los sistemas de producción no están funcionando). La situación detiene sus operaciones de negocio y no existe ninguna solución de proceso.</w:t>
      </w:r>
    </w:p>
  </w:footnote>
  <w:footnote w:id="3">
    <w:p w14:paraId="79827DAE" w14:textId="77777777" w:rsidR="00A348B8" w:rsidRPr="00864E77" w:rsidRDefault="00A348B8" w:rsidP="00A348B8">
      <w:pPr>
        <w:pStyle w:val="Textonotapie"/>
        <w:rPr>
          <w:sz w:val="18"/>
          <w:szCs w:val="18"/>
        </w:rPr>
      </w:pPr>
      <w:r w:rsidRPr="00864E77">
        <w:rPr>
          <w:rStyle w:val="Refdenotaalpie"/>
          <w:sz w:val="18"/>
          <w:szCs w:val="18"/>
        </w:rPr>
        <w:footnoteRef/>
      </w:r>
      <w:r w:rsidRPr="00864E77">
        <w:rPr>
          <w:sz w:val="18"/>
          <w:szCs w:val="18"/>
        </w:rPr>
        <w:t xml:space="preserve"> Gravedad 2.- Un problema donde el software está funcionando, pero su uso en un entorno de producción se reduce drásticamente. La situación está causando un gran impacto en partes de sus operaciones comerciales y no existe una solución de proceso.</w:t>
      </w:r>
    </w:p>
    <w:p w14:paraId="1E1C7E4A" w14:textId="77777777" w:rsidR="00A348B8" w:rsidRPr="0042705E" w:rsidRDefault="00A348B8" w:rsidP="00A348B8">
      <w:pPr>
        <w:pStyle w:val="Textonotapie"/>
        <w:rPr>
          <w:lang w:val="es-MX"/>
        </w:rPr>
      </w:pPr>
      <w:r w:rsidRPr="00864E77">
        <w:rPr>
          <w:sz w:val="18"/>
          <w:szCs w:val="18"/>
          <w:lang w:val="es-MX"/>
        </w:rPr>
        <w:t>Fuente: https://access.redhat.com/es/support/policy/severity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008F9DC4"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767418">
      <w:rPr>
        <w:rFonts w:ascii="Arial" w:hAnsi="Arial" w:cs="Arial"/>
        <w:color w:val="808080"/>
        <w:szCs w:val="22"/>
      </w:rPr>
      <w:t>04</w:t>
    </w:r>
    <w:r w:rsidR="00DA0C02">
      <w:rPr>
        <w:rFonts w:ascii="Arial" w:hAnsi="Arial" w:cs="Arial"/>
        <w:color w:val="808080"/>
        <w:szCs w:val="22"/>
      </w:rPr>
      <w:t>4</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314F4C7E" w:rsidR="00CC1403" w:rsidRDefault="00624CF1">
    <w:pPr>
      <w:pStyle w:val="Encabezado"/>
      <w:jc w:val="right"/>
      <w:rPr>
        <w:rFonts w:ascii="Arial" w:hAnsi="Arial" w:cs="Arial"/>
        <w:color w:val="808080"/>
        <w:szCs w:val="22"/>
      </w:rPr>
    </w:pPr>
    <w:r>
      <w:rPr>
        <w:rFonts w:ascii="Arial" w:hAnsi="Arial" w:cs="Arial"/>
        <w:color w:val="808080"/>
        <w:szCs w:val="22"/>
      </w:rPr>
      <w:t>No. LP-INE-</w:t>
    </w:r>
    <w:r w:rsidR="00A348B8">
      <w:rPr>
        <w:rFonts w:ascii="Arial" w:hAnsi="Arial" w:cs="Arial"/>
        <w:color w:val="808080"/>
        <w:szCs w:val="22"/>
      </w:rPr>
      <w:t>04</w:t>
    </w:r>
    <w:r w:rsidR="006E4F13">
      <w:rPr>
        <w:rFonts w:ascii="Arial" w:hAnsi="Arial" w:cs="Arial"/>
        <w:color w:val="808080"/>
        <w:szCs w:val="22"/>
      </w:rPr>
      <w:t>4</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3"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4" w15:restartNumberingAfterBreak="0">
    <w:nsid w:val="08A72993"/>
    <w:multiLevelType w:val="hybridMultilevel"/>
    <w:tmpl w:val="66DC807C"/>
    <w:lvl w:ilvl="0" w:tplc="080A0001">
      <w:start w:val="1"/>
      <w:numFmt w:val="bullet"/>
      <w:lvlText w:val=""/>
      <w:lvlJc w:val="left"/>
      <w:pPr>
        <w:ind w:left="727" w:hanging="360"/>
      </w:pPr>
      <w:rPr>
        <w:rFonts w:ascii="Symbol" w:hAnsi="Symbol" w:hint="default"/>
      </w:rPr>
    </w:lvl>
    <w:lvl w:ilvl="1" w:tplc="080A0003" w:tentative="1">
      <w:start w:val="1"/>
      <w:numFmt w:val="bullet"/>
      <w:lvlText w:val="o"/>
      <w:lvlJc w:val="left"/>
      <w:pPr>
        <w:ind w:left="1447" w:hanging="360"/>
      </w:pPr>
      <w:rPr>
        <w:rFonts w:ascii="Courier New" w:hAnsi="Courier New" w:cs="Courier New" w:hint="default"/>
      </w:rPr>
    </w:lvl>
    <w:lvl w:ilvl="2" w:tplc="080A0005" w:tentative="1">
      <w:start w:val="1"/>
      <w:numFmt w:val="bullet"/>
      <w:lvlText w:val=""/>
      <w:lvlJc w:val="left"/>
      <w:pPr>
        <w:ind w:left="2167" w:hanging="360"/>
      </w:pPr>
      <w:rPr>
        <w:rFonts w:ascii="Wingdings" w:hAnsi="Wingdings" w:hint="default"/>
      </w:rPr>
    </w:lvl>
    <w:lvl w:ilvl="3" w:tplc="080A0001" w:tentative="1">
      <w:start w:val="1"/>
      <w:numFmt w:val="bullet"/>
      <w:lvlText w:val=""/>
      <w:lvlJc w:val="left"/>
      <w:pPr>
        <w:ind w:left="2887" w:hanging="360"/>
      </w:pPr>
      <w:rPr>
        <w:rFonts w:ascii="Symbol" w:hAnsi="Symbol" w:hint="default"/>
      </w:rPr>
    </w:lvl>
    <w:lvl w:ilvl="4" w:tplc="080A0003" w:tentative="1">
      <w:start w:val="1"/>
      <w:numFmt w:val="bullet"/>
      <w:lvlText w:val="o"/>
      <w:lvlJc w:val="left"/>
      <w:pPr>
        <w:ind w:left="3607" w:hanging="360"/>
      </w:pPr>
      <w:rPr>
        <w:rFonts w:ascii="Courier New" w:hAnsi="Courier New" w:cs="Courier New" w:hint="default"/>
      </w:rPr>
    </w:lvl>
    <w:lvl w:ilvl="5" w:tplc="080A0005" w:tentative="1">
      <w:start w:val="1"/>
      <w:numFmt w:val="bullet"/>
      <w:lvlText w:val=""/>
      <w:lvlJc w:val="left"/>
      <w:pPr>
        <w:ind w:left="4327" w:hanging="360"/>
      </w:pPr>
      <w:rPr>
        <w:rFonts w:ascii="Wingdings" w:hAnsi="Wingdings" w:hint="default"/>
      </w:rPr>
    </w:lvl>
    <w:lvl w:ilvl="6" w:tplc="080A0001" w:tentative="1">
      <w:start w:val="1"/>
      <w:numFmt w:val="bullet"/>
      <w:lvlText w:val=""/>
      <w:lvlJc w:val="left"/>
      <w:pPr>
        <w:ind w:left="5047" w:hanging="360"/>
      </w:pPr>
      <w:rPr>
        <w:rFonts w:ascii="Symbol" w:hAnsi="Symbol" w:hint="default"/>
      </w:rPr>
    </w:lvl>
    <w:lvl w:ilvl="7" w:tplc="080A0003" w:tentative="1">
      <w:start w:val="1"/>
      <w:numFmt w:val="bullet"/>
      <w:lvlText w:val="o"/>
      <w:lvlJc w:val="left"/>
      <w:pPr>
        <w:ind w:left="5767" w:hanging="360"/>
      </w:pPr>
      <w:rPr>
        <w:rFonts w:ascii="Courier New" w:hAnsi="Courier New" w:cs="Courier New" w:hint="default"/>
      </w:rPr>
    </w:lvl>
    <w:lvl w:ilvl="8" w:tplc="080A0005" w:tentative="1">
      <w:start w:val="1"/>
      <w:numFmt w:val="bullet"/>
      <w:lvlText w:val=""/>
      <w:lvlJc w:val="left"/>
      <w:pPr>
        <w:ind w:left="6487" w:hanging="360"/>
      </w:pPr>
      <w:rPr>
        <w:rFonts w:ascii="Wingdings" w:hAnsi="Wingdings" w:hint="default"/>
      </w:rPr>
    </w:lvl>
  </w:abstractNum>
  <w:abstractNum w:abstractNumId="15"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7"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8" w15:restartNumberingAfterBreak="0">
    <w:nsid w:val="0BA449BD"/>
    <w:multiLevelType w:val="hybridMultilevel"/>
    <w:tmpl w:val="33105AD6"/>
    <w:lvl w:ilvl="0" w:tplc="080A0001">
      <w:start w:val="1"/>
      <w:numFmt w:val="bullet"/>
      <w:lvlText w:val=""/>
      <w:lvlJc w:val="left"/>
      <w:pPr>
        <w:ind w:left="727" w:hanging="360"/>
      </w:pPr>
      <w:rPr>
        <w:rFonts w:ascii="Symbol" w:hAnsi="Symbol" w:hint="default"/>
      </w:rPr>
    </w:lvl>
    <w:lvl w:ilvl="1" w:tplc="080A0003" w:tentative="1">
      <w:start w:val="1"/>
      <w:numFmt w:val="bullet"/>
      <w:lvlText w:val="o"/>
      <w:lvlJc w:val="left"/>
      <w:pPr>
        <w:ind w:left="1447" w:hanging="360"/>
      </w:pPr>
      <w:rPr>
        <w:rFonts w:ascii="Courier New" w:hAnsi="Courier New" w:cs="Courier New" w:hint="default"/>
      </w:rPr>
    </w:lvl>
    <w:lvl w:ilvl="2" w:tplc="080A0005" w:tentative="1">
      <w:start w:val="1"/>
      <w:numFmt w:val="bullet"/>
      <w:lvlText w:val=""/>
      <w:lvlJc w:val="left"/>
      <w:pPr>
        <w:ind w:left="2167" w:hanging="360"/>
      </w:pPr>
      <w:rPr>
        <w:rFonts w:ascii="Wingdings" w:hAnsi="Wingdings" w:hint="default"/>
      </w:rPr>
    </w:lvl>
    <w:lvl w:ilvl="3" w:tplc="080A0001" w:tentative="1">
      <w:start w:val="1"/>
      <w:numFmt w:val="bullet"/>
      <w:lvlText w:val=""/>
      <w:lvlJc w:val="left"/>
      <w:pPr>
        <w:ind w:left="2887" w:hanging="360"/>
      </w:pPr>
      <w:rPr>
        <w:rFonts w:ascii="Symbol" w:hAnsi="Symbol" w:hint="default"/>
      </w:rPr>
    </w:lvl>
    <w:lvl w:ilvl="4" w:tplc="080A0003" w:tentative="1">
      <w:start w:val="1"/>
      <w:numFmt w:val="bullet"/>
      <w:lvlText w:val="o"/>
      <w:lvlJc w:val="left"/>
      <w:pPr>
        <w:ind w:left="3607" w:hanging="360"/>
      </w:pPr>
      <w:rPr>
        <w:rFonts w:ascii="Courier New" w:hAnsi="Courier New" w:cs="Courier New" w:hint="default"/>
      </w:rPr>
    </w:lvl>
    <w:lvl w:ilvl="5" w:tplc="080A0005" w:tentative="1">
      <w:start w:val="1"/>
      <w:numFmt w:val="bullet"/>
      <w:lvlText w:val=""/>
      <w:lvlJc w:val="left"/>
      <w:pPr>
        <w:ind w:left="4327" w:hanging="360"/>
      </w:pPr>
      <w:rPr>
        <w:rFonts w:ascii="Wingdings" w:hAnsi="Wingdings" w:hint="default"/>
      </w:rPr>
    </w:lvl>
    <w:lvl w:ilvl="6" w:tplc="080A0001" w:tentative="1">
      <w:start w:val="1"/>
      <w:numFmt w:val="bullet"/>
      <w:lvlText w:val=""/>
      <w:lvlJc w:val="left"/>
      <w:pPr>
        <w:ind w:left="5047" w:hanging="360"/>
      </w:pPr>
      <w:rPr>
        <w:rFonts w:ascii="Symbol" w:hAnsi="Symbol" w:hint="default"/>
      </w:rPr>
    </w:lvl>
    <w:lvl w:ilvl="7" w:tplc="080A0003" w:tentative="1">
      <w:start w:val="1"/>
      <w:numFmt w:val="bullet"/>
      <w:lvlText w:val="o"/>
      <w:lvlJc w:val="left"/>
      <w:pPr>
        <w:ind w:left="5767" w:hanging="360"/>
      </w:pPr>
      <w:rPr>
        <w:rFonts w:ascii="Courier New" w:hAnsi="Courier New" w:cs="Courier New" w:hint="default"/>
      </w:rPr>
    </w:lvl>
    <w:lvl w:ilvl="8" w:tplc="080A0005" w:tentative="1">
      <w:start w:val="1"/>
      <w:numFmt w:val="bullet"/>
      <w:lvlText w:val=""/>
      <w:lvlJc w:val="left"/>
      <w:pPr>
        <w:ind w:left="6487" w:hanging="360"/>
      </w:pPr>
      <w:rPr>
        <w:rFonts w:ascii="Wingdings" w:hAnsi="Wingdings" w:hint="default"/>
      </w:rPr>
    </w:lvl>
  </w:abstractNum>
  <w:abstractNum w:abstractNumId="19"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2"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3"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4" w15:restartNumberingAfterBreak="0">
    <w:nsid w:val="132A72CA"/>
    <w:multiLevelType w:val="hybridMultilevel"/>
    <w:tmpl w:val="1040BCF8"/>
    <w:lvl w:ilvl="0" w:tplc="A7EA5B54">
      <w:start w:val="1"/>
      <w:numFmt w:val="bullet"/>
      <w:lvlText w:val=""/>
      <w:lvlJc w:val="left"/>
      <w:pPr>
        <w:ind w:left="833"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6"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8"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29"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0"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1"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2"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3"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5"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6"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7"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38" w15:restartNumberingAfterBreak="0">
    <w:nsid w:val="219764A4"/>
    <w:multiLevelType w:val="hybridMultilevel"/>
    <w:tmpl w:val="8D58E6A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0"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1"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2"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3"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4"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6"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7"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8"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49"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0"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1"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2"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3" w15:restartNumberingAfterBreak="0">
    <w:nsid w:val="2F4D4A14"/>
    <w:multiLevelType w:val="hybridMultilevel"/>
    <w:tmpl w:val="2DF0B556"/>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54"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5"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6"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7"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8"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9"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0"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1"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2"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3" w15:restartNumberingAfterBreak="0">
    <w:nsid w:val="3B8B0E20"/>
    <w:multiLevelType w:val="hybridMultilevel"/>
    <w:tmpl w:val="8C2A97B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4"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5"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6"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7"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8"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69"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0"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1"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2"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4"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6"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7"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8"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79"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0"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2"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3"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4"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5"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6"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87" w15:restartNumberingAfterBreak="0">
    <w:nsid w:val="586F6860"/>
    <w:multiLevelType w:val="hybridMultilevel"/>
    <w:tmpl w:val="9F3AF1F6"/>
    <w:lvl w:ilvl="0" w:tplc="DD4A2170">
      <w:start w:val="1"/>
      <w:numFmt w:val="decimal"/>
      <w:lvlText w:val="2.%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88"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90"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1"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3"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4"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5"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6"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97"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98"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99"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00"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01"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2" w15:restartNumberingAfterBreak="0">
    <w:nsid w:val="68276E46"/>
    <w:multiLevelType w:val="hybridMultilevel"/>
    <w:tmpl w:val="C9A0998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3"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04" w15:restartNumberingAfterBreak="0">
    <w:nsid w:val="69360C6D"/>
    <w:multiLevelType w:val="hybridMultilevel"/>
    <w:tmpl w:val="C0F4F44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5"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6"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7" w15:restartNumberingAfterBreak="0">
    <w:nsid w:val="6BEE5B90"/>
    <w:multiLevelType w:val="hybridMultilevel"/>
    <w:tmpl w:val="C6DEDB4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8"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9" w15:restartNumberingAfterBreak="0">
    <w:nsid w:val="6C973457"/>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11"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12"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3"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14"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5"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6"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7"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8"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9"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0"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21"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2"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86"/>
  </w:num>
  <w:num w:numId="10" w16cid:durableId="1549564528">
    <w:abstractNumId w:val="22"/>
  </w:num>
  <w:num w:numId="11" w16cid:durableId="833490041">
    <w:abstractNumId w:val="31"/>
  </w:num>
  <w:num w:numId="12" w16cid:durableId="1332637821">
    <w:abstractNumId w:val="6"/>
  </w:num>
  <w:num w:numId="13" w16cid:durableId="383913861">
    <w:abstractNumId w:val="69"/>
  </w:num>
  <w:num w:numId="14" w16cid:durableId="32274235">
    <w:abstractNumId w:val="78"/>
  </w:num>
  <w:num w:numId="15" w16cid:durableId="524833445">
    <w:abstractNumId w:val="81"/>
  </w:num>
  <w:num w:numId="16" w16cid:durableId="1679234043">
    <w:abstractNumId w:val="61"/>
  </w:num>
  <w:num w:numId="17" w16cid:durableId="1994334713">
    <w:abstractNumId w:val="73"/>
  </w:num>
  <w:num w:numId="18" w16cid:durableId="186716028">
    <w:abstractNumId w:val="96"/>
  </w:num>
  <w:num w:numId="19" w16cid:durableId="456264146">
    <w:abstractNumId w:val="10"/>
  </w:num>
  <w:num w:numId="20" w16cid:durableId="1797094439">
    <w:abstractNumId w:val="103"/>
  </w:num>
  <w:num w:numId="21" w16cid:durableId="986469916">
    <w:abstractNumId w:val="98"/>
  </w:num>
  <w:num w:numId="22" w16cid:durableId="1704133519">
    <w:abstractNumId w:val="82"/>
  </w:num>
  <w:num w:numId="23" w16cid:durableId="732777316">
    <w:abstractNumId w:val="114"/>
  </w:num>
  <w:num w:numId="24" w16cid:durableId="422529505">
    <w:abstractNumId w:val="70"/>
  </w:num>
  <w:num w:numId="25" w16cid:durableId="371998402">
    <w:abstractNumId w:val="65"/>
  </w:num>
  <w:num w:numId="26" w16cid:durableId="1336416279">
    <w:abstractNumId w:val="28"/>
  </w:num>
  <w:num w:numId="27" w16cid:durableId="623534982">
    <w:abstractNumId w:val="56"/>
  </w:num>
  <w:num w:numId="28" w16cid:durableId="1020858710">
    <w:abstractNumId w:val="21"/>
  </w:num>
  <w:num w:numId="29" w16cid:durableId="844436855">
    <w:abstractNumId w:val="97"/>
  </w:num>
  <w:num w:numId="30" w16cid:durableId="1023091773">
    <w:abstractNumId w:val="94"/>
  </w:num>
  <w:num w:numId="31" w16cid:durableId="1710913876">
    <w:abstractNumId w:val="64"/>
  </w:num>
  <w:num w:numId="32" w16cid:durableId="726029412">
    <w:abstractNumId w:val="35"/>
  </w:num>
  <w:num w:numId="33" w16cid:durableId="1508403814">
    <w:abstractNumId w:val="13"/>
  </w:num>
  <w:num w:numId="34" w16cid:durableId="454518968">
    <w:abstractNumId w:val="25"/>
  </w:num>
  <w:num w:numId="35" w16cid:durableId="1620338985">
    <w:abstractNumId w:val="90"/>
  </w:num>
  <w:num w:numId="36" w16cid:durableId="1175533695">
    <w:abstractNumId w:val="67"/>
  </w:num>
  <w:num w:numId="37" w16cid:durableId="1943342010">
    <w:abstractNumId w:val="42"/>
  </w:num>
  <w:num w:numId="38" w16cid:durableId="699160266">
    <w:abstractNumId w:val="110"/>
  </w:num>
  <w:num w:numId="39" w16cid:durableId="1459639723">
    <w:abstractNumId w:val="113"/>
  </w:num>
  <w:num w:numId="40" w16cid:durableId="911039880">
    <w:abstractNumId w:val="43"/>
  </w:num>
  <w:num w:numId="41" w16cid:durableId="1548834218">
    <w:abstractNumId w:val="52"/>
  </w:num>
  <w:num w:numId="42" w16cid:durableId="1162235265">
    <w:abstractNumId w:val="100"/>
  </w:num>
  <w:num w:numId="43" w16cid:durableId="1746076017">
    <w:abstractNumId w:val="27"/>
  </w:num>
  <w:num w:numId="44" w16cid:durableId="1672484845">
    <w:abstractNumId w:val="50"/>
  </w:num>
  <w:num w:numId="45" w16cid:durableId="65735822">
    <w:abstractNumId w:val="106"/>
  </w:num>
  <w:num w:numId="46" w16cid:durableId="1279753990">
    <w:abstractNumId w:val="118"/>
  </w:num>
  <w:num w:numId="47" w16cid:durableId="1699546302">
    <w:abstractNumId w:val="112"/>
  </w:num>
  <w:num w:numId="48" w16cid:durableId="607585629">
    <w:abstractNumId w:val="80"/>
  </w:num>
  <w:num w:numId="49" w16cid:durableId="136821859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22"/>
  </w:num>
  <w:num w:numId="52" w16cid:durableId="1038512309">
    <w:abstractNumId w:val="47"/>
  </w:num>
  <w:num w:numId="53" w16cid:durableId="98306854">
    <w:abstractNumId w:val="33"/>
  </w:num>
  <w:num w:numId="54" w16cid:durableId="395864393">
    <w:abstractNumId w:val="105"/>
  </w:num>
  <w:num w:numId="55" w16cid:durableId="2046444488">
    <w:abstractNumId w:val="101"/>
  </w:num>
  <w:num w:numId="56" w16cid:durableId="780145165">
    <w:abstractNumId w:val="19"/>
  </w:num>
  <w:num w:numId="57" w16cid:durableId="794715436">
    <w:abstractNumId w:val="68"/>
  </w:num>
  <w:num w:numId="58" w16cid:durableId="1656488063">
    <w:abstractNumId w:val="44"/>
  </w:num>
  <w:num w:numId="59" w16cid:durableId="1890531578">
    <w:abstractNumId w:val="58"/>
  </w:num>
  <w:num w:numId="60" w16cid:durableId="49757331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71"/>
  </w:num>
  <w:num w:numId="62" w16cid:durableId="1118986925">
    <w:abstractNumId w:val="34"/>
  </w:num>
  <w:num w:numId="63" w16cid:durableId="1535731864">
    <w:abstractNumId w:val="37"/>
  </w:num>
  <w:num w:numId="64" w16cid:durableId="164423573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6"/>
  </w:num>
  <w:num w:numId="66" w16cid:durableId="1631133976">
    <w:abstractNumId w:val="72"/>
  </w:num>
  <w:num w:numId="67" w16cid:durableId="295599324">
    <w:abstractNumId w:val="83"/>
  </w:num>
  <w:num w:numId="68" w16cid:durableId="132449030">
    <w:abstractNumId w:val="79"/>
  </w:num>
  <w:num w:numId="69" w16cid:durableId="934430">
    <w:abstractNumId w:val="115"/>
  </w:num>
  <w:num w:numId="70" w16cid:durableId="1399403778">
    <w:abstractNumId w:val="40"/>
  </w:num>
  <w:num w:numId="71" w16cid:durableId="1588229956">
    <w:abstractNumId w:val="89"/>
  </w:num>
  <w:num w:numId="72" w16cid:durableId="506486242">
    <w:abstractNumId w:val="120"/>
  </w:num>
  <w:num w:numId="73" w16cid:durableId="9000687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16"/>
  </w:num>
  <w:num w:numId="75" w16cid:durableId="619847765">
    <w:abstractNumId w:val="15"/>
  </w:num>
  <w:num w:numId="76" w16cid:durableId="1374573708">
    <w:abstractNumId w:val="88"/>
  </w:num>
  <w:num w:numId="77" w16cid:durableId="1184051604">
    <w:abstractNumId w:val="85"/>
  </w:num>
  <w:num w:numId="78" w16cid:durableId="891621244">
    <w:abstractNumId w:val="121"/>
  </w:num>
  <w:num w:numId="79" w16cid:durableId="1757822447">
    <w:abstractNumId w:val="26"/>
  </w:num>
  <w:num w:numId="80" w16cid:durableId="14575132">
    <w:abstractNumId w:val="111"/>
  </w:num>
  <w:num w:numId="81" w16cid:durableId="1598974769">
    <w:abstractNumId w:val="45"/>
  </w:num>
  <w:num w:numId="82" w16cid:durableId="1799957455">
    <w:abstractNumId w:val="76"/>
  </w:num>
  <w:num w:numId="83" w16cid:durableId="1550997359">
    <w:abstractNumId w:val="17"/>
  </w:num>
  <w:num w:numId="84" w16cid:durableId="938568083">
    <w:abstractNumId w:val="74"/>
  </w:num>
  <w:num w:numId="85" w16cid:durableId="561209975">
    <w:abstractNumId w:val="119"/>
  </w:num>
  <w:num w:numId="86" w16cid:durableId="1064260078">
    <w:abstractNumId w:val="62"/>
  </w:num>
  <w:num w:numId="87" w16cid:durableId="1661469055">
    <w:abstractNumId w:val="92"/>
  </w:num>
  <w:num w:numId="88" w16cid:durableId="1572158466">
    <w:abstractNumId w:val="30"/>
  </w:num>
  <w:num w:numId="89" w16cid:durableId="1154252141">
    <w:abstractNumId w:val="20"/>
  </w:num>
  <w:num w:numId="90" w16cid:durableId="2118328748">
    <w:abstractNumId w:val="91"/>
  </w:num>
  <w:num w:numId="91" w16cid:durableId="845631265">
    <w:abstractNumId w:val="55"/>
  </w:num>
  <w:num w:numId="92" w16cid:durableId="1923635729">
    <w:abstractNumId w:val="117"/>
  </w:num>
  <w:num w:numId="93" w16cid:durableId="68044232">
    <w:abstractNumId w:val="29"/>
  </w:num>
  <w:num w:numId="94" w16cid:durableId="1237714227">
    <w:abstractNumId w:val="12"/>
  </w:num>
  <w:num w:numId="95" w16cid:durableId="483395588">
    <w:abstractNumId w:val="54"/>
  </w:num>
  <w:num w:numId="96" w16cid:durableId="2103987742">
    <w:abstractNumId w:val="23"/>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95"/>
  </w:num>
  <w:num w:numId="99" w16cid:durableId="1133790181">
    <w:abstractNumId w:val="93"/>
  </w:num>
  <w:num w:numId="100" w16cid:durableId="1248002310">
    <w:abstractNumId w:val="49"/>
  </w:num>
  <w:num w:numId="101" w16cid:durableId="1610358874">
    <w:abstractNumId w:val="75"/>
  </w:num>
  <w:num w:numId="102" w16cid:durableId="404379019">
    <w:abstractNumId w:val="108"/>
  </w:num>
  <w:num w:numId="103" w16cid:durableId="1322808913">
    <w:abstractNumId w:val="57"/>
  </w:num>
  <w:num w:numId="104" w16cid:durableId="1693336918">
    <w:abstractNumId w:val="77"/>
  </w:num>
  <w:num w:numId="105" w16cid:durableId="1144815182">
    <w:abstractNumId w:val="66"/>
  </w:num>
  <w:num w:numId="106" w16cid:durableId="1320185557">
    <w:abstractNumId w:val="99"/>
  </w:num>
  <w:num w:numId="107" w16cid:durableId="970132309">
    <w:abstractNumId w:val="36"/>
  </w:num>
  <w:num w:numId="108" w16cid:durableId="2090342505">
    <w:abstractNumId w:val="9"/>
  </w:num>
  <w:num w:numId="109" w16cid:durableId="444812789">
    <w:abstractNumId w:val="16"/>
  </w:num>
  <w:num w:numId="110" w16cid:durableId="2060661599">
    <w:abstractNumId w:val="84"/>
  </w:num>
  <w:num w:numId="111" w16cid:durableId="490222910">
    <w:abstractNumId w:val="41"/>
  </w:num>
  <w:num w:numId="112" w16cid:durableId="1382704481">
    <w:abstractNumId w:val="32"/>
  </w:num>
  <w:num w:numId="113" w16cid:durableId="468404818">
    <w:abstractNumId w:val="51"/>
  </w:num>
  <w:num w:numId="114" w16cid:durableId="1331911271">
    <w:abstractNumId w:val="48"/>
  </w:num>
  <w:num w:numId="115" w16cid:durableId="527839156">
    <w:abstractNumId w:val="24"/>
  </w:num>
  <w:num w:numId="116" w16cid:durableId="739057406">
    <w:abstractNumId w:val="109"/>
  </w:num>
  <w:num w:numId="117" w16cid:durableId="1066297642">
    <w:abstractNumId w:val="87"/>
  </w:num>
  <w:num w:numId="118" w16cid:durableId="1145273056">
    <w:abstractNumId w:val="18"/>
  </w:num>
  <w:num w:numId="119" w16cid:durableId="919296098">
    <w:abstractNumId w:val="14"/>
  </w:num>
  <w:num w:numId="120" w16cid:durableId="1958028903">
    <w:abstractNumId w:val="53"/>
  </w:num>
  <w:num w:numId="121" w16cid:durableId="1848716966">
    <w:abstractNumId w:val="104"/>
  </w:num>
  <w:num w:numId="122" w16cid:durableId="1139147839">
    <w:abstractNumId w:val="107"/>
  </w:num>
  <w:num w:numId="123" w16cid:durableId="394395702">
    <w:abstractNumId w:val="38"/>
  </w:num>
  <w:num w:numId="124" w16cid:durableId="1194462669">
    <w:abstractNumId w:val="102"/>
  </w:num>
  <w:num w:numId="125" w16cid:durableId="619655119">
    <w:abstractNumId w:val="63"/>
  </w:num>
  <w:numIdMacAtCleanup w:val="1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1C"/>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14D"/>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1EF"/>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778"/>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51"/>
    <w:rsid w:val="001274A7"/>
    <w:rsid w:val="00127539"/>
    <w:rsid w:val="001275DF"/>
    <w:rsid w:val="0012786D"/>
    <w:rsid w:val="00127DAB"/>
    <w:rsid w:val="00127EF9"/>
    <w:rsid w:val="00127F51"/>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7DB"/>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648"/>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6E3"/>
    <w:rsid w:val="001B674F"/>
    <w:rsid w:val="001B6B76"/>
    <w:rsid w:val="001B74B6"/>
    <w:rsid w:val="001B758D"/>
    <w:rsid w:val="001B7763"/>
    <w:rsid w:val="001B79A7"/>
    <w:rsid w:val="001B7A2E"/>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5FD"/>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6F7E"/>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BC5"/>
    <w:rsid w:val="00273DBA"/>
    <w:rsid w:val="00274261"/>
    <w:rsid w:val="00274786"/>
    <w:rsid w:val="0027491F"/>
    <w:rsid w:val="002749D1"/>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62"/>
    <w:rsid w:val="00281DDC"/>
    <w:rsid w:val="00282096"/>
    <w:rsid w:val="00282346"/>
    <w:rsid w:val="00282475"/>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A10"/>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FA"/>
    <w:rsid w:val="0032726B"/>
    <w:rsid w:val="00327470"/>
    <w:rsid w:val="003277AB"/>
    <w:rsid w:val="00327C49"/>
    <w:rsid w:val="00327D71"/>
    <w:rsid w:val="00327D95"/>
    <w:rsid w:val="00327E59"/>
    <w:rsid w:val="00327E61"/>
    <w:rsid w:val="00327EE7"/>
    <w:rsid w:val="003300D8"/>
    <w:rsid w:val="00330483"/>
    <w:rsid w:val="003304FF"/>
    <w:rsid w:val="003309BB"/>
    <w:rsid w:val="003309BF"/>
    <w:rsid w:val="003309CE"/>
    <w:rsid w:val="00330A48"/>
    <w:rsid w:val="00330F89"/>
    <w:rsid w:val="00331810"/>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24C"/>
    <w:rsid w:val="0034649B"/>
    <w:rsid w:val="003464E2"/>
    <w:rsid w:val="003466BC"/>
    <w:rsid w:val="00346941"/>
    <w:rsid w:val="00346A94"/>
    <w:rsid w:val="00346BB9"/>
    <w:rsid w:val="00346DE7"/>
    <w:rsid w:val="00346F16"/>
    <w:rsid w:val="00346F70"/>
    <w:rsid w:val="00346F91"/>
    <w:rsid w:val="0034775E"/>
    <w:rsid w:val="00347C23"/>
    <w:rsid w:val="00347D28"/>
    <w:rsid w:val="00347E9A"/>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C3F"/>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666D"/>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8CD"/>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C66"/>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6C22"/>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574"/>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B87"/>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91D"/>
    <w:rsid w:val="005039F4"/>
    <w:rsid w:val="005042A8"/>
    <w:rsid w:val="005043FB"/>
    <w:rsid w:val="00504720"/>
    <w:rsid w:val="005048DA"/>
    <w:rsid w:val="00504B24"/>
    <w:rsid w:val="00504B59"/>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261"/>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388"/>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0E"/>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49"/>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A03"/>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749"/>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363"/>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2D8"/>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EF3"/>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174"/>
    <w:rsid w:val="00653238"/>
    <w:rsid w:val="006533CB"/>
    <w:rsid w:val="00653881"/>
    <w:rsid w:val="006539AF"/>
    <w:rsid w:val="00653C70"/>
    <w:rsid w:val="00653CAF"/>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6FEA"/>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7DB"/>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4F13"/>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3F71"/>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9EF"/>
    <w:rsid w:val="00765D60"/>
    <w:rsid w:val="00765DF3"/>
    <w:rsid w:val="00765F72"/>
    <w:rsid w:val="00765FD8"/>
    <w:rsid w:val="0076607E"/>
    <w:rsid w:val="00766296"/>
    <w:rsid w:val="00766FE2"/>
    <w:rsid w:val="0076705F"/>
    <w:rsid w:val="007670E8"/>
    <w:rsid w:val="0076741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B8D"/>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F10"/>
    <w:rsid w:val="007A421D"/>
    <w:rsid w:val="007A4C96"/>
    <w:rsid w:val="007A512D"/>
    <w:rsid w:val="007A5628"/>
    <w:rsid w:val="007A5BA4"/>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84A"/>
    <w:rsid w:val="007C3D0F"/>
    <w:rsid w:val="007C3F93"/>
    <w:rsid w:val="007C40A2"/>
    <w:rsid w:val="007C40D4"/>
    <w:rsid w:val="007C4292"/>
    <w:rsid w:val="007C471D"/>
    <w:rsid w:val="007C4908"/>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68A7"/>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10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205"/>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EB1"/>
    <w:rsid w:val="00832F73"/>
    <w:rsid w:val="00833197"/>
    <w:rsid w:val="008331C7"/>
    <w:rsid w:val="00833B4E"/>
    <w:rsid w:val="00833FF9"/>
    <w:rsid w:val="0083408B"/>
    <w:rsid w:val="008346DE"/>
    <w:rsid w:val="008346F1"/>
    <w:rsid w:val="00834734"/>
    <w:rsid w:val="008349BE"/>
    <w:rsid w:val="00834A55"/>
    <w:rsid w:val="00834D1B"/>
    <w:rsid w:val="0083515D"/>
    <w:rsid w:val="008354E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13"/>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47F5C"/>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77"/>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EA5"/>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30"/>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64"/>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2EE"/>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065"/>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B7B"/>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54B9"/>
    <w:rsid w:val="00A055D4"/>
    <w:rsid w:val="00A05EBA"/>
    <w:rsid w:val="00A060C9"/>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0E14"/>
    <w:rsid w:val="00A21435"/>
    <w:rsid w:val="00A21CBC"/>
    <w:rsid w:val="00A21CFC"/>
    <w:rsid w:val="00A21DBD"/>
    <w:rsid w:val="00A21DBE"/>
    <w:rsid w:val="00A22127"/>
    <w:rsid w:val="00A2264C"/>
    <w:rsid w:val="00A22E0F"/>
    <w:rsid w:val="00A235E9"/>
    <w:rsid w:val="00A23CDF"/>
    <w:rsid w:val="00A23DE6"/>
    <w:rsid w:val="00A23EB7"/>
    <w:rsid w:val="00A240A2"/>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8B8"/>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34C"/>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50"/>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1FCC"/>
    <w:rsid w:val="00B220F7"/>
    <w:rsid w:val="00B22118"/>
    <w:rsid w:val="00B223FF"/>
    <w:rsid w:val="00B224DA"/>
    <w:rsid w:val="00B224F5"/>
    <w:rsid w:val="00B227A9"/>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C0B"/>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B6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11A"/>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39"/>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1F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3D"/>
    <w:rsid w:val="00C44D20"/>
    <w:rsid w:val="00C44D87"/>
    <w:rsid w:val="00C44F22"/>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2CD5"/>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034"/>
    <w:rsid w:val="00CD01D5"/>
    <w:rsid w:val="00CD027D"/>
    <w:rsid w:val="00CD05EF"/>
    <w:rsid w:val="00CD0882"/>
    <w:rsid w:val="00CD0989"/>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518D"/>
    <w:rsid w:val="00D05429"/>
    <w:rsid w:val="00D05625"/>
    <w:rsid w:val="00D0581D"/>
    <w:rsid w:val="00D05895"/>
    <w:rsid w:val="00D058CD"/>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3DE"/>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3C"/>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42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02"/>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0C5E"/>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1DB"/>
    <w:rsid w:val="00E421FE"/>
    <w:rsid w:val="00E42243"/>
    <w:rsid w:val="00E423CE"/>
    <w:rsid w:val="00E425E4"/>
    <w:rsid w:val="00E42A4D"/>
    <w:rsid w:val="00E42C9B"/>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DFF"/>
    <w:rsid w:val="00E50F7E"/>
    <w:rsid w:val="00E51068"/>
    <w:rsid w:val="00E510C0"/>
    <w:rsid w:val="00E511EE"/>
    <w:rsid w:val="00E51F46"/>
    <w:rsid w:val="00E52017"/>
    <w:rsid w:val="00E52179"/>
    <w:rsid w:val="00E5254C"/>
    <w:rsid w:val="00E5286E"/>
    <w:rsid w:val="00E52A07"/>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0C86"/>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208"/>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AC0"/>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5F01"/>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4E5"/>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5E75"/>
    <w:rsid w:val="00FD618D"/>
    <w:rsid w:val="00FD651D"/>
    <w:rsid w:val="00FD66DA"/>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3C52"/>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0"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uiPriority="0" w:qFormat="1"/>
    <w:lsdException w:name="Note Heading" w:qFormat="1"/>
    <w:lsdException w:name="Body Text 2"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0"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uiPriority w:val="99"/>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99"/>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uiPriority w:val="99"/>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uiPriority w:val="9"/>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99"/>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1"/>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styleId="Mencionar">
    <w:name w:val="Mention"/>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table" w:customStyle="1" w:styleId="Tablaconcuadrcula140">
    <w:name w:val="Tabla con cuadrícula140"/>
    <w:basedOn w:val="Tablanormal"/>
    <w:next w:val="Tablaconcuadrcula"/>
    <w:rsid w:val="00165648"/>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rsid w:val="005A7A0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4">
    <w:name w:val="Tabla con cuadrícula144"/>
    <w:basedOn w:val="Tablanormal"/>
    <w:next w:val="Tablaconcuadrcula"/>
    <w:rsid w:val="00832EB1"/>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8">
    <w:name w:val="Tabla normal 128"/>
    <w:basedOn w:val="Tablanormal"/>
    <w:next w:val="Tablanormal1"/>
    <w:uiPriority w:val="41"/>
    <w:rsid w:val="00832EB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45">
    <w:name w:val="Tabla con cuadrícula145"/>
    <w:basedOn w:val="Tablanormal"/>
    <w:next w:val="Tablaconcuadrcula"/>
    <w:uiPriority w:val="59"/>
    <w:rsid w:val="00F244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6">
    <w:name w:val="Tabla con cuadrícula146"/>
    <w:basedOn w:val="Tablanormal"/>
    <w:next w:val="Tablaconcuadrcula"/>
    <w:rsid w:val="00A348B8"/>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7">
    <w:name w:val="Tabla con cuadrícula147"/>
    <w:basedOn w:val="Tablanormal"/>
    <w:next w:val="Tablaconcuadrcula"/>
    <w:rsid w:val="00A348B8"/>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9">
    <w:name w:val="Tabla normal 129"/>
    <w:basedOn w:val="Tablanormal"/>
    <w:next w:val="Tablanormal1"/>
    <w:uiPriority w:val="41"/>
    <w:rsid w:val="00A348B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omar.lizalde@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utoridad.certificadora@ine.mx" TargetMode="External"/><Relationship Id="rId42" Type="http://schemas.openxmlformats.org/officeDocument/2006/relationships/hyperlink" Target="mailto:benjamin.hernandezl@ine.mx" TargetMode="External"/><Relationship Id="rId47" Type="http://schemas.openxmlformats.org/officeDocument/2006/relationships/hyperlink" Target="mailto:luis.ruvalcaba@ine.mx" TargetMode="External"/><Relationship Id="rId50" Type="http://schemas.openxmlformats.org/officeDocument/2006/relationships/hyperlink" Target="mailto:luis.ruvalcaba@ine.mx" TargetMode="External"/><Relationship Id="rId55" Type="http://schemas.openxmlformats.org/officeDocument/2006/relationships/footer" Target="footer1.xml"/><Relationship Id="rId63" Type="http://schemas.openxmlformats.org/officeDocument/2006/relationships/hyperlink" Target="mailto:roberto.medina@ine.mx"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https://ine.mx/licitaciones"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luis.ruvalcaba@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hyperlink" Target="mailto:benjamin.hernandezl@ine.mx" TargetMode="External"/><Relationship Id="rId53" Type="http://schemas.openxmlformats.org/officeDocument/2006/relationships/hyperlink" Target="mailto:luis.ruvalcaba@ine.mx" TargetMode="External"/><Relationship Id="rId58" Type="http://schemas.openxmlformats.org/officeDocument/2006/relationships/oleObject" Target="embeddings/oleObject1.bin"/><Relationship Id="rId66"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ine.mx/licitaciones-contrataciones-presenciales/" TargetMode="External"/><Relationship Id="rId23" Type="http://schemas.openxmlformats.org/officeDocument/2006/relationships/hyperlink" Target="mailto:benjamin.hernandezl@ine.mx" TargetMode="External"/><Relationship Id="rId28" Type="http://schemas.openxmlformats.org/officeDocument/2006/relationships/hyperlink" Target="mailto:carolina.rodriguezb@ine.mx" TargetMode="External"/><Relationship Id="rId36" Type="http://schemas.openxmlformats.org/officeDocument/2006/relationships/hyperlink" Target="mailto:xochitl.apaez@ine.mx" TargetMode="External"/><Relationship Id="rId49" Type="http://schemas.openxmlformats.org/officeDocument/2006/relationships/hyperlink" Target="mailto:jesus.ojeda@ine.mx" TargetMode="External"/><Relationship Id="rId57" Type="http://schemas.openxmlformats.org/officeDocument/2006/relationships/image" Target="media/image3.emf"/><Relationship Id="rId61" Type="http://schemas.openxmlformats.org/officeDocument/2006/relationships/image" Target="media/image6.png"/><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alonso.rodriguez@ine.mx" TargetMode="External"/><Relationship Id="rId44" Type="http://schemas.openxmlformats.org/officeDocument/2006/relationships/hyperlink" Target="mailto:luis.ruvalcaba@ine.mx" TargetMode="External"/><Relationship Id="rId52" Type="http://schemas.openxmlformats.org/officeDocument/2006/relationships/hyperlink" Target="mailto:jesus.ojeda@ine.mx" TargetMode="External"/><Relationship Id="rId60" Type="http://schemas.openxmlformats.org/officeDocument/2006/relationships/image" Target="media/image5.png"/><Relationship Id="rId65"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hyperlink" Target="mailto:jesus.ojeda@ine.mx" TargetMode="External"/><Relationship Id="rId48" Type="http://schemas.openxmlformats.org/officeDocument/2006/relationships/hyperlink" Target="mailto:benjamin.hernandezl@ine.mx" TargetMode="External"/><Relationship Id="rId56" Type="http://schemas.openxmlformats.org/officeDocument/2006/relationships/hyperlink" Target="mailto:complementodepago.scp@ine.mx" TargetMode="External"/><Relationship Id="rId64"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hyperlink" Target="mailto:benjamin.hernandezl@ine.mx"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hyperlink" Target="mailto:jesus.ojeda@ine.mx" TargetMode="External"/><Relationship Id="rId59" Type="http://schemas.openxmlformats.org/officeDocument/2006/relationships/image" Target="media/image4.png"/><Relationship Id="rId67" Type="http://schemas.openxmlformats.org/officeDocument/2006/relationships/theme" Target="theme/theme1.xml"/><Relationship Id="rId20" Type="http://schemas.openxmlformats.org/officeDocument/2006/relationships/hyperlink" Target="mailto:marco.flores@ine.mx" TargetMode="External"/><Relationship Id="rId41" Type="http://schemas.openxmlformats.org/officeDocument/2006/relationships/hyperlink" Target="mailto:alonso.rodriguez@ine.mx" TargetMode="External"/><Relationship Id="rId54" Type="http://schemas.openxmlformats.org/officeDocument/2006/relationships/header" Target="header1.xml"/><Relationship Id="rId62"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3.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4.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5.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379</TotalTime>
  <Pages>1</Pages>
  <Words>25432</Words>
  <Characters>139880</Characters>
  <Application>Microsoft Office Word</Application>
  <DocSecurity>0</DocSecurity>
  <Lines>1165</Lines>
  <Paragraphs>329</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164983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162</cp:revision>
  <cp:lastPrinted>2024-11-01T03:13:00Z</cp:lastPrinted>
  <dcterms:created xsi:type="dcterms:W3CDTF">2024-09-30T19:33:00Z</dcterms:created>
  <dcterms:modified xsi:type="dcterms:W3CDTF">2024-11-01T03:13:00Z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