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32574779"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A25C32">
        <w:rPr>
          <w:rFonts w:ascii="Arial Rounded MT Bold" w:hAnsi="Arial Rounded MT Bold" w:cs="Calibri"/>
          <w:b/>
          <w:smallCaps/>
          <w:sz w:val="32"/>
          <w:szCs w:val="32"/>
        </w:rPr>
        <w:t>042</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32A9285E" w:rsidR="00CC1403" w:rsidRDefault="00ED7F51" w:rsidP="009C5065">
      <w:pPr>
        <w:pStyle w:val="Textoindependiente"/>
        <w:tabs>
          <w:tab w:val="center" w:pos="4666"/>
          <w:tab w:val="left" w:pos="6468"/>
        </w:tabs>
        <w:spacing w:before="8"/>
        <w:ind w:right="284"/>
        <w:rPr>
          <w:rFonts w:cs="Arial"/>
          <w:b/>
          <w:bCs/>
          <w:sz w:val="32"/>
          <w:szCs w:val="32"/>
        </w:rPr>
      </w:pPr>
      <w:r w:rsidRPr="00ED7F51">
        <w:rPr>
          <w:rFonts w:cs="Arial"/>
          <w:b/>
          <w:bCs/>
          <w:sz w:val="32"/>
          <w:szCs w:val="32"/>
        </w:rPr>
        <w:t>Adquisición del parque vehicular que requiere el Instituto Nacional Electoral, destinado a servicios generales asignado a Oficinas Centrales, Juntas Locales y Distritales Ejecutivas</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6E5B88">
      <w:pPr>
        <w:tabs>
          <w:tab w:val="left" w:pos="3828"/>
        </w:tabs>
        <w:spacing w:line="276" w:lineRule="auto"/>
        <w:outlineLvl w:val="0"/>
        <w:rPr>
          <w:rFonts w:ascii="Arial" w:hAnsi="Arial" w:cs="Arial"/>
          <w:b/>
          <w:sz w:val="28"/>
          <w:szCs w:val="22"/>
        </w:rPr>
      </w:pPr>
    </w:p>
    <w:p w14:paraId="21A48FB0" w14:textId="77777777" w:rsidR="006E5B88" w:rsidRDefault="006E5B88" w:rsidP="006E5B88">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6D169C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91078">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7BBB2B2"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1833A2">
        <w:rPr>
          <w:rFonts w:ascii="Arial" w:hAnsi="Arial" w:cs="Arial"/>
          <w:b/>
          <w:sz w:val="22"/>
          <w:szCs w:val="22"/>
        </w:rPr>
        <w:t>042</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44424351"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6E5B88" w:rsidRPr="006E5B88">
        <w:rPr>
          <w:rFonts w:cs="Arial"/>
          <w:b/>
          <w:bCs/>
          <w:szCs w:val="22"/>
        </w:rPr>
        <w:t>Adquisición del parque vehicular que requiere el Instituto Nacional Electoral, destinado a servicios generales asignado a Oficinas Centrales, Juntas Locales y Distritales Ejecutivas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66C31DFE" w:rsidR="00101D53" w:rsidRPr="00EF4A7F" w:rsidRDefault="001833A2" w:rsidP="00B449B5">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6A466A0" w:rsidR="00101D53" w:rsidRPr="00EF4A7F" w:rsidRDefault="001833A2"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5B4EA69" w:rsidR="00101D53" w:rsidRPr="00EF4A7F" w:rsidRDefault="001833A2"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5EA5DE6"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1833A2">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1833A2">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1833A2">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4976F30" w:rsidR="003842A7" w:rsidRPr="00EF4A7F" w:rsidRDefault="001833A2" w:rsidP="00E36232">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011D2967" w:rsidR="003842A7" w:rsidRPr="00EF4A7F" w:rsidRDefault="001833A2"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95B4FD4" w:rsidR="003842A7" w:rsidRPr="00EF4A7F" w:rsidRDefault="001833A2" w:rsidP="00E36232">
            <w:pPr>
              <w:jc w:val="center"/>
              <w:rPr>
                <w:rFonts w:ascii="Arial" w:hAnsi="Arial" w:cs="Arial"/>
                <w:b/>
              </w:rPr>
            </w:pPr>
            <w:r>
              <w:rPr>
                <w:rFonts w:ascii="Arial" w:hAnsi="Arial" w:cs="Arial"/>
                <w:b/>
              </w:rPr>
              <w:t>13:00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D878879" w:rsidR="00F22686" w:rsidRPr="00EF4A7F" w:rsidRDefault="001833A2" w:rsidP="00E36232">
            <w:pPr>
              <w:jc w:val="center"/>
              <w:rPr>
                <w:rFonts w:ascii="Arial" w:hAnsi="Arial" w:cs="Arial"/>
                <w:b/>
              </w:rPr>
            </w:pPr>
            <w:r>
              <w:rPr>
                <w:rFonts w:ascii="Arial" w:hAnsi="Arial" w:cs="Arial"/>
                <w:b/>
              </w:rPr>
              <w:t>25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26884C8" w:rsidR="00F22686" w:rsidRPr="00EF4A7F" w:rsidRDefault="001833A2"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B4F2290" w14:textId="77777777" w:rsidR="008A027E" w:rsidRPr="00925277" w:rsidRDefault="008A027E" w:rsidP="008A027E">
      <w:pPr>
        <w:spacing w:before="120" w:after="120"/>
        <w:jc w:val="center"/>
        <w:outlineLvl w:val="0"/>
        <w:rPr>
          <w:rFonts w:ascii="Arial" w:hAnsi="Arial" w:cs="Arial"/>
          <w:b/>
          <w:smallCaps/>
          <w:sz w:val="28"/>
          <w:szCs w:val="28"/>
        </w:rPr>
      </w:pPr>
      <w:r w:rsidRPr="00925277">
        <w:rPr>
          <w:rFonts w:ascii="Arial" w:hAnsi="Arial" w:cs="Arial"/>
          <w:b/>
          <w:smallCaps/>
          <w:sz w:val="28"/>
          <w:szCs w:val="28"/>
        </w:rPr>
        <w:lastRenderedPageBreak/>
        <w:t>TESTIGO SOCIAL</w:t>
      </w:r>
    </w:p>
    <w:p w14:paraId="75EDB57E" w14:textId="27FD9363" w:rsidR="008A027E" w:rsidRPr="00625F0A" w:rsidRDefault="008A027E" w:rsidP="008A027E">
      <w:pPr>
        <w:spacing w:before="100" w:beforeAutospacing="1" w:after="100" w:afterAutospacing="1"/>
        <w:jc w:val="both"/>
        <w:rPr>
          <w:rFonts w:ascii="Arial" w:hAnsi="Arial" w:cs="Arial"/>
        </w:rPr>
      </w:pPr>
      <w:r w:rsidRPr="00625F0A">
        <w:rPr>
          <w:rFonts w:ascii="Arial" w:hAnsi="Arial" w:cs="Arial"/>
        </w:rPr>
        <w:t xml:space="preserve">De conformidad con el artículo 33 del REGLAMENTO, atendiendo al impacto de la contratación objeto de esta Licitación Pública Nacional </w:t>
      </w:r>
      <w:r>
        <w:rPr>
          <w:rFonts w:ascii="Arial" w:hAnsi="Arial" w:cs="Arial"/>
        </w:rPr>
        <w:t>Presencial</w:t>
      </w:r>
      <w:r w:rsidRPr="00625F0A">
        <w:rPr>
          <w:rFonts w:ascii="Arial" w:hAnsi="Arial" w:cs="Arial"/>
        </w:rPr>
        <w:t xml:space="preserve"> para la</w:t>
      </w:r>
      <w:r>
        <w:rPr>
          <w:rFonts w:ascii="Arial" w:hAnsi="Arial" w:cs="Arial"/>
        </w:rPr>
        <w:t xml:space="preserve"> </w:t>
      </w:r>
      <w:r w:rsidRPr="00625F0A">
        <w:rPr>
          <w:rFonts w:ascii="Arial" w:hAnsi="Arial" w:cs="Arial"/>
        </w:rPr>
        <w:t>“</w:t>
      </w:r>
      <w:r w:rsidR="00CD52C6" w:rsidRPr="00CD52C6">
        <w:rPr>
          <w:rFonts w:ascii="Arial" w:hAnsi="Arial" w:cs="Arial"/>
          <w:b/>
          <w:bCs/>
        </w:rPr>
        <w:t>Adquisición del parque vehicular que requiere el Instituto Nacional Electoral, destinado a servicios generales asignado a Oficinas Centrales, Juntas Locales y Distritales Ejecutivas</w:t>
      </w:r>
      <w:r w:rsidRPr="00625F0A">
        <w:rPr>
          <w:rFonts w:ascii="Arial" w:hAnsi="Arial" w:cs="Arial"/>
          <w:b/>
          <w:bCs/>
        </w:rPr>
        <w:t>”,</w:t>
      </w:r>
      <w:r w:rsidRPr="00625F0A">
        <w:rPr>
          <w:rFonts w:ascii="Arial" w:hAnsi="Arial" w:cs="Arial"/>
        </w:rPr>
        <w:t xml:space="preserve"> contribuyendo a que el INSTITUTO continúe con su operación, participará como testigo social </w:t>
      </w:r>
      <w:r w:rsidR="00EC70CC">
        <w:rPr>
          <w:rFonts w:ascii="Arial" w:hAnsi="Arial" w:cs="Arial"/>
        </w:rPr>
        <w:t xml:space="preserve">el </w:t>
      </w:r>
      <w:r w:rsidR="001C7703" w:rsidRPr="001C7703">
        <w:rPr>
          <w:rFonts w:ascii="Arial" w:hAnsi="Arial" w:cs="Arial"/>
          <w:b/>
          <w:bCs/>
        </w:rPr>
        <w:t>Lic. Gerardo Mendoza Briseño</w:t>
      </w:r>
      <w:r w:rsidR="00F0686C">
        <w:rPr>
          <w:rFonts w:ascii="Arial" w:hAnsi="Arial" w:cs="Arial"/>
          <w:b/>
          <w:bCs/>
        </w:rPr>
        <w:t xml:space="preserve"> </w:t>
      </w:r>
      <w:r w:rsidRPr="00625F0A">
        <w:rPr>
          <w:rFonts w:ascii="Arial" w:hAnsi="Arial" w:cs="Arial"/>
        </w:rPr>
        <w:t>conforme a lo siguiente:</w:t>
      </w:r>
    </w:p>
    <w:p w14:paraId="3B58920B" w14:textId="2E40A2CE" w:rsidR="008A027E" w:rsidRPr="00625F0A" w:rsidRDefault="008A027E" w:rsidP="008A027E">
      <w:pPr>
        <w:spacing w:before="100" w:beforeAutospacing="1" w:after="100" w:afterAutospacing="1"/>
        <w:jc w:val="both"/>
        <w:rPr>
          <w:rFonts w:ascii="Arial" w:hAnsi="Arial" w:cs="Arial"/>
        </w:rPr>
      </w:pPr>
      <w:r w:rsidRPr="00625F0A">
        <w:rPr>
          <w:rFonts w:ascii="Arial" w:hAnsi="Arial" w:cs="Arial"/>
          <w:b/>
          <w:bCs/>
        </w:rPr>
        <w:t>El Instituto Nacional Electoral</w:t>
      </w:r>
      <w:r w:rsidRPr="00625F0A">
        <w:rPr>
          <w:rFonts w:ascii="Arial" w:hAnsi="Arial" w:cs="Arial"/>
        </w:rPr>
        <w:t xml:space="preserve"> y </w:t>
      </w:r>
      <w:r>
        <w:rPr>
          <w:rFonts w:ascii="Arial" w:hAnsi="Arial" w:cs="Arial"/>
        </w:rPr>
        <w:t xml:space="preserve">el </w:t>
      </w:r>
      <w:r w:rsidR="00D01B44">
        <w:rPr>
          <w:rFonts w:ascii="Arial" w:hAnsi="Arial" w:cs="Arial"/>
          <w:b/>
          <w:bCs/>
        </w:rPr>
        <w:t>Lic. Gerardo Mendoza Briseño</w:t>
      </w:r>
      <w:r w:rsidR="00F0686C">
        <w:rPr>
          <w:rFonts w:ascii="Arial" w:hAnsi="Arial" w:cs="Arial"/>
          <w:b/>
          <w:bCs/>
        </w:rPr>
        <w:t xml:space="preserve"> </w:t>
      </w:r>
      <w:r w:rsidRPr="00625F0A">
        <w:rPr>
          <w:rFonts w:ascii="Arial" w:hAnsi="Arial" w:cs="Arial"/>
        </w:rPr>
        <w:t>han formalizado su colaboración para que, con base en su experiencia en este tipo de tareas, al escrutinio y observación que lleve a cabo dentro de este proceso de licitación, dé testimonio de que el concurso se lleva a cabo con integridad, equidad, honestidad y apego a la normatividad.</w:t>
      </w:r>
    </w:p>
    <w:p w14:paraId="7503168B" w14:textId="3FD8A7BF" w:rsidR="008A027E" w:rsidRPr="008A027E" w:rsidRDefault="008A027E" w:rsidP="008A027E">
      <w:pPr>
        <w:spacing w:before="100" w:beforeAutospacing="1" w:after="100" w:afterAutospacing="1"/>
        <w:jc w:val="both"/>
        <w:rPr>
          <w:rFonts w:ascii="Arial" w:hAnsi="Arial" w:cs="Arial"/>
          <w:bCs/>
        </w:rPr>
      </w:pPr>
      <w:r w:rsidRPr="00625F0A">
        <w:rPr>
          <w:rFonts w:ascii="Arial" w:hAnsi="Arial" w:cs="Arial"/>
        </w:rPr>
        <w:t xml:space="preserve">La contratación se enmarca en el acuerdo formal entre la convocante, los participantes del procedimiento de licitación pública y </w:t>
      </w:r>
      <w:r>
        <w:rPr>
          <w:rFonts w:ascii="Arial" w:hAnsi="Arial" w:cs="Arial"/>
        </w:rPr>
        <w:t xml:space="preserve">el </w:t>
      </w:r>
      <w:r w:rsidR="00D01B44">
        <w:rPr>
          <w:rFonts w:ascii="Arial" w:hAnsi="Arial" w:cs="Arial"/>
          <w:b/>
          <w:bCs/>
        </w:rPr>
        <w:t>Lic. Gerardo Mendoza Briseño</w:t>
      </w:r>
      <w:r w:rsidR="0009310A">
        <w:rPr>
          <w:rFonts w:ascii="Arial" w:hAnsi="Arial" w:cs="Arial"/>
          <w:b/>
          <w:bCs/>
        </w:rPr>
        <w:t xml:space="preserve"> </w:t>
      </w:r>
      <w:r w:rsidRPr="00625F0A">
        <w:rPr>
          <w:rFonts w:ascii="Arial" w:hAnsi="Arial" w:cs="Arial"/>
        </w:rPr>
        <w:t xml:space="preserve">acuerdo que sirve para promover la transparencia e </w:t>
      </w:r>
      <w:r w:rsidRPr="00B149E1">
        <w:rPr>
          <w:rFonts w:ascii="Arial" w:hAnsi="Arial" w:cs="Arial"/>
          <w:bCs/>
        </w:rPr>
        <w:t>integridad, así como evitar la inequidad y deshonestidad entre las partes durante la licitación. Con ello se busca lograr una amplia participación y competencia en igualdad de condiciones, así como promover círculos de transparencia, apertura y confianza en las contrataciones públicas.</w:t>
      </w:r>
    </w:p>
    <w:p w14:paraId="0BF2F605" w14:textId="77777777" w:rsidR="008A027E" w:rsidRDefault="008A027E">
      <w:pPr>
        <w:tabs>
          <w:tab w:val="left" w:pos="3686"/>
        </w:tabs>
        <w:jc w:val="center"/>
        <w:outlineLvl w:val="0"/>
        <w:rPr>
          <w:rFonts w:ascii="Arial" w:hAnsi="Arial" w:cs="Arial"/>
          <w:b/>
          <w:smallCaps/>
          <w:sz w:val="28"/>
          <w:szCs w:val="28"/>
        </w:rPr>
      </w:pPr>
    </w:p>
    <w:p w14:paraId="3BDDE7F7" w14:textId="1284CE81"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5DA792A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1833A2">
        <w:rPr>
          <w:rFonts w:ascii="Arial" w:hAnsi="Arial" w:cs="Arial"/>
          <w:bCs/>
        </w:rPr>
        <w:t>30</w:t>
      </w:r>
      <w:r w:rsidRPr="00EF4A7F">
        <w:rPr>
          <w:rFonts w:ascii="Arial" w:hAnsi="Arial" w:cs="Arial"/>
          <w:bCs/>
        </w:rPr>
        <w:t xml:space="preserve"> de </w:t>
      </w:r>
      <w:r w:rsidR="001833A2">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1833A2">
        <w:rPr>
          <w:rFonts w:ascii="Arial" w:hAnsi="Arial" w:cs="Arial"/>
          <w:bCs/>
        </w:rPr>
        <w:t>5</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1833A2">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w:t>
      </w:r>
      <w:r w:rsidR="0056043D" w:rsidRPr="00EF4A7F">
        <w:rPr>
          <w:rFonts w:ascii="Arial" w:hAnsi="Arial" w:cs="Arial"/>
          <w:bCs/>
        </w:rPr>
        <w:lastRenderedPageBreak/>
        <w:t xml:space="preserve">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lastRenderedPageBreak/>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Default="008E2F1F">
      <w:pPr>
        <w:spacing w:before="120" w:after="120"/>
        <w:ind w:right="566"/>
        <w:jc w:val="center"/>
        <w:outlineLvl w:val="0"/>
        <w:rPr>
          <w:rFonts w:ascii="Arial" w:hAnsi="Arial" w:cs="Arial"/>
          <w:b/>
          <w:smallCaps/>
          <w:sz w:val="28"/>
          <w:szCs w:val="28"/>
        </w:rPr>
      </w:pPr>
    </w:p>
    <w:p w14:paraId="194A1EF5" w14:textId="77777777" w:rsidR="00EC70CC" w:rsidRDefault="00EC70CC">
      <w:pPr>
        <w:spacing w:before="120" w:after="120"/>
        <w:ind w:right="566"/>
        <w:jc w:val="center"/>
        <w:outlineLvl w:val="0"/>
        <w:rPr>
          <w:rFonts w:ascii="Arial" w:hAnsi="Arial" w:cs="Arial"/>
          <w:b/>
          <w:smallCaps/>
          <w:sz w:val="28"/>
          <w:szCs w:val="28"/>
        </w:rPr>
      </w:pPr>
    </w:p>
    <w:p w14:paraId="49F21027" w14:textId="77777777" w:rsidR="00EC70CC" w:rsidRDefault="00EC70CC">
      <w:pPr>
        <w:spacing w:before="120" w:after="120"/>
        <w:ind w:right="566"/>
        <w:jc w:val="center"/>
        <w:outlineLvl w:val="0"/>
        <w:rPr>
          <w:rFonts w:ascii="Arial" w:hAnsi="Arial" w:cs="Arial"/>
          <w:b/>
          <w:smallCaps/>
          <w:sz w:val="28"/>
          <w:szCs w:val="28"/>
        </w:rPr>
      </w:pPr>
    </w:p>
    <w:p w14:paraId="6D83E87D" w14:textId="77777777" w:rsidR="00EC70CC" w:rsidRDefault="00EC70CC">
      <w:pPr>
        <w:spacing w:before="120" w:after="120"/>
        <w:ind w:right="566"/>
        <w:jc w:val="center"/>
        <w:outlineLvl w:val="0"/>
        <w:rPr>
          <w:rFonts w:ascii="Arial" w:hAnsi="Arial" w:cs="Arial"/>
          <w:b/>
          <w:smallCaps/>
          <w:sz w:val="28"/>
          <w:szCs w:val="28"/>
        </w:rPr>
      </w:pPr>
    </w:p>
    <w:p w14:paraId="20FBDE95" w14:textId="77777777" w:rsidR="00EC70CC" w:rsidRDefault="00EC70CC">
      <w:pPr>
        <w:spacing w:before="120" w:after="120"/>
        <w:ind w:right="566"/>
        <w:jc w:val="center"/>
        <w:outlineLvl w:val="0"/>
        <w:rPr>
          <w:rFonts w:ascii="Arial" w:hAnsi="Arial" w:cs="Arial"/>
          <w:b/>
          <w:smallCaps/>
          <w:sz w:val="28"/>
          <w:szCs w:val="28"/>
        </w:rPr>
      </w:pPr>
    </w:p>
    <w:p w14:paraId="2688CE39" w14:textId="77777777" w:rsidR="00EC70CC" w:rsidRDefault="00EC70CC">
      <w:pPr>
        <w:spacing w:before="120" w:after="120"/>
        <w:ind w:right="566"/>
        <w:jc w:val="center"/>
        <w:outlineLvl w:val="0"/>
        <w:rPr>
          <w:rFonts w:ascii="Arial" w:hAnsi="Arial" w:cs="Arial"/>
          <w:b/>
          <w:smallCaps/>
          <w:sz w:val="28"/>
          <w:szCs w:val="28"/>
        </w:rPr>
      </w:pPr>
    </w:p>
    <w:p w14:paraId="0CFD9B0F" w14:textId="77777777" w:rsidR="00EC70CC" w:rsidRDefault="00EC70CC">
      <w:pPr>
        <w:spacing w:before="120" w:after="120"/>
        <w:ind w:right="566"/>
        <w:jc w:val="center"/>
        <w:outlineLvl w:val="0"/>
        <w:rPr>
          <w:rFonts w:ascii="Arial" w:hAnsi="Arial" w:cs="Arial"/>
          <w:b/>
          <w:smallCaps/>
          <w:sz w:val="28"/>
          <w:szCs w:val="28"/>
        </w:rPr>
      </w:pPr>
    </w:p>
    <w:p w14:paraId="3C992171" w14:textId="77777777" w:rsidR="00EC70CC" w:rsidRDefault="00EC70CC">
      <w:pPr>
        <w:spacing w:before="120" w:after="120"/>
        <w:ind w:right="566"/>
        <w:jc w:val="center"/>
        <w:outlineLvl w:val="0"/>
        <w:rPr>
          <w:rFonts w:ascii="Arial" w:hAnsi="Arial" w:cs="Arial"/>
          <w:b/>
          <w:smallCaps/>
          <w:sz w:val="28"/>
          <w:szCs w:val="28"/>
        </w:rPr>
      </w:pPr>
    </w:p>
    <w:p w14:paraId="1EF2A867" w14:textId="77777777" w:rsidR="00EC70CC" w:rsidRDefault="00EC70CC">
      <w:pPr>
        <w:spacing w:before="120" w:after="120"/>
        <w:ind w:right="566"/>
        <w:jc w:val="center"/>
        <w:outlineLvl w:val="0"/>
        <w:rPr>
          <w:rFonts w:ascii="Arial" w:hAnsi="Arial" w:cs="Arial"/>
          <w:b/>
          <w:smallCaps/>
          <w:sz w:val="28"/>
          <w:szCs w:val="28"/>
        </w:rPr>
      </w:pPr>
    </w:p>
    <w:p w14:paraId="6DEA0EE0" w14:textId="77777777" w:rsidR="00EC70CC" w:rsidRDefault="00EC70CC">
      <w:pPr>
        <w:spacing w:before="120" w:after="120"/>
        <w:ind w:right="566"/>
        <w:jc w:val="center"/>
        <w:outlineLvl w:val="0"/>
        <w:rPr>
          <w:rFonts w:ascii="Arial" w:hAnsi="Arial" w:cs="Arial"/>
          <w:b/>
          <w:smallCaps/>
          <w:sz w:val="28"/>
          <w:szCs w:val="28"/>
        </w:rPr>
      </w:pPr>
    </w:p>
    <w:p w14:paraId="6E1C3C9E" w14:textId="77777777" w:rsidR="00EC70CC" w:rsidRDefault="00EC70CC">
      <w:pPr>
        <w:spacing w:before="120" w:after="120"/>
        <w:ind w:right="566"/>
        <w:jc w:val="center"/>
        <w:outlineLvl w:val="0"/>
        <w:rPr>
          <w:rFonts w:ascii="Arial" w:hAnsi="Arial" w:cs="Arial"/>
          <w:b/>
          <w:smallCaps/>
          <w:sz w:val="28"/>
          <w:szCs w:val="28"/>
        </w:rPr>
      </w:pPr>
    </w:p>
    <w:p w14:paraId="750FAF24" w14:textId="77777777" w:rsidR="00EC70CC" w:rsidRDefault="00EC70CC">
      <w:pPr>
        <w:spacing w:before="120" w:after="120"/>
        <w:ind w:right="566"/>
        <w:jc w:val="center"/>
        <w:outlineLvl w:val="0"/>
        <w:rPr>
          <w:rFonts w:ascii="Arial" w:hAnsi="Arial" w:cs="Arial"/>
          <w:b/>
          <w:smallCaps/>
          <w:sz w:val="28"/>
          <w:szCs w:val="28"/>
        </w:rPr>
      </w:pPr>
    </w:p>
    <w:p w14:paraId="3975DD6B" w14:textId="77777777" w:rsidR="00EC70CC" w:rsidRDefault="00EC70CC">
      <w:pPr>
        <w:spacing w:before="120" w:after="120"/>
        <w:ind w:right="566"/>
        <w:jc w:val="center"/>
        <w:outlineLvl w:val="0"/>
        <w:rPr>
          <w:rFonts w:ascii="Arial" w:hAnsi="Arial" w:cs="Arial"/>
          <w:b/>
          <w:smallCaps/>
          <w:sz w:val="28"/>
          <w:szCs w:val="28"/>
        </w:rPr>
      </w:pPr>
    </w:p>
    <w:p w14:paraId="440529DB" w14:textId="77777777" w:rsidR="00EC70CC" w:rsidRDefault="00EC70CC">
      <w:pPr>
        <w:spacing w:before="120" w:after="120"/>
        <w:ind w:right="566"/>
        <w:jc w:val="center"/>
        <w:outlineLvl w:val="0"/>
        <w:rPr>
          <w:rFonts w:ascii="Arial" w:hAnsi="Arial" w:cs="Arial"/>
          <w:b/>
          <w:smallCaps/>
          <w:sz w:val="28"/>
          <w:szCs w:val="28"/>
        </w:rPr>
      </w:pPr>
    </w:p>
    <w:p w14:paraId="11D75A2D" w14:textId="77777777" w:rsidR="00EC70CC" w:rsidRDefault="00EC70CC">
      <w:pPr>
        <w:spacing w:before="120" w:after="120"/>
        <w:ind w:right="566"/>
        <w:jc w:val="center"/>
        <w:outlineLvl w:val="0"/>
        <w:rPr>
          <w:rFonts w:ascii="Arial" w:hAnsi="Arial" w:cs="Arial"/>
          <w:b/>
          <w:smallCaps/>
          <w:sz w:val="28"/>
          <w:szCs w:val="28"/>
        </w:rPr>
      </w:pPr>
    </w:p>
    <w:p w14:paraId="7AE8D78B" w14:textId="77777777" w:rsidR="00EC70CC" w:rsidRDefault="00EC70CC">
      <w:pPr>
        <w:spacing w:before="120" w:after="120"/>
        <w:ind w:right="566"/>
        <w:jc w:val="center"/>
        <w:outlineLvl w:val="0"/>
        <w:rPr>
          <w:rFonts w:ascii="Arial" w:hAnsi="Arial" w:cs="Arial"/>
          <w:b/>
          <w:smallCaps/>
          <w:sz w:val="28"/>
          <w:szCs w:val="28"/>
        </w:rPr>
      </w:pPr>
    </w:p>
    <w:p w14:paraId="4BC8FF89" w14:textId="77777777" w:rsidR="00EC70CC" w:rsidRDefault="00EC70CC">
      <w:pPr>
        <w:spacing w:before="120" w:after="120"/>
        <w:ind w:right="566"/>
        <w:jc w:val="center"/>
        <w:outlineLvl w:val="0"/>
        <w:rPr>
          <w:rFonts w:ascii="Arial" w:hAnsi="Arial" w:cs="Arial"/>
          <w:b/>
          <w:smallCaps/>
          <w:sz w:val="28"/>
          <w:szCs w:val="28"/>
        </w:rPr>
      </w:pPr>
    </w:p>
    <w:p w14:paraId="0E875FD3" w14:textId="77777777" w:rsidR="00EC70CC" w:rsidRPr="00EF4A7F" w:rsidRDefault="00EC70CC">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591B3FE2"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w:t>
      </w:r>
      <w:r w:rsidRPr="00A01B7B">
        <w:rPr>
          <w:rFonts w:ascii="Arial" w:hAnsi="Arial" w:cs="Arial"/>
          <w:b/>
          <w:bCs/>
        </w:rPr>
        <w:t>“</w:t>
      </w:r>
      <w:r w:rsidR="000A7E84" w:rsidRPr="000A7E84">
        <w:rPr>
          <w:rFonts w:ascii="Arial" w:hAnsi="Arial" w:cs="Arial"/>
          <w:b/>
          <w:bCs/>
        </w:rPr>
        <w:t>Adquisición del parque vehicular que requiere el Instituto Nacional Electoral, destinado a servicios generales asignado a Oficinas Centrales, Juntas Locales y Distritales Ejecutivas</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0A7E84">
        <w:rPr>
          <w:rFonts w:ascii="Arial" w:hAnsi="Arial" w:cs="Arial"/>
        </w:rPr>
        <w:t>Recursos Materiales y Servicios</w:t>
      </w:r>
      <w:r w:rsidR="00FA120C">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93DB90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1833A2">
        <w:rPr>
          <w:rFonts w:ascii="Arial" w:hAnsi="Arial" w:cs="Arial"/>
          <w:b/>
        </w:rPr>
        <w:t>Décimo Sexta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1833A2">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1833A2">
        <w:rPr>
          <w:rFonts w:ascii="Arial" w:hAnsi="Arial" w:cs="Arial"/>
          <w:b/>
          <w:bCs/>
        </w:rPr>
        <w:t>29</w:t>
      </w:r>
      <w:r w:rsidR="00AA3AF2">
        <w:rPr>
          <w:rFonts w:ascii="Arial" w:hAnsi="Arial" w:cs="Arial"/>
          <w:b/>
          <w:bCs/>
        </w:rPr>
        <w:t xml:space="preserve"> </w:t>
      </w:r>
      <w:r w:rsidR="00B93871" w:rsidRPr="00B93871">
        <w:rPr>
          <w:rFonts w:ascii="Arial" w:hAnsi="Arial" w:cs="Arial"/>
          <w:b/>
          <w:bCs/>
        </w:rPr>
        <w:t xml:space="preserve">de </w:t>
      </w:r>
      <w:r w:rsidR="001833A2">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bookmarkStart w:id="33" w:name="_Toc181210500"/>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1109E035"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FA120C">
        <w:rPr>
          <w:rFonts w:cs="Arial"/>
          <w:bCs/>
          <w:iCs/>
          <w:sz w:val="20"/>
        </w:rPr>
        <w:t>2</w:t>
      </w:r>
      <w:r w:rsidRPr="00EF4A7F">
        <w:rPr>
          <w:rFonts w:cs="Arial"/>
          <w:bCs/>
          <w:iCs/>
          <w:sz w:val="20"/>
        </w:rPr>
        <w:t xml:space="preserve"> (</w:t>
      </w:r>
      <w:r w:rsidR="00FA120C">
        <w:rPr>
          <w:rFonts w:cs="Arial"/>
          <w:bCs/>
          <w:iCs/>
          <w:sz w:val="20"/>
        </w:rPr>
        <w:t>dos</w:t>
      </w:r>
      <w:r w:rsidRPr="00EF4A7F">
        <w:rPr>
          <w:rFonts w:cs="Arial"/>
          <w:bCs/>
          <w:iCs/>
          <w:sz w:val="20"/>
        </w:rPr>
        <w:t>) partida</w:t>
      </w:r>
      <w:r w:rsidR="00FA120C">
        <w:rPr>
          <w:rFonts w:cs="Arial"/>
          <w:bCs/>
          <w:iCs/>
          <w:sz w:val="20"/>
        </w:rPr>
        <w:t>s</w:t>
      </w:r>
      <w:r w:rsidRPr="00EF4A7F">
        <w:rPr>
          <w:rFonts w:cs="Arial"/>
          <w:b w:val="0"/>
          <w:bCs/>
          <w:iCs/>
          <w:sz w:val="20"/>
        </w:rPr>
        <w:t>, por lo tanto, la adjudicación del contrato será a</w:t>
      </w:r>
      <w:r w:rsidR="006B663D">
        <w:rPr>
          <w:rFonts w:cs="Arial"/>
          <w:b w:val="0"/>
          <w:bCs/>
          <w:iCs/>
          <w:sz w:val="20"/>
        </w:rPr>
        <w:t xml:space="preserve"> un</w:t>
      </w:r>
      <w:r w:rsidR="00FA120C">
        <w:rPr>
          <w:rFonts w:cs="Arial"/>
          <w:b w:val="0"/>
          <w:bCs/>
          <w:iCs/>
          <w:sz w:val="20"/>
        </w:rPr>
        <w:t>o o dos</w:t>
      </w:r>
      <w:r w:rsidRPr="00EF4A7F">
        <w:rPr>
          <w:rFonts w:cs="Arial"/>
          <w:b w:val="0"/>
          <w:bCs/>
          <w:iCs/>
          <w:sz w:val="20"/>
        </w:rPr>
        <w:t xml:space="preserve"> LICITANTE</w:t>
      </w:r>
      <w:r w:rsidR="00FA120C">
        <w:rPr>
          <w:rFonts w:cs="Arial"/>
          <w:b w:val="0"/>
          <w:bCs/>
          <w:iCs/>
          <w:sz w:val="20"/>
        </w:rPr>
        <w:t>S</w:t>
      </w:r>
      <w:r w:rsidRPr="00EF4A7F">
        <w:rPr>
          <w:rFonts w:cs="Arial"/>
          <w:b w:val="0"/>
          <w:bCs/>
          <w:iCs/>
          <w:sz w:val="20"/>
        </w:rPr>
        <w:t>.</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5587C3A4" w14:textId="77777777" w:rsidR="006E1796"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532DA411" w14:textId="5AC6CD18" w:rsidR="006E1796" w:rsidRDefault="006E1796">
      <w:pPr>
        <w:pStyle w:val="TDC1"/>
        <w:rPr>
          <w:rFonts w:asciiTheme="minorHAnsi" w:eastAsiaTheme="minorEastAsia" w:hAnsiTheme="minorHAnsi" w:cstheme="minorBidi"/>
          <w:bCs w:val="0"/>
          <w:noProof/>
          <w:kern w:val="0"/>
          <w:sz w:val="22"/>
          <w:szCs w:val="22"/>
          <w:lang w:eastAsia="es-MX"/>
        </w:rPr>
      </w:pPr>
      <w:hyperlink w:anchor="_Toc181210502" w:history="1">
        <w:r w:rsidRPr="00330E43">
          <w:rPr>
            <w:rStyle w:val="Hipervnculo"/>
            <w:noProof/>
          </w:rPr>
          <w:t>1.</w:t>
        </w:r>
        <w:r>
          <w:rPr>
            <w:rFonts w:asciiTheme="minorHAnsi" w:eastAsiaTheme="minorEastAsia" w:hAnsiTheme="minorHAnsi" w:cstheme="minorBidi"/>
            <w:bCs w:val="0"/>
            <w:noProof/>
            <w:kern w:val="0"/>
            <w:sz w:val="22"/>
            <w:szCs w:val="22"/>
            <w:lang w:eastAsia="es-MX"/>
          </w:rPr>
          <w:tab/>
        </w:r>
        <w:r w:rsidRPr="00330E4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_Toc181210502 \h </w:instrText>
        </w:r>
        <w:r>
          <w:rPr>
            <w:noProof/>
            <w:webHidden/>
          </w:rPr>
        </w:r>
        <w:r>
          <w:rPr>
            <w:noProof/>
            <w:webHidden/>
          </w:rPr>
          <w:fldChar w:fldCharType="separate"/>
        </w:r>
        <w:r w:rsidR="00B15EFC">
          <w:rPr>
            <w:noProof/>
            <w:webHidden/>
          </w:rPr>
          <w:t>14</w:t>
        </w:r>
        <w:r>
          <w:rPr>
            <w:noProof/>
            <w:webHidden/>
          </w:rPr>
          <w:fldChar w:fldCharType="end"/>
        </w:r>
      </w:hyperlink>
    </w:p>
    <w:p w14:paraId="18FC0B40" w14:textId="5E91A8F7" w:rsidR="006E1796" w:rsidRDefault="006E1796">
      <w:pPr>
        <w:pStyle w:val="TDC1"/>
        <w:rPr>
          <w:rFonts w:asciiTheme="minorHAnsi" w:eastAsiaTheme="minorEastAsia" w:hAnsiTheme="minorHAnsi" w:cstheme="minorBidi"/>
          <w:bCs w:val="0"/>
          <w:noProof/>
          <w:kern w:val="0"/>
          <w:sz w:val="22"/>
          <w:szCs w:val="22"/>
          <w:lang w:eastAsia="es-MX"/>
        </w:rPr>
      </w:pPr>
      <w:hyperlink w:anchor="_Toc181210503" w:history="1">
        <w:r w:rsidRPr="00330E43">
          <w:rPr>
            <w:rStyle w:val="Hipervnculo"/>
            <w:noProof/>
          </w:rPr>
          <w:t>1.1.</w:t>
        </w:r>
        <w:r>
          <w:rPr>
            <w:rFonts w:asciiTheme="minorHAnsi" w:eastAsiaTheme="minorEastAsia" w:hAnsiTheme="minorHAnsi" w:cstheme="minorBidi"/>
            <w:bCs w:val="0"/>
            <w:noProof/>
            <w:kern w:val="0"/>
            <w:sz w:val="22"/>
            <w:szCs w:val="22"/>
            <w:lang w:eastAsia="es-MX"/>
          </w:rPr>
          <w:tab/>
        </w:r>
        <w:r w:rsidRPr="00330E43">
          <w:rPr>
            <w:rStyle w:val="Hipervnculo"/>
            <w:noProof/>
          </w:rPr>
          <w:t>Objeto de la contratación</w:t>
        </w:r>
        <w:r>
          <w:rPr>
            <w:noProof/>
            <w:webHidden/>
          </w:rPr>
          <w:tab/>
        </w:r>
        <w:r>
          <w:rPr>
            <w:noProof/>
            <w:webHidden/>
          </w:rPr>
          <w:fldChar w:fldCharType="begin"/>
        </w:r>
        <w:r>
          <w:rPr>
            <w:noProof/>
            <w:webHidden/>
          </w:rPr>
          <w:instrText xml:space="preserve"> PAGEREF _Toc181210503 \h </w:instrText>
        </w:r>
        <w:r>
          <w:rPr>
            <w:noProof/>
            <w:webHidden/>
          </w:rPr>
        </w:r>
        <w:r>
          <w:rPr>
            <w:noProof/>
            <w:webHidden/>
          </w:rPr>
          <w:fldChar w:fldCharType="separate"/>
        </w:r>
        <w:r w:rsidR="00B15EFC">
          <w:rPr>
            <w:noProof/>
            <w:webHidden/>
          </w:rPr>
          <w:t>14</w:t>
        </w:r>
        <w:r>
          <w:rPr>
            <w:noProof/>
            <w:webHidden/>
          </w:rPr>
          <w:fldChar w:fldCharType="end"/>
        </w:r>
      </w:hyperlink>
    </w:p>
    <w:p w14:paraId="18485F62" w14:textId="07CB7D2D" w:rsidR="006E1796" w:rsidRDefault="006E1796">
      <w:pPr>
        <w:pStyle w:val="TDC1"/>
        <w:rPr>
          <w:rFonts w:asciiTheme="minorHAnsi" w:eastAsiaTheme="minorEastAsia" w:hAnsiTheme="minorHAnsi" w:cstheme="minorBidi"/>
          <w:bCs w:val="0"/>
          <w:noProof/>
          <w:kern w:val="0"/>
          <w:sz w:val="22"/>
          <w:szCs w:val="22"/>
          <w:lang w:eastAsia="es-MX"/>
        </w:rPr>
      </w:pPr>
      <w:hyperlink w:anchor="_Toc181210504" w:history="1">
        <w:r w:rsidRPr="00330E43">
          <w:rPr>
            <w:rStyle w:val="Hipervnculo"/>
            <w:noProof/>
          </w:rPr>
          <w:t>1.2.</w:t>
        </w:r>
        <w:r>
          <w:rPr>
            <w:rFonts w:asciiTheme="minorHAnsi" w:eastAsiaTheme="minorEastAsia" w:hAnsiTheme="minorHAnsi" w:cstheme="minorBidi"/>
            <w:bCs w:val="0"/>
            <w:noProof/>
            <w:kern w:val="0"/>
            <w:sz w:val="22"/>
            <w:szCs w:val="22"/>
            <w:lang w:eastAsia="es-MX"/>
          </w:rPr>
          <w:tab/>
        </w:r>
        <w:r w:rsidRPr="00330E43">
          <w:rPr>
            <w:rStyle w:val="Hipervnculo"/>
            <w:noProof/>
          </w:rPr>
          <w:t>Tipo de contratación</w:t>
        </w:r>
        <w:r>
          <w:rPr>
            <w:noProof/>
            <w:webHidden/>
          </w:rPr>
          <w:tab/>
        </w:r>
        <w:r>
          <w:rPr>
            <w:noProof/>
            <w:webHidden/>
          </w:rPr>
          <w:fldChar w:fldCharType="begin"/>
        </w:r>
        <w:r>
          <w:rPr>
            <w:noProof/>
            <w:webHidden/>
          </w:rPr>
          <w:instrText xml:space="preserve"> PAGEREF _Toc181210504 \h </w:instrText>
        </w:r>
        <w:r>
          <w:rPr>
            <w:noProof/>
            <w:webHidden/>
          </w:rPr>
        </w:r>
        <w:r>
          <w:rPr>
            <w:noProof/>
            <w:webHidden/>
          </w:rPr>
          <w:fldChar w:fldCharType="separate"/>
        </w:r>
        <w:r w:rsidR="00B15EFC">
          <w:rPr>
            <w:noProof/>
            <w:webHidden/>
          </w:rPr>
          <w:t>14</w:t>
        </w:r>
        <w:r>
          <w:rPr>
            <w:noProof/>
            <w:webHidden/>
          </w:rPr>
          <w:fldChar w:fldCharType="end"/>
        </w:r>
      </w:hyperlink>
    </w:p>
    <w:p w14:paraId="2B7FF0DE" w14:textId="70EE23E0" w:rsidR="006E1796" w:rsidRDefault="006E1796">
      <w:pPr>
        <w:pStyle w:val="TDC1"/>
        <w:rPr>
          <w:rFonts w:asciiTheme="minorHAnsi" w:eastAsiaTheme="minorEastAsia" w:hAnsiTheme="minorHAnsi" w:cstheme="minorBidi"/>
          <w:bCs w:val="0"/>
          <w:noProof/>
          <w:kern w:val="0"/>
          <w:sz w:val="22"/>
          <w:szCs w:val="22"/>
          <w:lang w:eastAsia="es-MX"/>
        </w:rPr>
      </w:pPr>
      <w:hyperlink w:anchor="_Toc181210505" w:history="1">
        <w:r w:rsidRPr="00330E43">
          <w:rPr>
            <w:rStyle w:val="Hipervnculo"/>
            <w:noProof/>
          </w:rPr>
          <w:t>1.3.</w:t>
        </w:r>
        <w:r>
          <w:rPr>
            <w:rFonts w:asciiTheme="minorHAnsi" w:eastAsiaTheme="minorEastAsia" w:hAnsiTheme="minorHAnsi" w:cstheme="minorBidi"/>
            <w:bCs w:val="0"/>
            <w:noProof/>
            <w:kern w:val="0"/>
            <w:sz w:val="22"/>
            <w:szCs w:val="22"/>
            <w:lang w:eastAsia="es-MX"/>
          </w:rPr>
          <w:tab/>
        </w:r>
        <w:r w:rsidRPr="00330E43">
          <w:rPr>
            <w:rStyle w:val="Hipervnculo"/>
            <w:noProof/>
          </w:rPr>
          <w:t>Vigencia del contrato</w:t>
        </w:r>
        <w:r>
          <w:rPr>
            <w:noProof/>
            <w:webHidden/>
          </w:rPr>
          <w:tab/>
        </w:r>
        <w:r>
          <w:rPr>
            <w:noProof/>
            <w:webHidden/>
          </w:rPr>
          <w:fldChar w:fldCharType="begin"/>
        </w:r>
        <w:r>
          <w:rPr>
            <w:noProof/>
            <w:webHidden/>
          </w:rPr>
          <w:instrText xml:space="preserve"> PAGEREF _Toc181210505 \h </w:instrText>
        </w:r>
        <w:r>
          <w:rPr>
            <w:noProof/>
            <w:webHidden/>
          </w:rPr>
        </w:r>
        <w:r>
          <w:rPr>
            <w:noProof/>
            <w:webHidden/>
          </w:rPr>
          <w:fldChar w:fldCharType="separate"/>
        </w:r>
        <w:r w:rsidR="00B15EFC">
          <w:rPr>
            <w:noProof/>
            <w:webHidden/>
          </w:rPr>
          <w:t>14</w:t>
        </w:r>
        <w:r>
          <w:rPr>
            <w:noProof/>
            <w:webHidden/>
          </w:rPr>
          <w:fldChar w:fldCharType="end"/>
        </w:r>
      </w:hyperlink>
    </w:p>
    <w:p w14:paraId="66484C50" w14:textId="783C975C" w:rsidR="006E1796" w:rsidRDefault="006E1796">
      <w:pPr>
        <w:pStyle w:val="TDC1"/>
        <w:rPr>
          <w:rFonts w:asciiTheme="minorHAnsi" w:eastAsiaTheme="minorEastAsia" w:hAnsiTheme="minorHAnsi" w:cstheme="minorBidi"/>
          <w:bCs w:val="0"/>
          <w:noProof/>
          <w:kern w:val="0"/>
          <w:sz w:val="22"/>
          <w:szCs w:val="22"/>
          <w:lang w:eastAsia="es-MX"/>
        </w:rPr>
      </w:pPr>
      <w:hyperlink w:anchor="_Toc181210506" w:history="1">
        <w:r w:rsidRPr="00330E43">
          <w:rPr>
            <w:rStyle w:val="Hipervnculo"/>
            <w:noProof/>
          </w:rPr>
          <w:t>1.4.</w:t>
        </w:r>
        <w:r>
          <w:rPr>
            <w:rFonts w:asciiTheme="minorHAnsi" w:eastAsiaTheme="minorEastAsia" w:hAnsiTheme="minorHAnsi" w:cstheme="minorBidi"/>
            <w:bCs w:val="0"/>
            <w:noProof/>
            <w:kern w:val="0"/>
            <w:sz w:val="22"/>
            <w:szCs w:val="22"/>
            <w:lang w:eastAsia="es-MX"/>
          </w:rPr>
          <w:tab/>
        </w:r>
        <w:r w:rsidRPr="00330E43">
          <w:rPr>
            <w:rStyle w:val="Hipervnculo"/>
            <w:noProof/>
          </w:rPr>
          <w:t>Plazo, lugar y condiciones para la entrega de los bienes</w:t>
        </w:r>
        <w:r>
          <w:rPr>
            <w:noProof/>
            <w:webHidden/>
          </w:rPr>
          <w:tab/>
        </w:r>
        <w:r>
          <w:rPr>
            <w:noProof/>
            <w:webHidden/>
          </w:rPr>
          <w:fldChar w:fldCharType="begin"/>
        </w:r>
        <w:r>
          <w:rPr>
            <w:noProof/>
            <w:webHidden/>
          </w:rPr>
          <w:instrText xml:space="preserve"> PAGEREF _Toc181210506 \h </w:instrText>
        </w:r>
        <w:r>
          <w:rPr>
            <w:noProof/>
            <w:webHidden/>
          </w:rPr>
        </w:r>
        <w:r>
          <w:rPr>
            <w:noProof/>
            <w:webHidden/>
          </w:rPr>
          <w:fldChar w:fldCharType="separate"/>
        </w:r>
        <w:r w:rsidR="00B15EFC">
          <w:rPr>
            <w:noProof/>
            <w:webHidden/>
          </w:rPr>
          <w:t>14</w:t>
        </w:r>
        <w:r>
          <w:rPr>
            <w:noProof/>
            <w:webHidden/>
          </w:rPr>
          <w:fldChar w:fldCharType="end"/>
        </w:r>
      </w:hyperlink>
    </w:p>
    <w:p w14:paraId="7EA486D4" w14:textId="394AA54E" w:rsidR="006E1796" w:rsidRDefault="006E1796">
      <w:pPr>
        <w:pStyle w:val="TDC1"/>
        <w:rPr>
          <w:rFonts w:asciiTheme="minorHAnsi" w:eastAsiaTheme="minorEastAsia" w:hAnsiTheme="minorHAnsi" w:cstheme="minorBidi"/>
          <w:bCs w:val="0"/>
          <w:noProof/>
          <w:kern w:val="0"/>
          <w:sz w:val="22"/>
          <w:szCs w:val="22"/>
          <w:lang w:eastAsia="es-MX"/>
        </w:rPr>
      </w:pPr>
      <w:hyperlink w:anchor="_Toc181210507" w:history="1">
        <w:r w:rsidRPr="00330E43">
          <w:rPr>
            <w:rStyle w:val="Hipervnculo"/>
            <w:noProof/>
          </w:rPr>
          <w:t>1.5.</w:t>
        </w:r>
        <w:r>
          <w:rPr>
            <w:rFonts w:asciiTheme="minorHAnsi" w:eastAsiaTheme="minorEastAsia" w:hAnsiTheme="minorHAnsi" w:cstheme="minorBidi"/>
            <w:bCs w:val="0"/>
            <w:noProof/>
            <w:kern w:val="0"/>
            <w:sz w:val="22"/>
            <w:szCs w:val="22"/>
            <w:lang w:eastAsia="es-MX"/>
          </w:rPr>
          <w:tab/>
        </w:r>
        <w:r w:rsidRPr="00330E43">
          <w:rPr>
            <w:rStyle w:val="Hipervnculo"/>
            <w:noProof/>
          </w:rPr>
          <w:t>Idioma de la presentación de las proposiciones</w:t>
        </w:r>
        <w:r>
          <w:rPr>
            <w:noProof/>
            <w:webHidden/>
          </w:rPr>
          <w:tab/>
        </w:r>
        <w:r>
          <w:rPr>
            <w:noProof/>
            <w:webHidden/>
          </w:rPr>
          <w:fldChar w:fldCharType="begin"/>
        </w:r>
        <w:r>
          <w:rPr>
            <w:noProof/>
            <w:webHidden/>
          </w:rPr>
          <w:instrText xml:space="preserve"> PAGEREF _Toc181210507 \h </w:instrText>
        </w:r>
        <w:r>
          <w:rPr>
            <w:noProof/>
            <w:webHidden/>
          </w:rPr>
        </w:r>
        <w:r>
          <w:rPr>
            <w:noProof/>
            <w:webHidden/>
          </w:rPr>
          <w:fldChar w:fldCharType="separate"/>
        </w:r>
        <w:r w:rsidR="00B15EFC">
          <w:rPr>
            <w:noProof/>
            <w:webHidden/>
          </w:rPr>
          <w:t>15</w:t>
        </w:r>
        <w:r>
          <w:rPr>
            <w:noProof/>
            <w:webHidden/>
          </w:rPr>
          <w:fldChar w:fldCharType="end"/>
        </w:r>
      </w:hyperlink>
    </w:p>
    <w:p w14:paraId="08D57731" w14:textId="4811B419" w:rsidR="006E1796" w:rsidRDefault="006E1796">
      <w:pPr>
        <w:pStyle w:val="TDC1"/>
        <w:rPr>
          <w:rFonts w:asciiTheme="minorHAnsi" w:eastAsiaTheme="minorEastAsia" w:hAnsiTheme="minorHAnsi" w:cstheme="minorBidi"/>
          <w:bCs w:val="0"/>
          <w:noProof/>
          <w:kern w:val="0"/>
          <w:sz w:val="22"/>
          <w:szCs w:val="22"/>
          <w:lang w:eastAsia="es-MX"/>
        </w:rPr>
      </w:pPr>
      <w:hyperlink w:anchor="_Toc181210508" w:history="1">
        <w:r w:rsidRPr="00330E43">
          <w:rPr>
            <w:rStyle w:val="Hipervnculo"/>
            <w:noProof/>
          </w:rPr>
          <w:t>1.6.</w:t>
        </w:r>
        <w:r>
          <w:rPr>
            <w:rFonts w:asciiTheme="minorHAnsi" w:eastAsiaTheme="minorEastAsia" w:hAnsiTheme="minorHAnsi" w:cstheme="minorBidi"/>
            <w:bCs w:val="0"/>
            <w:noProof/>
            <w:kern w:val="0"/>
            <w:sz w:val="22"/>
            <w:szCs w:val="22"/>
            <w:lang w:eastAsia="es-MX"/>
          </w:rPr>
          <w:tab/>
        </w:r>
        <w:r w:rsidRPr="00330E43">
          <w:rPr>
            <w:rStyle w:val="Hipervnculo"/>
            <w:noProof/>
          </w:rPr>
          <w:t>Normas aplicables</w:t>
        </w:r>
        <w:r>
          <w:rPr>
            <w:noProof/>
            <w:webHidden/>
          </w:rPr>
          <w:tab/>
        </w:r>
        <w:r>
          <w:rPr>
            <w:noProof/>
            <w:webHidden/>
          </w:rPr>
          <w:fldChar w:fldCharType="begin"/>
        </w:r>
        <w:r>
          <w:rPr>
            <w:noProof/>
            <w:webHidden/>
          </w:rPr>
          <w:instrText xml:space="preserve"> PAGEREF _Toc181210508 \h </w:instrText>
        </w:r>
        <w:r>
          <w:rPr>
            <w:noProof/>
            <w:webHidden/>
          </w:rPr>
        </w:r>
        <w:r>
          <w:rPr>
            <w:noProof/>
            <w:webHidden/>
          </w:rPr>
          <w:fldChar w:fldCharType="separate"/>
        </w:r>
        <w:r w:rsidR="00B15EFC">
          <w:rPr>
            <w:noProof/>
            <w:webHidden/>
          </w:rPr>
          <w:t>15</w:t>
        </w:r>
        <w:r>
          <w:rPr>
            <w:noProof/>
            <w:webHidden/>
          </w:rPr>
          <w:fldChar w:fldCharType="end"/>
        </w:r>
      </w:hyperlink>
    </w:p>
    <w:p w14:paraId="004A562A" w14:textId="5D719A4C" w:rsidR="006E1796" w:rsidRDefault="006E1796">
      <w:pPr>
        <w:pStyle w:val="TDC1"/>
        <w:rPr>
          <w:rFonts w:asciiTheme="minorHAnsi" w:eastAsiaTheme="minorEastAsia" w:hAnsiTheme="minorHAnsi" w:cstheme="minorBidi"/>
          <w:bCs w:val="0"/>
          <w:noProof/>
          <w:kern w:val="0"/>
          <w:sz w:val="22"/>
          <w:szCs w:val="22"/>
          <w:lang w:eastAsia="es-MX"/>
        </w:rPr>
      </w:pPr>
      <w:hyperlink w:anchor="_Toc181210509" w:history="1">
        <w:r w:rsidRPr="00330E43">
          <w:rPr>
            <w:rStyle w:val="Hipervnculo"/>
            <w:noProof/>
          </w:rPr>
          <w:t>1.7.</w:t>
        </w:r>
        <w:r>
          <w:rPr>
            <w:rFonts w:asciiTheme="minorHAnsi" w:eastAsiaTheme="minorEastAsia" w:hAnsiTheme="minorHAnsi" w:cstheme="minorBidi"/>
            <w:bCs w:val="0"/>
            <w:noProof/>
            <w:kern w:val="0"/>
            <w:sz w:val="22"/>
            <w:szCs w:val="22"/>
            <w:lang w:eastAsia="es-MX"/>
          </w:rPr>
          <w:tab/>
        </w:r>
        <w:r w:rsidRPr="00330E43">
          <w:rPr>
            <w:rStyle w:val="Hipervnculo"/>
            <w:noProof/>
          </w:rPr>
          <w:t>Cumplimiento del Grado de Contenido Nacional</w:t>
        </w:r>
        <w:r>
          <w:rPr>
            <w:noProof/>
            <w:webHidden/>
          </w:rPr>
          <w:tab/>
        </w:r>
        <w:r>
          <w:rPr>
            <w:noProof/>
            <w:webHidden/>
          </w:rPr>
          <w:fldChar w:fldCharType="begin"/>
        </w:r>
        <w:r>
          <w:rPr>
            <w:noProof/>
            <w:webHidden/>
          </w:rPr>
          <w:instrText xml:space="preserve"> PAGEREF _Toc181210509 \h </w:instrText>
        </w:r>
        <w:r>
          <w:rPr>
            <w:noProof/>
            <w:webHidden/>
          </w:rPr>
        </w:r>
        <w:r>
          <w:rPr>
            <w:noProof/>
            <w:webHidden/>
          </w:rPr>
          <w:fldChar w:fldCharType="separate"/>
        </w:r>
        <w:r w:rsidR="00B15EFC">
          <w:rPr>
            <w:noProof/>
            <w:webHidden/>
          </w:rPr>
          <w:t>16</w:t>
        </w:r>
        <w:r>
          <w:rPr>
            <w:noProof/>
            <w:webHidden/>
          </w:rPr>
          <w:fldChar w:fldCharType="end"/>
        </w:r>
      </w:hyperlink>
    </w:p>
    <w:p w14:paraId="3ED8480C" w14:textId="31ACC01E" w:rsidR="006E1796" w:rsidRDefault="006E1796">
      <w:pPr>
        <w:pStyle w:val="TDC1"/>
        <w:rPr>
          <w:rFonts w:asciiTheme="minorHAnsi" w:eastAsiaTheme="minorEastAsia" w:hAnsiTheme="minorHAnsi" w:cstheme="minorBidi"/>
          <w:bCs w:val="0"/>
          <w:noProof/>
          <w:kern w:val="0"/>
          <w:sz w:val="22"/>
          <w:szCs w:val="22"/>
          <w:lang w:eastAsia="es-MX"/>
        </w:rPr>
      </w:pPr>
      <w:hyperlink w:anchor="_Toc181210510" w:history="1">
        <w:r w:rsidRPr="00330E43">
          <w:rPr>
            <w:rStyle w:val="Hipervnculo"/>
            <w:noProof/>
          </w:rPr>
          <w:t>1.8.</w:t>
        </w:r>
        <w:r>
          <w:rPr>
            <w:rFonts w:asciiTheme="minorHAnsi" w:eastAsiaTheme="minorEastAsia" w:hAnsiTheme="minorHAnsi" w:cstheme="minorBidi"/>
            <w:bCs w:val="0"/>
            <w:noProof/>
            <w:kern w:val="0"/>
            <w:sz w:val="22"/>
            <w:szCs w:val="22"/>
            <w:lang w:eastAsia="es-MX"/>
          </w:rPr>
          <w:tab/>
        </w:r>
        <w:r w:rsidRPr="00330E43">
          <w:rPr>
            <w:rStyle w:val="Hipervnculo"/>
            <w:noProof/>
          </w:rPr>
          <w:t>Administración y vigilancia del contrato</w:t>
        </w:r>
        <w:r>
          <w:rPr>
            <w:noProof/>
            <w:webHidden/>
          </w:rPr>
          <w:tab/>
        </w:r>
        <w:r>
          <w:rPr>
            <w:noProof/>
            <w:webHidden/>
          </w:rPr>
          <w:fldChar w:fldCharType="begin"/>
        </w:r>
        <w:r>
          <w:rPr>
            <w:noProof/>
            <w:webHidden/>
          </w:rPr>
          <w:instrText xml:space="preserve"> PAGEREF _Toc181210510 \h </w:instrText>
        </w:r>
        <w:r>
          <w:rPr>
            <w:noProof/>
            <w:webHidden/>
          </w:rPr>
        </w:r>
        <w:r>
          <w:rPr>
            <w:noProof/>
            <w:webHidden/>
          </w:rPr>
          <w:fldChar w:fldCharType="separate"/>
        </w:r>
        <w:r w:rsidR="00B15EFC">
          <w:rPr>
            <w:noProof/>
            <w:webHidden/>
          </w:rPr>
          <w:t>17</w:t>
        </w:r>
        <w:r>
          <w:rPr>
            <w:noProof/>
            <w:webHidden/>
          </w:rPr>
          <w:fldChar w:fldCharType="end"/>
        </w:r>
      </w:hyperlink>
    </w:p>
    <w:p w14:paraId="0A50D672" w14:textId="4EAC538A" w:rsidR="006E1796" w:rsidRDefault="006E1796">
      <w:pPr>
        <w:pStyle w:val="TDC1"/>
        <w:rPr>
          <w:rFonts w:asciiTheme="minorHAnsi" w:eastAsiaTheme="minorEastAsia" w:hAnsiTheme="minorHAnsi" w:cstheme="minorBidi"/>
          <w:bCs w:val="0"/>
          <w:noProof/>
          <w:kern w:val="0"/>
          <w:sz w:val="22"/>
          <w:szCs w:val="22"/>
          <w:lang w:eastAsia="es-MX"/>
        </w:rPr>
      </w:pPr>
      <w:hyperlink w:anchor="_Toc181210511" w:history="1">
        <w:r w:rsidRPr="00330E43">
          <w:rPr>
            <w:rStyle w:val="Hipervnculo"/>
            <w:noProof/>
          </w:rPr>
          <w:t>1.9.</w:t>
        </w:r>
        <w:r>
          <w:rPr>
            <w:rFonts w:asciiTheme="minorHAnsi" w:eastAsiaTheme="minorEastAsia" w:hAnsiTheme="minorHAnsi" w:cstheme="minorBidi"/>
            <w:bCs w:val="0"/>
            <w:noProof/>
            <w:kern w:val="0"/>
            <w:sz w:val="22"/>
            <w:szCs w:val="22"/>
            <w:lang w:eastAsia="es-MX"/>
          </w:rPr>
          <w:tab/>
        </w:r>
        <w:r w:rsidRPr="00330E4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_Toc181210511 \h </w:instrText>
        </w:r>
        <w:r>
          <w:rPr>
            <w:noProof/>
            <w:webHidden/>
          </w:rPr>
        </w:r>
        <w:r>
          <w:rPr>
            <w:noProof/>
            <w:webHidden/>
          </w:rPr>
          <w:fldChar w:fldCharType="separate"/>
        </w:r>
        <w:r w:rsidR="00B15EFC">
          <w:rPr>
            <w:noProof/>
            <w:webHidden/>
          </w:rPr>
          <w:t>17</w:t>
        </w:r>
        <w:r>
          <w:rPr>
            <w:noProof/>
            <w:webHidden/>
          </w:rPr>
          <w:fldChar w:fldCharType="end"/>
        </w:r>
      </w:hyperlink>
    </w:p>
    <w:p w14:paraId="5A3F8C5C" w14:textId="5A2CAD14" w:rsidR="006E1796" w:rsidRDefault="006E1796">
      <w:pPr>
        <w:pStyle w:val="TDC1"/>
        <w:rPr>
          <w:rFonts w:asciiTheme="minorHAnsi" w:eastAsiaTheme="minorEastAsia" w:hAnsiTheme="minorHAnsi" w:cstheme="minorBidi"/>
          <w:bCs w:val="0"/>
          <w:noProof/>
          <w:kern w:val="0"/>
          <w:sz w:val="22"/>
          <w:szCs w:val="22"/>
          <w:lang w:eastAsia="es-MX"/>
        </w:rPr>
      </w:pPr>
      <w:hyperlink w:anchor="_Toc181210512" w:history="1">
        <w:r w:rsidRPr="00330E43">
          <w:rPr>
            <w:rStyle w:val="Hipervnculo"/>
            <w:noProof/>
          </w:rPr>
          <w:t>1.10.</w:t>
        </w:r>
        <w:r>
          <w:rPr>
            <w:rFonts w:asciiTheme="minorHAnsi" w:eastAsiaTheme="minorEastAsia" w:hAnsiTheme="minorHAnsi" w:cstheme="minorBidi"/>
            <w:bCs w:val="0"/>
            <w:noProof/>
            <w:kern w:val="0"/>
            <w:sz w:val="22"/>
            <w:szCs w:val="22"/>
            <w:lang w:eastAsia="es-MX"/>
          </w:rPr>
          <w:tab/>
        </w:r>
        <w:r w:rsidRPr="00330E43">
          <w:rPr>
            <w:rStyle w:val="Hipervnculo"/>
            <w:noProof/>
          </w:rPr>
          <w:t>Condiciones de pago</w:t>
        </w:r>
        <w:r>
          <w:rPr>
            <w:noProof/>
            <w:webHidden/>
          </w:rPr>
          <w:tab/>
        </w:r>
        <w:r>
          <w:rPr>
            <w:noProof/>
            <w:webHidden/>
          </w:rPr>
          <w:fldChar w:fldCharType="begin"/>
        </w:r>
        <w:r>
          <w:rPr>
            <w:noProof/>
            <w:webHidden/>
          </w:rPr>
          <w:instrText xml:space="preserve"> PAGEREF _Toc181210512 \h </w:instrText>
        </w:r>
        <w:r>
          <w:rPr>
            <w:noProof/>
            <w:webHidden/>
          </w:rPr>
        </w:r>
        <w:r>
          <w:rPr>
            <w:noProof/>
            <w:webHidden/>
          </w:rPr>
          <w:fldChar w:fldCharType="separate"/>
        </w:r>
        <w:r w:rsidR="00B15EFC">
          <w:rPr>
            <w:noProof/>
            <w:webHidden/>
          </w:rPr>
          <w:t>17</w:t>
        </w:r>
        <w:r>
          <w:rPr>
            <w:noProof/>
            <w:webHidden/>
          </w:rPr>
          <w:fldChar w:fldCharType="end"/>
        </w:r>
      </w:hyperlink>
    </w:p>
    <w:p w14:paraId="52F8810F" w14:textId="28146D9E" w:rsidR="006E1796" w:rsidRDefault="006E1796">
      <w:pPr>
        <w:pStyle w:val="TDC1"/>
        <w:rPr>
          <w:rFonts w:asciiTheme="minorHAnsi" w:eastAsiaTheme="minorEastAsia" w:hAnsiTheme="minorHAnsi" w:cstheme="minorBidi"/>
          <w:bCs w:val="0"/>
          <w:noProof/>
          <w:kern w:val="0"/>
          <w:sz w:val="22"/>
          <w:szCs w:val="22"/>
          <w:lang w:eastAsia="es-MX"/>
        </w:rPr>
      </w:pPr>
      <w:hyperlink w:anchor="_Toc181210513" w:history="1">
        <w:r w:rsidRPr="00330E43">
          <w:rPr>
            <w:rStyle w:val="Hipervnculo"/>
            <w:noProof/>
          </w:rPr>
          <w:t>1.11.</w:t>
        </w:r>
        <w:r>
          <w:rPr>
            <w:rFonts w:asciiTheme="minorHAnsi" w:eastAsiaTheme="minorEastAsia" w:hAnsiTheme="minorHAnsi" w:cstheme="minorBidi"/>
            <w:bCs w:val="0"/>
            <w:noProof/>
            <w:kern w:val="0"/>
            <w:sz w:val="22"/>
            <w:szCs w:val="22"/>
            <w:lang w:eastAsia="es-MX"/>
          </w:rPr>
          <w:tab/>
        </w:r>
        <w:r w:rsidRPr="00330E43">
          <w:rPr>
            <w:rStyle w:val="Hipervnculo"/>
            <w:noProof/>
          </w:rPr>
          <w:t>Anticipos</w:t>
        </w:r>
        <w:r>
          <w:rPr>
            <w:noProof/>
            <w:webHidden/>
          </w:rPr>
          <w:tab/>
        </w:r>
        <w:r>
          <w:rPr>
            <w:noProof/>
            <w:webHidden/>
          </w:rPr>
          <w:fldChar w:fldCharType="begin"/>
        </w:r>
        <w:r>
          <w:rPr>
            <w:noProof/>
            <w:webHidden/>
          </w:rPr>
          <w:instrText xml:space="preserve"> PAGEREF _Toc181210513 \h </w:instrText>
        </w:r>
        <w:r>
          <w:rPr>
            <w:noProof/>
            <w:webHidden/>
          </w:rPr>
        </w:r>
        <w:r>
          <w:rPr>
            <w:noProof/>
            <w:webHidden/>
          </w:rPr>
          <w:fldChar w:fldCharType="separate"/>
        </w:r>
        <w:r w:rsidR="00B15EFC">
          <w:rPr>
            <w:noProof/>
            <w:webHidden/>
          </w:rPr>
          <w:t>17</w:t>
        </w:r>
        <w:r>
          <w:rPr>
            <w:noProof/>
            <w:webHidden/>
          </w:rPr>
          <w:fldChar w:fldCharType="end"/>
        </w:r>
      </w:hyperlink>
    </w:p>
    <w:p w14:paraId="227BFBE9" w14:textId="4013366C" w:rsidR="006E1796" w:rsidRDefault="006E1796">
      <w:pPr>
        <w:pStyle w:val="TDC1"/>
        <w:rPr>
          <w:rFonts w:asciiTheme="minorHAnsi" w:eastAsiaTheme="minorEastAsia" w:hAnsiTheme="minorHAnsi" w:cstheme="minorBidi"/>
          <w:bCs w:val="0"/>
          <w:noProof/>
          <w:kern w:val="0"/>
          <w:sz w:val="22"/>
          <w:szCs w:val="22"/>
          <w:lang w:eastAsia="es-MX"/>
        </w:rPr>
      </w:pPr>
      <w:hyperlink w:anchor="_Toc181210514" w:history="1">
        <w:r w:rsidRPr="00330E43">
          <w:rPr>
            <w:rStyle w:val="Hipervnculo"/>
            <w:noProof/>
          </w:rPr>
          <w:t>1.12.</w:t>
        </w:r>
        <w:r>
          <w:rPr>
            <w:rFonts w:asciiTheme="minorHAnsi" w:eastAsiaTheme="minorEastAsia" w:hAnsiTheme="minorHAnsi" w:cstheme="minorBidi"/>
            <w:bCs w:val="0"/>
            <w:noProof/>
            <w:kern w:val="0"/>
            <w:sz w:val="22"/>
            <w:szCs w:val="22"/>
            <w:lang w:eastAsia="es-MX"/>
          </w:rPr>
          <w:tab/>
        </w:r>
        <w:r w:rsidRPr="00330E4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_Toc181210514 \h </w:instrText>
        </w:r>
        <w:r>
          <w:rPr>
            <w:noProof/>
            <w:webHidden/>
          </w:rPr>
        </w:r>
        <w:r>
          <w:rPr>
            <w:noProof/>
            <w:webHidden/>
          </w:rPr>
          <w:fldChar w:fldCharType="separate"/>
        </w:r>
        <w:r w:rsidR="00B15EFC">
          <w:rPr>
            <w:noProof/>
            <w:webHidden/>
          </w:rPr>
          <w:t>18</w:t>
        </w:r>
        <w:r>
          <w:rPr>
            <w:noProof/>
            <w:webHidden/>
          </w:rPr>
          <w:fldChar w:fldCharType="end"/>
        </w:r>
      </w:hyperlink>
    </w:p>
    <w:p w14:paraId="097BDCDC" w14:textId="0C3B91B3" w:rsidR="006E1796" w:rsidRDefault="006E1796">
      <w:pPr>
        <w:pStyle w:val="TDC1"/>
        <w:rPr>
          <w:rFonts w:asciiTheme="minorHAnsi" w:eastAsiaTheme="minorEastAsia" w:hAnsiTheme="minorHAnsi" w:cstheme="minorBidi"/>
          <w:bCs w:val="0"/>
          <w:noProof/>
          <w:kern w:val="0"/>
          <w:sz w:val="22"/>
          <w:szCs w:val="22"/>
          <w:lang w:eastAsia="es-MX"/>
        </w:rPr>
      </w:pPr>
      <w:hyperlink w:anchor="_Toc181210515" w:history="1">
        <w:r w:rsidRPr="00330E43">
          <w:rPr>
            <w:rStyle w:val="Hipervnculo"/>
            <w:noProof/>
          </w:rPr>
          <w:t>1.13.</w:t>
        </w:r>
        <w:r>
          <w:rPr>
            <w:rFonts w:asciiTheme="minorHAnsi" w:eastAsiaTheme="minorEastAsia" w:hAnsiTheme="minorHAnsi" w:cstheme="minorBidi"/>
            <w:bCs w:val="0"/>
            <w:noProof/>
            <w:kern w:val="0"/>
            <w:sz w:val="22"/>
            <w:szCs w:val="22"/>
            <w:lang w:eastAsia="es-MX"/>
          </w:rPr>
          <w:tab/>
        </w:r>
        <w:r w:rsidRPr="00330E43">
          <w:rPr>
            <w:rStyle w:val="Hipervnculo"/>
            <w:noProof/>
          </w:rPr>
          <w:t>Impuestos y derechos</w:t>
        </w:r>
        <w:r>
          <w:rPr>
            <w:noProof/>
            <w:webHidden/>
          </w:rPr>
          <w:tab/>
        </w:r>
        <w:r>
          <w:rPr>
            <w:noProof/>
            <w:webHidden/>
          </w:rPr>
          <w:fldChar w:fldCharType="begin"/>
        </w:r>
        <w:r>
          <w:rPr>
            <w:noProof/>
            <w:webHidden/>
          </w:rPr>
          <w:instrText xml:space="preserve"> PAGEREF _Toc181210515 \h </w:instrText>
        </w:r>
        <w:r>
          <w:rPr>
            <w:noProof/>
            <w:webHidden/>
          </w:rPr>
        </w:r>
        <w:r>
          <w:rPr>
            <w:noProof/>
            <w:webHidden/>
          </w:rPr>
          <w:fldChar w:fldCharType="separate"/>
        </w:r>
        <w:r w:rsidR="00B15EFC">
          <w:rPr>
            <w:noProof/>
            <w:webHidden/>
          </w:rPr>
          <w:t>18</w:t>
        </w:r>
        <w:r>
          <w:rPr>
            <w:noProof/>
            <w:webHidden/>
          </w:rPr>
          <w:fldChar w:fldCharType="end"/>
        </w:r>
      </w:hyperlink>
    </w:p>
    <w:p w14:paraId="6FD494C6" w14:textId="18D8BD0F" w:rsidR="006E1796" w:rsidRDefault="006E1796">
      <w:pPr>
        <w:pStyle w:val="TDC1"/>
        <w:rPr>
          <w:rFonts w:asciiTheme="minorHAnsi" w:eastAsiaTheme="minorEastAsia" w:hAnsiTheme="minorHAnsi" w:cstheme="minorBidi"/>
          <w:bCs w:val="0"/>
          <w:noProof/>
          <w:kern w:val="0"/>
          <w:sz w:val="22"/>
          <w:szCs w:val="22"/>
          <w:lang w:eastAsia="es-MX"/>
        </w:rPr>
      </w:pPr>
      <w:hyperlink w:anchor="_Toc181210516" w:history="1">
        <w:r w:rsidRPr="00330E43">
          <w:rPr>
            <w:rStyle w:val="Hipervnculo"/>
            <w:noProof/>
          </w:rPr>
          <w:t>1.14.</w:t>
        </w:r>
        <w:r>
          <w:rPr>
            <w:rFonts w:asciiTheme="minorHAnsi" w:eastAsiaTheme="minorEastAsia" w:hAnsiTheme="minorHAnsi" w:cstheme="minorBidi"/>
            <w:bCs w:val="0"/>
            <w:noProof/>
            <w:kern w:val="0"/>
            <w:sz w:val="22"/>
            <w:szCs w:val="22"/>
            <w:lang w:eastAsia="es-MX"/>
          </w:rPr>
          <w:tab/>
        </w:r>
        <w:r w:rsidRPr="00330E43">
          <w:rPr>
            <w:rStyle w:val="Hipervnculo"/>
            <w:noProof/>
          </w:rPr>
          <w:t>Transferencia de derechos</w:t>
        </w:r>
        <w:r>
          <w:rPr>
            <w:noProof/>
            <w:webHidden/>
          </w:rPr>
          <w:tab/>
        </w:r>
        <w:r>
          <w:rPr>
            <w:noProof/>
            <w:webHidden/>
          </w:rPr>
          <w:fldChar w:fldCharType="begin"/>
        </w:r>
        <w:r>
          <w:rPr>
            <w:noProof/>
            <w:webHidden/>
          </w:rPr>
          <w:instrText xml:space="preserve"> PAGEREF _Toc181210516 \h </w:instrText>
        </w:r>
        <w:r>
          <w:rPr>
            <w:noProof/>
            <w:webHidden/>
          </w:rPr>
        </w:r>
        <w:r>
          <w:rPr>
            <w:noProof/>
            <w:webHidden/>
          </w:rPr>
          <w:fldChar w:fldCharType="separate"/>
        </w:r>
        <w:r w:rsidR="00B15EFC">
          <w:rPr>
            <w:noProof/>
            <w:webHidden/>
          </w:rPr>
          <w:t>18</w:t>
        </w:r>
        <w:r>
          <w:rPr>
            <w:noProof/>
            <w:webHidden/>
          </w:rPr>
          <w:fldChar w:fldCharType="end"/>
        </w:r>
      </w:hyperlink>
    </w:p>
    <w:p w14:paraId="495C5A41" w14:textId="2F8D6CCA" w:rsidR="006E1796" w:rsidRDefault="006E1796">
      <w:pPr>
        <w:pStyle w:val="TDC1"/>
        <w:rPr>
          <w:rFonts w:asciiTheme="minorHAnsi" w:eastAsiaTheme="minorEastAsia" w:hAnsiTheme="minorHAnsi" w:cstheme="minorBidi"/>
          <w:bCs w:val="0"/>
          <w:noProof/>
          <w:kern w:val="0"/>
          <w:sz w:val="22"/>
          <w:szCs w:val="22"/>
          <w:lang w:eastAsia="es-MX"/>
        </w:rPr>
      </w:pPr>
      <w:hyperlink w:anchor="_Toc181210517" w:history="1">
        <w:r w:rsidRPr="00330E43">
          <w:rPr>
            <w:rStyle w:val="Hipervnculo"/>
            <w:noProof/>
          </w:rPr>
          <w:t>1.15.</w:t>
        </w:r>
        <w:r>
          <w:rPr>
            <w:rFonts w:asciiTheme="minorHAnsi" w:eastAsiaTheme="minorEastAsia" w:hAnsiTheme="minorHAnsi" w:cstheme="minorBidi"/>
            <w:bCs w:val="0"/>
            <w:noProof/>
            <w:kern w:val="0"/>
            <w:sz w:val="22"/>
            <w:szCs w:val="22"/>
            <w:lang w:eastAsia="es-MX"/>
          </w:rPr>
          <w:tab/>
        </w:r>
        <w:r w:rsidRPr="00330E43">
          <w:rPr>
            <w:rStyle w:val="Hipervnculo"/>
            <w:noProof/>
          </w:rPr>
          <w:t>Derechos de Autor y Propiedad Intelectual</w:t>
        </w:r>
        <w:r>
          <w:rPr>
            <w:noProof/>
            <w:webHidden/>
          </w:rPr>
          <w:tab/>
        </w:r>
        <w:r>
          <w:rPr>
            <w:noProof/>
            <w:webHidden/>
          </w:rPr>
          <w:fldChar w:fldCharType="begin"/>
        </w:r>
        <w:r>
          <w:rPr>
            <w:noProof/>
            <w:webHidden/>
          </w:rPr>
          <w:instrText xml:space="preserve"> PAGEREF _Toc181210517 \h </w:instrText>
        </w:r>
        <w:r>
          <w:rPr>
            <w:noProof/>
            <w:webHidden/>
          </w:rPr>
        </w:r>
        <w:r>
          <w:rPr>
            <w:noProof/>
            <w:webHidden/>
          </w:rPr>
          <w:fldChar w:fldCharType="separate"/>
        </w:r>
        <w:r w:rsidR="00B15EFC">
          <w:rPr>
            <w:noProof/>
            <w:webHidden/>
          </w:rPr>
          <w:t>18</w:t>
        </w:r>
        <w:r>
          <w:rPr>
            <w:noProof/>
            <w:webHidden/>
          </w:rPr>
          <w:fldChar w:fldCharType="end"/>
        </w:r>
      </w:hyperlink>
    </w:p>
    <w:p w14:paraId="76FF3FDC" w14:textId="311A02A9" w:rsidR="006E1796" w:rsidRDefault="006E1796">
      <w:pPr>
        <w:pStyle w:val="TDC1"/>
        <w:rPr>
          <w:rFonts w:asciiTheme="minorHAnsi" w:eastAsiaTheme="minorEastAsia" w:hAnsiTheme="minorHAnsi" w:cstheme="minorBidi"/>
          <w:bCs w:val="0"/>
          <w:noProof/>
          <w:kern w:val="0"/>
          <w:sz w:val="22"/>
          <w:szCs w:val="22"/>
          <w:lang w:eastAsia="es-MX"/>
        </w:rPr>
      </w:pPr>
      <w:hyperlink w:anchor="_Toc181210518" w:history="1">
        <w:r w:rsidRPr="00330E43">
          <w:rPr>
            <w:rStyle w:val="Hipervnculo"/>
            <w:noProof/>
          </w:rPr>
          <w:t>1.16.</w:t>
        </w:r>
        <w:r>
          <w:rPr>
            <w:rFonts w:asciiTheme="minorHAnsi" w:eastAsiaTheme="minorEastAsia" w:hAnsiTheme="minorHAnsi" w:cstheme="minorBidi"/>
            <w:bCs w:val="0"/>
            <w:noProof/>
            <w:kern w:val="0"/>
            <w:sz w:val="22"/>
            <w:szCs w:val="22"/>
            <w:lang w:eastAsia="es-MX"/>
          </w:rPr>
          <w:tab/>
        </w:r>
        <w:r w:rsidRPr="00330E4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_Toc181210518 \h </w:instrText>
        </w:r>
        <w:r>
          <w:rPr>
            <w:noProof/>
            <w:webHidden/>
          </w:rPr>
        </w:r>
        <w:r>
          <w:rPr>
            <w:noProof/>
            <w:webHidden/>
          </w:rPr>
          <w:fldChar w:fldCharType="separate"/>
        </w:r>
        <w:r w:rsidR="00B15EFC">
          <w:rPr>
            <w:noProof/>
            <w:webHidden/>
          </w:rPr>
          <w:t>19</w:t>
        </w:r>
        <w:r>
          <w:rPr>
            <w:noProof/>
            <w:webHidden/>
          </w:rPr>
          <w:fldChar w:fldCharType="end"/>
        </w:r>
      </w:hyperlink>
    </w:p>
    <w:p w14:paraId="3941C95E" w14:textId="5DA52737" w:rsidR="006E1796" w:rsidRDefault="006E1796">
      <w:pPr>
        <w:pStyle w:val="TDC1"/>
        <w:rPr>
          <w:rFonts w:asciiTheme="minorHAnsi" w:eastAsiaTheme="minorEastAsia" w:hAnsiTheme="minorHAnsi" w:cstheme="minorBidi"/>
          <w:bCs w:val="0"/>
          <w:noProof/>
          <w:kern w:val="0"/>
          <w:sz w:val="22"/>
          <w:szCs w:val="22"/>
          <w:lang w:eastAsia="es-MX"/>
        </w:rPr>
      </w:pPr>
      <w:hyperlink w:anchor="_Toc181210519" w:history="1">
        <w:r w:rsidRPr="00330E43">
          <w:rPr>
            <w:rStyle w:val="Hipervnculo"/>
            <w:noProof/>
          </w:rPr>
          <w:t>1.17.</w:t>
        </w:r>
        <w:r>
          <w:rPr>
            <w:rFonts w:asciiTheme="minorHAnsi" w:eastAsiaTheme="minorEastAsia" w:hAnsiTheme="minorHAnsi" w:cstheme="minorBidi"/>
            <w:bCs w:val="0"/>
            <w:noProof/>
            <w:kern w:val="0"/>
            <w:sz w:val="22"/>
            <w:szCs w:val="22"/>
            <w:lang w:eastAsia="es-MX"/>
          </w:rPr>
          <w:tab/>
        </w:r>
        <w:r w:rsidRPr="00330E43">
          <w:rPr>
            <w:rStyle w:val="Hipervnculo"/>
            <w:noProof/>
          </w:rPr>
          <w:t>Responsabilidad laboral</w:t>
        </w:r>
        <w:r>
          <w:rPr>
            <w:noProof/>
            <w:webHidden/>
          </w:rPr>
          <w:tab/>
        </w:r>
        <w:r>
          <w:rPr>
            <w:noProof/>
            <w:webHidden/>
          </w:rPr>
          <w:fldChar w:fldCharType="begin"/>
        </w:r>
        <w:r>
          <w:rPr>
            <w:noProof/>
            <w:webHidden/>
          </w:rPr>
          <w:instrText xml:space="preserve"> PAGEREF _Toc181210519 \h </w:instrText>
        </w:r>
        <w:r>
          <w:rPr>
            <w:noProof/>
            <w:webHidden/>
          </w:rPr>
        </w:r>
        <w:r>
          <w:rPr>
            <w:noProof/>
            <w:webHidden/>
          </w:rPr>
          <w:fldChar w:fldCharType="separate"/>
        </w:r>
        <w:r w:rsidR="00B15EFC">
          <w:rPr>
            <w:noProof/>
            <w:webHidden/>
          </w:rPr>
          <w:t>19</w:t>
        </w:r>
        <w:r>
          <w:rPr>
            <w:noProof/>
            <w:webHidden/>
          </w:rPr>
          <w:fldChar w:fldCharType="end"/>
        </w:r>
      </w:hyperlink>
    </w:p>
    <w:p w14:paraId="2BD6EB19" w14:textId="219C399E" w:rsidR="006E1796" w:rsidRDefault="006E1796">
      <w:pPr>
        <w:pStyle w:val="TDC1"/>
        <w:rPr>
          <w:rFonts w:asciiTheme="minorHAnsi" w:eastAsiaTheme="minorEastAsia" w:hAnsiTheme="minorHAnsi" w:cstheme="minorBidi"/>
          <w:bCs w:val="0"/>
          <w:noProof/>
          <w:kern w:val="0"/>
          <w:sz w:val="22"/>
          <w:szCs w:val="22"/>
          <w:lang w:eastAsia="es-MX"/>
        </w:rPr>
      </w:pPr>
      <w:hyperlink w:anchor="_Toc181210520" w:history="1">
        <w:r w:rsidRPr="00330E43">
          <w:rPr>
            <w:rStyle w:val="Hipervnculo"/>
            <w:noProof/>
          </w:rPr>
          <w:t>2.</w:t>
        </w:r>
        <w:r>
          <w:rPr>
            <w:rFonts w:asciiTheme="minorHAnsi" w:eastAsiaTheme="minorEastAsia" w:hAnsiTheme="minorHAnsi" w:cstheme="minorBidi"/>
            <w:bCs w:val="0"/>
            <w:noProof/>
            <w:kern w:val="0"/>
            <w:sz w:val="22"/>
            <w:szCs w:val="22"/>
            <w:lang w:eastAsia="es-MX"/>
          </w:rPr>
          <w:tab/>
        </w:r>
        <w:r w:rsidRPr="00330E4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_Toc181210520 \h </w:instrText>
        </w:r>
        <w:r>
          <w:rPr>
            <w:noProof/>
            <w:webHidden/>
          </w:rPr>
        </w:r>
        <w:r>
          <w:rPr>
            <w:noProof/>
            <w:webHidden/>
          </w:rPr>
          <w:fldChar w:fldCharType="separate"/>
        </w:r>
        <w:r w:rsidR="00B15EFC">
          <w:rPr>
            <w:noProof/>
            <w:webHidden/>
          </w:rPr>
          <w:t>19</w:t>
        </w:r>
        <w:r>
          <w:rPr>
            <w:noProof/>
            <w:webHidden/>
          </w:rPr>
          <w:fldChar w:fldCharType="end"/>
        </w:r>
      </w:hyperlink>
    </w:p>
    <w:p w14:paraId="6F05F0A7" w14:textId="20A7A9ED" w:rsidR="006E1796" w:rsidRDefault="006E1796">
      <w:pPr>
        <w:pStyle w:val="TDC1"/>
        <w:rPr>
          <w:rFonts w:asciiTheme="minorHAnsi" w:eastAsiaTheme="minorEastAsia" w:hAnsiTheme="minorHAnsi" w:cstheme="minorBidi"/>
          <w:bCs w:val="0"/>
          <w:noProof/>
          <w:kern w:val="0"/>
          <w:sz w:val="22"/>
          <w:szCs w:val="22"/>
          <w:lang w:eastAsia="es-MX"/>
        </w:rPr>
      </w:pPr>
      <w:hyperlink w:anchor="_Toc181210521" w:history="1">
        <w:r w:rsidRPr="00330E43">
          <w:rPr>
            <w:rStyle w:val="Hipervnculo"/>
            <w:noProof/>
          </w:rPr>
          <w:t>3.</w:t>
        </w:r>
        <w:r>
          <w:rPr>
            <w:rFonts w:asciiTheme="minorHAnsi" w:eastAsiaTheme="minorEastAsia" w:hAnsiTheme="minorHAnsi" w:cstheme="minorBidi"/>
            <w:bCs w:val="0"/>
            <w:noProof/>
            <w:kern w:val="0"/>
            <w:sz w:val="22"/>
            <w:szCs w:val="22"/>
            <w:lang w:eastAsia="es-MX"/>
          </w:rPr>
          <w:tab/>
        </w:r>
        <w:r w:rsidRPr="00330E4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_Toc181210521 \h </w:instrText>
        </w:r>
        <w:r>
          <w:rPr>
            <w:noProof/>
            <w:webHidden/>
          </w:rPr>
        </w:r>
        <w:r>
          <w:rPr>
            <w:noProof/>
            <w:webHidden/>
          </w:rPr>
          <w:fldChar w:fldCharType="separate"/>
        </w:r>
        <w:r w:rsidR="00B15EFC">
          <w:rPr>
            <w:noProof/>
            <w:webHidden/>
          </w:rPr>
          <w:t>20</w:t>
        </w:r>
        <w:r>
          <w:rPr>
            <w:noProof/>
            <w:webHidden/>
          </w:rPr>
          <w:fldChar w:fldCharType="end"/>
        </w:r>
      </w:hyperlink>
    </w:p>
    <w:p w14:paraId="29C87978" w14:textId="27E2FD70" w:rsidR="006E1796" w:rsidRDefault="006E1796">
      <w:pPr>
        <w:pStyle w:val="TDC1"/>
        <w:rPr>
          <w:rFonts w:asciiTheme="minorHAnsi" w:eastAsiaTheme="minorEastAsia" w:hAnsiTheme="minorHAnsi" w:cstheme="minorBidi"/>
          <w:bCs w:val="0"/>
          <w:noProof/>
          <w:kern w:val="0"/>
          <w:sz w:val="22"/>
          <w:szCs w:val="22"/>
          <w:lang w:eastAsia="es-MX"/>
        </w:rPr>
      </w:pPr>
      <w:hyperlink w:anchor="_Toc181210525" w:history="1">
        <w:r w:rsidRPr="00330E43">
          <w:rPr>
            <w:rStyle w:val="Hipervnculo"/>
            <w:noProof/>
          </w:rPr>
          <w:t>4.</w:t>
        </w:r>
        <w:r>
          <w:rPr>
            <w:rFonts w:asciiTheme="minorHAnsi" w:eastAsiaTheme="minorEastAsia" w:hAnsiTheme="minorHAnsi" w:cstheme="minorBidi"/>
            <w:bCs w:val="0"/>
            <w:noProof/>
            <w:kern w:val="0"/>
            <w:sz w:val="22"/>
            <w:szCs w:val="22"/>
            <w:lang w:eastAsia="es-MX"/>
          </w:rPr>
          <w:tab/>
        </w:r>
        <w:r w:rsidRPr="00330E43">
          <w:rPr>
            <w:rStyle w:val="Hipervnculo"/>
            <w:noProof/>
          </w:rPr>
          <w:t>CONTENIDO DE LAS PROPOSICIONES</w:t>
        </w:r>
        <w:r>
          <w:rPr>
            <w:noProof/>
            <w:webHidden/>
          </w:rPr>
          <w:tab/>
        </w:r>
        <w:r>
          <w:rPr>
            <w:noProof/>
            <w:webHidden/>
          </w:rPr>
          <w:fldChar w:fldCharType="begin"/>
        </w:r>
        <w:r>
          <w:rPr>
            <w:noProof/>
            <w:webHidden/>
          </w:rPr>
          <w:instrText xml:space="preserve"> PAGEREF _Toc181210525 \h </w:instrText>
        </w:r>
        <w:r>
          <w:rPr>
            <w:noProof/>
            <w:webHidden/>
          </w:rPr>
        </w:r>
        <w:r>
          <w:rPr>
            <w:noProof/>
            <w:webHidden/>
          </w:rPr>
          <w:fldChar w:fldCharType="separate"/>
        </w:r>
        <w:r w:rsidR="00B15EFC">
          <w:rPr>
            <w:noProof/>
            <w:webHidden/>
          </w:rPr>
          <w:t>21</w:t>
        </w:r>
        <w:r>
          <w:rPr>
            <w:noProof/>
            <w:webHidden/>
          </w:rPr>
          <w:fldChar w:fldCharType="end"/>
        </w:r>
      </w:hyperlink>
    </w:p>
    <w:p w14:paraId="4EE87D9C" w14:textId="00E78EC4" w:rsidR="006E1796" w:rsidRDefault="006E1796">
      <w:pPr>
        <w:pStyle w:val="TDC1"/>
        <w:rPr>
          <w:rFonts w:asciiTheme="minorHAnsi" w:eastAsiaTheme="minorEastAsia" w:hAnsiTheme="minorHAnsi" w:cstheme="minorBidi"/>
          <w:bCs w:val="0"/>
          <w:noProof/>
          <w:kern w:val="0"/>
          <w:sz w:val="22"/>
          <w:szCs w:val="22"/>
          <w:lang w:eastAsia="es-MX"/>
        </w:rPr>
      </w:pPr>
      <w:hyperlink w:anchor="_Toc181210529" w:history="1">
        <w:r w:rsidRPr="00330E43">
          <w:rPr>
            <w:rStyle w:val="Hipervnculo"/>
            <w:noProof/>
          </w:rPr>
          <w:t>5.</w:t>
        </w:r>
        <w:r>
          <w:rPr>
            <w:rFonts w:asciiTheme="minorHAnsi" w:eastAsiaTheme="minorEastAsia" w:hAnsiTheme="minorHAnsi" w:cstheme="minorBidi"/>
            <w:bCs w:val="0"/>
            <w:noProof/>
            <w:kern w:val="0"/>
            <w:sz w:val="22"/>
            <w:szCs w:val="22"/>
            <w:lang w:eastAsia="es-MX"/>
          </w:rPr>
          <w:tab/>
        </w:r>
        <w:r w:rsidRPr="00330E4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_Toc181210529 \h </w:instrText>
        </w:r>
        <w:r>
          <w:rPr>
            <w:noProof/>
            <w:webHidden/>
          </w:rPr>
        </w:r>
        <w:r>
          <w:rPr>
            <w:noProof/>
            <w:webHidden/>
          </w:rPr>
          <w:fldChar w:fldCharType="separate"/>
        </w:r>
        <w:r w:rsidR="00B15EFC">
          <w:rPr>
            <w:noProof/>
            <w:webHidden/>
          </w:rPr>
          <w:t>23</w:t>
        </w:r>
        <w:r>
          <w:rPr>
            <w:noProof/>
            <w:webHidden/>
          </w:rPr>
          <w:fldChar w:fldCharType="end"/>
        </w:r>
      </w:hyperlink>
    </w:p>
    <w:p w14:paraId="411AE66E" w14:textId="5452864A" w:rsidR="006E1796" w:rsidRDefault="006E1796">
      <w:pPr>
        <w:pStyle w:val="TDC1"/>
        <w:rPr>
          <w:rFonts w:asciiTheme="minorHAnsi" w:eastAsiaTheme="minorEastAsia" w:hAnsiTheme="minorHAnsi" w:cstheme="minorBidi"/>
          <w:bCs w:val="0"/>
          <w:noProof/>
          <w:kern w:val="0"/>
          <w:sz w:val="22"/>
          <w:szCs w:val="22"/>
          <w:lang w:eastAsia="es-MX"/>
        </w:rPr>
      </w:pPr>
      <w:hyperlink w:anchor="_Toc181210533" w:history="1">
        <w:r w:rsidRPr="00330E43">
          <w:rPr>
            <w:rStyle w:val="Hipervnculo"/>
            <w:noProof/>
          </w:rPr>
          <w:t>6.</w:t>
        </w:r>
        <w:r>
          <w:rPr>
            <w:rFonts w:asciiTheme="minorHAnsi" w:eastAsiaTheme="minorEastAsia" w:hAnsiTheme="minorHAnsi" w:cstheme="minorBidi"/>
            <w:bCs w:val="0"/>
            <w:noProof/>
            <w:kern w:val="0"/>
            <w:sz w:val="22"/>
            <w:szCs w:val="22"/>
            <w:lang w:eastAsia="es-MX"/>
          </w:rPr>
          <w:tab/>
        </w:r>
        <w:r w:rsidRPr="00330E4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_Toc181210533 \h </w:instrText>
        </w:r>
        <w:r>
          <w:rPr>
            <w:noProof/>
            <w:webHidden/>
          </w:rPr>
        </w:r>
        <w:r>
          <w:rPr>
            <w:noProof/>
            <w:webHidden/>
          </w:rPr>
          <w:fldChar w:fldCharType="separate"/>
        </w:r>
        <w:r w:rsidR="00B15EFC">
          <w:rPr>
            <w:noProof/>
            <w:webHidden/>
          </w:rPr>
          <w:t>25</w:t>
        </w:r>
        <w:r>
          <w:rPr>
            <w:noProof/>
            <w:webHidden/>
          </w:rPr>
          <w:fldChar w:fldCharType="end"/>
        </w:r>
      </w:hyperlink>
    </w:p>
    <w:p w14:paraId="2A760D03" w14:textId="1B1A3D8E" w:rsidR="006E1796" w:rsidRDefault="006E1796">
      <w:pPr>
        <w:pStyle w:val="TDC1"/>
        <w:rPr>
          <w:rFonts w:asciiTheme="minorHAnsi" w:eastAsiaTheme="minorEastAsia" w:hAnsiTheme="minorHAnsi" w:cstheme="minorBidi"/>
          <w:bCs w:val="0"/>
          <w:noProof/>
          <w:kern w:val="0"/>
          <w:sz w:val="22"/>
          <w:szCs w:val="22"/>
          <w:lang w:eastAsia="es-MX"/>
        </w:rPr>
      </w:pPr>
      <w:hyperlink w:anchor="_Toc181210544" w:history="1">
        <w:r w:rsidRPr="00330E43">
          <w:rPr>
            <w:rStyle w:val="Hipervnculo"/>
            <w:noProof/>
          </w:rPr>
          <w:t>7.</w:t>
        </w:r>
        <w:r>
          <w:rPr>
            <w:rFonts w:asciiTheme="minorHAnsi" w:eastAsiaTheme="minorEastAsia" w:hAnsiTheme="minorHAnsi" w:cstheme="minorBidi"/>
            <w:bCs w:val="0"/>
            <w:noProof/>
            <w:kern w:val="0"/>
            <w:sz w:val="22"/>
            <w:szCs w:val="22"/>
            <w:lang w:eastAsia="es-MX"/>
          </w:rPr>
          <w:tab/>
        </w:r>
        <w:r w:rsidRPr="00330E43">
          <w:rPr>
            <w:rStyle w:val="Hipervnculo"/>
            <w:noProof/>
          </w:rPr>
          <w:t>FORMALIZACIÓN DEL CONTRATO</w:t>
        </w:r>
        <w:r>
          <w:rPr>
            <w:noProof/>
            <w:webHidden/>
          </w:rPr>
          <w:tab/>
        </w:r>
        <w:r>
          <w:rPr>
            <w:noProof/>
            <w:webHidden/>
          </w:rPr>
          <w:fldChar w:fldCharType="begin"/>
        </w:r>
        <w:r>
          <w:rPr>
            <w:noProof/>
            <w:webHidden/>
          </w:rPr>
          <w:instrText xml:space="preserve"> PAGEREF _Toc181210544 \h </w:instrText>
        </w:r>
        <w:r>
          <w:rPr>
            <w:noProof/>
            <w:webHidden/>
          </w:rPr>
        </w:r>
        <w:r>
          <w:rPr>
            <w:noProof/>
            <w:webHidden/>
          </w:rPr>
          <w:fldChar w:fldCharType="separate"/>
        </w:r>
        <w:r w:rsidR="00B15EFC">
          <w:rPr>
            <w:noProof/>
            <w:webHidden/>
          </w:rPr>
          <w:t>29</w:t>
        </w:r>
        <w:r>
          <w:rPr>
            <w:noProof/>
            <w:webHidden/>
          </w:rPr>
          <w:fldChar w:fldCharType="end"/>
        </w:r>
      </w:hyperlink>
    </w:p>
    <w:p w14:paraId="2EE62941" w14:textId="2E432958" w:rsidR="006E1796" w:rsidRDefault="006E1796">
      <w:pPr>
        <w:pStyle w:val="TDC1"/>
        <w:rPr>
          <w:rFonts w:asciiTheme="minorHAnsi" w:eastAsiaTheme="minorEastAsia" w:hAnsiTheme="minorHAnsi" w:cstheme="minorBidi"/>
          <w:bCs w:val="0"/>
          <w:noProof/>
          <w:kern w:val="0"/>
          <w:sz w:val="22"/>
          <w:szCs w:val="22"/>
          <w:lang w:eastAsia="es-MX"/>
        </w:rPr>
      </w:pPr>
      <w:hyperlink w:anchor="_Toc181210550" w:history="1">
        <w:r w:rsidRPr="00330E43">
          <w:rPr>
            <w:rStyle w:val="Hipervnculo"/>
            <w:noProof/>
          </w:rPr>
          <w:t>8.</w:t>
        </w:r>
        <w:r>
          <w:rPr>
            <w:rFonts w:asciiTheme="minorHAnsi" w:eastAsiaTheme="minorEastAsia" w:hAnsiTheme="minorHAnsi" w:cstheme="minorBidi"/>
            <w:bCs w:val="0"/>
            <w:noProof/>
            <w:kern w:val="0"/>
            <w:sz w:val="22"/>
            <w:szCs w:val="22"/>
            <w:lang w:eastAsia="es-MX"/>
          </w:rPr>
          <w:tab/>
        </w:r>
        <w:r w:rsidRPr="00330E43">
          <w:rPr>
            <w:rStyle w:val="Hipervnculo"/>
            <w:noProof/>
          </w:rPr>
          <w:t>PENAS CONVENCIONALES</w:t>
        </w:r>
        <w:r>
          <w:rPr>
            <w:noProof/>
            <w:webHidden/>
          </w:rPr>
          <w:tab/>
        </w:r>
        <w:r>
          <w:rPr>
            <w:noProof/>
            <w:webHidden/>
          </w:rPr>
          <w:fldChar w:fldCharType="begin"/>
        </w:r>
        <w:r>
          <w:rPr>
            <w:noProof/>
            <w:webHidden/>
          </w:rPr>
          <w:instrText xml:space="preserve"> PAGEREF _Toc181210550 \h </w:instrText>
        </w:r>
        <w:r>
          <w:rPr>
            <w:noProof/>
            <w:webHidden/>
          </w:rPr>
        </w:r>
        <w:r>
          <w:rPr>
            <w:noProof/>
            <w:webHidden/>
          </w:rPr>
          <w:fldChar w:fldCharType="separate"/>
        </w:r>
        <w:r w:rsidR="00B15EFC">
          <w:rPr>
            <w:noProof/>
            <w:webHidden/>
          </w:rPr>
          <w:t>33</w:t>
        </w:r>
        <w:r>
          <w:rPr>
            <w:noProof/>
            <w:webHidden/>
          </w:rPr>
          <w:fldChar w:fldCharType="end"/>
        </w:r>
      </w:hyperlink>
    </w:p>
    <w:p w14:paraId="4EC9672C" w14:textId="4DD52571" w:rsidR="006E1796" w:rsidRDefault="006E1796">
      <w:pPr>
        <w:pStyle w:val="TDC1"/>
        <w:rPr>
          <w:rFonts w:asciiTheme="minorHAnsi" w:eastAsiaTheme="minorEastAsia" w:hAnsiTheme="minorHAnsi" w:cstheme="minorBidi"/>
          <w:bCs w:val="0"/>
          <w:noProof/>
          <w:kern w:val="0"/>
          <w:sz w:val="22"/>
          <w:szCs w:val="22"/>
          <w:lang w:eastAsia="es-MX"/>
        </w:rPr>
      </w:pPr>
      <w:hyperlink w:anchor="_Toc181210551" w:history="1">
        <w:r w:rsidRPr="00330E43">
          <w:rPr>
            <w:rStyle w:val="Hipervnculo"/>
            <w:noProof/>
          </w:rPr>
          <w:t>9.</w:t>
        </w:r>
        <w:r>
          <w:rPr>
            <w:rFonts w:asciiTheme="minorHAnsi" w:eastAsiaTheme="minorEastAsia" w:hAnsiTheme="minorHAnsi" w:cstheme="minorBidi"/>
            <w:bCs w:val="0"/>
            <w:noProof/>
            <w:kern w:val="0"/>
            <w:sz w:val="22"/>
            <w:szCs w:val="22"/>
            <w:lang w:eastAsia="es-MX"/>
          </w:rPr>
          <w:tab/>
        </w:r>
        <w:r w:rsidRPr="00330E43">
          <w:rPr>
            <w:rStyle w:val="Hipervnculo"/>
            <w:noProof/>
          </w:rPr>
          <w:t>DEDUCCIONES</w:t>
        </w:r>
        <w:r>
          <w:rPr>
            <w:noProof/>
            <w:webHidden/>
          </w:rPr>
          <w:tab/>
        </w:r>
        <w:r>
          <w:rPr>
            <w:noProof/>
            <w:webHidden/>
          </w:rPr>
          <w:fldChar w:fldCharType="begin"/>
        </w:r>
        <w:r>
          <w:rPr>
            <w:noProof/>
            <w:webHidden/>
          </w:rPr>
          <w:instrText xml:space="preserve"> PAGEREF _Toc181210551 \h </w:instrText>
        </w:r>
        <w:r>
          <w:rPr>
            <w:noProof/>
            <w:webHidden/>
          </w:rPr>
        </w:r>
        <w:r>
          <w:rPr>
            <w:noProof/>
            <w:webHidden/>
          </w:rPr>
          <w:fldChar w:fldCharType="separate"/>
        </w:r>
        <w:r w:rsidR="00B15EFC">
          <w:rPr>
            <w:noProof/>
            <w:webHidden/>
          </w:rPr>
          <w:t>34</w:t>
        </w:r>
        <w:r>
          <w:rPr>
            <w:noProof/>
            <w:webHidden/>
          </w:rPr>
          <w:fldChar w:fldCharType="end"/>
        </w:r>
      </w:hyperlink>
    </w:p>
    <w:p w14:paraId="3B576F01" w14:textId="76A6171D" w:rsidR="006E1796" w:rsidRDefault="006E1796">
      <w:pPr>
        <w:pStyle w:val="TDC1"/>
        <w:rPr>
          <w:rFonts w:asciiTheme="minorHAnsi" w:eastAsiaTheme="minorEastAsia" w:hAnsiTheme="minorHAnsi" w:cstheme="minorBidi"/>
          <w:bCs w:val="0"/>
          <w:noProof/>
          <w:kern w:val="0"/>
          <w:sz w:val="22"/>
          <w:szCs w:val="22"/>
          <w:lang w:eastAsia="es-MX"/>
        </w:rPr>
      </w:pPr>
      <w:hyperlink w:anchor="_Toc181210553" w:history="1">
        <w:r w:rsidRPr="00330E43">
          <w:rPr>
            <w:rStyle w:val="Hipervnculo"/>
            <w:noProof/>
          </w:rPr>
          <w:t>10.</w:t>
        </w:r>
        <w:r>
          <w:rPr>
            <w:rFonts w:asciiTheme="minorHAnsi" w:eastAsiaTheme="minorEastAsia" w:hAnsiTheme="minorHAnsi" w:cstheme="minorBidi"/>
            <w:bCs w:val="0"/>
            <w:noProof/>
            <w:kern w:val="0"/>
            <w:sz w:val="22"/>
            <w:szCs w:val="22"/>
            <w:lang w:eastAsia="es-MX"/>
          </w:rPr>
          <w:tab/>
        </w:r>
        <w:r w:rsidRPr="00330E43">
          <w:rPr>
            <w:rStyle w:val="Hipervnculo"/>
            <w:noProof/>
          </w:rPr>
          <w:t>PRÓRROGAS</w:t>
        </w:r>
        <w:r>
          <w:rPr>
            <w:noProof/>
            <w:webHidden/>
          </w:rPr>
          <w:tab/>
        </w:r>
        <w:r>
          <w:rPr>
            <w:noProof/>
            <w:webHidden/>
          </w:rPr>
          <w:fldChar w:fldCharType="begin"/>
        </w:r>
        <w:r>
          <w:rPr>
            <w:noProof/>
            <w:webHidden/>
          </w:rPr>
          <w:instrText xml:space="preserve"> PAGEREF _Toc181210553 \h </w:instrText>
        </w:r>
        <w:r>
          <w:rPr>
            <w:noProof/>
            <w:webHidden/>
          </w:rPr>
        </w:r>
        <w:r>
          <w:rPr>
            <w:noProof/>
            <w:webHidden/>
          </w:rPr>
          <w:fldChar w:fldCharType="separate"/>
        </w:r>
        <w:r w:rsidR="00B15EFC">
          <w:rPr>
            <w:noProof/>
            <w:webHidden/>
          </w:rPr>
          <w:t>34</w:t>
        </w:r>
        <w:r>
          <w:rPr>
            <w:noProof/>
            <w:webHidden/>
          </w:rPr>
          <w:fldChar w:fldCharType="end"/>
        </w:r>
      </w:hyperlink>
    </w:p>
    <w:p w14:paraId="244A5048" w14:textId="7456667D" w:rsidR="006E1796" w:rsidRDefault="006E1796">
      <w:pPr>
        <w:pStyle w:val="TDC1"/>
        <w:rPr>
          <w:rFonts w:asciiTheme="minorHAnsi" w:eastAsiaTheme="minorEastAsia" w:hAnsiTheme="minorHAnsi" w:cstheme="minorBidi"/>
          <w:bCs w:val="0"/>
          <w:noProof/>
          <w:kern w:val="0"/>
          <w:sz w:val="22"/>
          <w:szCs w:val="22"/>
          <w:lang w:eastAsia="es-MX"/>
        </w:rPr>
      </w:pPr>
      <w:hyperlink w:anchor="_Toc181210554" w:history="1">
        <w:r w:rsidRPr="00330E43">
          <w:rPr>
            <w:rStyle w:val="Hipervnculo"/>
            <w:noProof/>
          </w:rPr>
          <w:t>11.</w:t>
        </w:r>
        <w:r>
          <w:rPr>
            <w:rFonts w:asciiTheme="minorHAnsi" w:eastAsiaTheme="minorEastAsia" w:hAnsiTheme="minorHAnsi" w:cstheme="minorBidi"/>
            <w:bCs w:val="0"/>
            <w:noProof/>
            <w:kern w:val="0"/>
            <w:sz w:val="22"/>
            <w:szCs w:val="22"/>
            <w:lang w:eastAsia="es-MX"/>
          </w:rPr>
          <w:tab/>
        </w:r>
        <w:r w:rsidRPr="00330E43">
          <w:rPr>
            <w:rStyle w:val="Hipervnculo"/>
            <w:noProof/>
          </w:rPr>
          <w:t>TERMINACIÓN ANTICIPADA DEL CONTRATO</w:t>
        </w:r>
        <w:r>
          <w:rPr>
            <w:noProof/>
            <w:webHidden/>
          </w:rPr>
          <w:tab/>
        </w:r>
        <w:r>
          <w:rPr>
            <w:noProof/>
            <w:webHidden/>
          </w:rPr>
          <w:fldChar w:fldCharType="begin"/>
        </w:r>
        <w:r>
          <w:rPr>
            <w:noProof/>
            <w:webHidden/>
          </w:rPr>
          <w:instrText xml:space="preserve"> PAGEREF _Toc181210554 \h </w:instrText>
        </w:r>
        <w:r>
          <w:rPr>
            <w:noProof/>
            <w:webHidden/>
          </w:rPr>
        </w:r>
        <w:r>
          <w:rPr>
            <w:noProof/>
            <w:webHidden/>
          </w:rPr>
          <w:fldChar w:fldCharType="separate"/>
        </w:r>
        <w:r w:rsidR="00B15EFC">
          <w:rPr>
            <w:noProof/>
            <w:webHidden/>
          </w:rPr>
          <w:t>34</w:t>
        </w:r>
        <w:r>
          <w:rPr>
            <w:noProof/>
            <w:webHidden/>
          </w:rPr>
          <w:fldChar w:fldCharType="end"/>
        </w:r>
      </w:hyperlink>
    </w:p>
    <w:p w14:paraId="51F6A89B" w14:textId="6712B7E3" w:rsidR="006E1796" w:rsidRDefault="006E1796">
      <w:pPr>
        <w:pStyle w:val="TDC1"/>
        <w:rPr>
          <w:rFonts w:asciiTheme="minorHAnsi" w:eastAsiaTheme="minorEastAsia" w:hAnsiTheme="minorHAnsi" w:cstheme="minorBidi"/>
          <w:bCs w:val="0"/>
          <w:noProof/>
          <w:kern w:val="0"/>
          <w:sz w:val="22"/>
          <w:szCs w:val="22"/>
          <w:lang w:eastAsia="es-MX"/>
        </w:rPr>
      </w:pPr>
      <w:hyperlink w:anchor="_Toc181210555" w:history="1">
        <w:r w:rsidRPr="00330E43">
          <w:rPr>
            <w:rStyle w:val="Hipervnculo"/>
            <w:noProof/>
          </w:rPr>
          <w:t>12.</w:t>
        </w:r>
        <w:r>
          <w:rPr>
            <w:rFonts w:asciiTheme="minorHAnsi" w:eastAsiaTheme="minorEastAsia" w:hAnsiTheme="minorHAnsi" w:cstheme="minorBidi"/>
            <w:bCs w:val="0"/>
            <w:noProof/>
            <w:kern w:val="0"/>
            <w:sz w:val="22"/>
            <w:szCs w:val="22"/>
            <w:lang w:eastAsia="es-MX"/>
          </w:rPr>
          <w:tab/>
        </w:r>
        <w:r w:rsidRPr="00330E43">
          <w:rPr>
            <w:rStyle w:val="Hipervnculo"/>
            <w:noProof/>
          </w:rPr>
          <w:t>RESCISIÓN DEL CONTRATO</w:t>
        </w:r>
        <w:r>
          <w:rPr>
            <w:noProof/>
            <w:webHidden/>
          </w:rPr>
          <w:tab/>
        </w:r>
        <w:r>
          <w:rPr>
            <w:noProof/>
            <w:webHidden/>
          </w:rPr>
          <w:fldChar w:fldCharType="begin"/>
        </w:r>
        <w:r>
          <w:rPr>
            <w:noProof/>
            <w:webHidden/>
          </w:rPr>
          <w:instrText xml:space="preserve"> PAGEREF _Toc181210555 \h </w:instrText>
        </w:r>
        <w:r>
          <w:rPr>
            <w:noProof/>
            <w:webHidden/>
          </w:rPr>
        </w:r>
        <w:r>
          <w:rPr>
            <w:noProof/>
            <w:webHidden/>
          </w:rPr>
          <w:fldChar w:fldCharType="separate"/>
        </w:r>
        <w:r w:rsidR="00B15EFC">
          <w:rPr>
            <w:noProof/>
            <w:webHidden/>
          </w:rPr>
          <w:t>35</w:t>
        </w:r>
        <w:r>
          <w:rPr>
            <w:noProof/>
            <w:webHidden/>
          </w:rPr>
          <w:fldChar w:fldCharType="end"/>
        </w:r>
      </w:hyperlink>
    </w:p>
    <w:p w14:paraId="7EAF22F6" w14:textId="38C2ECCB" w:rsidR="006E1796" w:rsidRDefault="006E1796">
      <w:pPr>
        <w:pStyle w:val="TDC1"/>
        <w:rPr>
          <w:rFonts w:asciiTheme="minorHAnsi" w:eastAsiaTheme="minorEastAsia" w:hAnsiTheme="minorHAnsi" w:cstheme="minorBidi"/>
          <w:bCs w:val="0"/>
          <w:noProof/>
          <w:kern w:val="0"/>
          <w:sz w:val="22"/>
          <w:szCs w:val="22"/>
          <w:lang w:eastAsia="es-MX"/>
        </w:rPr>
      </w:pPr>
      <w:hyperlink w:anchor="_Toc181210556" w:history="1">
        <w:r w:rsidRPr="00330E43">
          <w:rPr>
            <w:rStyle w:val="Hipervnculo"/>
            <w:noProof/>
          </w:rPr>
          <w:t>13.</w:t>
        </w:r>
        <w:r>
          <w:rPr>
            <w:rFonts w:asciiTheme="minorHAnsi" w:eastAsiaTheme="minorEastAsia" w:hAnsiTheme="minorHAnsi" w:cstheme="minorBidi"/>
            <w:bCs w:val="0"/>
            <w:noProof/>
            <w:kern w:val="0"/>
            <w:sz w:val="22"/>
            <w:szCs w:val="22"/>
            <w:lang w:eastAsia="es-MX"/>
          </w:rPr>
          <w:tab/>
        </w:r>
        <w:r w:rsidRPr="00330E4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_Toc181210556 \h </w:instrText>
        </w:r>
        <w:r>
          <w:rPr>
            <w:noProof/>
            <w:webHidden/>
          </w:rPr>
        </w:r>
        <w:r>
          <w:rPr>
            <w:noProof/>
            <w:webHidden/>
          </w:rPr>
          <w:fldChar w:fldCharType="separate"/>
        </w:r>
        <w:r w:rsidR="00B15EFC">
          <w:rPr>
            <w:noProof/>
            <w:webHidden/>
          </w:rPr>
          <w:t>36</w:t>
        </w:r>
        <w:r>
          <w:rPr>
            <w:noProof/>
            <w:webHidden/>
          </w:rPr>
          <w:fldChar w:fldCharType="end"/>
        </w:r>
      </w:hyperlink>
    </w:p>
    <w:p w14:paraId="1FDD43B6" w14:textId="7083AA24" w:rsidR="006E1796" w:rsidRDefault="006E1796">
      <w:pPr>
        <w:pStyle w:val="TDC1"/>
        <w:rPr>
          <w:rFonts w:asciiTheme="minorHAnsi" w:eastAsiaTheme="minorEastAsia" w:hAnsiTheme="minorHAnsi" w:cstheme="minorBidi"/>
          <w:bCs w:val="0"/>
          <w:noProof/>
          <w:kern w:val="0"/>
          <w:sz w:val="22"/>
          <w:szCs w:val="22"/>
          <w:lang w:eastAsia="es-MX"/>
        </w:rPr>
      </w:pPr>
      <w:hyperlink w:anchor="_Toc181210557" w:history="1">
        <w:r w:rsidRPr="00330E43">
          <w:rPr>
            <w:rStyle w:val="Hipervnculo"/>
            <w:noProof/>
          </w:rPr>
          <w:t>14.</w:t>
        </w:r>
        <w:r>
          <w:rPr>
            <w:rFonts w:asciiTheme="minorHAnsi" w:eastAsiaTheme="minorEastAsia" w:hAnsiTheme="minorHAnsi" w:cstheme="minorBidi"/>
            <w:bCs w:val="0"/>
            <w:noProof/>
            <w:kern w:val="0"/>
            <w:sz w:val="22"/>
            <w:szCs w:val="22"/>
            <w:lang w:eastAsia="es-MX"/>
          </w:rPr>
          <w:tab/>
        </w:r>
        <w:r w:rsidRPr="00330E43">
          <w:rPr>
            <w:rStyle w:val="Hipervnculo"/>
            <w:noProof/>
          </w:rPr>
          <w:t>CAUSAS PARA DESECHAR LAS PROPOSICIONES; DECLARACIÓN DE LICITACIÓN DESIERTA</w:t>
        </w:r>
        <w:r>
          <w:rPr>
            <w:noProof/>
            <w:webHidden/>
          </w:rPr>
          <w:tab/>
        </w:r>
        <w:r>
          <w:rPr>
            <w:noProof/>
            <w:webHidden/>
          </w:rPr>
          <w:fldChar w:fldCharType="begin"/>
        </w:r>
        <w:r>
          <w:rPr>
            <w:noProof/>
            <w:webHidden/>
          </w:rPr>
          <w:instrText xml:space="preserve"> PAGEREF _Toc181210557 \h </w:instrText>
        </w:r>
        <w:r>
          <w:rPr>
            <w:noProof/>
            <w:webHidden/>
          </w:rPr>
        </w:r>
        <w:r>
          <w:rPr>
            <w:noProof/>
            <w:webHidden/>
          </w:rPr>
          <w:fldChar w:fldCharType="separate"/>
        </w:r>
        <w:r w:rsidR="00B15EFC">
          <w:rPr>
            <w:noProof/>
            <w:webHidden/>
          </w:rPr>
          <w:t>36</w:t>
        </w:r>
        <w:r>
          <w:rPr>
            <w:noProof/>
            <w:webHidden/>
          </w:rPr>
          <w:fldChar w:fldCharType="end"/>
        </w:r>
      </w:hyperlink>
    </w:p>
    <w:p w14:paraId="459F04E0" w14:textId="0A178FFA" w:rsidR="006E1796" w:rsidRDefault="006E1796">
      <w:pPr>
        <w:pStyle w:val="TDC1"/>
        <w:rPr>
          <w:rFonts w:asciiTheme="minorHAnsi" w:eastAsiaTheme="minorEastAsia" w:hAnsiTheme="minorHAnsi" w:cstheme="minorBidi"/>
          <w:bCs w:val="0"/>
          <w:noProof/>
          <w:kern w:val="0"/>
          <w:sz w:val="22"/>
          <w:szCs w:val="22"/>
          <w:lang w:eastAsia="es-MX"/>
        </w:rPr>
      </w:pPr>
      <w:hyperlink w:anchor="_Toc181210561" w:history="1">
        <w:r w:rsidRPr="00330E43">
          <w:rPr>
            <w:rStyle w:val="Hipervnculo"/>
            <w:noProof/>
          </w:rPr>
          <w:t>15.</w:t>
        </w:r>
        <w:r>
          <w:rPr>
            <w:rFonts w:asciiTheme="minorHAnsi" w:eastAsiaTheme="minorEastAsia" w:hAnsiTheme="minorHAnsi" w:cstheme="minorBidi"/>
            <w:bCs w:val="0"/>
            <w:noProof/>
            <w:kern w:val="0"/>
            <w:sz w:val="22"/>
            <w:szCs w:val="22"/>
            <w:lang w:eastAsia="es-MX"/>
          </w:rPr>
          <w:tab/>
        </w:r>
        <w:r w:rsidRPr="00330E43">
          <w:rPr>
            <w:rStyle w:val="Hipervnculo"/>
            <w:noProof/>
          </w:rPr>
          <w:t>INFRACCIONES Y SANCIONES</w:t>
        </w:r>
        <w:r>
          <w:rPr>
            <w:noProof/>
            <w:webHidden/>
          </w:rPr>
          <w:tab/>
        </w:r>
        <w:r>
          <w:rPr>
            <w:noProof/>
            <w:webHidden/>
          </w:rPr>
          <w:fldChar w:fldCharType="begin"/>
        </w:r>
        <w:r>
          <w:rPr>
            <w:noProof/>
            <w:webHidden/>
          </w:rPr>
          <w:instrText xml:space="preserve"> PAGEREF _Toc181210561 \h </w:instrText>
        </w:r>
        <w:r>
          <w:rPr>
            <w:noProof/>
            <w:webHidden/>
          </w:rPr>
        </w:r>
        <w:r>
          <w:rPr>
            <w:noProof/>
            <w:webHidden/>
          </w:rPr>
          <w:fldChar w:fldCharType="separate"/>
        </w:r>
        <w:r w:rsidR="00B15EFC">
          <w:rPr>
            <w:noProof/>
            <w:webHidden/>
          </w:rPr>
          <w:t>37</w:t>
        </w:r>
        <w:r>
          <w:rPr>
            <w:noProof/>
            <w:webHidden/>
          </w:rPr>
          <w:fldChar w:fldCharType="end"/>
        </w:r>
      </w:hyperlink>
    </w:p>
    <w:p w14:paraId="008ACD89" w14:textId="72F2C382" w:rsidR="006E1796" w:rsidRDefault="006E1796">
      <w:pPr>
        <w:pStyle w:val="TDC1"/>
        <w:rPr>
          <w:rFonts w:asciiTheme="minorHAnsi" w:eastAsiaTheme="minorEastAsia" w:hAnsiTheme="minorHAnsi" w:cstheme="minorBidi"/>
          <w:bCs w:val="0"/>
          <w:noProof/>
          <w:kern w:val="0"/>
          <w:sz w:val="22"/>
          <w:szCs w:val="22"/>
          <w:lang w:eastAsia="es-MX"/>
        </w:rPr>
      </w:pPr>
      <w:hyperlink w:anchor="_Toc181210562" w:history="1">
        <w:r w:rsidRPr="00330E43">
          <w:rPr>
            <w:rStyle w:val="Hipervnculo"/>
            <w:noProof/>
          </w:rPr>
          <w:t>16.</w:t>
        </w:r>
        <w:r>
          <w:rPr>
            <w:rFonts w:asciiTheme="minorHAnsi" w:eastAsiaTheme="minorEastAsia" w:hAnsiTheme="minorHAnsi" w:cstheme="minorBidi"/>
            <w:bCs w:val="0"/>
            <w:noProof/>
            <w:kern w:val="0"/>
            <w:sz w:val="22"/>
            <w:szCs w:val="22"/>
            <w:lang w:eastAsia="es-MX"/>
          </w:rPr>
          <w:tab/>
        </w:r>
        <w:r w:rsidRPr="00330E43">
          <w:rPr>
            <w:rStyle w:val="Hipervnculo"/>
            <w:noProof/>
          </w:rPr>
          <w:t>INCONFORMIDADES</w:t>
        </w:r>
        <w:r>
          <w:rPr>
            <w:noProof/>
            <w:webHidden/>
          </w:rPr>
          <w:tab/>
        </w:r>
        <w:r>
          <w:rPr>
            <w:noProof/>
            <w:webHidden/>
          </w:rPr>
          <w:fldChar w:fldCharType="begin"/>
        </w:r>
        <w:r>
          <w:rPr>
            <w:noProof/>
            <w:webHidden/>
          </w:rPr>
          <w:instrText xml:space="preserve"> PAGEREF _Toc181210562 \h </w:instrText>
        </w:r>
        <w:r>
          <w:rPr>
            <w:noProof/>
            <w:webHidden/>
          </w:rPr>
        </w:r>
        <w:r>
          <w:rPr>
            <w:noProof/>
            <w:webHidden/>
          </w:rPr>
          <w:fldChar w:fldCharType="separate"/>
        </w:r>
        <w:r w:rsidR="00B15EFC">
          <w:rPr>
            <w:noProof/>
            <w:webHidden/>
          </w:rPr>
          <w:t>38</w:t>
        </w:r>
        <w:r>
          <w:rPr>
            <w:noProof/>
            <w:webHidden/>
          </w:rPr>
          <w:fldChar w:fldCharType="end"/>
        </w:r>
      </w:hyperlink>
    </w:p>
    <w:p w14:paraId="67FBB12C" w14:textId="3E51080F" w:rsidR="006E1796" w:rsidRDefault="006E1796">
      <w:pPr>
        <w:pStyle w:val="TDC1"/>
        <w:rPr>
          <w:rFonts w:asciiTheme="minorHAnsi" w:eastAsiaTheme="minorEastAsia" w:hAnsiTheme="minorHAnsi" w:cstheme="minorBidi"/>
          <w:bCs w:val="0"/>
          <w:noProof/>
          <w:kern w:val="0"/>
          <w:sz w:val="22"/>
          <w:szCs w:val="22"/>
          <w:lang w:eastAsia="es-MX"/>
        </w:rPr>
      </w:pPr>
      <w:hyperlink w:anchor="_Toc181210563" w:history="1">
        <w:r w:rsidRPr="00330E43">
          <w:rPr>
            <w:rStyle w:val="Hipervnculo"/>
            <w:noProof/>
          </w:rPr>
          <w:t>17.</w:t>
        </w:r>
        <w:r>
          <w:rPr>
            <w:rFonts w:asciiTheme="minorHAnsi" w:eastAsiaTheme="minorEastAsia" w:hAnsiTheme="minorHAnsi" w:cstheme="minorBidi"/>
            <w:bCs w:val="0"/>
            <w:noProof/>
            <w:kern w:val="0"/>
            <w:sz w:val="22"/>
            <w:szCs w:val="22"/>
            <w:lang w:eastAsia="es-MX"/>
          </w:rPr>
          <w:tab/>
        </w:r>
        <w:r w:rsidRPr="00330E43">
          <w:rPr>
            <w:rStyle w:val="Hipervnculo"/>
            <w:noProof/>
          </w:rPr>
          <w:t>SOLICITUD DE INFORMACIÓN</w:t>
        </w:r>
        <w:r>
          <w:rPr>
            <w:noProof/>
            <w:webHidden/>
          </w:rPr>
          <w:tab/>
        </w:r>
        <w:r>
          <w:rPr>
            <w:noProof/>
            <w:webHidden/>
          </w:rPr>
          <w:fldChar w:fldCharType="begin"/>
        </w:r>
        <w:r>
          <w:rPr>
            <w:noProof/>
            <w:webHidden/>
          </w:rPr>
          <w:instrText xml:space="preserve"> PAGEREF _Toc181210563 \h </w:instrText>
        </w:r>
        <w:r>
          <w:rPr>
            <w:noProof/>
            <w:webHidden/>
          </w:rPr>
        </w:r>
        <w:r>
          <w:rPr>
            <w:noProof/>
            <w:webHidden/>
          </w:rPr>
          <w:fldChar w:fldCharType="separate"/>
        </w:r>
        <w:r w:rsidR="00B15EFC">
          <w:rPr>
            <w:noProof/>
            <w:webHidden/>
          </w:rPr>
          <w:t>38</w:t>
        </w:r>
        <w:r>
          <w:rPr>
            <w:noProof/>
            <w:webHidden/>
          </w:rPr>
          <w:fldChar w:fldCharType="end"/>
        </w:r>
      </w:hyperlink>
    </w:p>
    <w:p w14:paraId="3DC8CBDD" w14:textId="63B1FDFF" w:rsidR="006E1796" w:rsidRDefault="006E1796">
      <w:pPr>
        <w:pStyle w:val="TDC1"/>
        <w:rPr>
          <w:rFonts w:asciiTheme="minorHAnsi" w:eastAsiaTheme="minorEastAsia" w:hAnsiTheme="minorHAnsi" w:cstheme="minorBidi"/>
          <w:bCs w:val="0"/>
          <w:noProof/>
          <w:kern w:val="0"/>
          <w:sz w:val="22"/>
          <w:szCs w:val="22"/>
          <w:lang w:eastAsia="es-MX"/>
        </w:rPr>
      </w:pPr>
      <w:hyperlink w:anchor="_Toc181210564" w:history="1">
        <w:r w:rsidRPr="00330E43">
          <w:rPr>
            <w:rStyle w:val="Hipervnculo"/>
            <w:noProof/>
          </w:rPr>
          <w:t>18.</w:t>
        </w:r>
        <w:r>
          <w:rPr>
            <w:rFonts w:asciiTheme="minorHAnsi" w:eastAsiaTheme="minorEastAsia" w:hAnsiTheme="minorHAnsi" w:cstheme="minorBidi"/>
            <w:bCs w:val="0"/>
            <w:noProof/>
            <w:kern w:val="0"/>
            <w:sz w:val="22"/>
            <w:szCs w:val="22"/>
            <w:lang w:eastAsia="es-MX"/>
          </w:rPr>
          <w:tab/>
        </w:r>
        <w:r w:rsidRPr="00330E43">
          <w:rPr>
            <w:rStyle w:val="Hipervnculo"/>
            <w:noProof/>
          </w:rPr>
          <w:t xml:space="preserve">NO NEGOCIABILIDAD DE LAS CONDICIONES CONTENIDAS EN ESTA CONVOCATORIA </w:t>
        </w:r>
        <w:r>
          <w:rPr>
            <w:noProof/>
            <w:webHidden/>
          </w:rPr>
          <w:tab/>
        </w:r>
        <w:r>
          <w:rPr>
            <w:noProof/>
            <w:webHidden/>
          </w:rPr>
          <w:fldChar w:fldCharType="begin"/>
        </w:r>
        <w:r>
          <w:rPr>
            <w:noProof/>
            <w:webHidden/>
          </w:rPr>
          <w:instrText xml:space="preserve"> PAGEREF _Toc181210564 \h </w:instrText>
        </w:r>
        <w:r>
          <w:rPr>
            <w:noProof/>
            <w:webHidden/>
          </w:rPr>
        </w:r>
        <w:r>
          <w:rPr>
            <w:noProof/>
            <w:webHidden/>
          </w:rPr>
          <w:fldChar w:fldCharType="separate"/>
        </w:r>
        <w:r w:rsidR="00B15EFC">
          <w:rPr>
            <w:noProof/>
            <w:webHidden/>
          </w:rPr>
          <w:t>38</w:t>
        </w:r>
        <w:r>
          <w:rPr>
            <w:noProof/>
            <w:webHidden/>
          </w:rPr>
          <w:fldChar w:fldCharType="end"/>
        </w:r>
      </w:hyperlink>
    </w:p>
    <w:p w14:paraId="5B41AB49" w14:textId="0440DBBA" w:rsidR="006E1796" w:rsidRDefault="006E1796">
      <w:pPr>
        <w:pStyle w:val="TDC1"/>
        <w:rPr>
          <w:rFonts w:asciiTheme="minorHAnsi" w:eastAsiaTheme="minorEastAsia" w:hAnsiTheme="minorHAnsi" w:cstheme="minorBidi"/>
          <w:bCs w:val="0"/>
          <w:noProof/>
          <w:kern w:val="0"/>
          <w:sz w:val="22"/>
          <w:szCs w:val="22"/>
          <w:lang w:eastAsia="es-MX"/>
        </w:rPr>
      </w:pPr>
      <w:hyperlink w:anchor="_Toc181210565" w:history="1">
        <w:r w:rsidRPr="00330E43">
          <w:rPr>
            <w:rStyle w:val="Hipervnculo"/>
            <w:noProof/>
          </w:rPr>
          <w:t>ANEXO 1</w:t>
        </w:r>
        <w:r>
          <w:rPr>
            <w:noProof/>
            <w:webHidden/>
          </w:rPr>
          <w:tab/>
        </w:r>
        <w:r>
          <w:rPr>
            <w:noProof/>
            <w:webHidden/>
          </w:rPr>
          <w:fldChar w:fldCharType="begin"/>
        </w:r>
        <w:r>
          <w:rPr>
            <w:noProof/>
            <w:webHidden/>
          </w:rPr>
          <w:instrText xml:space="preserve"> PAGEREF _Toc181210565 \h </w:instrText>
        </w:r>
        <w:r>
          <w:rPr>
            <w:noProof/>
            <w:webHidden/>
          </w:rPr>
        </w:r>
        <w:r>
          <w:rPr>
            <w:noProof/>
            <w:webHidden/>
          </w:rPr>
          <w:fldChar w:fldCharType="separate"/>
        </w:r>
        <w:r w:rsidR="00B15EFC">
          <w:rPr>
            <w:noProof/>
            <w:webHidden/>
          </w:rPr>
          <w:t>39</w:t>
        </w:r>
        <w:r>
          <w:rPr>
            <w:noProof/>
            <w:webHidden/>
          </w:rPr>
          <w:fldChar w:fldCharType="end"/>
        </w:r>
      </w:hyperlink>
    </w:p>
    <w:p w14:paraId="320A9A46" w14:textId="1C1F1933" w:rsidR="006E1796" w:rsidRDefault="006E1796">
      <w:pPr>
        <w:pStyle w:val="TDC1"/>
        <w:rPr>
          <w:rFonts w:asciiTheme="minorHAnsi" w:eastAsiaTheme="minorEastAsia" w:hAnsiTheme="minorHAnsi" w:cstheme="minorBidi"/>
          <w:bCs w:val="0"/>
          <w:noProof/>
          <w:kern w:val="0"/>
          <w:sz w:val="22"/>
          <w:szCs w:val="22"/>
          <w:lang w:eastAsia="es-MX"/>
        </w:rPr>
      </w:pPr>
      <w:hyperlink w:anchor="_Toc181210567" w:history="1">
        <w:r w:rsidRPr="00330E43">
          <w:rPr>
            <w:rStyle w:val="Hipervnculo"/>
            <w:noProof/>
          </w:rPr>
          <w:t>ANEXO 2</w:t>
        </w:r>
        <w:r>
          <w:rPr>
            <w:noProof/>
            <w:webHidden/>
          </w:rPr>
          <w:tab/>
        </w:r>
        <w:r>
          <w:rPr>
            <w:noProof/>
            <w:webHidden/>
          </w:rPr>
          <w:fldChar w:fldCharType="begin"/>
        </w:r>
        <w:r>
          <w:rPr>
            <w:noProof/>
            <w:webHidden/>
          </w:rPr>
          <w:instrText xml:space="preserve"> PAGEREF _Toc181210567 \h </w:instrText>
        </w:r>
        <w:r>
          <w:rPr>
            <w:noProof/>
            <w:webHidden/>
          </w:rPr>
        </w:r>
        <w:r>
          <w:rPr>
            <w:noProof/>
            <w:webHidden/>
          </w:rPr>
          <w:fldChar w:fldCharType="separate"/>
        </w:r>
        <w:r w:rsidR="00B15EFC">
          <w:rPr>
            <w:noProof/>
            <w:webHidden/>
          </w:rPr>
          <w:t>50</w:t>
        </w:r>
        <w:r>
          <w:rPr>
            <w:noProof/>
            <w:webHidden/>
          </w:rPr>
          <w:fldChar w:fldCharType="end"/>
        </w:r>
      </w:hyperlink>
    </w:p>
    <w:p w14:paraId="5BCD4F30" w14:textId="271E7403" w:rsidR="006E1796" w:rsidRDefault="006E1796">
      <w:pPr>
        <w:pStyle w:val="TDC1"/>
        <w:rPr>
          <w:rFonts w:asciiTheme="minorHAnsi" w:eastAsiaTheme="minorEastAsia" w:hAnsiTheme="minorHAnsi" w:cstheme="minorBidi"/>
          <w:bCs w:val="0"/>
          <w:noProof/>
          <w:kern w:val="0"/>
          <w:sz w:val="22"/>
          <w:szCs w:val="22"/>
          <w:lang w:eastAsia="es-MX"/>
        </w:rPr>
      </w:pPr>
      <w:hyperlink w:anchor="_Toc181210568" w:history="1">
        <w:r w:rsidRPr="00330E43">
          <w:rPr>
            <w:rStyle w:val="Hipervnculo"/>
            <w:noProof/>
          </w:rPr>
          <w:t>ANEXO 3 “A”</w:t>
        </w:r>
        <w:r>
          <w:rPr>
            <w:noProof/>
            <w:webHidden/>
          </w:rPr>
          <w:tab/>
        </w:r>
        <w:r>
          <w:rPr>
            <w:noProof/>
            <w:webHidden/>
          </w:rPr>
          <w:fldChar w:fldCharType="begin"/>
        </w:r>
        <w:r>
          <w:rPr>
            <w:noProof/>
            <w:webHidden/>
          </w:rPr>
          <w:instrText xml:space="preserve"> PAGEREF _Toc181210568 \h </w:instrText>
        </w:r>
        <w:r>
          <w:rPr>
            <w:noProof/>
            <w:webHidden/>
          </w:rPr>
        </w:r>
        <w:r>
          <w:rPr>
            <w:noProof/>
            <w:webHidden/>
          </w:rPr>
          <w:fldChar w:fldCharType="separate"/>
        </w:r>
        <w:r w:rsidR="00B15EFC">
          <w:rPr>
            <w:noProof/>
            <w:webHidden/>
          </w:rPr>
          <w:t>51</w:t>
        </w:r>
        <w:r>
          <w:rPr>
            <w:noProof/>
            <w:webHidden/>
          </w:rPr>
          <w:fldChar w:fldCharType="end"/>
        </w:r>
      </w:hyperlink>
    </w:p>
    <w:p w14:paraId="6E63CF05" w14:textId="23C0CFD4" w:rsidR="006E1796" w:rsidRDefault="006E1796">
      <w:pPr>
        <w:pStyle w:val="TDC1"/>
        <w:rPr>
          <w:rFonts w:asciiTheme="minorHAnsi" w:eastAsiaTheme="minorEastAsia" w:hAnsiTheme="minorHAnsi" w:cstheme="minorBidi"/>
          <w:bCs w:val="0"/>
          <w:noProof/>
          <w:kern w:val="0"/>
          <w:sz w:val="22"/>
          <w:szCs w:val="22"/>
          <w:lang w:eastAsia="es-MX"/>
        </w:rPr>
      </w:pPr>
      <w:hyperlink w:anchor="_Toc181210569" w:history="1">
        <w:r w:rsidRPr="00330E43">
          <w:rPr>
            <w:rStyle w:val="Hipervnculo"/>
            <w:noProof/>
          </w:rPr>
          <w:t>ANEXO 3 “B”</w:t>
        </w:r>
        <w:r>
          <w:rPr>
            <w:noProof/>
            <w:webHidden/>
          </w:rPr>
          <w:tab/>
        </w:r>
        <w:r>
          <w:rPr>
            <w:noProof/>
            <w:webHidden/>
          </w:rPr>
          <w:fldChar w:fldCharType="begin"/>
        </w:r>
        <w:r>
          <w:rPr>
            <w:noProof/>
            <w:webHidden/>
          </w:rPr>
          <w:instrText xml:space="preserve"> PAGEREF _Toc181210569 \h </w:instrText>
        </w:r>
        <w:r>
          <w:rPr>
            <w:noProof/>
            <w:webHidden/>
          </w:rPr>
        </w:r>
        <w:r>
          <w:rPr>
            <w:noProof/>
            <w:webHidden/>
          </w:rPr>
          <w:fldChar w:fldCharType="separate"/>
        </w:r>
        <w:r w:rsidR="00B15EFC">
          <w:rPr>
            <w:noProof/>
            <w:webHidden/>
          </w:rPr>
          <w:t>52</w:t>
        </w:r>
        <w:r>
          <w:rPr>
            <w:noProof/>
            <w:webHidden/>
          </w:rPr>
          <w:fldChar w:fldCharType="end"/>
        </w:r>
      </w:hyperlink>
    </w:p>
    <w:p w14:paraId="0609EE9A" w14:textId="73F5E848" w:rsidR="006E1796" w:rsidRDefault="006E1796">
      <w:pPr>
        <w:pStyle w:val="TDC1"/>
        <w:rPr>
          <w:rFonts w:asciiTheme="minorHAnsi" w:eastAsiaTheme="minorEastAsia" w:hAnsiTheme="minorHAnsi" w:cstheme="minorBidi"/>
          <w:bCs w:val="0"/>
          <w:noProof/>
          <w:kern w:val="0"/>
          <w:sz w:val="22"/>
          <w:szCs w:val="22"/>
          <w:lang w:eastAsia="es-MX"/>
        </w:rPr>
      </w:pPr>
      <w:hyperlink w:anchor="_Toc181210570" w:history="1">
        <w:r w:rsidRPr="00330E43">
          <w:rPr>
            <w:rStyle w:val="Hipervnculo"/>
            <w:noProof/>
          </w:rPr>
          <w:t>ANEXO 3 “C”</w:t>
        </w:r>
        <w:r>
          <w:rPr>
            <w:noProof/>
            <w:webHidden/>
          </w:rPr>
          <w:tab/>
        </w:r>
        <w:r>
          <w:rPr>
            <w:noProof/>
            <w:webHidden/>
          </w:rPr>
          <w:fldChar w:fldCharType="begin"/>
        </w:r>
        <w:r>
          <w:rPr>
            <w:noProof/>
            <w:webHidden/>
          </w:rPr>
          <w:instrText xml:space="preserve"> PAGEREF _Toc181210570 \h </w:instrText>
        </w:r>
        <w:r>
          <w:rPr>
            <w:noProof/>
            <w:webHidden/>
          </w:rPr>
        </w:r>
        <w:r>
          <w:rPr>
            <w:noProof/>
            <w:webHidden/>
          </w:rPr>
          <w:fldChar w:fldCharType="separate"/>
        </w:r>
        <w:r w:rsidR="00B15EFC">
          <w:rPr>
            <w:noProof/>
            <w:webHidden/>
          </w:rPr>
          <w:t>53</w:t>
        </w:r>
        <w:r>
          <w:rPr>
            <w:noProof/>
            <w:webHidden/>
          </w:rPr>
          <w:fldChar w:fldCharType="end"/>
        </w:r>
      </w:hyperlink>
    </w:p>
    <w:p w14:paraId="4613401E" w14:textId="2AE8273D" w:rsidR="006E1796" w:rsidRDefault="006E1796">
      <w:pPr>
        <w:pStyle w:val="TDC1"/>
        <w:rPr>
          <w:rFonts w:asciiTheme="minorHAnsi" w:eastAsiaTheme="minorEastAsia" w:hAnsiTheme="minorHAnsi" w:cstheme="minorBidi"/>
          <w:bCs w:val="0"/>
          <w:noProof/>
          <w:kern w:val="0"/>
          <w:sz w:val="22"/>
          <w:szCs w:val="22"/>
          <w:lang w:eastAsia="es-MX"/>
        </w:rPr>
      </w:pPr>
      <w:hyperlink w:anchor="_Toc181210571" w:history="1">
        <w:r w:rsidRPr="00330E43">
          <w:rPr>
            <w:rStyle w:val="Hipervnculo"/>
            <w:noProof/>
          </w:rPr>
          <w:t>ANEXO 4</w:t>
        </w:r>
        <w:r>
          <w:rPr>
            <w:noProof/>
            <w:webHidden/>
          </w:rPr>
          <w:tab/>
        </w:r>
        <w:r>
          <w:rPr>
            <w:noProof/>
            <w:webHidden/>
          </w:rPr>
          <w:fldChar w:fldCharType="begin"/>
        </w:r>
        <w:r>
          <w:rPr>
            <w:noProof/>
            <w:webHidden/>
          </w:rPr>
          <w:instrText xml:space="preserve"> PAGEREF _Toc181210571 \h </w:instrText>
        </w:r>
        <w:r>
          <w:rPr>
            <w:noProof/>
            <w:webHidden/>
          </w:rPr>
        </w:r>
        <w:r>
          <w:rPr>
            <w:noProof/>
            <w:webHidden/>
          </w:rPr>
          <w:fldChar w:fldCharType="separate"/>
        </w:r>
        <w:r w:rsidR="00B15EFC">
          <w:rPr>
            <w:noProof/>
            <w:webHidden/>
          </w:rPr>
          <w:t>54</w:t>
        </w:r>
        <w:r>
          <w:rPr>
            <w:noProof/>
            <w:webHidden/>
          </w:rPr>
          <w:fldChar w:fldCharType="end"/>
        </w:r>
      </w:hyperlink>
    </w:p>
    <w:p w14:paraId="00C366BD" w14:textId="632BDE0B" w:rsidR="006E1796" w:rsidRDefault="006E1796">
      <w:pPr>
        <w:pStyle w:val="TDC1"/>
        <w:rPr>
          <w:rFonts w:asciiTheme="minorHAnsi" w:eastAsiaTheme="minorEastAsia" w:hAnsiTheme="minorHAnsi" w:cstheme="minorBidi"/>
          <w:bCs w:val="0"/>
          <w:noProof/>
          <w:kern w:val="0"/>
          <w:sz w:val="22"/>
          <w:szCs w:val="22"/>
          <w:lang w:eastAsia="es-MX"/>
        </w:rPr>
      </w:pPr>
      <w:hyperlink w:anchor="_Toc181210573" w:history="1">
        <w:r w:rsidRPr="00330E43">
          <w:rPr>
            <w:rStyle w:val="Hipervnculo"/>
            <w:noProof/>
          </w:rPr>
          <w:t>ANEXO 5</w:t>
        </w:r>
        <w:r>
          <w:rPr>
            <w:noProof/>
            <w:webHidden/>
          </w:rPr>
          <w:tab/>
        </w:r>
        <w:r>
          <w:rPr>
            <w:noProof/>
            <w:webHidden/>
          </w:rPr>
          <w:fldChar w:fldCharType="begin"/>
        </w:r>
        <w:r>
          <w:rPr>
            <w:noProof/>
            <w:webHidden/>
          </w:rPr>
          <w:instrText xml:space="preserve"> PAGEREF _Toc181210573 \h </w:instrText>
        </w:r>
        <w:r>
          <w:rPr>
            <w:noProof/>
            <w:webHidden/>
          </w:rPr>
        </w:r>
        <w:r>
          <w:rPr>
            <w:noProof/>
            <w:webHidden/>
          </w:rPr>
          <w:fldChar w:fldCharType="separate"/>
        </w:r>
        <w:r w:rsidR="00B15EFC">
          <w:rPr>
            <w:noProof/>
            <w:webHidden/>
          </w:rPr>
          <w:t>55</w:t>
        </w:r>
        <w:r>
          <w:rPr>
            <w:noProof/>
            <w:webHidden/>
          </w:rPr>
          <w:fldChar w:fldCharType="end"/>
        </w:r>
      </w:hyperlink>
    </w:p>
    <w:p w14:paraId="63491615" w14:textId="79462D0A" w:rsidR="006E1796" w:rsidRDefault="006E1796">
      <w:pPr>
        <w:pStyle w:val="TDC1"/>
        <w:rPr>
          <w:rFonts w:asciiTheme="minorHAnsi" w:eastAsiaTheme="minorEastAsia" w:hAnsiTheme="minorHAnsi" w:cstheme="minorBidi"/>
          <w:bCs w:val="0"/>
          <w:noProof/>
          <w:kern w:val="0"/>
          <w:sz w:val="22"/>
          <w:szCs w:val="22"/>
          <w:lang w:eastAsia="es-MX"/>
        </w:rPr>
      </w:pPr>
      <w:hyperlink w:anchor="_Toc181210574" w:history="1">
        <w:r w:rsidRPr="00330E43">
          <w:rPr>
            <w:rStyle w:val="Hipervnculo"/>
            <w:noProof/>
          </w:rPr>
          <w:t>ANEXO 6</w:t>
        </w:r>
        <w:r>
          <w:rPr>
            <w:noProof/>
            <w:webHidden/>
          </w:rPr>
          <w:tab/>
        </w:r>
        <w:r>
          <w:rPr>
            <w:noProof/>
            <w:webHidden/>
          </w:rPr>
          <w:fldChar w:fldCharType="begin"/>
        </w:r>
        <w:r>
          <w:rPr>
            <w:noProof/>
            <w:webHidden/>
          </w:rPr>
          <w:instrText xml:space="preserve"> PAGEREF _Toc181210574 \h </w:instrText>
        </w:r>
        <w:r>
          <w:rPr>
            <w:noProof/>
            <w:webHidden/>
          </w:rPr>
        </w:r>
        <w:r>
          <w:rPr>
            <w:noProof/>
            <w:webHidden/>
          </w:rPr>
          <w:fldChar w:fldCharType="separate"/>
        </w:r>
        <w:r w:rsidR="00B15EFC">
          <w:rPr>
            <w:noProof/>
            <w:webHidden/>
          </w:rPr>
          <w:t>56</w:t>
        </w:r>
        <w:r>
          <w:rPr>
            <w:noProof/>
            <w:webHidden/>
          </w:rPr>
          <w:fldChar w:fldCharType="end"/>
        </w:r>
      </w:hyperlink>
    </w:p>
    <w:p w14:paraId="05E11107" w14:textId="2FD7047D" w:rsidR="006E1796" w:rsidRDefault="006E1796">
      <w:pPr>
        <w:pStyle w:val="TDC1"/>
        <w:rPr>
          <w:rFonts w:asciiTheme="minorHAnsi" w:eastAsiaTheme="minorEastAsia" w:hAnsiTheme="minorHAnsi" w:cstheme="minorBidi"/>
          <w:bCs w:val="0"/>
          <w:noProof/>
          <w:kern w:val="0"/>
          <w:sz w:val="22"/>
          <w:szCs w:val="22"/>
          <w:lang w:eastAsia="es-MX"/>
        </w:rPr>
      </w:pPr>
      <w:hyperlink w:anchor="_Toc181210575" w:history="1">
        <w:r w:rsidRPr="00330E43">
          <w:rPr>
            <w:rStyle w:val="Hipervnculo"/>
            <w:noProof/>
          </w:rPr>
          <w:t>ANEXO 7</w:t>
        </w:r>
        <w:r>
          <w:rPr>
            <w:noProof/>
            <w:webHidden/>
          </w:rPr>
          <w:tab/>
        </w:r>
        <w:r>
          <w:rPr>
            <w:noProof/>
            <w:webHidden/>
          </w:rPr>
          <w:fldChar w:fldCharType="begin"/>
        </w:r>
        <w:r>
          <w:rPr>
            <w:noProof/>
            <w:webHidden/>
          </w:rPr>
          <w:instrText xml:space="preserve"> PAGEREF _Toc181210575 \h </w:instrText>
        </w:r>
        <w:r>
          <w:rPr>
            <w:noProof/>
            <w:webHidden/>
          </w:rPr>
        </w:r>
        <w:r>
          <w:rPr>
            <w:noProof/>
            <w:webHidden/>
          </w:rPr>
          <w:fldChar w:fldCharType="separate"/>
        </w:r>
        <w:r w:rsidR="00B15EFC">
          <w:rPr>
            <w:noProof/>
            <w:webHidden/>
          </w:rPr>
          <w:t>57</w:t>
        </w:r>
        <w:r>
          <w:rPr>
            <w:noProof/>
            <w:webHidden/>
          </w:rPr>
          <w:fldChar w:fldCharType="end"/>
        </w:r>
      </w:hyperlink>
    </w:p>
    <w:p w14:paraId="2656FFFA" w14:textId="6E17DD91" w:rsidR="006E1796" w:rsidRDefault="006E1796">
      <w:pPr>
        <w:pStyle w:val="TDC1"/>
        <w:rPr>
          <w:rFonts w:asciiTheme="minorHAnsi" w:eastAsiaTheme="minorEastAsia" w:hAnsiTheme="minorHAnsi" w:cstheme="minorBidi"/>
          <w:bCs w:val="0"/>
          <w:noProof/>
          <w:kern w:val="0"/>
          <w:sz w:val="22"/>
          <w:szCs w:val="22"/>
          <w:lang w:eastAsia="es-MX"/>
        </w:rPr>
      </w:pPr>
      <w:hyperlink w:anchor="_Toc181210576" w:history="1">
        <w:r w:rsidRPr="00330E43">
          <w:rPr>
            <w:rStyle w:val="Hipervnculo"/>
            <w:noProof/>
          </w:rPr>
          <w:t>ANEXO 8</w:t>
        </w:r>
        <w:r>
          <w:rPr>
            <w:noProof/>
            <w:webHidden/>
          </w:rPr>
          <w:tab/>
        </w:r>
        <w:r>
          <w:rPr>
            <w:noProof/>
            <w:webHidden/>
          </w:rPr>
          <w:fldChar w:fldCharType="begin"/>
        </w:r>
        <w:r>
          <w:rPr>
            <w:noProof/>
            <w:webHidden/>
          </w:rPr>
          <w:instrText xml:space="preserve"> PAGEREF _Toc181210576 \h </w:instrText>
        </w:r>
        <w:r>
          <w:rPr>
            <w:noProof/>
            <w:webHidden/>
          </w:rPr>
        </w:r>
        <w:r>
          <w:rPr>
            <w:noProof/>
            <w:webHidden/>
          </w:rPr>
          <w:fldChar w:fldCharType="separate"/>
        </w:r>
        <w:r w:rsidR="00B15EFC">
          <w:rPr>
            <w:noProof/>
            <w:webHidden/>
          </w:rPr>
          <w:t>59</w:t>
        </w:r>
        <w:r>
          <w:rPr>
            <w:noProof/>
            <w:webHidden/>
          </w:rPr>
          <w:fldChar w:fldCharType="end"/>
        </w:r>
      </w:hyperlink>
    </w:p>
    <w:p w14:paraId="72A6E9C4" w14:textId="10398152" w:rsidR="006E1796" w:rsidRDefault="006E1796">
      <w:pPr>
        <w:pStyle w:val="TDC1"/>
        <w:rPr>
          <w:rFonts w:asciiTheme="minorHAnsi" w:eastAsiaTheme="minorEastAsia" w:hAnsiTheme="minorHAnsi" w:cstheme="minorBidi"/>
          <w:bCs w:val="0"/>
          <w:noProof/>
          <w:kern w:val="0"/>
          <w:sz w:val="22"/>
          <w:szCs w:val="22"/>
          <w:lang w:eastAsia="es-MX"/>
        </w:rPr>
      </w:pPr>
      <w:hyperlink w:anchor="_Toc181210577" w:history="1">
        <w:r w:rsidRPr="00330E43">
          <w:rPr>
            <w:rStyle w:val="Hipervnculo"/>
            <w:noProof/>
          </w:rPr>
          <w:t>ANEXO 9</w:t>
        </w:r>
        <w:r>
          <w:rPr>
            <w:noProof/>
            <w:webHidden/>
          </w:rPr>
          <w:tab/>
        </w:r>
        <w:r>
          <w:rPr>
            <w:noProof/>
            <w:webHidden/>
          </w:rPr>
          <w:fldChar w:fldCharType="begin"/>
        </w:r>
        <w:r>
          <w:rPr>
            <w:noProof/>
            <w:webHidden/>
          </w:rPr>
          <w:instrText xml:space="preserve"> PAGEREF _Toc181210577 \h </w:instrText>
        </w:r>
        <w:r>
          <w:rPr>
            <w:noProof/>
            <w:webHidden/>
          </w:rPr>
        </w:r>
        <w:r>
          <w:rPr>
            <w:noProof/>
            <w:webHidden/>
          </w:rPr>
          <w:fldChar w:fldCharType="separate"/>
        </w:r>
        <w:r w:rsidR="00B15EFC">
          <w:rPr>
            <w:noProof/>
            <w:webHidden/>
          </w:rPr>
          <w:t>60</w:t>
        </w:r>
        <w:r>
          <w:rPr>
            <w:noProof/>
            <w:webHidden/>
          </w:rPr>
          <w:fldChar w:fldCharType="end"/>
        </w:r>
      </w:hyperlink>
    </w:p>
    <w:p w14:paraId="58960825" w14:textId="179DE594" w:rsidR="006E1796" w:rsidRDefault="006E1796">
      <w:pPr>
        <w:pStyle w:val="TDC1"/>
        <w:rPr>
          <w:rFonts w:asciiTheme="minorHAnsi" w:eastAsiaTheme="minorEastAsia" w:hAnsiTheme="minorHAnsi" w:cstheme="minorBidi"/>
          <w:bCs w:val="0"/>
          <w:noProof/>
          <w:kern w:val="0"/>
          <w:sz w:val="22"/>
          <w:szCs w:val="22"/>
          <w:lang w:eastAsia="es-MX"/>
        </w:rPr>
      </w:pPr>
      <w:hyperlink w:anchor="_Toc181210579" w:history="1">
        <w:r w:rsidRPr="00330E43">
          <w:rPr>
            <w:rStyle w:val="Hipervnculo"/>
            <w:noProof/>
          </w:rPr>
          <w:t>ANEXO 10</w:t>
        </w:r>
        <w:r>
          <w:rPr>
            <w:noProof/>
            <w:webHidden/>
          </w:rPr>
          <w:tab/>
        </w:r>
        <w:r>
          <w:rPr>
            <w:noProof/>
            <w:webHidden/>
          </w:rPr>
          <w:fldChar w:fldCharType="begin"/>
        </w:r>
        <w:r>
          <w:rPr>
            <w:noProof/>
            <w:webHidden/>
          </w:rPr>
          <w:instrText xml:space="preserve"> PAGEREF _Toc181210579 \h </w:instrText>
        </w:r>
        <w:r>
          <w:rPr>
            <w:noProof/>
            <w:webHidden/>
          </w:rPr>
        </w:r>
        <w:r>
          <w:rPr>
            <w:noProof/>
            <w:webHidden/>
          </w:rPr>
          <w:fldChar w:fldCharType="separate"/>
        </w:r>
        <w:r w:rsidR="00B15EFC">
          <w:rPr>
            <w:noProof/>
            <w:webHidden/>
          </w:rPr>
          <w:t>69</w:t>
        </w:r>
        <w:r>
          <w:rPr>
            <w:noProof/>
            <w:webHidden/>
          </w:rPr>
          <w:fldChar w:fldCharType="end"/>
        </w:r>
      </w:hyperlink>
    </w:p>
    <w:p w14:paraId="79E801BE" w14:textId="1DC6F3F6" w:rsidR="006E1796" w:rsidRDefault="006E1796">
      <w:pPr>
        <w:pStyle w:val="TDC1"/>
        <w:rPr>
          <w:rFonts w:asciiTheme="minorHAnsi" w:eastAsiaTheme="minorEastAsia" w:hAnsiTheme="minorHAnsi" w:cstheme="minorBidi"/>
          <w:bCs w:val="0"/>
          <w:noProof/>
          <w:kern w:val="0"/>
          <w:sz w:val="22"/>
          <w:szCs w:val="22"/>
          <w:lang w:eastAsia="es-MX"/>
        </w:rPr>
      </w:pPr>
      <w:hyperlink w:anchor="_Toc181210581" w:history="1">
        <w:r w:rsidRPr="00330E43">
          <w:rPr>
            <w:rStyle w:val="Hipervnculo"/>
            <w:noProof/>
          </w:rPr>
          <w:t>ANEXO 11</w:t>
        </w:r>
        <w:r>
          <w:rPr>
            <w:noProof/>
            <w:webHidden/>
          </w:rPr>
          <w:tab/>
        </w:r>
        <w:r>
          <w:rPr>
            <w:noProof/>
            <w:webHidden/>
          </w:rPr>
          <w:fldChar w:fldCharType="begin"/>
        </w:r>
        <w:r>
          <w:rPr>
            <w:noProof/>
            <w:webHidden/>
          </w:rPr>
          <w:instrText xml:space="preserve"> PAGEREF _Toc181210581 \h </w:instrText>
        </w:r>
        <w:r>
          <w:rPr>
            <w:noProof/>
            <w:webHidden/>
          </w:rPr>
        </w:r>
        <w:r>
          <w:rPr>
            <w:noProof/>
            <w:webHidden/>
          </w:rPr>
          <w:fldChar w:fldCharType="separate"/>
        </w:r>
        <w:r w:rsidR="00B15EFC">
          <w:rPr>
            <w:noProof/>
            <w:webHidden/>
          </w:rPr>
          <w:t>70</w:t>
        </w:r>
        <w:r>
          <w:rPr>
            <w:noProof/>
            <w:webHidden/>
          </w:rPr>
          <w:fldChar w:fldCharType="end"/>
        </w:r>
      </w:hyperlink>
    </w:p>
    <w:p w14:paraId="5D75BE19" w14:textId="6C013366" w:rsidR="006E1796" w:rsidRDefault="006E1796">
      <w:pPr>
        <w:pStyle w:val="TDC1"/>
        <w:rPr>
          <w:rFonts w:asciiTheme="minorHAnsi" w:eastAsiaTheme="minorEastAsia" w:hAnsiTheme="minorHAnsi" w:cstheme="minorBidi"/>
          <w:bCs w:val="0"/>
          <w:noProof/>
          <w:kern w:val="0"/>
          <w:sz w:val="22"/>
          <w:szCs w:val="22"/>
          <w:lang w:eastAsia="es-MX"/>
        </w:rPr>
      </w:pPr>
      <w:hyperlink w:anchor="_Toc181210583" w:history="1">
        <w:r w:rsidRPr="00330E43">
          <w:rPr>
            <w:rStyle w:val="Hipervnculo"/>
            <w:noProof/>
          </w:rPr>
          <w:t>ANEXO 12</w:t>
        </w:r>
        <w:r>
          <w:rPr>
            <w:noProof/>
            <w:webHidden/>
          </w:rPr>
          <w:tab/>
        </w:r>
        <w:r>
          <w:rPr>
            <w:noProof/>
            <w:webHidden/>
          </w:rPr>
          <w:fldChar w:fldCharType="begin"/>
        </w:r>
        <w:r>
          <w:rPr>
            <w:noProof/>
            <w:webHidden/>
          </w:rPr>
          <w:instrText xml:space="preserve"> PAGEREF _Toc181210583 \h </w:instrText>
        </w:r>
        <w:r>
          <w:rPr>
            <w:noProof/>
            <w:webHidden/>
          </w:rPr>
        </w:r>
        <w:r>
          <w:rPr>
            <w:noProof/>
            <w:webHidden/>
          </w:rPr>
          <w:fldChar w:fldCharType="separate"/>
        </w:r>
        <w:r w:rsidR="00B15EFC">
          <w:rPr>
            <w:noProof/>
            <w:webHidden/>
          </w:rPr>
          <w:t>71</w:t>
        </w:r>
        <w:r>
          <w:rPr>
            <w:noProof/>
            <w:webHidden/>
          </w:rPr>
          <w:fldChar w:fldCharType="end"/>
        </w:r>
      </w:hyperlink>
    </w:p>
    <w:p w14:paraId="090AAD3C" w14:textId="62051A28" w:rsidR="006E1796" w:rsidRDefault="006E1796">
      <w:pPr>
        <w:pStyle w:val="TDC1"/>
        <w:rPr>
          <w:rFonts w:asciiTheme="minorHAnsi" w:eastAsiaTheme="minorEastAsia" w:hAnsiTheme="minorHAnsi" w:cstheme="minorBidi"/>
          <w:bCs w:val="0"/>
          <w:noProof/>
          <w:kern w:val="0"/>
          <w:sz w:val="22"/>
          <w:szCs w:val="22"/>
          <w:lang w:eastAsia="es-MX"/>
        </w:rPr>
      </w:pPr>
      <w:hyperlink w:anchor="_Toc181210584" w:history="1">
        <w:r w:rsidRPr="00330E43">
          <w:rPr>
            <w:rStyle w:val="Hipervnculo"/>
            <w:noProof/>
          </w:rPr>
          <w:t>ANEXO 13</w:t>
        </w:r>
        <w:r>
          <w:rPr>
            <w:noProof/>
            <w:webHidden/>
          </w:rPr>
          <w:tab/>
        </w:r>
        <w:r>
          <w:rPr>
            <w:noProof/>
            <w:webHidden/>
          </w:rPr>
          <w:fldChar w:fldCharType="begin"/>
        </w:r>
        <w:r>
          <w:rPr>
            <w:noProof/>
            <w:webHidden/>
          </w:rPr>
          <w:instrText xml:space="preserve"> PAGEREF _Toc181210584 \h </w:instrText>
        </w:r>
        <w:r>
          <w:rPr>
            <w:noProof/>
            <w:webHidden/>
          </w:rPr>
        </w:r>
        <w:r>
          <w:rPr>
            <w:noProof/>
            <w:webHidden/>
          </w:rPr>
          <w:fldChar w:fldCharType="separate"/>
        </w:r>
        <w:r w:rsidR="00B15EFC">
          <w:rPr>
            <w:noProof/>
            <w:webHidden/>
          </w:rPr>
          <w:t>72</w:t>
        </w:r>
        <w:r>
          <w:rPr>
            <w:noProof/>
            <w:webHidden/>
          </w:rPr>
          <w:fldChar w:fldCharType="end"/>
        </w:r>
      </w:hyperlink>
    </w:p>
    <w:p w14:paraId="79A49CB4" w14:textId="5E08C6BE" w:rsidR="006E1796" w:rsidRDefault="006E1796">
      <w:pPr>
        <w:pStyle w:val="TDC1"/>
        <w:rPr>
          <w:rFonts w:asciiTheme="minorHAnsi" w:eastAsiaTheme="minorEastAsia" w:hAnsiTheme="minorHAnsi" w:cstheme="minorBidi"/>
          <w:bCs w:val="0"/>
          <w:noProof/>
          <w:kern w:val="0"/>
          <w:sz w:val="22"/>
          <w:szCs w:val="22"/>
          <w:lang w:eastAsia="es-MX"/>
        </w:rPr>
      </w:pPr>
      <w:hyperlink w:anchor="_Toc181210585" w:history="1">
        <w:r w:rsidRPr="00330E43">
          <w:rPr>
            <w:rStyle w:val="Hipervnculo"/>
            <w:noProof/>
          </w:rPr>
          <w:t>ANEXO 14</w:t>
        </w:r>
        <w:r>
          <w:rPr>
            <w:noProof/>
            <w:webHidden/>
          </w:rPr>
          <w:tab/>
        </w:r>
        <w:r>
          <w:rPr>
            <w:noProof/>
            <w:webHidden/>
          </w:rPr>
          <w:fldChar w:fldCharType="begin"/>
        </w:r>
        <w:r>
          <w:rPr>
            <w:noProof/>
            <w:webHidden/>
          </w:rPr>
          <w:instrText xml:space="preserve"> PAGEREF _Toc181210585 \h </w:instrText>
        </w:r>
        <w:r>
          <w:rPr>
            <w:noProof/>
            <w:webHidden/>
          </w:rPr>
        </w:r>
        <w:r>
          <w:rPr>
            <w:noProof/>
            <w:webHidden/>
          </w:rPr>
          <w:fldChar w:fldCharType="separate"/>
        </w:r>
        <w:r w:rsidR="00B15EFC">
          <w:rPr>
            <w:noProof/>
            <w:webHidden/>
          </w:rPr>
          <w:t>73</w:t>
        </w:r>
        <w:r>
          <w:rPr>
            <w:noProof/>
            <w:webHidden/>
          </w:rPr>
          <w:fldChar w:fldCharType="end"/>
        </w:r>
      </w:hyperlink>
    </w:p>
    <w:p w14:paraId="413E29ED" w14:textId="69D2A34D"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bookmarkStart w:id="47" w:name="_Toc181210501"/>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bookmarkEnd w:id="47"/>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8" w:name="_Toc314085291"/>
      <w:bookmarkStart w:id="49" w:name="_Toc434004079"/>
      <w:bookmarkStart w:id="50" w:name="_Toc289064560"/>
      <w:bookmarkStart w:id="51" w:name="_Toc314094112"/>
      <w:bookmarkStart w:id="52" w:name="_Toc144317456"/>
      <w:bookmarkStart w:id="53" w:name="_Toc181210502"/>
      <w:bookmarkStart w:id="54" w:name="_Toc289064579"/>
      <w:bookmarkStart w:id="55" w:name="_Toc284238903"/>
      <w:bookmarkStart w:id="56" w:name="_Toc313943738"/>
      <w:bookmarkStart w:id="57" w:name="_Toc289064581"/>
      <w:bookmarkStart w:id="58" w:name="_Toc314007645"/>
      <w:bookmarkStart w:id="59" w:name="_Toc312083757"/>
      <w:bookmarkStart w:id="60" w:name="_Toc312402702"/>
      <w:bookmarkStart w:id="61" w:name="_Toc313999941"/>
      <w:bookmarkStart w:id="62" w:name="_Toc313943676"/>
      <w:bookmarkStart w:id="63" w:name="_Toc310514791"/>
      <w:bookmarkEnd w:id="34"/>
      <w:r w:rsidRPr="00EF4A7F">
        <w:rPr>
          <w:rFonts w:cs="Arial"/>
          <w:color w:val="244061" w:themeColor="accent1" w:themeShade="80"/>
          <w:kern w:val="32"/>
          <w:sz w:val="20"/>
        </w:rPr>
        <w:t>INFORMACIÓN GENÉRICA Y ALCANCE DE LA CONTRATACIÓN</w:t>
      </w:r>
      <w:bookmarkEnd w:id="48"/>
      <w:bookmarkEnd w:id="49"/>
      <w:bookmarkEnd w:id="50"/>
      <w:bookmarkEnd w:id="51"/>
      <w:bookmarkEnd w:id="52"/>
      <w:bookmarkEnd w:id="53"/>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4" w:name="_Toc434004080"/>
      <w:bookmarkStart w:id="65" w:name="_Toc289064561"/>
      <w:bookmarkStart w:id="66" w:name="_Toc314094113"/>
      <w:bookmarkStart w:id="67" w:name="_Toc314085292"/>
      <w:bookmarkStart w:id="68" w:name="_Toc181210503"/>
      <w:r w:rsidRPr="00EF4A7F">
        <w:rPr>
          <w:rFonts w:cs="Arial"/>
          <w:bCs/>
          <w:color w:val="244061" w:themeColor="accent1" w:themeShade="80"/>
          <w:sz w:val="20"/>
        </w:rPr>
        <w:t>Objeto de la contratación</w:t>
      </w:r>
      <w:bookmarkEnd w:id="64"/>
      <w:bookmarkEnd w:id="65"/>
      <w:bookmarkEnd w:id="66"/>
      <w:bookmarkEnd w:id="67"/>
      <w:bookmarkEnd w:id="68"/>
    </w:p>
    <w:p w14:paraId="15E84CE5" w14:textId="6A1F3A75" w:rsidR="00B21B34" w:rsidRPr="00EF4A7F" w:rsidRDefault="00624CF1" w:rsidP="00B61ABE">
      <w:pPr>
        <w:ind w:left="709" w:right="-1"/>
        <w:jc w:val="both"/>
        <w:rPr>
          <w:rFonts w:ascii="Arial" w:hAnsi="Arial" w:cs="Arial"/>
        </w:rPr>
      </w:pPr>
      <w:bookmarkStart w:id="69" w:name="_Toc314094114"/>
      <w:bookmarkStart w:id="70" w:name="_Toc314085293"/>
      <w:bookmarkStart w:id="71"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w:t>
      </w:r>
      <w:r w:rsidR="001B7A2E">
        <w:rPr>
          <w:rFonts w:ascii="Arial" w:hAnsi="Arial" w:cs="Arial"/>
        </w:rPr>
        <w:t xml:space="preserve"> </w:t>
      </w:r>
      <w:r w:rsidR="001E0ED3">
        <w:rPr>
          <w:rFonts w:ascii="Arial" w:hAnsi="Arial" w:cs="Arial"/>
        </w:rPr>
        <w:t>“</w:t>
      </w:r>
      <w:r w:rsidR="00BA1426" w:rsidRPr="00BA1426">
        <w:rPr>
          <w:rFonts w:ascii="Arial" w:hAnsi="Arial" w:cs="Arial"/>
          <w:b/>
          <w:bCs/>
        </w:rPr>
        <w:t>Adquisición del parque vehicular que requiere el Instituto Nacional Electoral, destinado a servicios generales asignado a Oficinas Centrales, Juntas Locales y Distritales Ejecutivas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1E6DC7">
        <w:rPr>
          <w:rFonts w:ascii="Arial" w:hAnsi="Arial" w:cs="Arial"/>
          <w:b/>
          <w:bCs/>
        </w:rPr>
        <w:t>2</w:t>
      </w:r>
      <w:r w:rsidRPr="00EF4A7F">
        <w:rPr>
          <w:rFonts w:ascii="Arial" w:hAnsi="Arial" w:cs="Arial"/>
          <w:b/>
          <w:bCs/>
        </w:rPr>
        <w:t xml:space="preserve"> (</w:t>
      </w:r>
      <w:r w:rsidR="001E6DC7">
        <w:rPr>
          <w:rFonts w:ascii="Arial" w:hAnsi="Arial" w:cs="Arial"/>
          <w:b/>
          <w:bCs/>
        </w:rPr>
        <w:t>dos</w:t>
      </w:r>
      <w:r w:rsidRPr="00EF4A7F">
        <w:rPr>
          <w:rFonts w:ascii="Arial" w:hAnsi="Arial" w:cs="Arial"/>
          <w:b/>
          <w:bCs/>
        </w:rPr>
        <w:t>) partida</w:t>
      </w:r>
      <w:r w:rsidR="001E6DC7">
        <w:rPr>
          <w:rFonts w:ascii="Arial" w:hAnsi="Arial" w:cs="Arial"/>
          <w:b/>
          <w:bCs/>
        </w:rPr>
        <w:t>s</w:t>
      </w:r>
      <w:r w:rsidRPr="00EF4A7F">
        <w:rPr>
          <w:rFonts w:ascii="Arial" w:hAnsi="Arial" w:cs="Arial"/>
        </w:rPr>
        <w:t xml:space="preserve">, por lo tanto, la adjudicación será </w:t>
      </w:r>
      <w:r w:rsidRPr="001833A2">
        <w:rPr>
          <w:rFonts w:ascii="Arial" w:hAnsi="Arial" w:cs="Arial"/>
        </w:rPr>
        <w:t>a un</w:t>
      </w:r>
      <w:r w:rsidR="00C86EDA" w:rsidRPr="001833A2">
        <w:rPr>
          <w:rFonts w:ascii="Arial" w:hAnsi="Arial" w:cs="Arial"/>
        </w:rPr>
        <w:t>o o dos</w:t>
      </w:r>
      <w:r w:rsidR="00316E1F" w:rsidRPr="001833A2">
        <w:rPr>
          <w:rFonts w:ascii="Arial" w:hAnsi="Arial" w:cs="Arial"/>
        </w:rPr>
        <w:t xml:space="preserve"> </w:t>
      </w:r>
      <w:r w:rsidRPr="001833A2">
        <w:rPr>
          <w:rFonts w:ascii="Arial" w:hAnsi="Arial" w:cs="Arial"/>
        </w:rPr>
        <w:t>LICITANTE</w:t>
      </w:r>
      <w:r w:rsidR="00716C81" w:rsidRPr="001833A2">
        <w:rPr>
          <w:rFonts w:ascii="Arial" w:hAnsi="Arial" w:cs="Arial"/>
        </w:rPr>
        <w:t>S</w:t>
      </w:r>
      <w:r w:rsidRPr="00EF4A7F">
        <w:rPr>
          <w:rFonts w:ascii="Arial" w:hAnsi="Arial" w:cs="Arial"/>
        </w:rPr>
        <w:t>.</w:t>
      </w:r>
    </w:p>
    <w:p w14:paraId="4FA2BDF6" w14:textId="77777777" w:rsidR="00CC1403"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2" w:name="_Toc434004081"/>
    </w:p>
    <w:tbl>
      <w:tblPr>
        <w:tblW w:w="2630" w:type="pct"/>
        <w:jc w:val="center"/>
        <w:tblCellMar>
          <w:left w:w="0" w:type="dxa"/>
          <w:right w:w="0" w:type="dxa"/>
        </w:tblCellMar>
        <w:tblLook w:val="04A0" w:firstRow="1" w:lastRow="0" w:firstColumn="1" w:lastColumn="0" w:noHBand="0" w:noVBand="1"/>
      </w:tblPr>
      <w:tblGrid>
        <w:gridCol w:w="732"/>
        <w:gridCol w:w="3369"/>
        <w:gridCol w:w="896"/>
      </w:tblGrid>
      <w:tr w:rsidR="008B4549" w:rsidRPr="005B0775" w14:paraId="2A6DF35F" w14:textId="77777777" w:rsidTr="008B4549">
        <w:trPr>
          <w:trHeight w:val="126"/>
          <w:jc w:val="center"/>
        </w:trPr>
        <w:tc>
          <w:tcPr>
            <w:tcW w:w="732"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09043212" w14:textId="77777777" w:rsidR="005B0775" w:rsidRPr="005B0775" w:rsidRDefault="005B0775" w:rsidP="008B4549">
            <w:pPr>
              <w:spacing w:after="160" w:line="259" w:lineRule="auto"/>
              <w:jc w:val="center"/>
              <w:rPr>
                <w:rFonts w:ascii="Arial" w:eastAsia="Calibri" w:hAnsi="Arial" w:cs="Arial"/>
                <w:b/>
                <w:color w:val="FFFFFF"/>
                <w:sz w:val="16"/>
                <w:szCs w:val="16"/>
                <w:lang w:eastAsia="es-MX"/>
              </w:rPr>
            </w:pPr>
            <w:r w:rsidRPr="005B0775">
              <w:rPr>
                <w:rFonts w:ascii="Arial" w:eastAsia="Calibri" w:hAnsi="Arial" w:cs="Arial"/>
                <w:b/>
                <w:color w:val="FFFFFF"/>
                <w:sz w:val="16"/>
                <w:szCs w:val="16"/>
                <w:lang w:eastAsia="es-MX"/>
              </w:rPr>
              <w:t>Partida</w:t>
            </w:r>
          </w:p>
        </w:tc>
        <w:tc>
          <w:tcPr>
            <w:tcW w:w="3371"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0101A3A6" w14:textId="77777777" w:rsidR="005B0775" w:rsidRPr="005B0775" w:rsidRDefault="005B0775" w:rsidP="008B4549">
            <w:pPr>
              <w:spacing w:after="160" w:line="259" w:lineRule="auto"/>
              <w:jc w:val="center"/>
              <w:rPr>
                <w:rFonts w:ascii="Arial" w:eastAsia="Calibri" w:hAnsi="Arial" w:cs="Arial"/>
                <w:b/>
                <w:color w:val="FFFFFF"/>
                <w:sz w:val="16"/>
                <w:szCs w:val="16"/>
                <w:lang w:eastAsia="es-MX"/>
              </w:rPr>
            </w:pPr>
            <w:r w:rsidRPr="005B0775">
              <w:rPr>
                <w:rFonts w:ascii="Arial" w:eastAsia="Calibri" w:hAnsi="Arial" w:cs="Arial"/>
                <w:b/>
                <w:color w:val="FFFFFF"/>
                <w:sz w:val="16"/>
                <w:szCs w:val="16"/>
                <w:lang w:eastAsia="es-MX"/>
              </w:rPr>
              <w:t>Descripción genérica</w:t>
            </w:r>
          </w:p>
        </w:tc>
        <w:tc>
          <w:tcPr>
            <w:tcW w:w="897"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36EFD93E" w14:textId="432F0D22" w:rsidR="005B0775" w:rsidRPr="005B0775" w:rsidRDefault="005B0775" w:rsidP="008B4549">
            <w:pPr>
              <w:spacing w:after="160" w:line="259" w:lineRule="auto"/>
              <w:jc w:val="center"/>
              <w:rPr>
                <w:rFonts w:ascii="Arial" w:eastAsia="Calibri" w:hAnsi="Arial" w:cs="Arial"/>
                <w:b/>
                <w:color w:val="FFFFFF"/>
                <w:sz w:val="16"/>
                <w:szCs w:val="16"/>
                <w:lang w:eastAsia="es-MX"/>
              </w:rPr>
            </w:pPr>
            <w:r w:rsidRPr="005B0775">
              <w:rPr>
                <w:rFonts w:ascii="Arial" w:eastAsia="Calibri" w:hAnsi="Arial" w:cs="Arial"/>
                <w:b/>
                <w:color w:val="FFFFFF"/>
                <w:sz w:val="16"/>
                <w:szCs w:val="16"/>
                <w:lang w:eastAsia="es-MX"/>
              </w:rPr>
              <w:t>Cantidad</w:t>
            </w:r>
          </w:p>
        </w:tc>
      </w:tr>
      <w:tr w:rsidR="005B0775" w:rsidRPr="005B0775" w14:paraId="7BE9F020" w14:textId="77777777" w:rsidTr="008B4549">
        <w:trPr>
          <w:trHeight w:val="106"/>
          <w:jc w:val="center"/>
        </w:trPr>
        <w:tc>
          <w:tcPr>
            <w:tcW w:w="732"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571E4C44" w14:textId="77777777" w:rsidR="005B0775" w:rsidRPr="005B0775" w:rsidRDefault="005B0775" w:rsidP="008B4549">
            <w:pPr>
              <w:spacing w:after="160" w:line="252" w:lineRule="auto"/>
              <w:jc w:val="center"/>
              <w:rPr>
                <w:rFonts w:ascii="Arial" w:eastAsia="Calibri" w:hAnsi="Arial" w:cs="Arial"/>
                <w:sz w:val="16"/>
                <w:szCs w:val="16"/>
                <w:lang w:eastAsia="es-MX"/>
              </w:rPr>
            </w:pPr>
            <w:r w:rsidRPr="005B0775">
              <w:rPr>
                <w:rFonts w:ascii="Arial" w:eastAsia="Calibri" w:hAnsi="Arial" w:cs="Arial"/>
                <w:color w:val="000000"/>
                <w:kern w:val="24"/>
                <w:sz w:val="16"/>
                <w:szCs w:val="16"/>
                <w:lang w:eastAsia="es-MX"/>
              </w:rPr>
              <w:t>1</w:t>
            </w:r>
          </w:p>
        </w:tc>
        <w:tc>
          <w:tcPr>
            <w:tcW w:w="3371"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4060B4DB" w14:textId="77777777" w:rsidR="005B0775" w:rsidRPr="005B0775" w:rsidRDefault="005B0775" w:rsidP="008B4549">
            <w:pPr>
              <w:spacing w:after="160" w:line="252" w:lineRule="auto"/>
              <w:jc w:val="center"/>
              <w:rPr>
                <w:rFonts w:ascii="Arial" w:eastAsia="Calibri" w:hAnsi="Arial" w:cs="Arial"/>
                <w:sz w:val="16"/>
                <w:szCs w:val="16"/>
                <w:lang w:eastAsia="es-MX"/>
              </w:rPr>
            </w:pPr>
            <w:r w:rsidRPr="005B0775">
              <w:rPr>
                <w:rFonts w:ascii="Arial" w:eastAsia="Calibri" w:hAnsi="Arial" w:cs="Arial"/>
                <w:color w:val="000000"/>
                <w:kern w:val="24"/>
                <w:sz w:val="16"/>
                <w:szCs w:val="16"/>
                <w:lang w:eastAsia="es-MX"/>
              </w:rPr>
              <w:t>SEDÁN BÁSICO</w:t>
            </w:r>
          </w:p>
        </w:tc>
        <w:tc>
          <w:tcPr>
            <w:tcW w:w="897"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5906FB77" w14:textId="77777777" w:rsidR="005B0775" w:rsidRPr="005B0775" w:rsidRDefault="005B0775" w:rsidP="008B4549">
            <w:pPr>
              <w:spacing w:after="160" w:line="252" w:lineRule="auto"/>
              <w:jc w:val="center"/>
              <w:rPr>
                <w:rFonts w:ascii="Arial" w:eastAsia="Calibri" w:hAnsi="Arial" w:cs="Arial"/>
                <w:sz w:val="16"/>
                <w:szCs w:val="16"/>
                <w:highlight w:val="yellow"/>
                <w:lang w:eastAsia="es-MX"/>
              </w:rPr>
            </w:pPr>
            <w:r w:rsidRPr="005B0775">
              <w:rPr>
                <w:rFonts w:ascii="Arial" w:eastAsia="Calibri" w:hAnsi="Arial" w:cs="Arial"/>
                <w:kern w:val="24"/>
                <w:sz w:val="16"/>
                <w:szCs w:val="16"/>
                <w:lang w:eastAsia="es-MX"/>
              </w:rPr>
              <w:t>104</w:t>
            </w:r>
          </w:p>
        </w:tc>
      </w:tr>
      <w:tr w:rsidR="005B0775" w:rsidRPr="005B0775" w14:paraId="098D0337" w14:textId="77777777" w:rsidTr="008B4549">
        <w:trPr>
          <w:trHeight w:val="106"/>
          <w:jc w:val="center"/>
        </w:trPr>
        <w:tc>
          <w:tcPr>
            <w:tcW w:w="732"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58ADEB0B" w14:textId="77777777" w:rsidR="005B0775" w:rsidRPr="005B0775" w:rsidRDefault="005B0775" w:rsidP="008B4549">
            <w:pPr>
              <w:spacing w:after="160" w:line="252" w:lineRule="auto"/>
              <w:jc w:val="center"/>
              <w:rPr>
                <w:rFonts w:ascii="Arial" w:eastAsia="Calibri" w:hAnsi="Arial" w:cs="Arial"/>
                <w:color w:val="000000"/>
                <w:kern w:val="24"/>
                <w:sz w:val="16"/>
                <w:szCs w:val="16"/>
                <w:lang w:eastAsia="es-MX"/>
              </w:rPr>
            </w:pPr>
            <w:r w:rsidRPr="005B0775">
              <w:rPr>
                <w:rFonts w:ascii="Arial" w:eastAsia="Calibri" w:hAnsi="Arial" w:cs="Arial"/>
                <w:color w:val="000000"/>
                <w:kern w:val="24"/>
                <w:sz w:val="16"/>
                <w:szCs w:val="16"/>
                <w:lang w:eastAsia="es-MX"/>
              </w:rPr>
              <w:t>2</w:t>
            </w:r>
          </w:p>
        </w:tc>
        <w:tc>
          <w:tcPr>
            <w:tcW w:w="3371"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231EE2BC" w14:textId="77777777" w:rsidR="005B0775" w:rsidRPr="005B0775" w:rsidRDefault="005B0775" w:rsidP="008B4549">
            <w:pPr>
              <w:spacing w:after="160" w:line="252" w:lineRule="auto"/>
              <w:jc w:val="center"/>
              <w:rPr>
                <w:rFonts w:ascii="Arial" w:eastAsia="Calibri" w:hAnsi="Arial" w:cs="Arial"/>
                <w:color w:val="000000"/>
                <w:kern w:val="24"/>
                <w:sz w:val="16"/>
                <w:szCs w:val="16"/>
                <w:lang w:eastAsia="es-MX"/>
              </w:rPr>
            </w:pPr>
            <w:r w:rsidRPr="005B0775">
              <w:rPr>
                <w:rFonts w:ascii="Arial" w:eastAsia="Calibri" w:hAnsi="Arial" w:cs="Arial"/>
                <w:color w:val="000000"/>
                <w:kern w:val="24"/>
                <w:sz w:val="16"/>
                <w:szCs w:val="16"/>
                <w:lang w:eastAsia="es-MX"/>
              </w:rPr>
              <w:t>PICK UP 4X2 CABINA SENCILLA</w:t>
            </w:r>
          </w:p>
        </w:tc>
        <w:tc>
          <w:tcPr>
            <w:tcW w:w="897"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72ED02B0" w14:textId="77777777" w:rsidR="005B0775" w:rsidRPr="005B0775" w:rsidRDefault="005B0775" w:rsidP="008B4549">
            <w:pPr>
              <w:spacing w:after="160" w:line="252" w:lineRule="auto"/>
              <w:jc w:val="center"/>
              <w:rPr>
                <w:rFonts w:ascii="Arial" w:eastAsia="Calibri" w:hAnsi="Arial" w:cs="Arial"/>
                <w:kern w:val="24"/>
                <w:sz w:val="16"/>
                <w:szCs w:val="16"/>
                <w:lang w:eastAsia="es-MX"/>
              </w:rPr>
            </w:pPr>
            <w:r w:rsidRPr="005B0775">
              <w:rPr>
                <w:rFonts w:ascii="Arial" w:eastAsia="Calibri" w:hAnsi="Arial" w:cs="Arial"/>
                <w:kern w:val="24"/>
                <w:sz w:val="16"/>
                <w:szCs w:val="16"/>
                <w:lang w:eastAsia="es-MX"/>
              </w:rPr>
              <w:t>175</w:t>
            </w:r>
          </w:p>
        </w:tc>
      </w:tr>
    </w:tbl>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3" w:name="_Toc181210504"/>
      <w:r w:rsidRPr="00EF4A7F">
        <w:rPr>
          <w:rFonts w:cs="Arial"/>
          <w:bCs/>
          <w:color w:val="244061" w:themeColor="accent1" w:themeShade="80"/>
          <w:sz w:val="20"/>
        </w:rPr>
        <w:t>Tipo de contratación</w:t>
      </w:r>
      <w:bookmarkEnd w:id="69"/>
      <w:bookmarkEnd w:id="70"/>
      <w:bookmarkEnd w:id="71"/>
      <w:bookmarkEnd w:id="72"/>
      <w:bookmarkEnd w:id="73"/>
    </w:p>
    <w:p w14:paraId="417F9B9E" w14:textId="6E828DE3" w:rsidR="00001680" w:rsidRDefault="00EF2B73" w:rsidP="00A70117">
      <w:pPr>
        <w:pStyle w:val="Sangra3detindependiente1"/>
        <w:spacing w:before="120" w:after="120"/>
        <w:ind w:left="705"/>
        <w:rPr>
          <w:rFonts w:cs="Arial"/>
          <w:sz w:val="20"/>
        </w:rPr>
      </w:pPr>
      <w:bookmarkStart w:id="74" w:name="_Toc289064563"/>
      <w:bookmarkStart w:id="75" w:name="_Toc314085294"/>
      <w:bookmarkStart w:id="76"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E0ED3">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67A9DBC4" w:rsidR="00EA6622" w:rsidRDefault="00BB7F30" w:rsidP="00C47E4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 xml:space="preserve">recursos en </w:t>
      </w:r>
      <w:r w:rsidR="004F44BD" w:rsidRPr="003C6350">
        <w:rPr>
          <w:rFonts w:cs="Arial"/>
          <w:sz w:val="20"/>
          <w:lang w:val="es-ES_tradnl"/>
        </w:rPr>
        <w:t>la</w:t>
      </w:r>
      <w:r w:rsidR="00E92D71" w:rsidRPr="003C6350">
        <w:rPr>
          <w:rFonts w:cs="Arial"/>
          <w:sz w:val="20"/>
          <w:lang w:val="es-ES_tradnl"/>
        </w:rPr>
        <w:t>s</w:t>
      </w:r>
      <w:r w:rsidR="004F44BD" w:rsidRPr="003C6350">
        <w:rPr>
          <w:rFonts w:cs="Arial"/>
          <w:sz w:val="20"/>
          <w:lang w:val="es-ES_tradnl"/>
        </w:rPr>
        <w:t xml:space="preserve"> partida</w:t>
      </w:r>
      <w:r w:rsidR="00E92D71" w:rsidRPr="003C6350">
        <w:rPr>
          <w:rFonts w:cs="Arial"/>
          <w:sz w:val="20"/>
          <w:lang w:val="es-ES_tradnl"/>
        </w:rPr>
        <w:t>s</w:t>
      </w:r>
      <w:r w:rsidR="00CA6F89" w:rsidRPr="003C6350">
        <w:rPr>
          <w:rFonts w:cs="Arial"/>
          <w:sz w:val="20"/>
          <w:lang w:val="es-ES_tradnl"/>
        </w:rPr>
        <w:t xml:space="preserve"> presupuestal</w:t>
      </w:r>
      <w:r w:rsidR="00E92D71" w:rsidRPr="003C6350">
        <w:rPr>
          <w:rFonts w:cs="Arial"/>
          <w:sz w:val="20"/>
          <w:lang w:val="es-ES_tradnl"/>
        </w:rPr>
        <w:t>es 54104 “Vehículos y Equipo Terrestre, Destinados a Servicios Administrativos”</w:t>
      </w:r>
      <w:r w:rsidR="003C6350" w:rsidRPr="003C6350">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7" w:name="_Toc434004082"/>
      <w:bookmarkStart w:id="78" w:name="_Toc181210505"/>
      <w:r w:rsidRPr="00EF4A7F">
        <w:rPr>
          <w:rFonts w:cs="Arial"/>
          <w:bCs/>
          <w:color w:val="244061" w:themeColor="accent1" w:themeShade="80"/>
          <w:sz w:val="20"/>
        </w:rPr>
        <w:t>Vigencia</w:t>
      </w:r>
      <w:bookmarkEnd w:id="74"/>
      <w:r w:rsidRPr="00EF4A7F">
        <w:rPr>
          <w:rFonts w:cs="Arial"/>
          <w:bCs/>
          <w:color w:val="244061" w:themeColor="accent1" w:themeShade="80"/>
          <w:sz w:val="20"/>
        </w:rPr>
        <w:t xml:space="preserve"> del contrato</w:t>
      </w:r>
      <w:bookmarkStart w:id="79" w:name="_Toc298959961"/>
      <w:bookmarkStart w:id="80" w:name="_Toc289064564"/>
      <w:bookmarkStart w:id="81" w:name="_Toc289064565"/>
      <w:bookmarkEnd w:id="75"/>
      <w:bookmarkEnd w:id="76"/>
      <w:bookmarkEnd w:id="77"/>
      <w:bookmarkEnd w:id="78"/>
    </w:p>
    <w:p w14:paraId="5FFFDE58" w14:textId="77777777" w:rsidR="0063607A" w:rsidRPr="0063607A" w:rsidRDefault="0063607A" w:rsidP="00DD26C2">
      <w:pPr>
        <w:pStyle w:val="Listavistosa-nfasis11"/>
        <w:spacing w:after="0" w:line="240" w:lineRule="auto"/>
        <w:ind w:left="709" w:right="50"/>
        <w:jc w:val="both"/>
        <w:rPr>
          <w:rFonts w:ascii="Arial" w:hAnsi="Arial"/>
          <w:b/>
          <w:bCs/>
          <w:sz w:val="20"/>
          <w:szCs w:val="20"/>
          <w:lang w:val="es-ES" w:eastAsia="es-ES"/>
        </w:rPr>
      </w:pPr>
      <w:r w:rsidRPr="0063607A">
        <w:rPr>
          <w:rFonts w:ascii="Arial" w:hAnsi="Arial"/>
          <w:b/>
          <w:bCs/>
          <w:sz w:val="20"/>
          <w:szCs w:val="20"/>
          <w:lang w:val="es-ES" w:eastAsia="es-ES"/>
        </w:rPr>
        <w:t>Para la partida 1 y 2:</w:t>
      </w:r>
    </w:p>
    <w:p w14:paraId="3B187A7B" w14:textId="77777777" w:rsidR="0063607A" w:rsidRDefault="0063607A" w:rsidP="00DD26C2">
      <w:pPr>
        <w:pStyle w:val="Listavistosa-nfasis11"/>
        <w:spacing w:after="0" w:line="240" w:lineRule="auto"/>
        <w:ind w:left="709" w:right="50"/>
        <w:jc w:val="both"/>
        <w:rPr>
          <w:rFonts w:ascii="Arial" w:hAnsi="Arial"/>
          <w:sz w:val="20"/>
          <w:szCs w:val="20"/>
          <w:lang w:val="es-ES" w:eastAsia="es-ES"/>
        </w:rPr>
      </w:pPr>
    </w:p>
    <w:p w14:paraId="546ACF05" w14:textId="7601B8B9"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115DA9">
        <w:rPr>
          <w:rFonts w:ascii="Arial" w:hAnsi="Arial"/>
          <w:sz w:val="20"/>
          <w:szCs w:val="20"/>
          <w:lang w:val="es-ES" w:eastAsia="es-ES"/>
        </w:rPr>
        <w:t xml:space="preserve"> la fecha de notificación del fallo</w:t>
      </w:r>
      <w:r w:rsidR="00513438">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116B53">
        <w:rPr>
          <w:rFonts w:ascii="Arial" w:hAnsi="Arial"/>
          <w:sz w:val="20"/>
          <w:szCs w:val="20"/>
          <w:lang w:val="es-ES" w:eastAsia="es-ES"/>
        </w:rPr>
        <w:t>4</w:t>
      </w:r>
      <w:r w:rsidR="00016700">
        <w:rPr>
          <w:rFonts w:ascii="Arial" w:hAnsi="Arial"/>
          <w:sz w:val="20"/>
          <w:szCs w:val="20"/>
          <w:lang w:val="es-ES" w:eastAsia="es-ES"/>
        </w:rPr>
        <w:t>.</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75399ECC" w:rsidR="001904A8" w:rsidRPr="00F65ABA"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w:t>
      </w:r>
      <w:r w:rsidR="00A35206">
        <w:rPr>
          <w:rFonts w:ascii="Arial" w:hAnsi="Arial"/>
          <w:sz w:val="20"/>
          <w:szCs w:val="20"/>
          <w:lang w:val="es-ES" w:eastAsia="es-ES"/>
        </w:rPr>
        <w:t xml:space="preserve">entrega de los bienes </w:t>
      </w:r>
      <w:r w:rsidRPr="001904A8">
        <w:rPr>
          <w:rFonts w:ascii="Arial" w:hAnsi="Arial"/>
          <w:sz w:val="20"/>
          <w:szCs w:val="20"/>
          <w:lang w:val="es-ES" w:eastAsia="es-ES"/>
        </w:rPr>
        <w:t xml:space="preserve">de </w:t>
      </w:r>
      <w:r w:rsidRPr="00F65ABA">
        <w:rPr>
          <w:rFonts w:ascii="Arial" w:hAnsi="Arial"/>
          <w:sz w:val="20"/>
          <w:szCs w:val="20"/>
          <w:lang w:val="es-ES" w:eastAsia="es-ES"/>
        </w:rPr>
        <w:t>acuerdo con lo establecido en la presente convocatoria.</w:t>
      </w:r>
    </w:p>
    <w:p w14:paraId="4A28F327" w14:textId="77777777" w:rsidR="00CC1403" w:rsidRPr="00F65ABA" w:rsidRDefault="00CC1403">
      <w:pPr>
        <w:pStyle w:val="Texto0"/>
        <w:tabs>
          <w:tab w:val="left" w:pos="567"/>
        </w:tabs>
        <w:spacing w:before="120" w:after="120" w:line="240" w:lineRule="auto"/>
        <w:ind w:firstLine="0"/>
        <w:rPr>
          <w:sz w:val="20"/>
        </w:rPr>
      </w:pPr>
    </w:p>
    <w:p w14:paraId="2004FC75" w14:textId="58AFBBFC" w:rsidR="00CC1403" w:rsidRPr="00F65ABA" w:rsidRDefault="00624CF1">
      <w:pPr>
        <w:pStyle w:val="Ttulo1"/>
        <w:numPr>
          <w:ilvl w:val="1"/>
          <w:numId w:val="52"/>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81210506"/>
      <w:r w:rsidRPr="00F65ABA">
        <w:rPr>
          <w:rFonts w:cs="Arial"/>
          <w:bCs/>
          <w:color w:val="244061" w:themeColor="accent1" w:themeShade="80"/>
          <w:sz w:val="20"/>
        </w:rPr>
        <w:t xml:space="preserve">Plazo, lugar y condiciones para </w:t>
      </w:r>
      <w:bookmarkStart w:id="86" w:name="_Toc390246797"/>
      <w:bookmarkEnd w:id="82"/>
      <w:bookmarkEnd w:id="83"/>
      <w:r w:rsidRPr="00F65ABA">
        <w:rPr>
          <w:rFonts w:cs="Arial"/>
          <w:bCs/>
          <w:color w:val="244061" w:themeColor="accent1" w:themeShade="80"/>
          <w:sz w:val="20"/>
        </w:rPr>
        <w:t>la</w:t>
      </w:r>
      <w:bookmarkEnd w:id="84"/>
      <w:bookmarkEnd w:id="86"/>
      <w:r w:rsidRPr="00F65ABA">
        <w:rPr>
          <w:rFonts w:cs="Arial"/>
          <w:bCs/>
          <w:color w:val="244061" w:themeColor="accent1" w:themeShade="80"/>
          <w:sz w:val="20"/>
        </w:rPr>
        <w:t xml:space="preserve"> </w:t>
      </w:r>
      <w:r w:rsidR="007C3E3D">
        <w:rPr>
          <w:rFonts w:cs="Arial"/>
          <w:bCs/>
          <w:color w:val="244061" w:themeColor="accent1" w:themeShade="80"/>
          <w:sz w:val="20"/>
        </w:rPr>
        <w:t>entrega de los bienes</w:t>
      </w:r>
      <w:bookmarkEnd w:id="85"/>
    </w:p>
    <w:p w14:paraId="794D95C7" w14:textId="5EEBAC84" w:rsidR="004B6C7F" w:rsidRPr="00F65ABA"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7" w:name="_Toc314085297"/>
      <w:bookmarkStart w:id="88" w:name="_Toc314094118"/>
      <w:r w:rsidRPr="00F65ABA">
        <w:rPr>
          <w:rFonts w:cs="Arial"/>
          <w:b/>
          <w:bCs/>
          <w:color w:val="244061" w:themeColor="accent1" w:themeShade="80"/>
          <w:sz w:val="20"/>
        </w:rPr>
        <w:t xml:space="preserve">Plazo </w:t>
      </w:r>
      <w:r w:rsidRPr="00F65ABA">
        <w:rPr>
          <w:rFonts w:cs="Arial"/>
          <w:b/>
          <w:bCs/>
          <w:color w:val="244061" w:themeColor="accent1" w:themeShade="80"/>
          <w:sz w:val="20"/>
          <w:lang w:val="es-MX"/>
        </w:rPr>
        <w:t xml:space="preserve">para la </w:t>
      </w:r>
      <w:bookmarkStart w:id="89" w:name="_Toc390246799"/>
      <w:r w:rsidR="007C3E3D">
        <w:rPr>
          <w:rFonts w:cs="Arial"/>
          <w:b/>
          <w:bCs/>
          <w:color w:val="244061" w:themeColor="accent1" w:themeShade="80"/>
          <w:sz w:val="20"/>
          <w:lang w:val="es-MX"/>
        </w:rPr>
        <w:t>entrega de los bienes</w:t>
      </w:r>
    </w:p>
    <w:p w14:paraId="30336443" w14:textId="77777777" w:rsidR="0063607A" w:rsidRPr="0063607A" w:rsidRDefault="0063607A" w:rsidP="006F161A">
      <w:pPr>
        <w:pStyle w:val="Texto0"/>
        <w:tabs>
          <w:tab w:val="left" w:pos="567"/>
        </w:tabs>
        <w:spacing w:after="0" w:line="240" w:lineRule="auto"/>
        <w:ind w:left="709" w:firstLine="0"/>
        <w:rPr>
          <w:b/>
          <w:iCs/>
          <w:sz w:val="20"/>
        </w:rPr>
      </w:pPr>
      <w:r w:rsidRPr="0063607A">
        <w:rPr>
          <w:b/>
          <w:iCs/>
          <w:sz w:val="20"/>
        </w:rPr>
        <w:t>Para la partida 1 y 2:</w:t>
      </w:r>
    </w:p>
    <w:p w14:paraId="3CEE73F2" w14:textId="77777777" w:rsidR="0063607A" w:rsidRDefault="0063607A" w:rsidP="006F161A">
      <w:pPr>
        <w:pStyle w:val="Texto0"/>
        <w:tabs>
          <w:tab w:val="left" w:pos="567"/>
        </w:tabs>
        <w:spacing w:after="0" w:line="240" w:lineRule="auto"/>
        <w:ind w:left="709" w:firstLine="0"/>
        <w:rPr>
          <w:bCs/>
          <w:iCs/>
          <w:sz w:val="20"/>
        </w:rPr>
      </w:pPr>
    </w:p>
    <w:p w14:paraId="4C14C2F4" w14:textId="3E9A34F5" w:rsidR="00004057" w:rsidRDefault="0005122A" w:rsidP="006F161A">
      <w:pPr>
        <w:pStyle w:val="Texto0"/>
        <w:tabs>
          <w:tab w:val="left" w:pos="567"/>
        </w:tabs>
        <w:spacing w:after="0" w:line="240" w:lineRule="auto"/>
        <w:ind w:left="709" w:firstLine="0"/>
        <w:rPr>
          <w:bCs/>
          <w:iCs/>
          <w:sz w:val="20"/>
        </w:rPr>
      </w:pPr>
      <w:r>
        <w:rPr>
          <w:bCs/>
          <w:iCs/>
          <w:sz w:val="20"/>
        </w:rPr>
        <w:t>El PROVEEDOR</w:t>
      </w:r>
      <w:r w:rsidRPr="0005122A">
        <w:rPr>
          <w:bCs/>
          <w:iCs/>
          <w:sz w:val="20"/>
        </w:rPr>
        <w:t xml:space="preserve"> debe considerar </w:t>
      </w:r>
      <w:r w:rsidR="001B22BF">
        <w:rPr>
          <w:bCs/>
          <w:iCs/>
          <w:sz w:val="20"/>
        </w:rPr>
        <w:t xml:space="preserve">la entrega de los bienes </w:t>
      </w:r>
      <w:r w:rsidRPr="0005122A">
        <w:rPr>
          <w:bCs/>
          <w:iCs/>
          <w:sz w:val="20"/>
        </w:rPr>
        <w:t xml:space="preserve">de acuerdo con la pauta de distribución de las unidades vehiculares y de conformidad con las fechas indicadas en el Cronograma de entrega de las unidades vehiculares, lo anterior de conformidad con lo señalado en el numeral </w:t>
      </w:r>
      <w:r w:rsidRPr="00C52A3B">
        <w:rPr>
          <w:b/>
          <w:iCs/>
          <w:sz w:val="20"/>
        </w:rPr>
        <w:t>5.2</w:t>
      </w:r>
      <w:r w:rsidR="00F82689">
        <w:rPr>
          <w:b/>
          <w:iCs/>
          <w:sz w:val="20"/>
        </w:rPr>
        <w:t xml:space="preserve"> </w:t>
      </w:r>
      <w:r w:rsidR="00F82689">
        <w:rPr>
          <w:b/>
          <w:iCs/>
          <w:sz w:val="20"/>
        </w:rPr>
        <w:lastRenderedPageBreak/>
        <w:t xml:space="preserve">“Condiciones </w:t>
      </w:r>
      <w:r w:rsidR="0074032E">
        <w:rPr>
          <w:b/>
          <w:iCs/>
          <w:sz w:val="20"/>
        </w:rPr>
        <w:t xml:space="preserve">de entrega </w:t>
      </w:r>
      <w:r w:rsidR="00392DA3">
        <w:rPr>
          <w:b/>
          <w:iCs/>
          <w:sz w:val="20"/>
        </w:rPr>
        <w:t>de las Unidades Vehiculares”</w:t>
      </w:r>
      <w:r w:rsidRPr="0005122A">
        <w:rPr>
          <w:bCs/>
          <w:iCs/>
          <w:sz w:val="20"/>
        </w:rPr>
        <w:t xml:space="preserve"> del Anexo </w:t>
      </w:r>
      <w:r w:rsidR="00C52A3B" w:rsidRPr="00C52A3B">
        <w:rPr>
          <w:bCs/>
          <w:iCs/>
          <w:sz w:val="20"/>
        </w:rPr>
        <w:t xml:space="preserve">1 </w:t>
      </w:r>
      <w:bookmarkStart w:id="90" w:name="_Hlk180743861"/>
      <w:r w:rsidR="00C52A3B" w:rsidRPr="00C52A3B">
        <w:rPr>
          <w:bCs/>
          <w:iCs/>
          <w:sz w:val="20"/>
        </w:rPr>
        <w:t>“Especificaciones técnicas” de la presente convocatoria.</w:t>
      </w:r>
    </w:p>
    <w:bookmarkEnd w:id="90"/>
    <w:p w14:paraId="1F83124A" w14:textId="77777777" w:rsidR="00004057" w:rsidRDefault="00004057" w:rsidP="006F161A">
      <w:pPr>
        <w:pStyle w:val="Texto0"/>
        <w:tabs>
          <w:tab w:val="left" w:pos="567"/>
        </w:tabs>
        <w:spacing w:after="0" w:line="240" w:lineRule="auto"/>
        <w:ind w:left="709" w:firstLine="0"/>
        <w:rPr>
          <w:bCs/>
          <w:iCs/>
          <w:sz w:val="20"/>
        </w:rPr>
      </w:pPr>
    </w:p>
    <w:p w14:paraId="285B111B" w14:textId="5732C7DE" w:rsidR="00890E99" w:rsidRDefault="001833A2" w:rsidP="00890E99">
      <w:pPr>
        <w:pStyle w:val="Texto0"/>
        <w:tabs>
          <w:tab w:val="left" w:pos="567"/>
        </w:tabs>
        <w:spacing w:after="0" w:line="240" w:lineRule="auto"/>
        <w:ind w:left="709" w:firstLine="0"/>
        <w:rPr>
          <w:bCs/>
          <w:iCs/>
          <w:sz w:val="20"/>
        </w:rPr>
      </w:pPr>
      <w:r w:rsidRPr="001833A2">
        <w:rPr>
          <w:bCs/>
          <w:iCs/>
          <w:sz w:val="20"/>
        </w:rPr>
        <w:t>El PROVEEDOR podrá realizar entregas parciales de los bienes, a partir de la notificación del fallo, una vez validado el Cronograma de entrega de bienes y hasta el 31 de diciembre de 2024; en el entendido de que el plazo de entrega no podrá ser inferior a 30 días naturales.</w:t>
      </w:r>
    </w:p>
    <w:p w14:paraId="09DBD86F" w14:textId="77777777" w:rsidR="00890E99" w:rsidRDefault="00890E99" w:rsidP="00890E99">
      <w:pPr>
        <w:pStyle w:val="Texto0"/>
        <w:tabs>
          <w:tab w:val="left" w:pos="567"/>
        </w:tabs>
        <w:spacing w:after="0" w:line="240" w:lineRule="auto"/>
        <w:ind w:left="709" w:firstLine="0"/>
        <w:rPr>
          <w:bCs/>
          <w:iCs/>
          <w:sz w:val="20"/>
        </w:rPr>
      </w:pPr>
    </w:p>
    <w:p w14:paraId="1414F0B3" w14:textId="566DE776" w:rsidR="00DB2569" w:rsidRDefault="00DB2569" w:rsidP="00890E99">
      <w:pPr>
        <w:pStyle w:val="Texto0"/>
        <w:tabs>
          <w:tab w:val="left" w:pos="567"/>
        </w:tabs>
        <w:spacing w:after="0" w:line="240" w:lineRule="auto"/>
        <w:ind w:left="709" w:firstLine="0"/>
        <w:rPr>
          <w:bCs/>
          <w:iCs/>
          <w:sz w:val="20"/>
        </w:rPr>
      </w:pPr>
      <w:r>
        <w:rPr>
          <w:bCs/>
          <w:iCs/>
          <w:sz w:val="20"/>
        </w:rPr>
        <w:t xml:space="preserve">El plazo para la presentación </w:t>
      </w:r>
      <w:r w:rsidR="00890E99">
        <w:rPr>
          <w:bCs/>
          <w:iCs/>
          <w:sz w:val="20"/>
        </w:rPr>
        <w:t xml:space="preserve">de los entregables será de conformidad </w:t>
      </w:r>
      <w:r w:rsidR="00890E99" w:rsidRPr="00890E99">
        <w:rPr>
          <w:bCs/>
          <w:iCs/>
          <w:sz w:val="20"/>
        </w:rPr>
        <w:t xml:space="preserve">con lo señalado en el numeral </w:t>
      </w:r>
      <w:r w:rsidR="00890E99" w:rsidRPr="00890E99">
        <w:rPr>
          <w:b/>
          <w:iCs/>
          <w:sz w:val="20"/>
        </w:rPr>
        <w:t>6 “Entregables”</w:t>
      </w:r>
      <w:r w:rsidR="00890E99" w:rsidRPr="00890E99">
        <w:rPr>
          <w:bCs/>
          <w:iCs/>
          <w:sz w:val="20"/>
        </w:rPr>
        <w:t xml:space="preserve"> del Anexo 1 “Especificaciones técnicas” de la presente convocatoria.</w:t>
      </w:r>
    </w:p>
    <w:p w14:paraId="66A5DD56" w14:textId="77777777" w:rsidR="00655F3D" w:rsidRDefault="00655F3D" w:rsidP="00655F3D">
      <w:pPr>
        <w:pStyle w:val="Texto0"/>
        <w:tabs>
          <w:tab w:val="left" w:pos="567"/>
        </w:tabs>
        <w:spacing w:after="0" w:line="240" w:lineRule="auto"/>
        <w:ind w:left="709" w:firstLine="0"/>
        <w:rPr>
          <w:bCs/>
          <w:iCs/>
          <w:sz w:val="20"/>
        </w:rPr>
      </w:pPr>
    </w:p>
    <w:p w14:paraId="7206A0CE" w14:textId="4EDE959D"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E4A73">
        <w:rPr>
          <w:rFonts w:cs="Arial"/>
          <w:b/>
          <w:bCs/>
          <w:color w:val="244061" w:themeColor="accent1" w:themeShade="80"/>
          <w:sz w:val="20"/>
        </w:rPr>
        <w:t>entrega de los bienes</w:t>
      </w:r>
      <w:r w:rsidR="003441F3" w:rsidRPr="00EF4A7F">
        <w:rPr>
          <w:rFonts w:cs="Arial"/>
          <w:b/>
          <w:bCs/>
          <w:color w:val="244061" w:themeColor="accent1" w:themeShade="80"/>
          <w:sz w:val="20"/>
        </w:rPr>
        <w:t xml:space="preserve"> </w:t>
      </w:r>
    </w:p>
    <w:p w14:paraId="772834CF" w14:textId="77777777" w:rsidR="0063607A" w:rsidRPr="0063607A" w:rsidRDefault="0063607A" w:rsidP="00A007E7">
      <w:pPr>
        <w:pStyle w:val="Texto0"/>
        <w:tabs>
          <w:tab w:val="left" w:pos="567"/>
        </w:tabs>
        <w:spacing w:after="0" w:line="240" w:lineRule="auto"/>
        <w:ind w:left="709" w:firstLine="0"/>
        <w:rPr>
          <w:b/>
          <w:iCs/>
          <w:sz w:val="20"/>
        </w:rPr>
      </w:pPr>
      <w:r w:rsidRPr="0063607A">
        <w:rPr>
          <w:b/>
          <w:iCs/>
          <w:sz w:val="20"/>
        </w:rPr>
        <w:t>Para la partida 1 y 2:</w:t>
      </w:r>
    </w:p>
    <w:p w14:paraId="0CA47C8B" w14:textId="77777777" w:rsidR="0063607A" w:rsidRDefault="0063607A" w:rsidP="00A007E7">
      <w:pPr>
        <w:pStyle w:val="Texto0"/>
        <w:tabs>
          <w:tab w:val="left" w:pos="567"/>
        </w:tabs>
        <w:spacing w:after="0" w:line="240" w:lineRule="auto"/>
        <w:ind w:left="709" w:firstLine="0"/>
        <w:rPr>
          <w:bCs/>
          <w:iCs/>
          <w:sz w:val="20"/>
        </w:rPr>
      </w:pPr>
    </w:p>
    <w:p w14:paraId="0478E392" w14:textId="5C7EEF05" w:rsidR="00F0484F" w:rsidRDefault="00B33379" w:rsidP="00A007E7">
      <w:pPr>
        <w:pStyle w:val="Texto0"/>
        <w:tabs>
          <w:tab w:val="left" w:pos="567"/>
        </w:tabs>
        <w:spacing w:after="0" w:line="240" w:lineRule="auto"/>
        <w:ind w:left="709" w:firstLine="0"/>
        <w:rPr>
          <w:bCs/>
          <w:iCs/>
          <w:sz w:val="20"/>
        </w:rPr>
      </w:pPr>
      <w:r>
        <w:rPr>
          <w:bCs/>
          <w:iCs/>
          <w:sz w:val="20"/>
        </w:rPr>
        <w:t xml:space="preserve">El </w:t>
      </w:r>
      <w:r w:rsidR="00A019DE" w:rsidRPr="00A019DE">
        <w:rPr>
          <w:bCs/>
          <w:iCs/>
          <w:sz w:val="20"/>
        </w:rPr>
        <w:t xml:space="preserve">PROVEEDOR deberá entregar las unidades vehiculares en los domicilios establecidos en el </w:t>
      </w:r>
      <w:r w:rsidR="00A019DE" w:rsidRPr="008C3580">
        <w:rPr>
          <w:b/>
          <w:iCs/>
          <w:sz w:val="20"/>
        </w:rPr>
        <w:t>Apéndice A</w:t>
      </w:r>
      <w:r w:rsidR="00A019DE" w:rsidRPr="00A019DE">
        <w:rPr>
          <w:bCs/>
          <w:iCs/>
          <w:sz w:val="20"/>
        </w:rPr>
        <w:t xml:space="preserve"> del Anexo</w:t>
      </w:r>
      <w:r w:rsidR="00097F26">
        <w:rPr>
          <w:bCs/>
          <w:iCs/>
          <w:sz w:val="20"/>
        </w:rPr>
        <w:t xml:space="preserve"> 1</w:t>
      </w:r>
      <w:r w:rsidR="008C3580">
        <w:rPr>
          <w:bCs/>
          <w:iCs/>
          <w:sz w:val="20"/>
        </w:rPr>
        <w:t xml:space="preserve"> </w:t>
      </w:r>
      <w:r w:rsidR="00097F26" w:rsidRPr="00097F26">
        <w:rPr>
          <w:bCs/>
          <w:iCs/>
          <w:sz w:val="20"/>
        </w:rPr>
        <w:t>“Especificaciones técnicas” de la presente convocatoria.</w:t>
      </w:r>
    </w:p>
    <w:p w14:paraId="7D240C0B" w14:textId="77777777" w:rsidR="00226BC7" w:rsidRDefault="00226BC7" w:rsidP="00A007E7">
      <w:pPr>
        <w:pStyle w:val="Texto0"/>
        <w:tabs>
          <w:tab w:val="left" w:pos="567"/>
        </w:tabs>
        <w:spacing w:after="0" w:line="240" w:lineRule="auto"/>
        <w:ind w:left="709" w:firstLine="0"/>
        <w:rPr>
          <w:bCs/>
          <w:iCs/>
          <w:sz w:val="20"/>
        </w:rPr>
      </w:pPr>
    </w:p>
    <w:p w14:paraId="0AC6DC8C" w14:textId="781451AD" w:rsidR="0066533A" w:rsidRPr="00655F3D" w:rsidRDefault="0066533A" w:rsidP="0066533A">
      <w:pPr>
        <w:pStyle w:val="Texto0"/>
        <w:tabs>
          <w:tab w:val="left" w:pos="567"/>
        </w:tabs>
        <w:spacing w:after="0" w:line="240" w:lineRule="auto"/>
        <w:ind w:left="709" w:firstLine="0"/>
        <w:rPr>
          <w:bCs/>
          <w:iCs/>
          <w:sz w:val="20"/>
        </w:rPr>
      </w:pPr>
      <w:r w:rsidRPr="00655F3D">
        <w:rPr>
          <w:bCs/>
          <w:iCs/>
          <w:sz w:val="20"/>
        </w:rPr>
        <w:t xml:space="preserve">El lugar o forma para la presentación de los entregables será de conformidad con lo señalado en el </w:t>
      </w:r>
    </w:p>
    <w:p w14:paraId="622AC933" w14:textId="281E3273" w:rsidR="00530109" w:rsidRDefault="0066533A" w:rsidP="0066533A">
      <w:pPr>
        <w:pStyle w:val="Texto0"/>
        <w:tabs>
          <w:tab w:val="left" w:pos="567"/>
        </w:tabs>
        <w:spacing w:after="0" w:line="240" w:lineRule="auto"/>
        <w:ind w:left="709" w:firstLine="0"/>
        <w:rPr>
          <w:bCs/>
          <w:iCs/>
          <w:sz w:val="20"/>
        </w:rPr>
      </w:pPr>
      <w:r w:rsidRPr="00655F3D">
        <w:rPr>
          <w:b/>
          <w:iCs/>
          <w:sz w:val="20"/>
        </w:rPr>
        <w:t>numeral 6 “Entregables”</w:t>
      </w:r>
      <w:r w:rsidRPr="00655F3D">
        <w:rPr>
          <w:bCs/>
          <w:iCs/>
          <w:sz w:val="20"/>
        </w:rPr>
        <w:t xml:space="preserve"> del Anexo 1 “Especificaciones técnicas” de la presente convocatoria.</w:t>
      </w:r>
      <w:r w:rsidRPr="00655F3D">
        <w:rPr>
          <w:bCs/>
          <w:iCs/>
          <w:sz w:val="20"/>
        </w:rPr>
        <w:cr/>
      </w:r>
    </w:p>
    <w:p w14:paraId="020C41E3" w14:textId="77777777" w:rsidR="0066533A" w:rsidRPr="0066533A" w:rsidRDefault="0066533A" w:rsidP="0066533A">
      <w:pPr>
        <w:pStyle w:val="Texto0"/>
        <w:tabs>
          <w:tab w:val="left" w:pos="567"/>
        </w:tabs>
        <w:spacing w:after="0" w:line="240" w:lineRule="auto"/>
        <w:ind w:left="709" w:firstLine="0"/>
        <w:rPr>
          <w:bCs/>
          <w:iCs/>
          <w:sz w:val="20"/>
        </w:rPr>
      </w:pPr>
    </w:p>
    <w:p w14:paraId="764756CB" w14:textId="70302DFB"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9"/>
      <w:r w:rsidRPr="00EF4A7F">
        <w:rPr>
          <w:rFonts w:cs="Arial"/>
          <w:b/>
          <w:bCs/>
          <w:color w:val="244061" w:themeColor="accent1" w:themeShade="80"/>
          <w:sz w:val="20"/>
        </w:rPr>
        <w:t xml:space="preserve">para la </w:t>
      </w:r>
      <w:r w:rsidR="008C3580">
        <w:rPr>
          <w:rFonts w:cs="Arial"/>
          <w:b/>
          <w:bCs/>
          <w:color w:val="244061" w:themeColor="accent1" w:themeShade="80"/>
          <w:sz w:val="20"/>
        </w:rPr>
        <w:t>entrega de los bienes</w:t>
      </w:r>
    </w:p>
    <w:p w14:paraId="62177919" w14:textId="77777777" w:rsidR="0063607A" w:rsidRPr="00E52454" w:rsidRDefault="0063607A" w:rsidP="00116C1F">
      <w:pPr>
        <w:spacing w:before="120" w:after="120"/>
        <w:ind w:left="709" w:right="23"/>
        <w:jc w:val="both"/>
        <w:rPr>
          <w:rFonts w:ascii="Arial" w:eastAsia="Arial" w:hAnsi="Arial" w:cs="Arial"/>
          <w:b/>
          <w:bCs/>
        </w:rPr>
      </w:pPr>
      <w:r w:rsidRPr="00E52454">
        <w:rPr>
          <w:rFonts w:ascii="Arial" w:eastAsia="Arial" w:hAnsi="Arial" w:cs="Arial"/>
          <w:b/>
          <w:bCs/>
        </w:rPr>
        <w:t>Para la partida 1 y 2:</w:t>
      </w:r>
    </w:p>
    <w:p w14:paraId="06FA2C6C" w14:textId="55AB9EA1"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1" w:name="_Toc181210507"/>
      <w:bookmarkEnd w:id="87"/>
      <w:bookmarkEnd w:id="88"/>
      <w:r w:rsidRPr="00EF4A7F">
        <w:rPr>
          <w:rFonts w:cs="Arial"/>
          <w:bCs/>
          <w:color w:val="244061" w:themeColor="accent1" w:themeShade="80"/>
          <w:sz w:val="20"/>
        </w:rPr>
        <w:t>Idioma de la presentación de las proposiciones</w:t>
      </w:r>
      <w:bookmarkEnd w:id="91"/>
    </w:p>
    <w:p w14:paraId="53A74C19" w14:textId="77777777" w:rsidR="00E52454" w:rsidRPr="00E52454" w:rsidRDefault="00E52454">
      <w:pPr>
        <w:pStyle w:val="Textoindependienteprimerasangra2"/>
        <w:spacing w:before="120"/>
        <w:ind w:left="705" w:firstLine="0"/>
        <w:jc w:val="both"/>
        <w:rPr>
          <w:rFonts w:ascii="Arial" w:eastAsia="Arial" w:hAnsi="Arial" w:cs="Arial"/>
          <w:b/>
          <w:bCs/>
          <w:snapToGrid w:val="0"/>
        </w:rPr>
      </w:pPr>
      <w:r w:rsidRPr="00E52454">
        <w:rPr>
          <w:rFonts w:ascii="Arial" w:eastAsia="Arial" w:hAnsi="Arial" w:cs="Arial"/>
          <w:b/>
          <w:bCs/>
          <w:snapToGrid w:val="0"/>
        </w:rPr>
        <w:t>Para la partida 1 y 2:</w:t>
      </w:r>
    </w:p>
    <w:p w14:paraId="0376F9FF" w14:textId="6726B980"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1ABA883E" w14:textId="7C0C296A" w:rsidR="00246C04" w:rsidRPr="000F04EB" w:rsidRDefault="00246C04" w:rsidP="00331810">
      <w:pPr>
        <w:pStyle w:val="Textoindependienteprimerasangra2"/>
        <w:spacing w:before="120"/>
        <w:ind w:left="705" w:firstLine="0"/>
        <w:jc w:val="both"/>
        <w:rPr>
          <w:rFonts w:ascii="Arial" w:eastAsia="Arial" w:hAnsi="Arial" w:cs="Arial"/>
          <w:snapToGrid w:val="0"/>
        </w:rPr>
      </w:pPr>
      <w:r w:rsidRPr="00246C04">
        <w:rPr>
          <w:rFonts w:ascii="Arial" w:eastAsia="Arial" w:hAnsi="Arial" w:cs="Arial"/>
          <w:snapToGrid w:val="0"/>
        </w:rPr>
        <w:t xml:space="preserve">EL LICITANTE deberá presentar las fichas técnicas y catálogos de las unidades vehiculares que soporten las características técnicas, emitidas por el fabricante, perfectamente legibles con la información técnica. Dicha información deberá </w:t>
      </w:r>
      <w:r w:rsidRPr="000F04EB">
        <w:rPr>
          <w:rFonts w:ascii="Arial" w:eastAsia="Arial" w:hAnsi="Arial" w:cs="Arial"/>
          <w:snapToGrid w:val="0"/>
        </w:rPr>
        <w:t>presentarse impresa o en archivo electrónico. En caso de presentar fichas en otro idioma, se entregará traducción simple de las mismas.</w:t>
      </w:r>
    </w:p>
    <w:p w14:paraId="5ED8A0BC" w14:textId="77777777" w:rsidR="00CC1403" w:rsidRPr="000F04EB" w:rsidRDefault="00624CF1">
      <w:pPr>
        <w:pStyle w:val="Textoindependienteprimerasangra2"/>
        <w:spacing w:before="120"/>
        <w:ind w:left="705" w:firstLine="0"/>
        <w:jc w:val="both"/>
        <w:rPr>
          <w:rFonts w:ascii="Arial" w:eastAsia="Arial" w:hAnsi="Arial" w:cs="Arial"/>
          <w:snapToGrid w:val="0"/>
        </w:rPr>
      </w:pPr>
      <w:r w:rsidRPr="000F04EB">
        <w:rPr>
          <w:rFonts w:ascii="Arial" w:hAnsi="Arial" w:cs="Arial"/>
          <w:color w:val="000000"/>
          <w:lang w:eastAsia="es-MX"/>
        </w:rPr>
        <w:t> </w:t>
      </w:r>
    </w:p>
    <w:p w14:paraId="6E348E25" w14:textId="62868996" w:rsidR="00764DD9" w:rsidRPr="000F04EB" w:rsidRDefault="00624CF1" w:rsidP="00D72599">
      <w:pPr>
        <w:pStyle w:val="Ttulo1"/>
        <w:numPr>
          <w:ilvl w:val="1"/>
          <w:numId w:val="52"/>
        </w:numPr>
        <w:spacing w:before="120" w:after="120"/>
        <w:jc w:val="both"/>
        <w:rPr>
          <w:rFonts w:cs="Arial"/>
          <w:bCs/>
          <w:color w:val="244061" w:themeColor="accent1" w:themeShade="80"/>
          <w:sz w:val="20"/>
        </w:rPr>
      </w:pPr>
      <w:bookmarkStart w:id="92" w:name="_Toc289064574"/>
      <w:bookmarkStart w:id="93" w:name="_Toc434004085"/>
      <w:bookmarkStart w:id="94" w:name="_Toc314094120"/>
      <w:bookmarkStart w:id="95" w:name="_Toc314085299"/>
      <w:bookmarkStart w:id="96" w:name="_Toc181210508"/>
      <w:r w:rsidRPr="000F04EB">
        <w:rPr>
          <w:rFonts w:cs="Arial"/>
          <w:bCs/>
          <w:color w:val="244061" w:themeColor="accent1" w:themeShade="80"/>
          <w:sz w:val="20"/>
        </w:rPr>
        <w:t>Normas aplicables</w:t>
      </w:r>
      <w:bookmarkEnd w:id="92"/>
      <w:bookmarkEnd w:id="93"/>
      <w:bookmarkEnd w:id="94"/>
      <w:bookmarkEnd w:id="95"/>
      <w:bookmarkEnd w:id="96"/>
      <w:r w:rsidRPr="000F04EB">
        <w:rPr>
          <w:rFonts w:cs="Arial"/>
          <w:bCs/>
          <w:color w:val="244061" w:themeColor="accent1" w:themeShade="80"/>
          <w:sz w:val="20"/>
        </w:rPr>
        <w:t xml:space="preserve"> </w:t>
      </w:r>
      <w:bookmarkStart w:id="97" w:name="_Toc314085301"/>
      <w:bookmarkStart w:id="98" w:name="_Toc314094122"/>
      <w:bookmarkEnd w:id="79"/>
      <w:bookmarkEnd w:id="80"/>
    </w:p>
    <w:p w14:paraId="0D7EEF73" w14:textId="77777777" w:rsidR="00E52454" w:rsidRPr="000F04EB" w:rsidRDefault="00E52454" w:rsidP="00095C9F">
      <w:pPr>
        <w:ind w:left="720"/>
        <w:jc w:val="both"/>
        <w:rPr>
          <w:rFonts w:ascii="Arial" w:eastAsia="Calibri" w:hAnsi="Arial" w:cs="Arial"/>
          <w:b/>
        </w:rPr>
      </w:pPr>
      <w:r w:rsidRPr="000F04EB">
        <w:rPr>
          <w:rFonts w:ascii="Arial" w:eastAsia="Calibri" w:hAnsi="Arial" w:cs="Arial"/>
          <w:b/>
        </w:rPr>
        <w:t>Para la partida 1 y 2:</w:t>
      </w:r>
    </w:p>
    <w:p w14:paraId="04738179" w14:textId="77777777" w:rsidR="00E52454" w:rsidRPr="000F04EB" w:rsidRDefault="00E52454" w:rsidP="00095C9F">
      <w:pPr>
        <w:ind w:left="720"/>
        <w:jc w:val="both"/>
        <w:rPr>
          <w:rFonts w:ascii="Arial" w:eastAsia="Calibri" w:hAnsi="Arial" w:cs="Arial"/>
          <w:bCs/>
        </w:rPr>
      </w:pPr>
    </w:p>
    <w:p w14:paraId="42AF28FF" w14:textId="05307E96" w:rsidR="00ED7E95" w:rsidRDefault="00624CF1" w:rsidP="00ED7E95">
      <w:pPr>
        <w:ind w:left="720"/>
        <w:jc w:val="both"/>
        <w:rPr>
          <w:rFonts w:ascii="Arial" w:eastAsia="Calibri" w:hAnsi="Arial" w:cs="Arial"/>
          <w:bCs/>
        </w:rPr>
      </w:pPr>
      <w:r w:rsidRPr="000F04EB">
        <w:rPr>
          <w:rFonts w:ascii="Arial" w:eastAsia="Calibri" w:hAnsi="Arial" w:cs="Arial"/>
          <w:bCs/>
        </w:rPr>
        <w:t>Con fundamento en el artículo 64 de la Ley de Infraestructura de la Calidad y de conformidad con el artículo 12 de las POBALINES, para el presente procedimiento</w:t>
      </w:r>
      <w:r w:rsidR="00C00CC3" w:rsidRPr="000F04EB">
        <w:rPr>
          <w:rFonts w:ascii="Arial" w:eastAsia="Calibri" w:hAnsi="Arial" w:cs="Arial"/>
          <w:bCs/>
        </w:rPr>
        <w:t xml:space="preserve"> </w:t>
      </w:r>
      <w:bookmarkStart w:id="99" w:name="_Toc434004086"/>
      <w:r w:rsidR="00DD400D" w:rsidRPr="000F04EB">
        <w:rPr>
          <w:rFonts w:ascii="Arial" w:eastAsia="Calibri" w:hAnsi="Arial" w:cs="Arial"/>
          <w:bCs/>
        </w:rPr>
        <w:t>el LICITANTE</w:t>
      </w:r>
      <w:r w:rsidR="00DA6044" w:rsidRPr="000F04EB">
        <w:t xml:space="preserve"> </w:t>
      </w:r>
      <w:r w:rsidR="00DA6044" w:rsidRPr="000F04EB">
        <w:rPr>
          <w:rFonts w:ascii="Arial" w:eastAsia="Calibri" w:hAnsi="Arial" w:cs="Arial"/>
          <w:bCs/>
        </w:rPr>
        <w:t xml:space="preserve">deberá acreditar </w:t>
      </w:r>
      <w:r w:rsidR="000F04EB" w:rsidRPr="000F04EB">
        <w:rPr>
          <w:rFonts w:ascii="Arial" w:eastAsia="Calibri" w:hAnsi="Arial" w:cs="Arial"/>
          <w:bCs/>
        </w:rPr>
        <w:t xml:space="preserve">mediante copia simple </w:t>
      </w:r>
      <w:r w:rsidR="00C43388">
        <w:rPr>
          <w:rFonts w:ascii="Arial" w:eastAsia="Calibri" w:hAnsi="Arial" w:cs="Arial"/>
          <w:bCs/>
        </w:rPr>
        <w:t>del certificado d</w:t>
      </w:r>
      <w:r w:rsidR="000F04EB" w:rsidRPr="000F04EB">
        <w:rPr>
          <w:rFonts w:ascii="Arial" w:eastAsia="Calibri" w:hAnsi="Arial" w:cs="Arial"/>
          <w:bCs/>
        </w:rPr>
        <w:t>e cumplimiento de</w:t>
      </w:r>
      <w:r w:rsidR="00DA6044" w:rsidRPr="000F04EB">
        <w:rPr>
          <w:rFonts w:ascii="Arial" w:eastAsia="Calibri" w:hAnsi="Arial" w:cs="Arial"/>
          <w:bCs/>
        </w:rPr>
        <w:t xml:space="preserve"> las siguientes normas:</w:t>
      </w:r>
    </w:p>
    <w:p w14:paraId="137F447D" w14:textId="77777777" w:rsidR="00ED7E95" w:rsidRDefault="00ED7E95" w:rsidP="00ED7E95">
      <w:pPr>
        <w:ind w:left="720"/>
        <w:jc w:val="both"/>
        <w:rPr>
          <w:rFonts w:ascii="Arial" w:eastAsia="Calibri" w:hAnsi="Arial" w:cs="Arial"/>
          <w:bCs/>
        </w:rPr>
      </w:pPr>
    </w:p>
    <w:p w14:paraId="555B6459" w14:textId="0EA7704F" w:rsidR="000F04EB" w:rsidRDefault="00ED7E95">
      <w:pPr>
        <w:pStyle w:val="Prrafodelista"/>
        <w:numPr>
          <w:ilvl w:val="0"/>
          <w:numId w:val="114"/>
        </w:numPr>
        <w:jc w:val="both"/>
        <w:rPr>
          <w:rFonts w:ascii="Arial" w:eastAsia="Calibri" w:hAnsi="Arial" w:cs="Arial"/>
          <w:bCs/>
        </w:rPr>
      </w:pPr>
      <w:r w:rsidRPr="000F04EB">
        <w:rPr>
          <w:rFonts w:ascii="Arial" w:eastAsia="Calibri" w:hAnsi="Arial" w:cs="Arial"/>
          <w:b/>
        </w:rPr>
        <w:t>NOM-160-SCFI-2014:</w:t>
      </w:r>
      <w:r w:rsidRPr="00ED7E95">
        <w:rPr>
          <w:rFonts w:ascii="Arial" w:eastAsia="Calibri" w:hAnsi="Arial" w:cs="Arial"/>
          <w:bCs/>
        </w:rPr>
        <w:t xml:space="preserve"> Prácticas comerciales-Elementos normativos para la comercialización de vehículos nuevos.</w:t>
      </w:r>
    </w:p>
    <w:p w14:paraId="488C3F0C" w14:textId="77777777" w:rsidR="000F04EB" w:rsidRPr="000F04EB" w:rsidRDefault="000F04EB" w:rsidP="000F04EB">
      <w:pPr>
        <w:jc w:val="both"/>
        <w:rPr>
          <w:rFonts w:ascii="Arial" w:eastAsia="Calibri" w:hAnsi="Arial" w:cs="Arial"/>
          <w:bCs/>
        </w:rPr>
      </w:pPr>
    </w:p>
    <w:p w14:paraId="0B8AED29" w14:textId="77777777" w:rsidR="00ED7E95" w:rsidRDefault="00ED7E95">
      <w:pPr>
        <w:pStyle w:val="Prrafodelista"/>
        <w:numPr>
          <w:ilvl w:val="0"/>
          <w:numId w:val="114"/>
        </w:numPr>
        <w:jc w:val="both"/>
        <w:rPr>
          <w:rFonts w:ascii="Arial" w:eastAsia="Calibri" w:hAnsi="Arial" w:cs="Arial"/>
          <w:bCs/>
        </w:rPr>
      </w:pPr>
      <w:r w:rsidRPr="000F04EB">
        <w:rPr>
          <w:rFonts w:ascii="Arial" w:eastAsia="Calibri" w:hAnsi="Arial" w:cs="Arial"/>
          <w:b/>
        </w:rPr>
        <w:lastRenderedPageBreak/>
        <w:t>NOM-042-SEMARNAT-2003:</w:t>
      </w:r>
      <w:r w:rsidRPr="00ED7E95">
        <w:rPr>
          <w:rFonts w:ascii="Arial" w:eastAsia="Calibri" w:hAnsi="Arial" w:cs="Arial"/>
          <w:bCs/>
        </w:rPr>
        <w:t xml:space="preserve"> Que establece los límites máximos permisibles de emisión de hidrocarburos totales o no metano, monóxido de carbono, óxidos de nitrógeno y partículas provenientes del escape de los vehículos automotores nuevos cuyo peso bruto vehicular no exceda los 3,857 kilogramos, que usan gasolina, gas licuado de petróleo, gas natural y diésel, así como de las emisiones de hidrocarburos evaporativos provenientes del sistema de combustible de dichos vehículos. </w:t>
      </w:r>
    </w:p>
    <w:p w14:paraId="3163F76F" w14:textId="77777777" w:rsidR="00ED7E95" w:rsidRDefault="00ED7E95" w:rsidP="00ED7E95">
      <w:pPr>
        <w:pStyle w:val="Prrafodelista"/>
        <w:ind w:left="1440"/>
        <w:jc w:val="both"/>
        <w:rPr>
          <w:rFonts w:ascii="Arial" w:eastAsia="Calibri" w:hAnsi="Arial" w:cs="Arial"/>
          <w:bCs/>
        </w:rPr>
      </w:pPr>
    </w:p>
    <w:p w14:paraId="79D1B396" w14:textId="77777777" w:rsidR="00ED7E95" w:rsidRDefault="00ED7E95">
      <w:pPr>
        <w:pStyle w:val="Prrafodelista"/>
        <w:numPr>
          <w:ilvl w:val="0"/>
          <w:numId w:val="114"/>
        </w:numPr>
        <w:jc w:val="both"/>
        <w:rPr>
          <w:rFonts w:ascii="Arial" w:eastAsia="Calibri" w:hAnsi="Arial" w:cs="Arial"/>
          <w:bCs/>
        </w:rPr>
      </w:pPr>
      <w:r w:rsidRPr="000F04EB">
        <w:rPr>
          <w:rFonts w:ascii="Arial" w:eastAsia="Calibri" w:hAnsi="Arial" w:cs="Arial"/>
          <w:b/>
        </w:rPr>
        <w:t>NOM-079-SEMARNAT-1994:</w:t>
      </w:r>
      <w:r w:rsidRPr="00ED7E95">
        <w:rPr>
          <w:rFonts w:ascii="Arial" w:eastAsia="Calibri" w:hAnsi="Arial" w:cs="Arial"/>
          <w:bCs/>
        </w:rPr>
        <w:t xml:space="preserve"> Que establece los límites máximos permisibles de emisión de ruido de los vehículos automotores nuevos en planta y su método de medición. </w:t>
      </w:r>
    </w:p>
    <w:p w14:paraId="7CE37E65" w14:textId="77777777" w:rsidR="00ED7E95" w:rsidRPr="00ED7E95" w:rsidRDefault="00ED7E95" w:rsidP="00ED7E95">
      <w:pPr>
        <w:pStyle w:val="Prrafodelista"/>
        <w:rPr>
          <w:rFonts w:ascii="Arial" w:eastAsia="Calibri" w:hAnsi="Arial" w:cs="Arial"/>
          <w:bCs/>
        </w:rPr>
      </w:pPr>
    </w:p>
    <w:p w14:paraId="57DC1F58" w14:textId="31C5516E" w:rsidR="00DA6044" w:rsidRDefault="00ED7E95">
      <w:pPr>
        <w:pStyle w:val="Prrafodelista"/>
        <w:numPr>
          <w:ilvl w:val="0"/>
          <w:numId w:val="114"/>
        </w:numPr>
        <w:jc w:val="both"/>
        <w:rPr>
          <w:rFonts w:ascii="Arial" w:eastAsia="Calibri" w:hAnsi="Arial" w:cs="Arial"/>
          <w:bCs/>
        </w:rPr>
      </w:pPr>
      <w:r w:rsidRPr="000F04EB">
        <w:rPr>
          <w:rFonts w:ascii="Arial" w:eastAsia="Calibri" w:hAnsi="Arial" w:cs="Arial"/>
          <w:b/>
        </w:rPr>
        <w:t>NOM-163-SEMARNAT-ENER-SCFI-2013:</w:t>
      </w:r>
      <w:r w:rsidRPr="00ED7E95">
        <w:rPr>
          <w:rFonts w:ascii="Arial" w:eastAsia="Calibri" w:hAnsi="Arial" w:cs="Arial"/>
          <w:bCs/>
        </w:rPr>
        <w:t xml:space="preserve"> Emisiones de bióxido de carbono (CO2) provenientes del escape, aplicable a vehículos automotores nuevos de peso bruto vehicular de hasta 3 857 kilogramos.</w:t>
      </w:r>
    </w:p>
    <w:p w14:paraId="4CCCFA70" w14:textId="77777777" w:rsidR="00CB2E75" w:rsidRPr="00CB2E75" w:rsidRDefault="00CB2E75" w:rsidP="00CB2E75">
      <w:pPr>
        <w:pStyle w:val="Prrafodelista"/>
        <w:rPr>
          <w:rFonts w:ascii="Arial" w:eastAsia="Calibri" w:hAnsi="Arial" w:cs="Arial"/>
          <w:bCs/>
        </w:rPr>
      </w:pPr>
    </w:p>
    <w:p w14:paraId="143EEB13" w14:textId="005E192A" w:rsidR="00CB2E75" w:rsidRPr="00CB2E75" w:rsidRDefault="006B6C3F" w:rsidP="00611D71">
      <w:pPr>
        <w:ind w:left="709"/>
        <w:jc w:val="both"/>
        <w:rPr>
          <w:rFonts w:ascii="Arial" w:eastAsia="Calibri" w:hAnsi="Arial" w:cs="Arial"/>
          <w:bCs/>
        </w:rPr>
      </w:pPr>
      <w:r>
        <w:rPr>
          <w:rFonts w:ascii="Arial" w:eastAsia="Calibri" w:hAnsi="Arial" w:cs="Arial"/>
          <w:bCs/>
        </w:rPr>
        <w:t xml:space="preserve">Lo anterior de conformidad con lo señalado en el numeral </w:t>
      </w:r>
      <w:r w:rsidR="00093548" w:rsidRPr="006F59BF">
        <w:rPr>
          <w:rFonts w:ascii="Arial" w:eastAsia="Calibri" w:hAnsi="Arial" w:cs="Arial"/>
          <w:b/>
        </w:rPr>
        <w:t>5.1 “</w:t>
      </w:r>
      <w:r w:rsidR="00256722" w:rsidRPr="006F59BF">
        <w:rPr>
          <w:rFonts w:ascii="Arial" w:eastAsia="Calibri" w:hAnsi="Arial" w:cs="Arial"/>
          <w:b/>
        </w:rPr>
        <w:t>Garantía del fabricante, normas y aspectos de sustentabilidad y características técnicas” inciso g)</w:t>
      </w:r>
      <w:r w:rsidR="00256722">
        <w:rPr>
          <w:rFonts w:ascii="Arial" w:eastAsia="Calibri" w:hAnsi="Arial" w:cs="Arial"/>
          <w:bCs/>
        </w:rPr>
        <w:t xml:space="preserve"> </w:t>
      </w:r>
      <w:r w:rsidR="00611D71">
        <w:rPr>
          <w:rFonts w:ascii="Arial" w:eastAsia="Calibri" w:hAnsi="Arial" w:cs="Arial"/>
          <w:bCs/>
        </w:rPr>
        <w:t>del Anexo 1 “Especificaciones técnicas”</w:t>
      </w:r>
      <w:r w:rsidR="007B7F06">
        <w:rPr>
          <w:rFonts w:ascii="Arial" w:eastAsia="Calibri" w:hAnsi="Arial" w:cs="Arial"/>
          <w:bCs/>
        </w:rPr>
        <w:t xml:space="preserve"> de la presente convocatoria.</w:t>
      </w:r>
    </w:p>
    <w:p w14:paraId="250273E2" w14:textId="77777777" w:rsidR="0010181F" w:rsidRPr="00EF4A7F" w:rsidRDefault="0010181F" w:rsidP="008B0C59">
      <w:pPr>
        <w:rPr>
          <w:lang w:val="es-ES"/>
        </w:rPr>
      </w:pPr>
    </w:p>
    <w:p w14:paraId="2EC8B38C" w14:textId="1B48F7FA" w:rsidR="00A31B04" w:rsidRDefault="00A31B04">
      <w:pPr>
        <w:pStyle w:val="Ttulo1"/>
        <w:numPr>
          <w:ilvl w:val="1"/>
          <w:numId w:val="52"/>
        </w:numPr>
        <w:spacing w:before="120" w:after="120"/>
        <w:jc w:val="both"/>
        <w:rPr>
          <w:rFonts w:cs="Arial"/>
          <w:bCs/>
          <w:color w:val="244061" w:themeColor="accent1" w:themeShade="80"/>
          <w:sz w:val="20"/>
        </w:rPr>
      </w:pPr>
      <w:bookmarkStart w:id="100" w:name="_Toc181210509"/>
      <w:r>
        <w:rPr>
          <w:rFonts w:cs="Arial"/>
          <w:bCs/>
          <w:color w:val="244061" w:themeColor="accent1" w:themeShade="80"/>
          <w:sz w:val="20"/>
        </w:rPr>
        <w:t>Cumplimiento del Grado de Contenido Nacional</w:t>
      </w:r>
      <w:bookmarkEnd w:id="100"/>
    </w:p>
    <w:p w14:paraId="7976CBFF" w14:textId="77777777" w:rsidR="00A31B04" w:rsidRPr="001F41AB" w:rsidRDefault="00A31B04" w:rsidP="00A31B04">
      <w:pPr>
        <w:spacing w:after="120"/>
        <w:ind w:left="709"/>
        <w:jc w:val="both"/>
        <w:rPr>
          <w:rFonts w:ascii="Arial" w:hAnsi="Arial" w:cs="Arial"/>
          <w:lang w:val="es-ES_tradnl"/>
        </w:rPr>
      </w:pPr>
      <w:r w:rsidRPr="001F41AB">
        <w:rPr>
          <w:rFonts w:ascii="Arial" w:hAnsi="Arial" w:cs="Arial"/>
          <w:lang w:val="es-ES_tradnl"/>
        </w:rPr>
        <w:t>De conformidad con lo señalado en la fracción I del artículo 35 del REGLAMENTO y Capítulo II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entidades y dependencias de la Administración Pública Federal” (en lo sucesivo, las REGLAS), que emite la Secretaría de Economía, publicadas en el Diario Oficial de la Federación el 14 de octubre del 2010, los bienes que oferten y entreguen serán producidos en los Estados Unidos Mexicanos y contendrán como mínimo el 65% (sesenta y cinco por ciento) de grado de contenido nacional.</w:t>
      </w:r>
    </w:p>
    <w:p w14:paraId="5D7CF3D1" w14:textId="77777777" w:rsidR="00A31B04" w:rsidRPr="001F41AB" w:rsidRDefault="00A31B04">
      <w:pPr>
        <w:numPr>
          <w:ilvl w:val="0"/>
          <w:numId w:val="123"/>
        </w:numPr>
        <w:spacing w:after="120"/>
        <w:jc w:val="both"/>
        <w:rPr>
          <w:rFonts w:ascii="Arial" w:hAnsi="Arial" w:cs="Arial"/>
          <w:b/>
          <w:u w:val="single"/>
          <w:lang w:val="es-ES"/>
        </w:rPr>
      </w:pPr>
      <w:r w:rsidRPr="001F41AB">
        <w:rPr>
          <w:rFonts w:ascii="Arial" w:hAnsi="Arial" w:cs="Arial"/>
          <w:b/>
          <w:u w:val="single"/>
          <w:lang w:val="es-ES"/>
        </w:rPr>
        <w:t xml:space="preserve">Para los LICITANTES. </w:t>
      </w:r>
    </w:p>
    <w:p w14:paraId="1DA26E46" w14:textId="77777777" w:rsidR="00A31B04" w:rsidRPr="001F41AB" w:rsidRDefault="00A31B04" w:rsidP="00A31B04">
      <w:pPr>
        <w:spacing w:after="120"/>
        <w:ind w:left="709"/>
        <w:jc w:val="both"/>
        <w:rPr>
          <w:rFonts w:ascii="Arial" w:hAnsi="Arial" w:cs="Arial"/>
          <w:u w:val="single"/>
          <w:lang w:val="es-ES"/>
        </w:rPr>
      </w:pPr>
      <w:r w:rsidRPr="001F41AB">
        <w:rPr>
          <w:rFonts w:ascii="Arial" w:hAnsi="Arial" w:cs="Arial"/>
          <w:lang w:val="es-ES"/>
        </w:rPr>
        <w:t xml:space="preserve">El LICITANTE </w:t>
      </w:r>
      <w:r w:rsidRPr="001F41AB">
        <w:rPr>
          <w:rFonts w:ascii="Arial" w:hAnsi="Arial" w:cs="Arial"/>
          <w:b/>
          <w:u w:val="single"/>
          <w:lang w:val="es-ES"/>
        </w:rPr>
        <w:t>deberá incluir en su proposición</w:t>
      </w:r>
      <w:r w:rsidRPr="001F41AB">
        <w:rPr>
          <w:rFonts w:ascii="Arial" w:hAnsi="Arial" w:cs="Arial"/>
          <w:u w:val="single"/>
          <w:lang w:val="es-ES"/>
        </w:rPr>
        <w:t xml:space="preserve">, un escrito libre o utilizando el formato del </w:t>
      </w:r>
      <w:r w:rsidRPr="001F41AB">
        <w:rPr>
          <w:rFonts w:ascii="Arial" w:hAnsi="Arial" w:cs="Arial"/>
          <w:b/>
          <w:u w:val="single"/>
          <w:lang w:val="es-ES"/>
        </w:rPr>
        <w:t xml:space="preserve">Anexo </w:t>
      </w:r>
      <w:r>
        <w:rPr>
          <w:rFonts w:ascii="Arial" w:hAnsi="Arial" w:cs="Arial"/>
          <w:b/>
          <w:u w:val="single"/>
          <w:lang w:val="es-ES"/>
        </w:rPr>
        <w:t>12</w:t>
      </w:r>
      <w:r w:rsidRPr="001F41AB">
        <w:rPr>
          <w:rFonts w:ascii="Arial" w:hAnsi="Arial" w:cs="Arial"/>
          <w:u w:val="single"/>
          <w:lang w:val="es-ES"/>
        </w:rPr>
        <w:t xml:space="preserve">, en el que manifieste </w:t>
      </w:r>
      <w:r w:rsidRPr="001F41AB">
        <w:rPr>
          <w:rFonts w:ascii="Arial" w:hAnsi="Arial" w:cs="Arial"/>
          <w:b/>
          <w:u w:val="single"/>
          <w:lang w:val="es-ES"/>
        </w:rPr>
        <w:t>bajo protesta de decir verdad</w:t>
      </w:r>
      <w:r w:rsidRPr="001F41AB">
        <w:rPr>
          <w:rFonts w:ascii="Arial" w:hAnsi="Arial" w:cs="Arial"/>
          <w:u w:val="single"/>
          <w:lang w:val="es-ES"/>
        </w:rPr>
        <w:t>, que:</w:t>
      </w:r>
    </w:p>
    <w:p w14:paraId="7B6D22A2" w14:textId="77777777" w:rsidR="00A31B04" w:rsidRPr="001F41AB" w:rsidRDefault="00A31B04">
      <w:pPr>
        <w:numPr>
          <w:ilvl w:val="0"/>
          <w:numId w:val="122"/>
        </w:numPr>
        <w:spacing w:after="120"/>
        <w:ind w:left="1276"/>
        <w:jc w:val="both"/>
        <w:rPr>
          <w:rFonts w:ascii="Arial" w:hAnsi="Arial" w:cs="Arial"/>
          <w:lang w:val="es-ES"/>
        </w:rPr>
      </w:pPr>
      <w:r w:rsidRPr="001F41AB">
        <w:rPr>
          <w:rFonts w:ascii="Arial" w:hAnsi="Arial" w:cs="Arial"/>
          <w:lang w:val="es-ES"/>
        </w:rPr>
        <w:t>Los bienes que ofertan y que entregarán, serán producidos en los Estados Unidos Mexicanos, y además contendrán como mínimo el 65% (sesenta y cinco por ciento) de grado de contenido nacional.</w:t>
      </w:r>
    </w:p>
    <w:p w14:paraId="24D68B54" w14:textId="77777777" w:rsidR="00A31B04" w:rsidRDefault="00A31B04">
      <w:pPr>
        <w:numPr>
          <w:ilvl w:val="0"/>
          <w:numId w:val="122"/>
        </w:numPr>
        <w:spacing w:after="120"/>
        <w:ind w:left="1276"/>
        <w:jc w:val="both"/>
        <w:rPr>
          <w:rFonts w:ascii="Arial" w:hAnsi="Arial" w:cs="Arial"/>
          <w:lang w:val="es-ES"/>
        </w:rPr>
      </w:pPr>
      <w:r w:rsidRPr="001F41AB">
        <w:rPr>
          <w:rFonts w:ascii="Arial" w:hAnsi="Arial" w:cs="Arial"/>
          <w:lang w:val="es-ES"/>
        </w:rPr>
        <w:t>Que tienen conocimiento de lo establecido en el segundo párrafo del artículo 57 de la Ley de Adquisiciones, Arrendamientos y Servicios del Sector Público (aplicada de manera supletoria), en el sentido de que, en caso de ser requeridos, exhibirán la información documental y/o permitirán la inspección física de la planta industrial en la que se producen los bienes ofertados y adjudicados, a fin de que la Secretaría de Economía verifique el cumplimiento de los requisitos sobre el contenido nacional de dichos bienes.</w:t>
      </w:r>
    </w:p>
    <w:p w14:paraId="55ABCD56" w14:textId="77777777" w:rsidR="00A31B04" w:rsidRPr="001F41AB" w:rsidRDefault="00A31B04" w:rsidP="00A31B04">
      <w:pPr>
        <w:spacing w:after="120"/>
        <w:ind w:left="1276"/>
        <w:jc w:val="both"/>
        <w:rPr>
          <w:rFonts w:ascii="Arial" w:hAnsi="Arial" w:cs="Arial"/>
          <w:lang w:val="es-ES"/>
        </w:rPr>
      </w:pPr>
    </w:p>
    <w:p w14:paraId="3AF14272" w14:textId="77777777" w:rsidR="00A31B04" w:rsidRPr="001F41AB" w:rsidRDefault="00A31B04">
      <w:pPr>
        <w:numPr>
          <w:ilvl w:val="0"/>
          <w:numId w:val="123"/>
        </w:numPr>
        <w:spacing w:after="120"/>
        <w:jc w:val="both"/>
        <w:rPr>
          <w:rFonts w:ascii="Arial" w:hAnsi="Arial" w:cs="Arial"/>
          <w:b/>
          <w:u w:val="single"/>
          <w:lang w:val="es-ES"/>
        </w:rPr>
      </w:pPr>
      <w:r w:rsidRPr="001F41AB">
        <w:rPr>
          <w:rFonts w:ascii="Arial" w:hAnsi="Arial" w:cs="Arial"/>
          <w:b/>
          <w:u w:val="single"/>
          <w:lang w:val="es-ES"/>
        </w:rPr>
        <w:t>Para el PROVEEDOR</w:t>
      </w:r>
    </w:p>
    <w:p w14:paraId="548EDFF6" w14:textId="77777777" w:rsidR="00A31B04" w:rsidRPr="001F41AB" w:rsidRDefault="00A31B04" w:rsidP="00A31B04">
      <w:pPr>
        <w:spacing w:after="120"/>
        <w:ind w:left="851"/>
        <w:jc w:val="both"/>
        <w:rPr>
          <w:rFonts w:ascii="Arial" w:hAnsi="Arial" w:cs="Arial"/>
          <w:lang w:val="es-ES_tradnl"/>
        </w:rPr>
      </w:pPr>
      <w:r w:rsidRPr="001F41AB">
        <w:rPr>
          <w:rFonts w:ascii="Arial" w:hAnsi="Arial" w:cs="Arial"/>
          <w:lang w:val="es-ES"/>
        </w:rPr>
        <w:t>E</w:t>
      </w:r>
      <w:r w:rsidRPr="001F41AB">
        <w:rPr>
          <w:rFonts w:ascii="Arial" w:hAnsi="Arial" w:cs="Arial"/>
          <w:lang w:val="es-ES_tradnl"/>
        </w:rPr>
        <w:t>l PROVEEDOR</w:t>
      </w:r>
      <w:r w:rsidRPr="001F41AB">
        <w:rPr>
          <w:rFonts w:ascii="Arial" w:hAnsi="Arial" w:cs="Arial"/>
          <w:u w:val="single"/>
          <w:lang w:val="es-ES_tradnl"/>
        </w:rPr>
        <w:t xml:space="preserve">, deberá presentar, un escrito libre o utilizando el formato del </w:t>
      </w:r>
      <w:r w:rsidRPr="001F41AB">
        <w:rPr>
          <w:rFonts w:ascii="Arial" w:hAnsi="Arial" w:cs="Arial"/>
          <w:b/>
          <w:u w:val="single"/>
          <w:lang w:val="es-ES_tradnl"/>
        </w:rPr>
        <w:t>Anexo 1</w:t>
      </w:r>
      <w:r>
        <w:rPr>
          <w:rFonts w:ascii="Arial" w:hAnsi="Arial" w:cs="Arial"/>
          <w:b/>
          <w:u w:val="single"/>
          <w:lang w:val="es-ES_tradnl"/>
        </w:rPr>
        <w:t>3</w:t>
      </w:r>
      <w:r w:rsidRPr="001F41AB">
        <w:rPr>
          <w:rFonts w:ascii="Arial" w:hAnsi="Arial" w:cs="Arial"/>
          <w:u w:val="single"/>
          <w:lang w:val="es-ES_tradnl"/>
        </w:rPr>
        <w:t xml:space="preserve">, en el que manifieste </w:t>
      </w:r>
      <w:r w:rsidRPr="001F41AB">
        <w:rPr>
          <w:rFonts w:ascii="Arial" w:hAnsi="Arial" w:cs="Arial"/>
          <w:b/>
          <w:u w:val="single"/>
          <w:lang w:val="es-ES_tradnl"/>
        </w:rPr>
        <w:t>bajo protesta de decir verdad</w:t>
      </w:r>
      <w:r w:rsidRPr="001F41AB">
        <w:rPr>
          <w:rFonts w:ascii="Arial" w:hAnsi="Arial" w:cs="Arial"/>
          <w:u w:val="single"/>
          <w:lang w:val="es-ES_tradnl"/>
        </w:rPr>
        <w:t>, que</w:t>
      </w:r>
      <w:r w:rsidRPr="001F41AB">
        <w:rPr>
          <w:rFonts w:ascii="Arial" w:hAnsi="Arial" w:cs="Arial"/>
          <w:lang w:val="es-ES_tradnl"/>
        </w:rPr>
        <w:t>:</w:t>
      </w:r>
    </w:p>
    <w:p w14:paraId="5335194E" w14:textId="03DD58C5" w:rsidR="00A31B04" w:rsidRDefault="00A31B04">
      <w:pPr>
        <w:numPr>
          <w:ilvl w:val="0"/>
          <w:numId w:val="124"/>
        </w:numPr>
        <w:spacing w:after="120"/>
        <w:ind w:left="1276"/>
        <w:rPr>
          <w:rFonts w:ascii="Arial" w:hAnsi="Arial" w:cs="Arial"/>
          <w:lang w:val="es-ES"/>
        </w:rPr>
      </w:pPr>
      <w:r w:rsidRPr="001F41AB">
        <w:rPr>
          <w:rFonts w:ascii="Arial" w:hAnsi="Arial" w:cs="Arial"/>
          <w:lang w:val="es-ES"/>
        </w:rPr>
        <w:t>Los bienes que se entregan fueron producidos en los Estados Unidos Mexicanos, y cuentan</w:t>
      </w:r>
      <w:r>
        <w:rPr>
          <w:rFonts w:ascii="Arial" w:hAnsi="Arial" w:cs="Arial"/>
          <w:lang w:val="es-ES"/>
        </w:rPr>
        <w:t xml:space="preserve"> </w:t>
      </w:r>
      <w:r w:rsidRPr="001F41AB">
        <w:rPr>
          <w:rFonts w:ascii="Arial" w:hAnsi="Arial" w:cs="Arial"/>
          <w:lang w:val="es-ES"/>
        </w:rPr>
        <w:t>con el 65% (sesenta y cinco por ciento) de grado de contenido nacional.</w:t>
      </w:r>
    </w:p>
    <w:p w14:paraId="5DA3201B" w14:textId="77777777" w:rsidR="002F0FAC" w:rsidRDefault="002F0FAC" w:rsidP="002F0FAC">
      <w:pPr>
        <w:spacing w:after="120"/>
        <w:rPr>
          <w:rFonts w:ascii="Arial" w:hAnsi="Arial" w:cs="Arial"/>
          <w:lang w:val="es-ES"/>
        </w:rPr>
      </w:pPr>
    </w:p>
    <w:p w14:paraId="4E7B19B7" w14:textId="45199D26" w:rsidR="002F0FAC" w:rsidRPr="00FB69C7" w:rsidRDefault="002F0FAC">
      <w:pPr>
        <w:pStyle w:val="Prrafodelista"/>
        <w:numPr>
          <w:ilvl w:val="0"/>
          <w:numId w:val="123"/>
        </w:numPr>
        <w:jc w:val="both"/>
        <w:rPr>
          <w:rFonts w:ascii="Arial" w:hAnsi="Arial" w:cs="Arial"/>
          <w:lang w:val="es-ES"/>
        </w:rPr>
      </w:pPr>
      <w:r w:rsidRPr="00FB69C7">
        <w:rPr>
          <w:rFonts w:ascii="Arial" w:hAnsi="Arial" w:cs="Arial"/>
          <w:lang w:val="es-ES"/>
        </w:rPr>
        <w:t>Los vehículos automotores ligeros nuevos que integren las ofertas presentadas por los licitantes que cuenten con la manifestación</w:t>
      </w:r>
      <w:r w:rsidR="00FB69C7" w:rsidRPr="00FB69C7">
        <w:rPr>
          <w:rFonts w:ascii="Arial" w:hAnsi="Arial" w:cs="Arial"/>
          <w:lang w:val="es-ES"/>
        </w:rPr>
        <w:t xml:space="preserve"> referida en el </w:t>
      </w:r>
      <w:r w:rsidR="00FB69C7" w:rsidRPr="00FB69C7">
        <w:rPr>
          <w:rFonts w:ascii="Arial" w:hAnsi="Arial" w:cs="Arial"/>
          <w:b/>
          <w:bCs/>
          <w:lang w:val="es-ES"/>
        </w:rPr>
        <w:t xml:space="preserve">inciso f) del numeral 5.1 “Garantía del fabricante, </w:t>
      </w:r>
      <w:r w:rsidR="00FB69C7" w:rsidRPr="00FB69C7">
        <w:rPr>
          <w:rFonts w:ascii="Arial" w:hAnsi="Arial" w:cs="Arial"/>
          <w:b/>
          <w:bCs/>
          <w:lang w:val="es-ES"/>
        </w:rPr>
        <w:lastRenderedPageBreak/>
        <w:t>normas y aspectos de sustentabilidad y características técnicas”</w:t>
      </w:r>
      <w:r w:rsidR="00FB69C7">
        <w:rPr>
          <w:rFonts w:ascii="Arial" w:hAnsi="Arial" w:cs="Arial"/>
          <w:lang w:val="es-ES"/>
        </w:rPr>
        <w:t xml:space="preserve"> del Anexo 1 “Especificaciones técnicas”</w:t>
      </w:r>
      <w:r w:rsidRPr="00FB69C7">
        <w:rPr>
          <w:rFonts w:ascii="Arial" w:hAnsi="Arial" w:cs="Arial"/>
          <w:lang w:val="es-ES"/>
        </w:rPr>
        <w:t>, deberán ser tratados por las dependencias y entidades de la Administración Pública Federal como si fueran de origen nacional.</w:t>
      </w:r>
    </w:p>
    <w:p w14:paraId="15DF5E0F" w14:textId="77777777" w:rsidR="002F0FAC" w:rsidRPr="00A31B04" w:rsidRDefault="002F0FAC" w:rsidP="002F0FAC">
      <w:pPr>
        <w:spacing w:after="120"/>
        <w:ind w:left="1276"/>
        <w:rPr>
          <w:rFonts w:ascii="Arial" w:hAnsi="Arial" w:cs="Arial"/>
          <w:lang w:val="es-ES"/>
        </w:rPr>
      </w:pPr>
    </w:p>
    <w:p w14:paraId="15BED7FC" w14:textId="3119331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1" w:name="_Toc181210510"/>
      <w:r w:rsidRPr="00EF4A7F">
        <w:rPr>
          <w:rFonts w:cs="Arial"/>
          <w:bCs/>
          <w:color w:val="244061" w:themeColor="accent1" w:themeShade="80"/>
          <w:sz w:val="20"/>
        </w:rPr>
        <w:t>Administración y vigilancia del contrato</w:t>
      </w:r>
      <w:bookmarkEnd w:id="97"/>
      <w:bookmarkEnd w:id="98"/>
      <w:bookmarkEnd w:id="99"/>
      <w:bookmarkEnd w:id="101"/>
    </w:p>
    <w:p w14:paraId="068F17C9" w14:textId="45AA4FC7" w:rsidR="00FC5443" w:rsidRPr="00FC5443" w:rsidRDefault="00FC5443" w:rsidP="00147FCC">
      <w:pPr>
        <w:pStyle w:val="Texto0"/>
        <w:tabs>
          <w:tab w:val="left" w:pos="709"/>
        </w:tabs>
        <w:spacing w:before="120" w:after="120"/>
        <w:ind w:left="709" w:firstLine="0"/>
        <w:rPr>
          <w:b/>
          <w:bCs/>
          <w:sz w:val="20"/>
        </w:rPr>
      </w:pPr>
      <w:r w:rsidRPr="00FC5443">
        <w:rPr>
          <w:b/>
          <w:bCs/>
          <w:sz w:val="20"/>
        </w:rPr>
        <w:t>Para la partida 1 y 2:</w:t>
      </w:r>
    </w:p>
    <w:p w14:paraId="55708AC1" w14:textId="035DE037"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2" w:name="_Hlk149153758"/>
      <w:r w:rsidR="00CE1B39" w:rsidRPr="00CE1B39">
        <w:rPr>
          <w:sz w:val="20"/>
        </w:rPr>
        <w:t>Dirección de</w:t>
      </w:r>
      <w:r w:rsidR="00F22CFE">
        <w:rPr>
          <w:sz w:val="20"/>
        </w:rPr>
        <w:t xml:space="preserve"> Recursos Materiales y Servicios</w:t>
      </w:r>
      <w:bookmarkEnd w:id="102"/>
      <w:r w:rsidR="00F22CFE">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6328A007" w14:textId="0E5812B1" w:rsidR="00DC1992" w:rsidRPr="00DC1992" w:rsidRDefault="00624CF1" w:rsidP="00DC1992">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756F526D" w14:textId="2A621F0A" w:rsidR="00DC1992" w:rsidRPr="00EF4A7F" w:rsidRDefault="00DC1992" w:rsidP="00DC1992">
      <w:pPr>
        <w:tabs>
          <w:tab w:val="left" w:pos="1134"/>
          <w:tab w:val="left" w:pos="2119"/>
        </w:tabs>
        <w:spacing w:before="120" w:after="120"/>
        <w:ind w:left="709"/>
        <w:jc w:val="both"/>
        <w:rPr>
          <w:rFonts w:ascii="Arial" w:hAnsi="Arial" w:cs="Arial"/>
        </w:rPr>
      </w:pPr>
      <w:r w:rsidRPr="00DC1992">
        <w:rPr>
          <w:rFonts w:ascii="Arial" w:hAnsi="Arial" w:cs="Arial"/>
        </w:rPr>
        <w:t xml:space="preserve">De conformidad con lo establecido en el artículo 144 de las POBALINES, el responsable de supervisar el cumplimiento del contrato que se derive de la contratación será la titular de la Subdirección de Transporte y Administración de riesgos de la </w:t>
      </w:r>
      <w:r w:rsidR="000226A1" w:rsidRPr="00DC1992">
        <w:rPr>
          <w:rFonts w:ascii="Arial" w:hAnsi="Arial" w:cs="Arial"/>
        </w:rPr>
        <w:t>Dirección</w:t>
      </w:r>
      <w:r w:rsidRPr="00DC1992">
        <w:rPr>
          <w:rFonts w:ascii="Arial" w:hAnsi="Arial" w:cs="Arial"/>
        </w:rPr>
        <w:t xml:space="preserve"> de Recursos Materiales y Servicios</w:t>
      </w:r>
      <w:r>
        <w:rPr>
          <w:rFonts w:ascii="Arial" w:hAnsi="Arial" w:cs="Arial"/>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3" w:name="_Toc314094123"/>
      <w:bookmarkStart w:id="104" w:name="_Toc314085302"/>
      <w:bookmarkStart w:id="105" w:name="_Toc434004087"/>
      <w:bookmarkStart w:id="106" w:name="_Toc181210511"/>
      <w:r w:rsidRPr="00EF4A7F">
        <w:rPr>
          <w:rFonts w:cs="Arial"/>
          <w:bCs/>
          <w:color w:val="244061" w:themeColor="accent1" w:themeShade="80"/>
          <w:sz w:val="20"/>
        </w:rPr>
        <w:t>Moneda en que se deberá cotizar y efectuar el pago respectivo</w:t>
      </w:r>
      <w:bookmarkStart w:id="107" w:name="_Toc289064567"/>
      <w:bookmarkEnd w:id="81"/>
      <w:bookmarkEnd w:id="103"/>
      <w:bookmarkEnd w:id="104"/>
      <w:bookmarkEnd w:id="105"/>
      <w:bookmarkEnd w:id="106"/>
    </w:p>
    <w:p w14:paraId="1A9B6536" w14:textId="77777777" w:rsidR="00FC5443" w:rsidRPr="00FC5443" w:rsidRDefault="00FC5443" w:rsidP="00397922">
      <w:pPr>
        <w:pStyle w:val="Prrafodelista"/>
        <w:spacing w:before="120" w:after="120"/>
        <w:ind w:left="705"/>
        <w:jc w:val="both"/>
        <w:rPr>
          <w:rFonts w:ascii="Arial" w:hAnsi="Arial" w:cs="Arial"/>
          <w:b/>
          <w:bCs/>
        </w:rPr>
      </w:pPr>
      <w:r w:rsidRPr="00FC5443">
        <w:rPr>
          <w:rFonts w:ascii="Arial" w:hAnsi="Arial" w:cs="Arial"/>
          <w:b/>
          <w:bCs/>
        </w:rPr>
        <w:t>Para la partida 1 y 2:</w:t>
      </w:r>
    </w:p>
    <w:p w14:paraId="026FDE15" w14:textId="77777777" w:rsidR="00FC5443" w:rsidRDefault="00FC5443" w:rsidP="00397922">
      <w:pPr>
        <w:pStyle w:val="Prrafodelista"/>
        <w:spacing w:before="120" w:after="120"/>
        <w:ind w:left="705"/>
        <w:jc w:val="both"/>
        <w:rPr>
          <w:rFonts w:ascii="Arial" w:hAnsi="Arial" w:cs="Arial"/>
        </w:rPr>
      </w:pPr>
    </w:p>
    <w:p w14:paraId="7677AB6F" w14:textId="56868A2E"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0F04EB">
        <w:rPr>
          <w:rFonts w:ascii="Arial" w:hAnsi="Arial" w:cs="Arial"/>
          <w:b/>
          <w:bCs/>
        </w:rPr>
        <w:t>pesos mexicanos</w:t>
      </w:r>
      <w:r w:rsidRPr="00397922">
        <w:rPr>
          <w:rFonts w:ascii="Arial" w:hAnsi="Arial" w:cs="Arial"/>
        </w:rPr>
        <w:t xml:space="preserve"> con </w:t>
      </w:r>
      <w:r w:rsidR="00786C9E" w:rsidRPr="000F04EB">
        <w:rPr>
          <w:rFonts w:ascii="Arial" w:hAnsi="Arial" w:cs="Arial"/>
          <w:b/>
          <w:bCs/>
        </w:rPr>
        <w:t>dos</w:t>
      </w:r>
      <w:r w:rsidRPr="000F04EB">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8" w:name="_Toc181210512"/>
      <w:bookmarkStart w:id="109" w:name="_Toc314094124"/>
      <w:bookmarkStart w:id="110" w:name="_Toc314085303"/>
      <w:bookmarkStart w:id="111" w:name="_Toc434004088"/>
      <w:r w:rsidRPr="00EF4A7F">
        <w:rPr>
          <w:rFonts w:cs="Arial"/>
          <w:bCs/>
          <w:color w:val="244061" w:themeColor="accent1" w:themeShade="80"/>
          <w:sz w:val="20"/>
        </w:rPr>
        <w:t>Condiciones de pago</w:t>
      </w:r>
      <w:bookmarkEnd w:id="108"/>
    </w:p>
    <w:p w14:paraId="6094318F" w14:textId="77777777" w:rsidR="00FC5443" w:rsidRPr="00FC5443" w:rsidRDefault="00FC5443" w:rsidP="00416CA1">
      <w:pPr>
        <w:spacing w:before="120" w:after="120"/>
        <w:ind w:left="709"/>
        <w:jc w:val="both"/>
        <w:rPr>
          <w:rFonts w:ascii="Arial" w:hAnsi="Arial" w:cs="Arial"/>
          <w:b/>
          <w:bCs/>
        </w:rPr>
      </w:pPr>
      <w:r w:rsidRPr="00FC5443">
        <w:rPr>
          <w:rFonts w:ascii="Arial" w:hAnsi="Arial" w:cs="Arial"/>
          <w:b/>
          <w:bCs/>
        </w:rPr>
        <w:t>Para la partida 1 y 2:</w:t>
      </w:r>
    </w:p>
    <w:p w14:paraId="5430A61F" w14:textId="76BB5844" w:rsidR="00D7223A" w:rsidRPr="00ED3064" w:rsidRDefault="000F04EB" w:rsidP="00416CA1">
      <w:pPr>
        <w:spacing w:before="120" w:after="120"/>
        <w:ind w:left="709"/>
        <w:jc w:val="both"/>
        <w:rPr>
          <w:rFonts w:ascii="Arial" w:hAnsi="Arial" w:cs="Arial"/>
        </w:rPr>
      </w:pPr>
      <w:r w:rsidRPr="000F04EB">
        <w:rPr>
          <w:rFonts w:ascii="Arial" w:hAnsi="Arial" w:cs="Arial"/>
        </w:rPr>
        <w:t xml:space="preserve">El pago se podrá realizar hasta en 3 parcialidades, por la cantidad de vehículos entregados, y una vez que se tengan como presentados los entregables señalados en el </w:t>
      </w:r>
      <w:r w:rsidRPr="000F04EB">
        <w:rPr>
          <w:rFonts w:ascii="Arial" w:hAnsi="Arial" w:cs="Arial"/>
          <w:b/>
          <w:bCs/>
        </w:rPr>
        <w:t>numeral 6 “Entregables”</w:t>
      </w:r>
      <w:r>
        <w:rPr>
          <w:rFonts w:ascii="Arial" w:hAnsi="Arial" w:cs="Arial"/>
        </w:rPr>
        <w:t xml:space="preserve"> del Anexo 1 “Especificaciones técnicas” y</w:t>
      </w:r>
      <w:r w:rsidRPr="000F04EB">
        <w:rPr>
          <w:rFonts w:ascii="Arial" w:hAnsi="Arial" w:cs="Arial"/>
        </w:rPr>
        <w:t xml:space="preserve"> realizada la</w:t>
      </w:r>
      <w:r>
        <w:rPr>
          <w:rFonts w:ascii="Arial" w:hAnsi="Arial" w:cs="Arial"/>
        </w:rPr>
        <w:t xml:space="preserve"> </w:t>
      </w:r>
      <w:r w:rsidRPr="000F04EB">
        <w:rPr>
          <w:rFonts w:ascii="Arial" w:hAnsi="Arial" w:cs="Arial"/>
        </w:rPr>
        <w:t xml:space="preserve">verificación y aceptación de bienes referida en el </w:t>
      </w:r>
      <w:r w:rsidRPr="000F04EB">
        <w:rPr>
          <w:rFonts w:ascii="Arial" w:hAnsi="Arial" w:cs="Arial"/>
          <w:b/>
          <w:bCs/>
        </w:rPr>
        <w:t>numeral 7 “Verificación y Aceptación de bienes”</w:t>
      </w:r>
      <w:r w:rsidRPr="000F04EB">
        <w:rPr>
          <w:rFonts w:ascii="Arial" w:hAnsi="Arial" w:cs="Arial"/>
        </w:rPr>
        <w:t xml:space="preserve"> del Anexo </w:t>
      </w:r>
      <w:r>
        <w:rPr>
          <w:rFonts w:ascii="Arial" w:hAnsi="Arial" w:cs="Arial"/>
        </w:rPr>
        <w:t>1 “Especificaciones técnicas” y</w:t>
      </w:r>
      <w:r w:rsidRPr="000F04EB">
        <w:rPr>
          <w:rFonts w:ascii="Arial" w:hAnsi="Arial" w:cs="Arial"/>
        </w:rPr>
        <w:t xml:space="preserve"> previa validación del Administrador del Contrato y relacionados en el formato </w:t>
      </w:r>
      <w:r w:rsidRPr="000F04EB">
        <w:rPr>
          <w:rFonts w:ascii="Arial" w:hAnsi="Arial" w:cs="Arial"/>
          <w:b/>
          <w:bCs/>
        </w:rPr>
        <w:t>FO-SCP-07.</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12" w:name="_Toc314085305"/>
      <w:bookmarkStart w:id="113" w:name="_Toc314094126"/>
      <w:bookmarkEnd w:id="109"/>
      <w:bookmarkEnd w:id="110"/>
      <w:bookmarkEnd w:id="111"/>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4" w:name="_Toc434004089"/>
      <w:bookmarkStart w:id="115" w:name="_Toc181210513"/>
      <w:r w:rsidRPr="00EF4A7F">
        <w:rPr>
          <w:rFonts w:cs="Arial"/>
          <w:bCs/>
          <w:color w:val="244061" w:themeColor="accent1" w:themeShade="80"/>
          <w:sz w:val="20"/>
        </w:rPr>
        <w:t>Anticipos</w:t>
      </w:r>
      <w:bookmarkEnd w:id="112"/>
      <w:bookmarkEnd w:id="113"/>
      <w:bookmarkEnd w:id="114"/>
      <w:bookmarkEnd w:id="115"/>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6" w:name="_Toc298407606"/>
      <w:bookmarkStart w:id="117" w:name="_Toc298953431"/>
      <w:bookmarkStart w:id="118" w:name="_Toc495060386"/>
      <w:bookmarkStart w:id="119" w:name="_Toc312083743"/>
      <w:bookmarkStart w:id="120" w:name="_Toc314094125"/>
      <w:bookmarkStart w:id="121" w:name="_Toc298961970"/>
      <w:bookmarkStart w:id="122" w:name="_Toc310514777"/>
      <w:bookmarkStart w:id="123" w:name="_Toc314085304"/>
      <w:bookmarkStart w:id="124" w:name="_Toc312402689"/>
      <w:bookmarkStart w:id="125" w:name="_Toc434004090"/>
      <w:bookmarkStart w:id="126" w:name="_Toc494213964"/>
      <w:bookmarkStart w:id="127" w:name="_Toc495054224"/>
      <w:bookmarkStart w:id="128" w:name="_Toc299363065"/>
      <w:bookmarkStart w:id="129" w:name="_Toc495068580"/>
      <w:bookmarkStart w:id="130" w:name="_Toc298956225"/>
      <w:bookmarkStart w:id="131" w:name="_Toc299363005"/>
      <w:bookmarkStart w:id="132" w:name="_Toc181210514"/>
      <w:bookmarkStart w:id="133" w:name="_Toc289064568"/>
      <w:bookmarkStart w:id="134" w:name="_Toc402178196"/>
      <w:bookmarkStart w:id="135" w:name="_Toc314094127"/>
      <w:bookmarkStart w:id="136" w:name="_Toc289064569"/>
      <w:bookmarkStart w:id="137" w:name="_Toc314085306"/>
      <w:bookmarkEnd w:id="107"/>
      <w:r w:rsidRPr="00741A49">
        <w:rPr>
          <w:rFonts w:cs="Arial"/>
          <w:bCs/>
          <w:color w:val="244061" w:themeColor="accent1" w:themeShade="80"/>
          <w:sz w:val="20"/>
        </w:rPr>
        <w:lastRenderedPageBreak/>
        <w:t>Requisitos para la presentación del CFDI y trámite de pago</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bookmarkEnd w:id="133"/>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55976D45"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D75BD9" w:rsidRPr="00EA02F3">
          <w:rPr>
            <w:rStyle w:val="Hipervnculo"/>
            <w:rFonts w:ascii="Arial" w:hAnsi="Arial" w:cs="Arial"/>
          </w:rPr>
          <w:t>octavio.alejo@ine.mx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4" w:history="1">
        <w:r w:rsidR="00A13CB6" w:rsidRPr="00EA02F3">
          <w:rPr>
            <w:rStyle w:val="Hipervnculo"/>
            <w:rFonts w:ascii="Arial" w:hAnsi="Arial" w:cs="Arial"/>
          </w:rPr>
          <w:t>beatriz.ledesma@ine.mx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8" w:name="_Toc434004091"/>
      <w:bookmarkStart w:id="139" w:name="_Toc181210515"/>
      <w:bookmarkEnd w:id="134"/>
      <w:r w:rsidRPr="00EF4A7F">
        <w:rPr>
          <w:rFonts w:cs="Arial"/>
          <w:bCs/>
          <w:color w:val="244061" w:themeColor="accent1" w:themeShade="80"/>
          <w:sz w:val="20"/>
        </w:rPr>
        <w:t>Impuestos y derechos</w:t>
      </w:r>
      <w:bookmarkEnd w:id="135"/>
      <w:bookmarkEnd w:id="136"/>
      <w:bookmarkEnd w:id="137"/>
      <w:bookmarkEnd w:id="138"/>
      <w:bookmarkEnd w:id="139"/>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40" w:name="_Toc314094128"/>
      <w:bookmarkStart w:id="141" w:name="_Toc314085307"/>
      <w:bookmarkStart w:id="142"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434004092"/>
      <w:bookmarkStart w:id="144" w:name="_Toc181210516"/>
      <w:r w:rsidRPr="00EF4A7F">
        <w:rPr>
          <w:rFonts w:cs="Arial"/>
          <w:bCs/>
          <w:color w:val="244061" w:themeColor="accent1" w:themeShade="80"/>
          <w:sz w:val="20"/>
        </w:rPr>
        <w:t>Transferencia de derechos</w:t>
      </w:r>
      <w:bookmarkEnd w:id="140"/>
      <w:bookmarkEnd w:id="141"/>
      <w:bookmarkEnd w:id="142"/>
      <w:bookmarkEnd w:id="143"/>
      <w:bookmarkEnd w:id="144"/>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22E7706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974CF7">
        <w:rPr>
          <w:rFonts w:ascii="Arial" w:hAnsi="Arial" w:cs="Arial"/>
        </w:rPr>
        <w:t>bienes</w:t>
      </w:r>
      <w:r w:rsidRPr="00EF4A7F">
        <w:rPr>
          <w:rFonts w:ascii="Arial" w:hAnsi="Arial" w:cs="Arial"/>
        </w:rPr>
        <w:t xml:space="preserve">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5" w:name="_Toc314085308"/>
      <w:bookmarkStart w:id="146" w:name="_Toc298407610"/>
      <w:bookmarkStart w:id="147" w:name="_Toc434004093"/>
      <w:bookmarkStart w:id="148" w:name="_Toc284333672"/>
      <w:bookmarkStart w:id="149" w:name="_Toc314094129"/>
      <w:bookmarkStart w:id="150" w:name="_Toc181210517"/>
      <w:r w:rsidRPr="00EF4A7F">
        <w:rPr>
          <w:rFonts w:cs="Arial"/>
          <w:bCs/>
          <w:color w:val="244061" w:themeColor="accent1" w:themeShade="80"/>
          <w:sz w:val="20"/>
        </w:rPr>
        <w:t xml:space="preserve">Derechos de Autor y Propiedad </w:t>
      </w:r>
      <w:bookmarkEnd w:id="145"/>
      <w:bookmarkEnd w:id="146"/>
      <w:bookmarkEnd w:id="147"/>
      <w:bookmarkEnd w:id="148"/>
      <w:bookmarkEnd w:id="149"/>
      <w:r w:rsidRPr="00EF4A7F">
        <w:rPr>
          <w:rFonts w:cs="Arial"/>
          <w:bCs/>
          <w:color w:val="244061" w:themeColor="accent1" w:themeShade="80"/>
          <w:sz w:val="20"/>
        </w:rPr>
        <w:t>Intelectual</w:t>
      </w:r>
      <w:bookmarkEnd w:id="150"/>
    </w:p>
    <w:p w14:paraId="44EE3453" w14:textId="77777777" w:rsidR="00CC1403" w:rsidRPr="00EF4A7F" w:rsidRDefault="00624CF1">
      <w:pPr>
        <w:pStyle w:val="E2"/>
        <w:spacing w:before="120" w:after="120"/>
        <w:ind w:left="705"/>
        <w:rPr>
          <w:rFonts w:cs="Arial"/>
          <w:sz w:val="20"/>
        </w:rPr>
      </w:pPr>
      <w:bookmarkStart w:id="151" w:name="_Toc299018343"/>
      <w:bookmarkStart w:id="152" w:name="_Toc299017183"/>
      <w:bookmarkStart w:id="153" w:name="_Toc314094130"/>
      <w:bookmarkStart w:id="154" w:name="_Toc434004094"/>
      <w:bookmarkStart w:id="155" w:name="_Toc314085309"/>
      <w:r w:rsidRPr="00EF4A7F">
        <w:rPr>
          <w:rFonts w:cs="Arial"/>
          <w:sz w:val="20"/>
        </w:rPr>
        <w:t xml:space="preserve">Con fundamento en el artículo 54 fracción XX del REGLAMENTO, el LICITANTE y el PROVEEDOR, </w:t>
      </w:r>
      <w:r w:rsidRPr="00EF4A7F">
        <w:rPr>
          <w:rFonts w:cs="Arial"/>
          <w:sz w:val="20"/>
        </w:rPr>
        <w:lastRenderedPageBreak/>
        <w:t>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6" w:name="_Toc181210518"/>
      <w:r w:rsidRPr="00EF4A7F">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7" w:name="_Toc434004095"/>
      <w:bookmarkStart w:id="158" w:name="_Toc314094131"/>
      <w:bookmarkStart w:id="159" w:name="_Toc289064573"/>
      <w:bookmarkStart w:id="160" w:name="_Toc314085310"/>
      <w:bookmarkStart w:id="161" w:name="_Toc181210519"/>
      <w:r w:rsidRPr="00EF4A7F">
        <w:rPr>
          <w:rFonts w:cs="Arial"/>
          <w:bCs/>
          <w:color w:val="244061" w:themeColor="accent1" w:themeShade="80"/>
          <w:sz w:val="20"/>
        </w:rPr>
        <w:t>Responsabilidad laboral</w:t>
      </w:r>
      <w:bookmarkEnd w:id="157"/>
      <w:bookmarkEnd w:id="158"/>
      <w:bookmarkEnd w:id="159"/>
      <w:bookmarkEnd w:id="160"/>
      <w:bookmarkEnd w:id="161"/>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2" w:name="_Toc434004096"/>
      <w:bookmarkStart w:id="163" w:name="_Toc289064578"/>
      <w:bookmarkStart w:id="164" w:name="_Toc314094132"/>
      <w:bookmarkStart w:id="165" w:name="_Toc496883312"/>
      <w:bookmarkStart w:id="166" w:name="_Toc314085311"/>
      <w:bookmarkStart w:id="167" w:name="_Toc181210520"/>
      <w:bookmarkStart w:id="168" w:name="_Toc434004097"/>
      <w:bookmarkStart w:id="169" w:name="_Toc314085312"/>
      <w:bookmarkStart w:id="170" w:name="_Toc314094133"/>
      <w:r w:rsidRPr="00EF4A7F">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7F8F9E5B"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00262C21">
        <w:rPr>
          <w:rFonts w:ascii="Arial" w:hAnsi="Arial" w:cs="Arial"/>
          <w:lang w:eastAsia="es-MX"/>
        </w:rPr>
        <w:t xml:space="preserve">o las </w:t>
      </w:r>
      <w:r w:rsidRPr="00EF4A7F">
        <w:rPr>
          <w:rFonts w:ascii="Arial" w:hAnsi="Arial" w:cs="Arial"/>
          <w:lang w:eastAsia="es-MX"/>
        </w:rPr>
        <w:t>partida</w:t>
      </w:r>
      <w:r w:rsidR="00262C21">
        <w:rPr>
          <w:rFonts w:ascii="Arial" w:hAnsi="Arial" w:cs="Arial"/>
          <w:lang w:eastAsia="es-MX"/>
        </w:rPr>
        <w:t>s p</w:t>
      </w:r>
      <w:r w:rsidR="00921C68">
        <w:rPr>
          <w:rFonts w:ascii="Arial" w:hAnsi="Arial" w:cs="Arial"/>
          <w:lang w:eastAsia="es-MX"/>
        </w:rPr>
        <w:t>ara las que participe</w:t>
      </w:r>
      <w:r w:rsidR="006C370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lastRenderedPageBreak/>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32AA9A0C"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6E1796">
        <w:rPr>
          <w:rFonts w:cs="Arial"/>
          <w:b/>
          <w:sz w:val="20"/>
        </w:rPr>
        <w:t>4</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71" w:name="_Toc181210521"/>
      <w:r w:rsidRPr="00EF4A7F">
        <w:rPr>
          <w:rFonts w:cs="Arial"/>
          <w:color w:val="244061" w:themeColor="accent1" w:themeShade="80"/>
          <w:kern w:val="32"/>
          <w:sz w:val="20"/>
        </w:rPr>
        <w:t>PARTICIPACIÓN EN EL PROCEDIMIENTO Y PRESENTACIÓN DE PROPOSICIONES</w:t>
      </w:r>
      <w:bookmarkEnd w:id="168"/>
      <w:bookmarkEnd w:id="169"/>
      <w:bookmarkEnd w:id="170"/>
      <w:bookmarkEnd w:id="171"/>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2" w:name="_Toc314804490"/>
      <w:bookmarkStart w:id="173" w:name="_Toc314804555"/>
      <w:bookmarkStart w:id="174" w:name="_Toc314030195"/>
      <w:bookmarkStart w:id="175" w:name="_Toc315905503"/>
      <w:bookmarkStart w:id="176" w:name="_Toc314085313"/>
      <w:bookmarkStart w:id="177" w:name="_Toc314094134"/>
      <w:bookmarkStart w:id="178" w:name="_Toc396148585"/>
      <w:bookmarkStart w:id="179" w:name="_Toc434003979"/>
      <w:bookmarkStart w:id="180" w:name="_Toc316315419"/>
      <w:bookmarkStart w:id="181" w:name="_Toc390246814"/>
      <w:bookmarkStart w:id="182" w:name="_Toc464498299"/>
      <w:bookmarkStart w:id="183" w:name="_Toc382993247"/>
      <w:bookmarkStart w:id="184" w:name="_Toc390699230"/>
      <w:bookmarkStart w:id="185" w:name="_Toc434004098"/>
      <w:bookmarkStart w:id="186" w:name="_Toc316316305"/>
      <w:bookmarkStart w:id="187" w:name="_Toc327181253"/>
      <w:bookmarkStart w:id="188" w:name="_Toc329602569"/>
      <w:bookmarkStart w:id="189" w:name="_Toc405207171"/>
      <w:bookmarkStart w:id="190" w:name="_Toc488428628"/>
      <w:bookmarkStart w:id="191" w:name="_Toc492377916"/>
      <w:bookmarkStart w:id="192" w:name="_Toc494211577"/>
      <w:bookmarkStart w:id="193" w:name="_Toc493501618"/>
      <w:bookmarkStart w:id="194" w:name="_Toc498523195"/>
      <w:bookmarkStart w:id="195" w:name="_Toc414448108"/>
      <w:bookmarkStart w:id="196" w:name="_Toc491180956"/>
      <w:bookmarkStart w:id="197" w:name="_Toc487209315"/>
      <w:bookmarkStart w:id="198" w:name="_Toc464498704"/>
      <w:bookmarkStart w:id="199" w:name="_Toc496883314"/>
      <w:bookmarkStart w:id="200" w:name="_Toc94701530"/>
      <w:bookmarkStart w:id="201" w:name="_Toc23957999"/>
      <w:bookmarkStart w:id="202" w:name="_Toc104198992"/>
      <w:bookmarkStart w:id="203" w:name="_Toc505704873"/>
      <w:bookmarkStart w:id="204" w:name="_Toc3538984"/>
      <w:bookmarkStart w:id="205" w:name="_Toc19704257"/>
      <w:bookmarkStart w:id="206" w:name="_Toc96092313"/>
      <w:bookmarkStart w:id="207" w:name="_Toc510612316"/>
      <w:bookmarkStart w:id="208" w:name="_Toc23410233"/>
      <w:bookmarkStart w:id="209" w:name="_Toc89112333"/>
      <w:bookmarkStart w:id="210" w:name="_Toc127378549"/>
      <w:bookmarkStart w:id="211" w:name="_Toc127981507"/>
      <w:bookmarkStart w:id="212" w:name="_Toc144317476"/>
      <w:bookmarkStart w:id="213" w:name="_Toc149156107"/>
      <w:bookmarkStart w:id="214" w:name="_Toc181210522"/>
      <w:r w:rsidRPr="00EF4A7F">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5" w:name="_Toc316315420"/>
      <w:bookmarkStart w:id="216" w:name="_Toc382992956"/>
      <w:bookmarkStart w:id="217" w:name="_Toc314804556"/>
      <w:bookmarkStart w:id="218" w:name="_Toc390935270"/>
      <w:bookmarkStart w:id="219" w:name="_Toc309618065"/>
      <w:bookmarkStart w:id="220" w:name="_Toc314030196"/>
      <w:bookmarkStart w:id="221" w:name="_Toc314804491"/>
      <w:bookmarkStart w:id="222" w:name="_Toc315905504"/>
      <w:bookmarkStart w:id="223" w:name="_Toc314085314"/>
      <w:bookmarkStart w:id="224" w:name="_Toc314094135"/>
      <w:bookmarkStart w:id="225" w:name="_Toc491180957"/>
      <w:bookmarkStart w:id="226" w:name="_Toc428879784"/>
      <w:bookmarkStart w:id="227" w:name="_Toc383788306"/>
      <w:bookmarkStart w:id="228" w:name="_Toc327181254"/>
      <w:bookmarkStart w:id="229" w:name="_Toc409002213"/>
      <w:bookmarkStart w:id="230" w:name="_Toc329602570"/>
      <w:bookmarkStart w:id="231" w:name="_Toc422232834"/>
      <w:bookmarkStart w:id="232" w:name="_Toc383184929"/>
      <w:bookmarkStart w:id="233" w:name="_Toc316316306"/>
      <w:bookmarkStart w:id="234" w:name="_Toc488428629"/>
      <w:bookmarkStart w:id="235" w:name="_Toc452121377"/>
      <w:bookmarkStart w:id="236" w:name="_Toc464498300"/>
      <w:bookmarkStart w:id="237" w:name="_Toc447120309"/>
      <w:bookmarkStart w:id="238" w:name="_Toc464498705"/>
      <w:bookmarkStart w:id="239" w:name="_Toc487209316"/>
      <w:bookmarkStart w:id="240" w:name="_Toc494211578"/>
      <w:bookmarkStart w:id="241" w:name="_Toc498523196"/>
      <w:bookmarkStart w:id="242" w:name="_Toc505704874"/>
      <w:bookmarkStart w:id="243" w:name="_Toc492377917"/>
      <w:bookmarkStart w:id="244" w:name="_Toc427242072"/>
      <w:bookmarkStart w:id="245" w:name="_Toc493501619"/>
      <w:bookmarkStart w:id="246" w:name="_Toc3538985"/>
      <w:bookmarkStart w:id="247" w:name="_Toc19704258"/>
      <w:bookmarkStart w:id="248" w:name="_Toc23958000"/>
      <w:bookmarkStart w:id="249" w:name="_Toc96092314"/>
      <w:bookmarkStart w:id="250" w:name="_Toc23410234"/>
      <w:bookmarkStart w:id="251" w:name="_Toc104198993"/>
      <w:bookmarkStart w:id="252" w:name="_Toc510612317"/>
      <w:bookmarkStart w:id="253" w:name="_Toc496883315"/>
      <w:bookmarkStart w:id="254" w:name="_Toc89112334"/>
      <w:bookmarkStart w:id="255" w:name="_Toc94701531"/>
      <w:bookmarkStart w:id="256" w:name="_Toc127378550"/>
      <w:bookmarkStart w:id="257" w:name="_Toc127981508"/>
      <w:bookmarkStart w:id="258" w:name="_Toc144317477"/>
      <w:bookmarkStart w:id="259" w:name="_Toc149156108"/>
      <w:bookmarkStart w:id="260" w:name="_Toc181210523"/>
      <w:r w:rsidRPr="00EF4A7F">
        <w:rPr>
          <w:rFonts w:cs="Arial"/>
          <w:bCs/>
          <w:color w:val="244061" w:themeColor="accent1" w:themeShade="80"/>
          <w:sz w:val="20"/>
        </w:rPr>
        <w:t>Licitantes que no podrán participar en el presente procedimiento</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61" w:name="_Toc314804557"/>
      <w:bookmarkStart w:id="262" w:name="_Toc314085315"/>
      <w:bookmarkStart w:id="263" w:name="_Toc315905505"/>
      <w:bookmarkStart w:id="264" w:name="_Toc314094136"/>
      <w:bookmarkStart w:id="265" w:name="_Toc309618066"/>
      <w:bookmarkStart w:id="266" w:name="_Toc314030197"/>
      <w:bookmarkStart w:id="267" w:name="_Toc314804492"/>
      <w:bookmarkStart w:id="268" w:name="_Toc390935271"/>
      <w:bookmarkStart w:id="269" w:name="_Toc487209317"/>
      <w:bookmarkStart w:id="270" w:name="_Toc447120310"/>
      <w:bookmarkStart w:id="271" w:name="_Toc329602571"/>
      <w:bookmarkStart w:id="272" w:name="_Toc427242073"/>
      <w:bookmarkStart w:id="273" w:name="_Toc382992957"/>
      <w:bookmarkStart w:id="274" w:name="_Toc23958001"/>
      <w:bookmarkStart w:id="275" w:name="_Toc498523197"/>
      <w:bookmarkStart w:id="276" w:name="_Toc409002214"/>
      <w:bookmarkStart w:id="277" w:name="_Toc510612318"/>
      <w:bookmarkStart w:id="278" w:name="_Toc505704875"/>
      <w:bookmarkStart w:id="279" w:name="_Toc383788307"/>
      <w:bookmarkStart w:id="280" w:name="_Toc383184930"/>
      <w:bookmarkStart w:id="281" w:name="_Toc316316307"/>
      <w:bookmarkStart w:id="282" w:name="_Toc493501620"/>
      <w:bookmarkStart w:id="283" w:name="_Toc428879785"/>
      <w:bookmarkStart w:id="284" w:name="_Toc316315421"/>
      <w:bookmarkStart w:id="285" w:name="_Toc494211579"/>
      <w:bookmarkStart w:id="286" w:name="_Toc464498301"/>
      <w:bookmarkStart w:id="287" w:name="_Toc422232835"/>
      <w:bookmarkStart w:id="288" w:name="_Toc327181255"/>
      <w:bookmarkStart w:id="289" w:name="_Toc464498706"/>
      <w:bookmarkStart w:id="290" w:name="_Toc452121378"/>
      <w:bookmarkStart w:id="291" w:name="_Toc496883316"/>
      <w:bookmarkStart w:id="292" w:name="_Toc89112335"/>
      <w:bookmarkStart w:id="293" w:name="_Toc19704259"/>
      <w:bookmarkStart w:id="294" w:name="_Toc94701532"/>
      <w:bookmarkStart w:id="295" w:name="_Toc96092315"/>
      <w:bookmarkStart w:id="296" w:name="_Toc491180958"/>
      <w:bookmarkStart w:id="297" w:name="_Toc492377918"/>
      <w:bookmarkStart w:id="298" w:name="_Toc3538986"/>
      <w:bookmarkStart w:id="299" w:name="_Toc23410235"/>
      <w:bookmarkStart w:id="300" w:name="_Toc488428630"/>
      <w:bookmarkStart w:id="301" w:name="_Toc104198994"/>
      <w:bookmarkStart w:id="302" w:name="_Toc127378551"/>
      <w:bookmarkStart w:id="303" w:name="_Toc127981509"/>
      <w:bookmarkStart w:id="304" w:name="_Toc144317478"/>
      <w:bookmarkStart w:id="305" w:name="_Toc149156109"/>
      <w:bookmarkStart w:id="306" w:name="_Toc181210524"/>
      <w:r w:rsidRPr="00EF4A7F">
        <w:rPr>
          <w:rFonts w:cs="Arial"/>
          <w:bCs/>
          <w:color w:val="244061" w:themeColor="accent1" w:themeShade="80"/>
          <w:sz w:val="20"/>
        </w:rPr>
        <w:t>Para el caso de presentación de proposiciones conjuntas</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p>
    <w:p w14:paraId="6679DDA0" w14:textId="77777777" w:rsidR="00CC1403" w:rsidRPr="00EF4A7F" w:rsidRDefault="00624CF1">
      <w:pPr>
        <w:autoSpaceDE w:val="0"/>
        <w:autoSpaceDN w:val="0"/>
        <w:spacing w:before="120" w:after="120"/>
        <w:ind w:left="705"/>
        <w:jc w:val="both"/>
        <w:rPr>
          <w:rFonts w:ascii="Arial" w:hAnsi="Arial" w:cs="Arial"/>
        </w:rPr>
      </w:pPr>
      <w:bookmarkStart w:id="307" w:name="_Toc314085316"/>
      <w:bookmarkStart w:id="308"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lastRenderedPageBreak/>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9" w:name="_Toc181210525"/>
      <w:r w:rsidRPr="00EF4A7F">
        <w:rPr>
          <w:rFonts w:cs="Arial"/>
          <w:bCs/>
          <w:color w:val="244061" w:themeColor="accent1" w:themeShade="80"/>
          <w:sz w:val="20"/>
        </w:rPr>
        <w:t>CONTENIDO DE LAS PROPOSICIONES</w:t>
      </w:r>
      <w:bookmarkEnd w:id="54"/>
      <w:bookmarkEnd w:id="307"/>
      <w:bookmarkEnd w:id="308"/>
      <w:bookmarkEnd w:id="309"/>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10" w:name="_Toc383788309"/>
      <w:bookmarkStart w:id="311" w:name="_Toc314804494"/>
      <w:bookmarkStart w:id="312" w:name="_Toc315905507"/>
      <w:bookmarkStart w:id="313" w:name="_Toc312402701"/>
      <w:bookmarkStart w:id="314" w:name="_Toc427242075"/>
      <w:bookmarkStart w:id="315" w:name="_Toc383184932"/>
      <w:bookmarkStart w:id="316" w:name="_Toc314030199"/>
      <w:bookmarkStart w:id="317" w:name="_Toc409002216"/>
      <w:bookmarkStart w:id="318" w:name="_Toc316315423"/>
      <w:bookmarkStart w:id="319" w:name="_Toc464498708"/>
      <w:bookmarkStart w:id="320" w:name="_Toc316316309"/>
      <w:bookmarkStart w:id="321" w:name="_Toc327181257"/>
      <w:bookmarkStart w:id="322" w:name="_Toc312083756"/>
      <w:bookmarkStart w:id="323" w:name="_Toc329602573"/>
      <w:bookmarkStart w:id="324" w:name="_Toc464498303"/>
      <w:bookmarkStart w:id="325" w:name="_Toc487209319"/>
      <w:bookmarkStart w:id="326" w:name="_Toc310514790"/>
      <w:bookmarkStart w:id="327" w:name="_Toc422232837"/>
      <w:bookmarkStart w:id="328" w:name="_Toc314085317"/>
      <w:bookmarkStart w:id="329" w:name="_Toc382992959"/>
      <w:bookmarkStart w:id="330" w:name="_Toc314804559"/>
      <w:bookmarkStart w:id="331" w:name="_Toc314002686"/>
      <w:bookmarkStart w:id="332" w:name="_Toc289064580"/>
      <w:bookmarkStart w:id="333" w:name="_Toc390935273"/>
      <w:bookmarkStart w:id="334" w:name="_Toc314094138"/>
      <w:bookmarkStart w:id="335" w:name="_Toc488428632"/>
      <w:bookmarkStart w:id="336" w:name="_Toc447120312"/>
      <w:bookmarkStart w:id="337" w:name="_Toc505704877"/>
      <w:bookmarkStart w:id="338" w:name="_Toc23958003"/>
      <w:bookmarkStart w:id="339" w:name="_Toc428879787"/>
      <w:bookmarkStart w:id="340" w:name="_Toc452121380"/>
      <w:bookmarkStart w:id="341" w:name="_Toc492377920"/>
      <w:bookmarkStart w:id="342" w:name="_Toc494211581"/>
      <w:bookmarkStart w:id="343" w:name="_Toc491180960"/>
      <w:bookmarkStart w:id="344" w:name="_Toc496883318"/>
      <w:bookmarkStart w:id="345" w:name="_Toc23410237"/>
      <w:bookmarkStart w:id="346" w:name="_Toc493501622"/>
      <w:bookmarkStart w:id="347" w:name="_Toc498523199"/>
      <w:bookmarkStart w:id="348" w:name="_Toc19704261"/>
      <w:bookmarkStart w:id="349" w:name="_Toc510612320"/>
      <w:bookmarkStart w:id="350" w:name="_Toc3538988"/>
      <w:bookmarkStart w:id="351" w:name="_Toc127378553"/>
      <w:bookmarkStart w:id="352" w:name="_Toc127981511"/>
      <w:bookmarkStart w:id="353" w:name="_Toc144317480"/>
      <w:bookmarkStart w:id="354" w:name="_Toc149156111"/>
      <w:bookmarkStart w:id="355" w:name="_Toc181210526"/>
      <w:bookmarkStart w:id="356" w:name="_Toc94701534"/>
      <w:bookmarkStart w:id="357" w:name="_Toc104198996"/>
      <w:bookmarkStart w:id="358" w:name="_Toc89112337"/>
      <w:bookmarkStart w:id="359" w:name="_Toc96092317"/>
      <w:r w:rsidRPr="00EF4A7F">
        <w:rPr>
          <w:rFonts w:cs="Arial"/>
          <w:bCs/>
          <w:color w:val="244061" w:themeColor="accent1" w:themeShade="80"/>
          <w:sz w:val="20"/>
        </w:rPr>
        <w:lastRenderedPageBreak/>
        <w:t>Documentación distinta a la oferta técnica y la oferta económica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EF4A7F">
        <w:rPr>
          <w:rFonts w:cs="Arial"/>
          <w:bCs/>
          <w:color w:val="244061" w:themeColor="accent1" w:themeShade="80"/>
          <w:sz w:val="20"/>
        </w:rPr>
        <w:t xml:space="preserve"> </w:t>
      </w:r>
      <w:bookmarkEnd w:id="356"/>
      <w:bookmarkEnd w:id="357"/>
      <w:bookmarkEnd w:id="358"/>
      <w:bookmarkEnd w:id="359"/>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02AE9E17" w:rsidR="00CC1403" w:rsidRPr="00FB69C7"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7FF37F51" w14:textId="7BEC1DCB" w:rsidR="00FB69C7" w:rsidRPr="00FB69C7" w:rsidRDefault="00FB69C7" w:rsidP="00FB69C7">
      <w:pPr>
        <w:pStyle w:val="Prrafodelista"/>
        <w:numPr>
          <w:ilvl w:val="0"/>
          <w:numId w:val="57"/>
        </w:numPr>
        <w:tabs>
          <w:tab w:val="clear" w:pos="705"/>
          <w:tab w:val="left" w:pos="3261"/>
        </w:tabs>
        <w:ind w:left="993" w:hanging="284"/>
        <w:rPr>
          <w:rFonts w:ascii="Arial" w:hAnsi="Arial"/>
          <w:snapToGrid/>
          <w:lang w:val="es-ES"/>
        </w:rPr>
      </w:pPr>
      <w:r w:rsidRPr="00FB69C7">
        <w:rPr>
          <w:rFonts w:ascii="Arial" w:hAnsi="Arial"/>
          <w:snapToGrid/>
          <w:lang w:val="es-ES"/>
        </w:rPr>
        <w:t xml:space="preserve">Escrito libre en el que manifieste que los bienes que ofertan y que entregarán, serán producidos en los Estados Unidos Mexicanos, y además contendrán como mínimo el 65% (sesenta y cinco por ciento) de grado de contenido nacional. </w:t>
      </w:r>
      <w:r w:rsidRPr="00FB69C7">
        <w:rPr>
          <w:rFonts w:ascii="Arial" w:hAnsi="Arial"/>
          <w:b/>
          <w:bCs/>
          <w:snapToGrid/>
          <w:lang w:val="es-ES"/>
        </w:rPr>
        <w:t>Anexo 12.</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1E3614A" w:rsidR="00730D38" w:rsidRPr="00EF4A7F" w:rsidRDefault="00730D38" w:rsidP="00730D38">
      <w:pPr>
        <w:pStyle w:val="Texto0"/>
        <w:spacing w:before="120" w:after="120" w:line="240" w:lineRule="auto"/>
        <w:ind w:left="993" w:firstLine="0"/>
        <w:rPr>
          <w:sz w:val="20"/>
        </w:rPr>
      </w:pPr>
      <w:r w:rsidRPr="00EF4A7F">
        <w:rPr>
          <w:sz w:val="20"/>
          <w:u w:val="single"/>
        </w:rPr>
        <w:lastRenderedPageBreak/>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00FB69C7">
        <w:rPr>
          <w:b/>
          <w:sz w:val="20"/>
        </w:rPr>
        <w:t xml:space="preserve"> y h)</w:t>
      </w:r>
      <w:r w:rsidRPr="00EF4A7F">
        <w:rPr>
          <w:b/>
          <w:sz w:val="20"/>
        </w:rPr>
        <w:t>.</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60" w:name="_Toc314804495"/>
      <w:bookmarkStart w:id="361" w:name="_Toc314094139"/>
      <w:bookmarkStart w:id="362" w:name="_Toc315905508"/>
      <w:bookmarkStart w:id="363" w:name="_Toc491180961"/>
      <w:bookmarkStart w:id="364" w:name="_Toc464498304"/>
      <w:bookmarkStart w:id="365" w:name="_Toc316316310"/>
      <w:bookmarkStart w:id="366" w:name="_Toc447120313"/>
      <w:bookmarkStart w:id="367" w:name="_Toc316315424"/>
      <w:bookmarkStart w:id="368" w:name="_Toc314804560"/>
      <w:bookmarkStart w:id="369" w:name="_Toc427242076"/>
      <w:bookmarkStart w:id="370" w:name="_Toc492377921"/>
      <w:bookmarkStart w:id="371" w:name="_Toc494211582"/>
      <w:bookmarkStart w:id="372" w:name="_Toc498523200"/>
      <w:bookmarkStart w:id="373" w:name="_Toc422232838"/>
      <w:bookmarkStart w:id="374" w:name="_Toc327181258"/>
      <w:bookmarkStart w:id="375" w:name="_Toc428879788"/>
      <w:bookmarkStart w:id="376" w:name="_Toc496883319"/>
      <w:bookmarkStart w:id="377" w:name="_Toc19704262"/>
      <w:bookmarkStart w:id="378" w:name="_Toc452121381"/>
      <w:bookmarkStart w:id="379" w:name="_Toc487209320"/>
      <w:bookmarkStart w:id="380" w:name="_Toc390935274"/>
      <w:bookmarkStart w:id="381" w:name="_Toc383184933"/>
      <w:bookmarkStart w:id="382" w:name="_Toc409002217"/>
      <w:bookmarkStart w:id="383" w:name="_Toc382992960"/>
      <w:bookmarkStart w:id="384" w:name="_Toc505704878"/>
      <w:bookmarkStart w:id="385" w:name="_Toc493501623"/>
      <w:bookmarkStart w:id="386" w:name="_Toc488428633"/>
      <w:bookmarkStart w:id="387" w:name="_Toc383788310"/>
      <w:bookmarkStart w:id="388" w:name="_Toc3538989"/>
      <w:bookmarkStart w:id="389" w:name="_Toc510612321"/>
      <w:bookmarkStart w:id="390" w:name="_Toc329602574"/>
      <w:bookmarkStart w:id="391" w:name="_Toc464498709"/>
      <w:bookmarkStart w:id="392" w:name="_Toc23410238"/>
      <w:bookmarkStart w:id="393" w:name="_Toc23958004"/>
      <w:bookmarkStart w:id="394" w:name="_Toc127378554"/>
      <w:bookmarkStart w:id="395" w:name="_Toc127981512"/>
      <w:bookmarkStart w:id="396" w:name="_Toc144317481"/>
      <w:bookmarkStart w:id="397" w:name="_Toc149156112"/>
      <w:bookmarkStart w:id="398" w:name="_Toc181210527"/>
      <w:bookmarkStart w:id="399" w:name="_Toc94701535"/>
      <w:bookmarkStart w:id="400" w:name="_Toc89112338"/>
      <w:bookmarkStart w:id="401" w:name="_Toc96092318"/>
      <w:bookmarkStart w:id="402" w:name="_Toc104198997"/>
      <w:r w:rsidRPr="00EF4A7F">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r w:rsidRPr="00EF4A7F">
        <w:rPr>
          <w:rFonts w:cs="Arial"/>
          <w:bCs/>
          <w:color w:val="244061" w:themeColor="accent1" w:themeShade="80"/>
          <w:sz w:val="20"/>
        </w:rPr>
        <w:t xml:space="preserve"> </w:t>
      </w:r>
      <w:bookmarkEnd w:id="399"/>
      <w:bookmarkEnd w:id="400"/>
      <w:bookmarkEnd w:id="401"/>
      <w:bookmarkEnd w:id="402"/>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403" w:name="_Toc284238904"/>
      <w:bookmarkStart w:id="404"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405" w:name="_Toc487209321"/>
      <w:bookmarkStart w:id="406" w:name="_Toc488428634"/>
      <w:bookmarkStart w:id="407" w:name="_Toc314094140"/>
      <w:bookmarkStart w:id="408" w:name="_Toc390935275"/>
      <w:bookmarkStart w:id="409" w:name="_Toc505704879"/>
      <w:bookmarkStart w:id="410" w:name="_Toc494211583"/>
      <w:bookmarkStart w:id="411" w:name="_Toc314804496"/>
      <w:bookmarkStart w:id="412" w:name="_Toc316315425"/>
      <w:bookmarkStart w:id="413" w:name="_Toc3538990"/>
      <w:bookmarkStart w:id="414" w:name="_Toc464498710"/>
      <w:bookmarkStart w:id="415" w:name="_Toc19704263"/>
      <w:bookmarkStart w:id="416" w:name="_Toc314804561"/>
      <w:bookmarkStart w:id="417" w:name="_Toc327181259"/>
      <w:bookmarkStart w:id="418" w:name="_Toc498523201"/>
      <w:bookmarkStart w:id="419" w:name="_Toc452121382"/>
      <w:bookmarkStart w:id="420" w:name="_Toc491180962"/>
      <w:bookmarkStart w:id="421" w:name="_Toc315905509"/>
      <w:bookmarkStart w:id="422" w:name="_Toc382992961"/>
      <w:bookmarkStart w:id="423" w:name="_Toc496883320"/>
      <w:bookmarkStart w:id="424" w:name="_Toc329602575"/>
      <w:bookmarkStart w:id="425" w:name="_Toc313999942"/>
      <w:bookmarkStart w:id="426" w:name="_Toc23958005"/>
      <w:bookmarkStart w:id="427" w:name="_Toc23410239"/>
      <w:bookmarkStart w:id="428" w:name="_Toc493501624"/>
      <w:bookmarkStart w:id="429" w:name="_Toc422232839"/>
      <w:bookmarkStart w:id="430" w:name="_Toc383788311"/>
      <w:bookmarkStart w:id="431" w:name="_Toc316316311"/>
      <w:bookmarkStart w:id="432" w:name="_Toc492377922"/>
      <w:bookmarkStart w:id="433" w:name="_Toc447120314"/>
      <w:bookmarkStart w:id="434" w:name="_Toc383184934"/>
      <w:bookmarkStart w:id="435" w:name="_Toc313943677"/>
      <w:bookmarkStart w:id="436" w:name="_Toc312083758"/>
      <w:bookmarkStart w:id="437" w:name="_Toc310514792"/>
      <w:bookmarkStart w:id="438" w:name="_Toc313943739"/>
      <w:bookmarkStart w:id="439" w:name="_Toc464498305"/>
      <w:bookmarkStart w:id="440" w:name="_Toc312402703"/>
      <w:bookmarkStart w:id="441" w:name="_Toc510612322"/>
      <w:bookmarkStart w:id="442" w:name="_Toc427242077"/>
      <w:bookmarkStart w:id="443" w:name="_Toc409002218"/>
      <w:bookmarkStart w:id="444" w:name="_Toc314007646"/>
      <w:bookmarkStart w:id="445" w:name="_Toc428879789"/>
      <w:bookmarkStart w:id="446" w:name="_Toc127378555"/>
      <w:bookmarkStart w:id="447" w:name="_Toc127981513"/>
      <w:bookmarkStart w:id="448" w:name="_Toc144317482"/>
      <w:bookmarkStart w:id="449" w:name="_Toc149156113"/>
      <w:bookmarkStart w:id="450" w:name="_Toc181210528"/>
      <w:bookmarkStart w:id="451" w:name="_Toc89112339"/>
      <w:bookmarkStart w:id="452" w:name="_Toc96092319"/>
      <w:bookmarkStart w:id="453" w:name="_Toc104198998"/>
      <w:bookmarkStart w:id="454" w:name="_Toc94701536"/>
      <w:r w:rsidRPr="00EF4A7F">
        <w:rPr>
          <w:rFonts w:cs="Arial"/>
          <w:bCs/>
          <w:color w:val="244061" w:themeColor="accent1" w:themeShade="80"/>
          <w:sz w:val="20"/>
        </w:rPr>
        <w:t>Contenido de la oferta económica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r w:rsidRPr="00EF4A7F">
        <w:rPr>
          <w:rFonts w:cs="Arial"/>
          <w:bCs/>
          <w:color w:val="244061" w:themeColor="accent1" w:themeShade="80"/>
          <w:sz w:val="20"/>
        </w:rPr>
        <w:t xml:space="preserve"> </w:t>
      </w:r>
      <w:bookmarkEnd w:id="451"/>
      <w:bookmarkEnd w:id="452"/>
      <w:bookmarkEnd w:id="453"/>
      <w:bookmarkEnd w:id="454"/>
    </w:p>
    <w:p w14:paraId="37F4E6A1" w14:textId="4BD3EBAB"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55" w:name="_Toc310514796"/>
      <w:bookmarkStart w:id="456" w:name="_Toc284238908"/>
      <w:bookmarkStart w:id="457" w:name="_Toc314030205"/>
      <w:bookmarkStart w:id="458" w:name="_Toc314085323"/>
      <w:bookmarkStart w:id="459" w:name="_Toc299018180"/>
      <w:bookmarkStart w:id="460" w:name="_Toc305758551"/>
      <w:bookmarkStart w:id="461" w:name="_Toc316482410"/>
      <w:bookmarkStart w:id="462" w:name="_Toc289064586"/>
      <w:bookmarkStart w:id="463" w:name="_Toc314086221"/>
      <w:bookmarkStart w:id="464" w:name="_Toc350422272"/>
      <w:bookmarkStart w:id="465" w:name="_Toc353180914"/>
      <w:bookmarkStart w:id="466" w:name="_Toc314086081"/>
      <w:bookmarkStart w:id="467" w:name="_Toc315900391"/>
      <w:bookmarkStart w:id="468" w:name="_Toc314804309"/>
      <w:bookmarkStart w:id="469" w:name="_Toc329602267"/>
      <w:bookmarkStart w:id="470" w:name="_Toc312083762"/>
      <w:bookmarkStart w:id="471" w:name="_Toc324237750"/>
      <w:bookmarkStart w:id="472" w:name="_Toc314002692"/>
      <w:bookmarkStart w:id="473" w:name="_Toc312402707"/>
      <w:bookmarkStart w:id="474" w:name="_Toc316472881"/>
      <w:bookmarkStart w:id="475" w:name="_Toc315904630"/>
      <w:bookmarkStart w:id="476" w:name="_Toc314085324"/>
      <w:bookmarkStart w:id="477" w:name="_Toc314086222"/>
      <w:bookmarkStart w:id="478" w:name="_Toc314094145"/>
      <w:bookmarkStart w:id="47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la</w:t>
      </w:r>
      <w:r w:rsidR="00C72D56">
        <w:rPr>
          <w:sz w:val="20"/>
          <w:lang w:val="es-MX"/>
        </w:rPr>
        <w:t xml:space="preserve"> o las</w:t>
      </w:r>
      <w:r w:rsidR="00BC29B2">
        <w:rPr>
          <w:sz w:val="20"/>
          <w:lang w:val="es-MX"/>
        </w:rPr>
        <w:t xml:space="preserve"> </w:t>
      </w:r>
      <w:r w:rsidRPr="00EF4A7F">
        <w:rPr>
          <w:sz w:val="20"/>
          <w:lang w:val="es-MX"/>
        </w:rPr>
        <w:t>partida</w:t>
      </w:r>
      <w:r w:rsidR="00C72D56">
        <w:rPr>
          <w:sz w:val="20"/>
          <w:lang w:val="es-MX"/>
        </w:rPr>
        <w:t>s para las que participe</w:t>
      </w:r>
      <w:r w:rsidR="00A34C80">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80" w:name="_Toc289064583"/>
      <w:bookmarkStart w:id="481" w:name="_Toc284238905"/>
      <w:bookmarkStart w:id="482" w:name="_Toc314094141"/>
    </w:p>
    <w:p w14:paraId="49408CF9" w14:textId="0105FB22"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 xml:space="preserve">la </w:t>
      </w:r>
      <w:r w:rsidR="00C72D56">
        <w:rPr>
          <w:sz w:val="20"/>
          <w:lang w:val="es-MX"/>
        </w:rPr>
        <w:t xml:space="preserve">o las </w:t>
      </w:r>
      <w:r w:rsidRPr="00EF4A7F">
        <w:rPr>
          <w:sz w:val="20"/>
          <w:lang w:val="es-MX"/>
        </w:rPr>
        <w:t>partida</w:t>
      </w:r>
      <w:r w:rsidR="00C72D56">
        <w:rPr>
          <w:sz w:val="20"/>
          <w:lang w:val="es-MX"/>
        </w:rPr>
        <w:t>s para las que participe</w:t>
      </w:r>
      <w:r w:rsidR="00F8104A">
        <w:rPr>
          <w:sz w:val="20"/>
          <w:lang w:val="es-MX"/>
        </w:rPr>
        <w:t xml:space="preserve"> </w:t>
      </w:r>
      <w:r w:rsidRPr="00EF4A7F">
        <w:rPr>
          <w:sz w:val="20"/>
        </w:rPr>
        <w:t xml:space="preserve">y considerar que los precios que cotiza serán considerados fijos </w:t>
      </w:r>
      <w:bookmarkStart w:id="483" w:name="_Hlk70602955"/>
      <w:r w:rsidRPr="00EF4A7F">
        <w:rPr>
          <w:sz w:val="20"/>
        </w:rPr>
        <w:t>durante la vigencia del contrato y no podrá modificarlos en ninguna circunstancia, hasta el último día de vigencia del contrato objeto de la presente licitación</w:t>
      </w:r>
      <w:bookmarkEnd w:id="48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84" w:name="_Toc434004105"/>
      <w:bookmarkStart w:id="485" w:name="_Toc181210529"/>
      <w:r w:rsidRPr="00EF4A7F">
        <w:rPr>
          <w:rFonts w:cs="Arial"/>
          <w:bCs/>
          <w:color w:val="244061" w:themeColor="accent1" w:themeShade="80"/>
          <w:sz w:val="20"/>
        </w:rPr>
        <w:t>CRITERIO DE EVALUACIÓN Y ADJUDICACIÓN DEL CONTRATO</w:t>
      </w:r>
      <w:bookmarkEnd w:id="480"/>
      <w:bookmarkEnd w:id="481"/>
      <w:bookmarkEnd w:id="482"/>
      <w:bookmarkEnd w:id="484"/>
      <w:bookmarkEnd w:id="485"/>
    </w:p>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 xml:space="preserve">Según se establece en el tercer párrafo del artículo 67 de las POBALINES, la Dirección de Recursos Materiales y Servicios a través del titular de la Subdirección de Adquisiciones del INSTITUTO, será </w:t>
      </w:r>
      <w:r w:rsidRPr="00EF4A7F">
        <w:lastRenderedPageBreak/>
        <w:t>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86" w:name="_Toc463973967"/>
      <w:bookmarkStart w:id="487" w:name="_Toc480826318"/>
      <w:bookmarkStart w:id="488" w:name="_Toc510612324"/>
      <w:bookmarkStart w:id="489" w:name="_Toc488428636"/>
      <w:bookmarkStart w:id="490" w:name="_Toc505704881"/>
      <w:bookmarkStart w:id="491" w:name="_Toc496883322"/>
      <w:bookmarkStart w:id="492" w:name="_Toc498523203"/>
      <w:bookmarkStart w:id="493" w:name="_Toc104199000"/>
      <w:bookmarkStart w:id="494" w:name="_Toc494211585"/>
      <w:bookmarkStart w:id="495" w:name="_Toc23958007"/>
      <w:bookmarkStart w:id="496" w:name="_Toc94701538"/>
      <w:bookmarkStart w:id="497" w:name="_Toc3538992"/>
      <w:bookmarkStart w:id="498" w:name="_Toc96092321"/>
      <w:bookmarkStart w:id="499" w:name="_Toc486343085"/>
      <w:bookmarkStart w:id="500" w:name="_Toc493501626"/>
      <w:bookmarkStart w:id="501" w:name="_Toc23410241"/>
      <w:bookmarkStart w:id="502" w:name="_Toc19704265"/>
      <w:bookmarkStart w:id="503" w:name="_Toc89112341"/>
      <w:bookmarkStart w:id="504" w:name="_Toc382992963"/>
      <w:bookmarkStart w:id="505" w:name="_Toc396148593"/>
      <w:bookmarkStart w:id="506" w:name="_Toc463548625"/>
      <w:bookmarkStart w:id="507" w:name="_Toc405207179"/>
      <w:bookmarkStart w:id="508" w:name="_Toc383184936"/>
      <w:bookmarkStart w:id="509" w:name="_Toc448329801"/>
      <w:bookmarkStart w:id="510" w:name="_Toc463549814"/>
      <w:bookmarkStart w:id="511" w:name="_Toc417482645"/>
      <w:bookmarkStart w:id="512" w:name="_Toc449969796"/>
      <w:bookmarkStart w:id="513" w:name="_Toc414448116"/>
      <w:bookmarkStart w:id="514" w:name="_Toc417477107"/>
      <w:bookmarkStart w:id="515" w:name="_Toc447617376"/>
      <w:bookmarkStart w:id="516" w:name="_Toc477352434"/>
      <w:bookmarkStart w:id="517" w:name="_Toc463549893"/>
      <w:bookmarkStart w:id="518" w:name="_Toc492377924"/>
      <w:bookmarkStart w:id="519" w:name="_Toc463548989"/>
      <w:bookmarkStart w:id="520" w:name="_Toc491180964"/>
      <w:bookmarkStart w:id="521" w:name="_Toc463549076"/>
      <w:bookmarkStart w:id="522" w:name="_Toc127378557"/>
      <w:bookmarkStart w:id="523" w:name="_Toc127981515"/>
      <w:bookmarkStart w:id="524" w:name="_Toc144317484"/>
      <w:bookmarkStart w:id="525" w:name="_Toc149156115"/>
      <w:bookmarkStart w:id="526" w:name="_Toc181210530"/>
      <w:r w:rsidRPr="00EF4A7F">
        <w:rPr>
          <w:rFonts w:cs="Arial"/>
          <w:bCs/>
          <w:color w:val="365F91" w:themeColor="accent1" w:themeShade="BF"/>
          <w:sz w:val="20"/>
        </w:rPr>
        <w:t>Criterio de evaluación técnica</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14:paraId="416A4B2B" w14:textId="35AA900E"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2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5F3F3B">
        <w:rPr>
          <w:rFonts w:ascii="Arial" w:hAnsi="Arial"/>
          <w:sz w:val="20"/>
        </w:rPr>
        <w:t>Recursos Materiales y Servicios a través de la Subdirección de Transportes y Administración de Riesgos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28" w:name="_Toc299007079"/>
      <w:bookmarkStart w:id="529" w:name="_Toc316315428"/>
      <w:bookmarkStart w:id="530" w:name="_Toc308600231"/>
      <w:bookmarkStart w:id="531" w:name="_Toc313943680"/>
      <w:bookmarkStart w:id="532" w:name="_Toc314094143"/>
      <w:bookmarkStart w:id="533" w:name="_Toc316316314"/>
      <w:bookmarkStart w:id="534" w:name="_Toc313943742"/>
      <w:bookmarkStart w:id="535" w:name="_Toc313999945"/>
      <w:bookmarkStart w:id="536" w:name="_Toc327181262"/>
      <w:bookmarkStart w:id="537" w:name="_Toc314007649"/>
      <w:bookmarkStart w:id="538" w:name="_Toc448329802"/>
      <w:bookmarkStart w:id="539" w:name="_Toc498523204"/>
      <w:bookmarkStart w:id="540" w:name="_Toc480826319"/>
      <w:bookmarkStart w:id="541" w:name="_Toc396148594"/>
      <w:bookmarkStart w:id="542" w:name="_Toc405207180"/>
      <w:bookmarkStart w:id="543" w:name="_Toc463548990"/>
      <w:bookmarkStart w:id="544" w:name="_Toc463549815"/>
      <w:bookmarkStart w:id="545" w:name="_Toc463973968"/>
      <w:bookmarkStart w:id="546" w:name="_Toc477352435"/>
      <w:bookmarkStart w:id="547" w:name="_Toc449969797"/>
      <w:bookmarkStart w:id="548" w:name="_Toc494211586"/>
      <w:bookmarkStart w:id="549" w:name="_Toc492377925"/>
      <w:bookmarkStart w:id="550" w:name="_Toc488428637"/>
      <w:bookmarkStart w:id="551" w:name="_Toc463549077"/>
      <w:bookmarkStart w:id="552" w:name="_Toc505704882"/>
      <w:bookmarkStart w:id="553" w:name="_Toc510612325"/>
      <w:bookmarkStart w:id="554" w:name="_Toc491180965"/>
      <w:bookmarkStart w:id="555" w:name="_Toc3538993"/>
      <w:bookmarkStart w:id="556" w:name="_Toc383184937"/>
      <w:bookmarkStart w:id="557" w:name="_Toc486343086"/>
      <w:bookmarkStart w:id="558" w:name="_Toc414448117"/>
      <w:bookmarkStart w:id="559" w:name="_Toc382992964"/>
      <w:bookmarkStart w:id="560" w:name="_Toc417482646"/>
      <w:bookmarkStart w:id="561" w:name="_Toc493501627"/>
      <w:bookmarkStart w:id="562" w:name="_Toc329602578"/>
      <w:bookmarkStart w:id="563" w:name="_Toc315905512"/>
      <w:bookmarkStart w:id="564" w:name="_Toc463549894"/>
      <w:bookmarkStart w:id="565" w:name="_Toc314804564"/>
      <w:bookmarkStart w:id="566" w:name="_Toc496883323"/>
      <w:bookmarkStart w:id="567" w:name="_Toc463548626"/>
      <w:bookmarkStart w:id="568" w:name="_Toc447617377"/>
      <w:bookmarkStart w:id="569" w:name="_Toc417477108"/>
      <w:bookmarkStart w:id="570" w:name="_Toc94701539"/>
      <w:bookmarkStart w:id="571" w:name="_Toc89112342"/>
      <w:bookmarkStart w:id="572" w:name="_Toc96092322"/>
      <w:bookmarkStart w:id="573" w:name="_Toc19704266"/>
      <w:bookmarkStart w:id="574" w:name="_Toc104199001"/>
      <w:bookmarkStart w:id="575" w:name="_Toc23958008"/>
      <w:bookmarkStart w:id="576" w:name="_Toc23410242"/>
      <w:bookmarkStart w:id="577" w:name="_Toc127378558"/>
      <w:bookmarkStart w:id="578" w:name="_Toc127981516"/>
      <w:bookmarkStart w:id="579" w:name="_Toc144317485"/>
      <w:bookmarkStart w:id="580" w:name="_Toc149156116"/>
      <w:bookmarkStart w:id="581" w:name="_Toc181210531"/>
      <w:r w:rsidRPr="00EF4A7F">
        <w:rPr>
          <w:rFonts w:cs="Arial"/>
          <w:bCs/>
          <w:color w:val="365F91" w:themeColor="accent1" w:themeShade="BF"/>
          <w:sz w:val="20"/>
        </w:rPr>
        <w:t>Criterio de evaluación económica</w:t>
      </w:r>
      <w:bookmarkStart w:id="582" w:name="_Toc28423930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83" w:name="_Toc383184938"/>
      <w:bookmarkStart w:id="584" w:name="_Toc327181263"/>
      <w:bookmarkStart w:id="585" w:name="_Toc463548627"/>
      <w:bookmarkStart w:id="586" w:name="_Toc314804565"/>
      <w:bookmarkStart w:id="587" w:name="_Toc463548991"/>
      <w:bookmarkStart w:id="588" w:name="_Toc299007080"/>
      <w:bookmarkStart w:id="589" w:name="_Toc463549816"/>
      <w:bookmarkStart w:id="590" w:name="_Toc314094144"/>
      <w:bookmarkStart w:id="591" w:name="_Toc316316315"/>
      <w:bookmarkStart w:id="592" w:name="_Toc329602579"/>
      <w:bookmarkStart w:id="593" w:name="_Toc447617378"/>
      <w:bookmarkStart w:id="594" w:name="_Toc417477109"/>
      <w:bookmarkStart w:id="595" w:name="_Toc463973969"/>
      <w:bookmarkStart w:id="596" w:name="_Toc448329803"/>
      <w:bookmarkStart w:id="597" w:name="_Toc449969798"/>
      <w:bookmarkStart w:id="598" w:name="_Toc313943743"/>
      <w:bookmarkStart w:id="599" w:name="_Toc315905513"/>
      <w:bookmarkStart w:id="600" w:name="_Toc313999946"/>
      <w:bookmarkStart w:id="601" w:name="_Toc417482647"/>
      <w:bookmarkStart w:id="602" w:name="_Toc308600232"/>
      <w:bookmarkStart w:id="603" w:name="_Toc382992965"/>
      <w:bookmarkStart w:id="604" w:name="_Toc313943681"/>
      <w:bookmarkStart w:id="605" w:name="_Toc314007650"/>
      <w:bookmarkStart w:id="606" w:name="_Toc316315429"/>
      <w:bookmarkStart w:id="607" w:name="_Toc405207181"/>
      <w:bookmarkStart w:id="608" w:name="_Toc396148595"/>
      <w:bookmarkStart w:id="609" w:name="_Toc414448118"/>
      <w:bookmarkStart w:id="610" w:name="_Toc488428638"/>
      <w:bookmarkStart w:id="611" w:name="_Toc491180966"/>
      <w:bookmarkStart w:id="612" w:name="_Toc96092323"/>
      <w:bookmarkStart w:id="613" w:name="_Toc477352436"/>
      <w:bookmarkStart w:id="614" w:name="_Toc486343087"/>
      <w:bookmarkStart w:id="615" w:name="_Toc493501628"/>
      <w:bookmarkStart w:id="616" w:name="_Toc3538994"/>
      <w:bookmarkStart w:id="617" w:name="_Toc94701540"/>
      <w:bookmarkStart w:id="618" w:name="_Toc496883324"/>
      <w:bookmarkStart w:id="619" w:name="_Toc23410243"/>
      <w:bookmarkStart w:id="620" w:name="_Toc463549078"/>
      <w:bookmarkStart w:id="621" w:name="_Toc89112343"/>
      <w:bookmarkStart w:id="622" w:name="_Toc498523205"/>
      <w:bookmarkStart w:id="623" w:name="_Toc104199002"/>
      <w:bookmarkStart w:id="624" w:name="_Toc492377926"/>
      <w:bookmarkStart w:id="625" w:name="_Toc480826320"/>
      <w:bookmarkStart w:id="626" w:name="_Toc510612326"/>
      <w:bookmarkStart w:id="627" w:name="_Toc23958009"/>
      <w:bookmarkStart w:id="628" w:name="_Toc505704883"/>
      <w:bookmarkStart w:id="629" w:name="_Toc463549895"/>
      <w:bookmarkStart w:id="630" w:name="_Toc494211587"/>
      <w:bookmarkStart w:id="631" w:name="_Toc19704267"/>
      <w:bookmarkStart w:id="632" w:name="_Toc127378559"/>
      <w:bookmarkStart w:id="633" w:name="_Toc127981517"/>
      <w:bookmarkStart w:id="634" w:name="_Toc144317486"/>
      <w:bookmarkStart w:id="635" w:name="_Toc149156117"/>
      <w:bookmarkStart w:id="636" w:name="_Toc181210532"/>
      <w:r w:rsidRPr="00EF4A7F">
        <w:rPr>
          <w:rFonts w:cs="Arial"/>
          <w:bCs/>
          <w:color w:val="365F91" w:themeColor="accent1" w:themeShade="BF"/>
          <w:sz w:val="20"/>
        </w:rPr>
        <w:t>Criterios para la adjudicación del contrato</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w:t>
      </w:r>
      <w:r w:rsidRPr="00EF4A7F">
        <w:rPr>
          <w:rFonts w:ascii="Arial" w:hAnsi="Arial" w:cs="Arial"/>
        </w:rPr>
        <w:lastRenderedPageBreak/>
        <w:t>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37" w:name="_Toc181210533"/>
      <w:r w:rsidRPr="00EF4A7F">
        <w:rPr>
          <w:rFonts w:cs="Arial"/>
          <w:bCs/>
          <w:color w:val="244061" w:themeColor="accent1" w:themeShade="80"/>
          <w:sz w:val="20"/>
        </w:rPr>
        <w:t>ACTOS QUE SE EFECTUARÁN DURANTE EL DESARROLLO DEL PROCEDIMIENTO</w:t>
      </w:r>
      <w:bookmarkEnd w:id="476"/>
      <w:bookmarkEnd w:id="477"/>
      <w:bookmarkEnd w:id="478"/>
      <w:bookmarkEnd w:id="637"/>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38" w:name="_Toc298953455"/>
      <w:bookmarkStart w:id="639" w:name="_Toc298956249"/>
      <w:bookmarkStart w:id="640" w:name="_Toc301965566"/>
      <w:bookmarkStart w:id="641" w:name="_Toc299363090"/>
      <w:bookmarkStart w:id="642" w:name="_Toc307995589"/>
      <w:bookmarkStart w:id="643" w:name="_Toc301965399"/>
      <w:bookmarkStart w:id="644" w:name="_Toc303722300"/>
      <w:bookmarkStart w:id="645" w:name="_Toc307923722"/>
      <w:bookmarkStart w:id="646" w:name="_Toc298961994"/>
      <w:bookmarkStart w:id="647" w:name="_Toc299363030"/>
      <w:bookmarkStart w:id="648" w:name="_Toc303777771"/>
      <w:bookmarkStart w:id="649" w:name="_Toc309618079"/>
      <w:bookmarkStart w:id="650" w:name="_Toc308181768"/>
      <w:bookmarkStart w:id="651" w:name="_Toc314002700"/>
      <w:bookmarkStart w:id="652" w:name="_Toc312083771"/>
      <w:bookmarkStart w:id="653" w:name="_Toc298961996"/>
      <w:bookmarkStart w:id="654" w:name="_Toc298953457"/>
      <w:bookmarkStart w:id="655" w:name="_Toc299363092"/>
      <w:bookmarkStart w:id="656" w:name="_Toc312402715"/>
      <w:bookmarkStart w:id="657" w:name="_Toc298956251"/>
      <w:bookmarkStart w:id="658" w:name="_Toc298407632"/>
      <w:bookmarkStart w:id="659" w:name="_Toc299363032"/>
      <w:bookmarkStart w:id="660"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61" w:name="_Toc314804567"/>
      <w:bookmarkStart w:id="662" w:name="_Toc315905515"/>
      <w:bookmarkStart w:id="663" w:name="_Toc316315431"/>
      <w:bookmarkStart w:id="664" w:name="_Toc487209327"/>
      <w:bookmarkStart w:id="665" w:name="_Toc382993258"/>
      <w:bookmarkStart w:id="666" w:name="_Toc316316317"/>
      <w:bookmarkStart w:id="667" w:name="_Toc19704269"/>
      <w:bookmarkStart w:id="668" w:name="_Toc491180968"/>
      <w:bookmarkStart w:id="669" w:name="_Toc329602581"/>
      <w:bookmarkStart w:id="670" w:name="_Toc434003991"/>
      <w:bookmarkStart w:id="671" w:name="_Toc492377928"/>
      <w:bookmarkStart w:id="672" w:name="_Toc396148597"/>
      <w:bookmarkStart w:id="673" w:name="_Toc488428640"/>
      <w:bookmarkStart w:id="674" w:name="_Toc498523207"/>
      <w:bookmarkStart w:id="675" w:name="_Toc464498310"/>
      <w:bookmarkStart w:id="676" w:name="_Toc405207183"/>
      <w:bookmarkStart w:id="677" w:name="_Toc23958011"/>
      <w:bookmarkStart w:id="678" w:name="_Toc104199004"/>
      <w:bookmarkStart w:id="679" w:name="_Toc390699241"/>
      <w:bookmarkStart w:id="680" w:name="_Toc23410245"/>
      <w:bookmarkStart w:id="681" w:name="_Toc94701542"/>
      <w:bookmarkStart w:id="682" w:name="_Toc494211589"/>
      <w:bookmarkStart w:id="683" w:name="_Toc414448120"/>
      <w:bookmarkStart w:id="684" w:name="_Toc505704885"/>
      <w:bookmarkStart w:id="685" w:name="_Toc327181265"/>
      <w:bookmarkStart w:id="686" w:name="_Toc496883326"/>
      <w:bookmarkStart w:id="687" w:name="_Toc434004110"/>
      <w:bookmarkStart w:id="688" w:name="_Toc3538996"/>
      <w:bookmarkStart w:id="689" w:name="_Toc89112345"/>
      <w:bookmarkStart w:id="690" w:name="_Toc464498715"/>
      <w:bookmarkStart w:id="691" w:name="_Toc510612328"/>
      <w:bookmarkStart w:id="692" w:name="_Toc96092325"/>
      <w:bookmarkStart w:id="693" w:name="_Toc493501630"/>
      <w:bookmarkStart w:id="694" w:name="_Toc127378561"/>
      <w:bookmarkStart w:id="695" w:name="_Toc127981519"/>
      <w:bookmarkStart w:id="696" w:name="_Toc144317488"/>
      <w:bookmarkStart w:id="697" w:name="_Toc149156119"/>
      <w:bookmarkStart w:id="698" w:name="_Toc181210534"/>
      <w:r w:rsidRPr="00EF4A7F">
        <w:rPr>
          <w:rFonts w:cs="Arial"/>
          <w:bCs/>
          <w:color w:val="244061" w:themeColor="accent1" w:themeShade="80"/>
          <w:sz w:val="20"/>
        </w:rPr>
        <w:t>Acto de Junta de Aclaraciones</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p>
    <w:p w14:paraId="16DEAAF9" w14:textId="77777777" w:rsidR="00CC1403" w:rsidRPr="00EF4A7F" w:rsidRDefault="00624CF1">
      <w:pPr>
        <w:pStyle w:val="Ttulo1"/>
        <w:spacing w:before="120" w:after="120"/>
        <w:jc w:val="both"/>
        <w:rPr>
          <w:rFonts w:cs="Arial"/>
          <w:bCs/>
          <w:sz w:val="20"/>
        </w:rPr>
      </w:pPr>
      <w:bookmarkStart w:id="699" w:name="_Toc382993259"/>
      <w:bookmarkStart w:id="700" w:name="_Toc3538997"/>
      <w:bookmarkStart w:id="701" w:name="_Toc396148598"/>
      <w:bookmarkStart w:id="702" w:name="_Toc414448121"/>
      <w:bookmarkStart w:id="703" w:name="_Toc405207184"/>
      <w:bookmarkStart w:id="704" w:name="_Toc434003992"/>
      <w:bookmarkStart w:id="705" w:name="_Toc434004111"/>
      <w:bookmarkStart w:id="706" w:name="_Toc510612329"/>
      <w:bookmarkStart w:id="707" w:name="_Toc390699242"/>
      <w:bookmarkStart w:id="708" w:name="_Toc464498311"/>
      <w:bookmarkStart w:id="709" w:name="_Toc496883327"/>
      <w:bookmarkStart w:id="710" w:name="_Toc505704886"/>
      <w:bookmarkStart w:id="711" w:name="_Toc19704270"/>
      <w:bookmarkStart w:id="712" w:name="_Toc491180969"/>
      <w:bookmarkStart w:id="713" w:name="_Toc492377929"/>
      <w:bookmarkStart w:id="714" w:name="_Toc104199005"/>
      <w:bookmarkStart w:id="715" w:name="_Toc498523208"/>
      <w:bookmarkStart w:id="716" w:name="_Toc23958012"/>
      <w:bookmarkStart w:id="717" w:name="_Toc488428641"/>
      <w:bookmarkStart w:id="718" w:name="_Toc94701543"/>
      <w:bookmarkStart w:id="719" w:name="_Toc464498716"/>
      <w:bookmarkStart w:id="720" w:name="_Toc494211590"/>
      <w:bookmarkStart w:id="721" w:name="_Toc96092326"/>
      <w:bookmarkStart w:id="722" w:name="_Toc493501631"/>
      <w:bookmarkStart w:id="723" w:name="_Toc23410246"/>
      <w:bookmarkStart w:id="724" w:name="_Toc89112346"/>
      <w:bookmarkStart w:id="725" w:name="_Toc487209328"/>
      <w:bookmarkStart w:id="726" w:name="_Toc127378562"/>
      <w:bookmarkStart w:id="727" w:name="_Toc127981520"/>
      <w:bookmarkStart w:id="728" w:name="_Toc144317489"/>
      <w:bookmarkStart w:id="729" w:name="_Toc149156120"/>
      <w:bookmarkStart w:id="730" w:name="_Toc181210535"/>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p>
    <w:p w14:paraId="49FC5B6F" w14:textId="665FD6B8"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31"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E4504B">
        <w:rPr>
          <w:b/>
          <w:sz w:val="20"/>
          <w:u w:val="single"/>
          <w:lang w:eastAsia="es-MX"/>
        </w:rPr>
        <w:t>8</w:t>
      </w:r>
      <w:r w:rsidRPr="00EF4A7F">
        <w:rPr>
          <w:b/>
          <w:sz w:val="20"/>
          <w:u w:val="single"/>
          <w:lang w:eastAsia="es-MX"/>
        </w:rPr>
        <w:t xml:space="preserve"> de</w:t>
      </w:r>
      <w:r w:rsidR="00F806B3" w:rsidRPr="00EF4A7F">
        <w:rPr>
          <w:b/>
          <w:sz w:val="20"/>
          <w:u w:val="single"/>
          <w:lang w:eastAsia="es-MX"/>
        </w:rPr>
        <w:t xml:space="preserve"> </w:t>
      </w:r>
      <w:r w:rsidR="00E4504B">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E4504B">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31"/>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32" w:name="_Toc434003993"/>
      <w:bookmarkStart w:id="733" w:name="_Toc405207185"/>
      <w:bookmarkStart w:id="734" w:name="_Toc464498717"/>
      <w:bookmarkStart w:id="735" w:name="_Toc23410247"/>
      <w:bookmarkStart w:id="736" w:name="_Toc496883328"/>
      <w:bookmarkStart w:id="737" w:name="_Toc396148599"/>
      <w:bookmarkStart w:id="738" w:name="_Toc414448122"/>
      <w:bookmarkStart w:id="739" w:name="_Toc492377930"/>
      <w:bookmarkStart w:id="740" w:name="_Toc488428642"/>
      <w:bookmarkStart w:id="741" w:name="_Toc382993260"/>
      <w:bookmarkStart w:id="742" w:name="_Toc434004112"/>
      <w:bookmarkStart w:id="743" w:name="_Toc464498312"/>
      <w:bookmarkStart w:id="744" w:name="_Toc491180970"/>
      <w:bookmarkStart w:id="745" w:name="_Toc494211591"/>
      <w:bookmarkStart w:id="746" w:name="_Toc493501632"/>
      <w:bookmarkStart w:id="747" w:name="_Toc505704887"/>
      <w:bookmarkStart w:id="748" w:name="_Toc19704271"/>
      <w:bookmarkStart w:id="749" w:name="_Toc498523209"/>
      <w:bookmarkStart w:id="750" w:name="_Toc487209329"/>
      <w:bookmarkStart w:id="751" w:name="_Toc390699243"/>
      <w:bookmarkStart w:id="752" w:name="_Toc510612330"/>
      <w:bookmarkStart w:id="753" w:name="_Toc3538998"/>
      <w:bookmarkStart w:id="754" w:name="_Toc94701544"/>
      <w:bookmarkStart w:id="755" w:name="_Toc96092327"/>
      <w:bookmarkStart w:id="756" w:name="_Toc89112347"/>
      <w:bookmarkStart w:id="757" w:name="_Toc104199006"/>
      <w:bookmarkStart w:id="758" w:name="_Toc23958013"/>
      <w:bookmarkStart w:id="759" w:name="_Toc127378563"/>
      <w:bookmarkStart w:id="760" w:name="_Toc127981521"/>
      <w:bookmarkStart w:id="761" w:name="_Toc144317490"/>
      <w:bookmarkStart w:id="762" w:name="_Toc149156121"/>
      <w:bookmarkStart w:id="763" w:name="_Toc181210536"/>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lastRenderedPageBreak/>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56C0C925"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E4504B">
        <w:rPr>
          <w:b/>
          <w:sz w:val="20"/>
          <w:u w:val="single"/>
          <w:lang w:eastAsia="es-MX"/>
        </w:rPr>
        <w:t>6</w:t>
      </w:r>
      <w:r w:rsidRPr="00EF4A7F">
        <w:rPr>
          <w:b/>
          <w:sz w:val="20"/>
          <w:u w:val="single"/>
          <w:lang w:eastAsia="es-MX"/>
        </w:rPr>
        <w:t xml:space="preserve"> de </w:t>
      </w:r>
      <w:r w:rsidR="00E4504B">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E4504B">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64" w:name="_Toc493501633"/>
      <w:bookmarkStart w:id="765" w:name="_Toc496883329"/>
      <w:bookmarkStart w:id="766" w:name="_Toc494211592"/>
      <w:bookmarkStart w:id="767" w:name="_Toc498523210"/>
      <w:bookmarkStart w:id="768" w:name="_Toc464498313"/>
      <w:bookmarkStart w:id="769" w:name="_Toc491180971"/>
      <w:bookmarkStart w:id="770" w:name="_Toc505704888"/>
      <w:bookmarkStart w:id="771" w:name="_Toc510612331"/>
      <w:bookmarkStart w:id="772" w:name="_Toc464498718"/>
      <w:bookmarkStart w:id="773" w:name="_Toc488428643"/>
      <w:bookmarkStart w:id="774" w:name="_Toc405207186"/>
      <w:bookmarkStart w:id="775" w:name="_Toc487209330"/>
      <w:bookmarkStart w:id="776" w:name="_Toc492377931"/>
      <w:bookmarkStart w:id="777" w:name="_Toc434003994"/>
      <w:bookmarkStart w:id="778" w:name="_Toc396148600"/>
      <w:bookmarkStart w:id="779" w:name="_Toc94701545"/>
      <w:bookmarkStart w:id="780" w:name="_Toc434004113"/>
      <w:bookmarkStart w:id="781" w:name="_Toc3538999"/>
      <w:bookmarkStart w:id="782" w:name="_Toc104199007"/>
      <w:bookmarkStart w:id="783" w:name="_Toc89112348"/>
      <w:bookmarkStart w:id="784" w:name="_Toc96092328"/>
      <w:bookmarkStart w:id="785" w:name="_Toc23410248"/>
      <w:bookmarkStart w:id="786" w:name="_Toc19704272"/>
      <w:bookmarkStart w:id="787" w:name="_Toc23958014"/>
      <w:bookmarkStart w:id="788" w:name="_Toc414448123"/>
      <w:bookmarkStart w:id="789" w:name="_Toc382993261"/>
      <w:bookmarkStart w:id="790" w:name="_Toc390699244"/>
      <w:bookmarkStart w:id="791" w:name="_Toc127378564"/>
      <w:bookmarkStart w:id="792" w:name="_Toc127981522"/>
      <w:bookmarkStart w:id="793" w:name="_Toc144317491"/>
      <w:bookmarkStart w:id="794" w:name="_Toc149156122"/>
      <w:bookmarkStart w:id="795" w:name="_Toc181210537"/>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 xml:space="preserve">Una vez que la convocante termine de dar respuesta a las solicitudes de aclaración, se dará inmediatamente oportunidad a los LICITANTES para que, en el mismo orden de los puntos o </w:t>
      </w:r>
      <w:r w:rsidR="00E23C85" w:rsidRPr="00EF4A7F">
        <w:rPr>
          <w:rFonts w:ascii="Arial" w:hAnsi="Arial" w:cs="Arial"/>
          <w:lang w:val="es-ES"/>
        </w:rPr>
        <w:lastRenderedPageBreak/>
        <w:t>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96" w:name="_Toc405207187"/>
      <w:bookmarkStart w:id="797" w:name="_Toc434004114"/>
      <w:bookmarkStart w:id="798" w:name="_Toc89112349"/>
      <w:bookmarkStart w:id="799" w:name="_Toc390699245"/>
      <w:bookmarkStart w:id="800" w:name="_Toc434003995"/>
      <w:bookmarkStart w:id="801" w:name="_Toc491180972"/>
      <w:bookmarkStart w:id="802" w:name="_Toc23958015"/>
      <w:bookmarkStart w:id="803" w:name="_Toc498523211"/>
      <w:bookmarkStart w:id="804" w:name="_Toc414448124"/>
      <w:bookmarkStart w:id="805" w:name="_Toc493501634"/>
      <w:bookmarkStart w:id="806" w:name="_Toc464498314"/>
      <w:bookmarkStart w:id="807" w:name="_Toc396148601"/>
      <w:bookmarkStart w:id="808" w:name="_Toc19704273"/>
      <w:bookmarkStart w:id="809" w:name="_Toc492377932"/>
      <w:bookmarkStart w:id="810" w:name="_Toc505704889"/>
      <w:bookmarkStart w:id="811" w:name="_Toc510612332"/>
      <w:bookmarkStart w:id="812" w:name="_Toc104199008"/>
      <w:bookmarkStart w:id="813" w:name="_Toc487209331"/>
      <w:bookmarkStart w:id="814" w:name="_Toc494211593"/>
      <w:bookmarkStart w:id="815" w:name="_Toc23410249"/>
      <w:bookmarkStart w:id="816" w:name="_Toc96092329"/>
      <w:bookmarkStart w:id="817" w:name="_Toc496883330"/>
      <w:bookmarkStart w:id="818" w:name="_Toc94701546"/>
      <w:bookmarkStart w:id="819" w:name="_Toc488428644"/>
      <w:bookmarkStart w:id="820" w:name="_Toc3539000"/>
      <w:bookmarkStart w:id="821" w:name="_Toc464498719"/>
      <w:bookmarkStart w:id="822" w:name="_Toc127378565"/>
      <w:bookmarkStart w:id="823" w:name="_Toc127981523"/>
      <w:bookmarkStart w:id="824" w:name="_Toc144317492"/>
      <w:bookmarkStart w:id="825" w:name="_Toc149156123"/>
      <w:bookmarkStart w:id="826" w:name="_Toc181210538"/>
      <w:r w:rsidRPr="00EF4A7F">
        <w:rPr>
          <w:rFonts w:cs="Arial"/>
          <w:bCs/>
          <w:color w:val="244061" w:themeColor="accent1" w:themeShade="80"/>
          <w:sz w:val="20"/>
        </w:rPr>
        <w:t>Acto de Presentación y Apertura de Proposiciones</w:t>
      </w:r>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p w14:paraId="3FF9E579" w14:textId="77777777" w:rsidR="00CC1403" w:rsidRPr="00EF4A7F" w:rsidRDefault="00624CF1">
      <w:pPr>
        <w:pStyle w:val="Ttulo1"/>
        <w:spacing w:before="120" w:after="120"/>
        <w:jc w:val="both"/>
        <w:rPr>
          <w:rFonts w:cs="Arial"/>
          <w:bCs/>
          <w:sz w:val="20"/>
        </w:rPr>
      </w:pPr>
      <w:bookmarkStart w:id="827" w:name="_Toc327181267"/>
      <w:bookmarkStart w:id="828" w:name="_Toc464498720"/>
      <w:bookmarkStart w:id="829" w:name="_Toc314086085"/>
      <w:bookmarkStart w:id="830" w:name="_Toc314804569"/>
      <w:bookmarkStart w:id="831" w:name="_Toc488428645"/>
      <w:bookmarkStart w:id="832" w:name="_Toc494211594"/>
      <w:bookmarkStart w:id="833" w:name="_Toc496883331"/>
      <w:bookmarkStart w:id="834" w:name="_Toc434004115"/>
      <w:bookmarkStart w:id="835" w:name="_Toc464498315"/>
      <w:bookmarkStart w:id="836" w:name="_Toc390699246"/>
      <w:bookmarkStart w:id="837" w:name="_Toc414448125"/>
      <w:bookmarkStart w:id="838" w:name="_Toc405207188"/>
      <w:bookmarkStart w:id="839" w:name="_Toc329602583"/>
      <w:bookmarkStart w:id="840" w:name="_Toc505704890"/>
      <w:bookmarkStart w:id="841" w:name="_Toc491180973"/>
      <w:bookmarkStart w:id="842" w:name="_Toc3539001"/>
      <w:bookmarkStart w:id="843" w:name="_Toc396148602"/>
      <w:bookmarkStart w:id="844" w:name="_Toc314030209"/>
      <w:bookmarkStart w:id="845" w:name="_Toc316315433"/>
      <w:bookmarkStart w:id="846" w:name="_Toc493501635"/>
      <w:bookmarkStart w:id="847" w:name="_Toc510612333"/>
      <w:bookmarkStart w:id="848" w:name="_Toc104199009"/>
      <w:bookmarkStart w:id="849" w:name="_Toc314094148"/>
      <w:bookmarkStart w:id="850" w:name="_Toc316316319"/>
      <w:bookmarkStart w:id="851" w:name="_Toc94701547"/>
      <w:bookmarkStart w:id="852" w:name="_Toc96092330"/>
      <w:bookmarkStart w:id="853" w:name="_Toc19704274"/>
      <w:bookmarkStart w:id="854" w:name="_Toc487209332"/>
      <w:bookmarkStart w:id="855" w:name="_Toc315905517"/>
      <w:bookmarkStart w:id="856" w:name="_Toc23958016"/>
      <w:bookmarkStart w:id="857" w:name="_Toc314085327"/>
      <w:bookmarkStart w:id="858" w:name="_Toc23410250"/>
      <w:bookmarkStart w:id="859" w:name="_Toc314086225"/>
      <w:bookmarkStart w:id="860" w:name="_Toc382993263"/>
      <w:bookmarkStart w:id="861" w:name="_Toc390246827"/>
      <w:bookmarkStart w:id="862" w:name="_Toc89112350"/>
      <w:bookmarkStart w:id="863" w:name="_Toc434003996"/>
      <w:bookmarkStart w:id="864" w:name="_Toc498523212"/>
      <w:bookmarkStart w:id="865" w:name="_Toc492377933"/>
      <w:bookmarkStart w:id="866" w:name="_Toc127378566"/>
      <w:bookmarkStart w:id="867" w:name="_Toc127981524"/>
      <w:bookmarkStart w:id="868" w:name="_Toc144317493"/>
      <w:bookmarkStart w:id="869" w:name="_Toc149156124"/>
      <w:bookmarkStart w:id="870" w:name="_Toc181210539"/>
      <w:r w:rsidRPr="00EF4A7F">
        <w:rPr>
          <w:rFonts w:cs="Arial"/>
          <w:bCs/>
          <w:sz w:val="20"/>
        </w:rPr>
        <w:t>6.2.1</w:t>
      </w:r>
      <w:r w:rsidRPr="00EF4A7F">
        <w:rPr>
          <w:rFonts w:cs="Arial"/>
          <w:bCs/>
          <w:sz w:val="20"/>
        </w:rPr>
        <w:tab/>
        <w:t>Lugar, fecha y hora</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78D53DD2" w14:textId="69B3CC58"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E4504B">
        <w:rPr>
          <w:b/>
          <w:sz w:val="20"/>
          <w:u w:val="single"/>
          <w:lang w:eastAsia="es-MX"/>
        </w:rPr>
        <w:t>15</w:t>
      </w:r>
      <w:r w:rsidRPr="00EF4A7F">
        <w:rPr>
          <w:b/>
          <w:sz w:val="20"/>
          <w:u w:val="single"/>
          <w:lang w:eastAsia="es-MX"/>
        </w:rPr>
        <w:t xml:space="preserve"> de</w:t>
      </w:r>
      <w:r w:rsidR="006D003C" w:rsidRPr="00EF4A7F">
        <w:rPr>
          <w:b/>
          <w:sz w:val="20"/>
          <w:u w:val="single"/>
          <w:lang w:eastAsia="es-MX"/>
        </w:rPr>
        <w:t xml:space="preserve"> </w:t>
      </w:r>
      <w:r w:rsidR="00E4504B">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115A3F">
        <w:rPr>
          <w:b/>
          <w:sz w:val="20"/>
          <w:u w:val="single"/>
          <w:lang w:eastAsia="es-MX"/>
        </w:rPr>
        <w:t>13:00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71" w:name="_Toc127378567"/>
      <w:bookmarkStart w:id="872" w:name="_Toc127981525"/>
      <w:bookmarkStart w:id="873" w:name="_Toc144317494"/>
      <w:bookmarkStart w:id="874" w:name="_Toc149156125"/>
      <w:bookmarkStart w:id="875" w:name="_Toc181210540"/>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71"/>
      <w:bookmarkEnd w:id="872"/>
      <w:bookmarkEnd w:id="873"/>
      <w:bookmarkEnd w:id="874"/>
      <w:bookmarkEnd w:id="87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76" w:name="_Toc316316321"/>
      <w:bookmarkStart w:id="877" w:name="_Toc329602585"/>
      <w:bookmarkStart w:id="878" w:name="_Toc316315435"/>
      <w:bookmarkStart w:id="879" w:name="_Toc327181269"/>
      <w:bookmarkStart w:id="880" w:name="_Toc314086087"/>
      <w:bookmarkStart w:id="881" w:name="_Toc434003998"/>
      <w:bookmarkStart w:id="882" w:name="_Toc104199010"/>
      <w:bookmarkStart w:id="883" w:name="_Toc505704892"/>
      <w:bookmarkStart w:id="884" w:name="_Toc492377935"/>
      <w:bookmarkStart w:id="885" w:name="_Toc382993265"/>
      <w:bookmarkStart w:id="886" w:name="_Toc23410251"/>
      <w:bookmarkStart w:id="887" w:name="_Toc390699248"/>
      <w:bookmarkStart w:id="888" w:name="_Toc94701548"/>
      <w:bookmarkStart w:id="889" w:name="_Toc315905519"/>
      <w:bookmarkStart w:id="890" w:name="_Toc510612335"/>
      <w:bookmarkStart w:id="891" w:name="_Toc496883333"/>
      <w:bookmarkStart w:id="892" w:name="_Toc493501637"/>
      <w:bookmarkStart w:id="893" w:name="_Toc314085329"/>
      <w:bookmarkStart w:id="894" w:name="_Toc464498722"/>
      <w:bookmarkStart w:id="895" w:name="_Toc96092331"/>
      <w:bookmarkStart w:id="896" w:name="_Toc491180975"/>
      <w:bookmarkStart w:id="897" w:name="_Toc89112351"/>
      <w:bookmarkStart w:id="898" w:name="_Toc23958017"/>
      <w:bookmarkStart w:id="899" w:name="_Toc314804571"/>
      <w:bookmarkStart w:id="900" w:name="_Toc314086227"/>
      <w:bookmarkStart w:id="901" w:name="_Toc494211596"/>
      <w:bookmarkStart w:id="902" w:name="_Toc3539002"/>
      <w:bookmarkStart w:id="903" w:name="_Toc434004117"/>
      <w:bookmarkStart w:id="904" w:name="_Toc396148604"/>
      <w:bookmarkStart w:id="905" w:name="_Toc19704275"/>
      <w:bookmarkStart w:id="906" w:name="_Toc405207190"/>
      <w:bookmarkStart w:id="907" w:name="_Toc488428647"/>
      <w:bookmarkStart w:id="908" w:name="_Toc487209334"/>
      <w:bookmarkStart w:id="909" w:name="_Toc414448127"/>
      <w:bookmarkStart w:id="910" w:name="_Toc314030211"/>
      <w:bookmarkStart w:id="911" w:name="_Toc390246829"/>
      <w:bookmarkStart w:id="912" w:name="_Toc314094150"/>
      <w:bookmarkStart w:id="913" w:name="_Toc464498317"/>
      <w:bookmarkStart w:id="914" w:name="_Toc498523214"/>
      <w:bookmarkStart w:id="915" w:name="_Toc127378568"/>
      <w:bookmarkStart w:id="916" w:name="_Toc127981526"/>
      <w:bookmarkStart w:id="917" w:name="_Toc144317495"/>
      <w:bookmarkStart w:id="918" w:name="_Toc149156126"/>
      <w:bookmarkStart w:id="919" w:name="_Toc181210541"/>
      <w:r w:rsidRPr="00EF4A7F">
        <w:rPr>
          <w:rFonts w:cs="Arial"/>
          <w:bCs/>
          <w:sz w:val="20"/>
        </w:rPr>
        <w:lastRenderedPageBreak/>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20" w:name="_Toc316316322"/>
      <w:bookmarkStart w:id="921" w:name="_Toc496883334"/>
      <w:bookmarkStart w:id="922" w:name="_Toc464498318"/>
      <w:bookmarkStart w:id="923" w:name="_Toc314085330"/>
      <w:bookmarkStart w:id="924" w:name="_Toc314094151"/>
      <w:bookmarkStart w:id="925" w:name="_Toc491180976"/>
      <w:bookmarkStart w:id="926" w:name="_Toc434004118"/>
      <w:bookmarkStart w:id="927" w:name="_Toc487209335"/>
      <w:bookmarkStart w:id="928" w:name="_Toc314030212"/>
      <w:bookmarkStart w:id="929" w:name="_Toc314804572"/>
      <w:bookmarkStart w:id="930" w:name="_Toc314086228"/>
      <w:bookmarkStart w:id="931" w:name="_Toc390246830"/>
      <w:bookmarkStart w:id="932" w:name="_Toc327181270"/>
      <w:bookmarkStart w:id="933" w:name="_Toc315905520"/>
      <w:bookmarkStart w:id="934" w:name="_Toc405207191"/>
      <w:bookmarkStart w:id="935" w:name="_Toc316315436"/>
      <w:bookmarkStart w:id="936" w:name="_Toc434003999"/>
      <w:bookmarkStart w:id="937" w:name="_Toc492377936"/>
      <w:bookmarkStart w:id="938" w:name="_Toc464498723"/>
      <w:bookmarkStart w:id="939" w:name="_Toc390699249"/>
      <w:bookmarkStart w:id="940" w:name="_Toc493501638"/>
      <w:bookmarkStart w:id="941" w:name="_Toc382993266"/>
      <w:bookmarkStart w:id="942" w:name="_Toc414448128"/>
      <w:bookmarkStart w:id="943" w:name="_Toc498523215"/>
      <w:bookmarkStart w:id="944" w:name="_Toc104199011"/>
      <w:bookmarkStart w:id="945" w:name="_Toc488428648"/>
      <w:bookmarkStart w:id="946" w:name="_Toc23410252"/>
      <w:bookmarkStart w:id="947" w:name="_Toc19704276"/>
      <w:bookmarkStart w:id="948" w:name="_Toc94701549"/>
      <w:bookmarkStart w:id="949" w:name="_Toc23958018"/>
      <w:bookmarkStart w:id="950" w:name="_Toc329602586"/>
      <w:bookmarkStart w:id="951" w:name="_Toc494211597"/>
      <w:bookmarkStart w:id="952" w:name="_Toc96092332"/>
      <w:bookmarkStart w:id="953" w:name="_Toc314086088"/>
      <w:bookmarkStart w:id="954" w:name="_Toc505704893"/>
      <w:bookmarkStart w:id="955" w:name="_Toc89112352"/>
      <w:bookmarkStart w:id="956" w:name="_Toc3539003"/>
      <w:bookmarkStart w:id="957" w:name="_Toc396148605"/>
      <w:bookmarkStart w:id="958" w:name="_Toc510612336"/>
      <w:bookmarkStart w:id="959" w:name="_Toc127378569"/>
      <w:bookmarkStart w:id="960" w:name="_Toc127981527"/>
      <w:bookmarkStart w:id="961" w:name="_Toc144317496"/>
      <w:bookmarkStart w:id="962" w:name="_Toc149156127"/>
      <w:bookmarkStart w:id="963" w:name="_Toc181210542"/>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64" w:name="_Toc308181766"/>
      <w:bookmarkStart w:id="965" w:name="_Toc289064590"/>
      <w:bookmarkStart w:id="966" w:name="_Toc307923720"/>
      <w:bookmarkStart w:id="967" w:name="_Toc315905521"/>
      <w:bookmarkStart w:id="968" w:name="_Toc314085331"/>
      <w:bookmarkStart w:id="969" w:name="_Toc314086089"/>
      <w:bookmarkStart w:id="970" w:name="_Toc316316323"/>
      <w:bookmarkStart w:id="971" w:name="_Toc314086229"/>
      <w:bookmarkStart w:id="972" w:name="_Toc314094152"/>
      <w:bookmarkStart w:id="973" w:name="_Toc314030213"/>
      <w:bookmarkStart w:id="974" w:name="_Toc309618077"/>
      <w:bookmarkStart w:id="975" w:name="_Toc327181271"/>
      <w:bookmarkStart w:id="976" w:name="_Toc316315437"/>
      <w:bookmarkStart w:id="977" w:name="_Toc314804573"/>
      <w:bookmarkStart w:id="978" w:name="_Toc307995587"/>
      <w:bookmarkStart w:id="97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80" w:name="_Toc390246831"/>
      <w:bookmarkStart w:id="981" w:name="_Toc414448129"/>
      <w:bookmarkStart w:id="982" w:name="_Toc382993267"/>
      <w:bookmarkStart w:id="983" w:name="_Toc396148606"/>
      <w:bookmarkStart w:id="984" w:name="_Toc491180977"/>
      <w:bookmarkStart w:id="985" w:name="_Toc104199012"/>
      <w:bookmarkStart w:id="986" w:name="_Toc493501639"/>
      <w:bookmarkStart w:id="987" w:name="_Toc510612337"/>
      <w:bookmarkStart w:id="988" w:name="_Toc3539004"/>
      <w:bookmarkStart w:id="989" w:name="_Toc434004119"/>
      <w:bookmarkStart w:id="990" w:name="_Toc19704277"/>
      <w:bookmarkStart w:id="991" w:name="_Toc494211598"/>
      <w:bookmarkStart w:id="992" w:name="_Toc405207192"/>
      <w:bookmarkStart w:id="993" w:name="_Toc390699250"/>
      <w:bookmarkStart w:id="994" w:name="_Toc505704894"/>
      <w:bookmarkStart w:id="995" w:name="_Toc488428649"/>
      <w:bookmarkStart w:id="996" w:name="_Toc487209336"/>
      <w:bookmarkStart w:id="997" w:name="_Toc434004000"/>
      <w:bookmarkStart w:id="998" w:name="_Toc23958019"/>
      <w:bookmarkStart w:id="999" w:name="_Toc464498724"/>
      <w:bookmarkStart w:id="1000" w:name="_Toc89112353"/>
      <w:bookmarkStart w:id="1001" w:name="_Toc498523216"/>
      <w:bookmarkStart w:id="1002" w:name="_Toc492377937"/>
      <w:bookmarkStart w:id="1003" w:name="_Toc94701550"/>
      <w:bookmarkStart w:id="1004" w:name="_Toc464498319"/>
      <w:bookmarkStart w:id="1005" w:name="_Toc23410253"/>
      <w:bookmarkStart w:id="1006" w:name="_Toc96092333"/>
      <w:bookmarkStart w:id="1007" w:name="_Toc496883335"/>
      <w:bookmarkStart w:id="1008" w:name="_Toc127378570"/>
      <w:bookmarkStart w:id="1009" w:name="_Toc127981528"/>
      <w:bookmarkStart w:id="1010" w:name="_Toc144317497"/>
      <w:bookmarkStart w:id="1011" w:name="_Toc149156128"/>
      <w:bookmarkStart w:id="1012" w:name="_Toc181210543"/>
      <w:r w:rsidRPr="00EF4A7F">
        <w:rPr>
          <w:rFonts w:cs="Arial"/>
          <w:bCs/>
          <w:color w:val="244061" w:themeColor="accent1" w:themeShade="80"/>
          <w:sz w:val="20"/>
        </w:rPr>
        <w:t>Acto de Fallo</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p>
    <w:p w14:paraId="4553C6A4" w14:textId="74B4B036"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13" w:name="_Toc314086230"/>
      <w:bookmarkStart w:id="1014" w:name="_Toc314094153"/>
      <w:bookmarkStart w:id="1015" w:name="_Toc314085332"/>
      <w:bookmarkStart w:id="1016" w:name="_Toc298407629"/>
      <w:bookmarkStart w:id="1017" w:name="_Toc314804574"/>
      <w:bookmarkStart w:id="1018"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115A3F">
        <w:rPr>
          <w:rFonts w:ascii="Arial" w:hAnsi="Arial" w:cs="Arial"/>
          <w:b/>
          <w:bCs/>
        </w:rPr>
        <w:t>25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115A3F">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 xml:space="preserve">Según lo señalado en el artículo 45 octavo párrafo del REGLAMENTO, contra el Fallo no </w:t>
      </w:r>
      <w:r w:rsidRPr="00EF4A7F">
        <w:rPr>
          <w:rFonts w:ascii="Arial" w:hAnsi="Arial" w:cs="Arial"/>
          <w:snapToGrid/>
        </w:rPr>
        <w:lastRenderedPageBreak/>
        <w:t>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019" w:name="_FORMALIZACIÓN_DEL_CONTRATO"/>
      <w:bookmarkStart w:id="1020" w:name="_Toc434004120"/>
      <w:bookmarkStart w:id="1021" w:name="_Toc181210544"/>
      <w:bookmarkEnd w:id="1019"/>
      <w:r w:rsidRPr="00EF4A7F">
        <w:rPr>
          <w:rFonts w:cs="Arial"/>
          <w:bCs/>
          <w:color w:val="244061" w:themeColor="accent1" w:themeShade="80"/>
          <w:sz w:val="20"/>
        </w:rPr>
        <w:t>FORMALIZACIÓN DEL CONTRATO</w:t>
      </w:r>
      <w:bookmarkEnd w:id="1013"/>
      <w:bookmarkEnd w:id="1014"/>
      <w:bookmarkEnd w:id="1015"/>
      <w:bookmarkEnd w:id="1016"/>
      <w:bookmarkEnd w:id="1017"/>
      <w:bookmarkEnd w:id="1018"/>
      <w:bookmarkEnd w:id="1020"/>
      <w:bookmarkEnd w:id="1021"/>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22" w:name="_Toc427242093"/>
      <w:bookmarkStart w:id="1023" w:name="_Toc487209338"/>
      <w:bookmarkStart w:id="1024" w:name="_Toc383788328"/>
      <w:bookmarkStart w:id="1025" w:name="_Toc491180979"/>
      <w:bookmarkStart w:id="1026" w:name="_Toc488428651"/>
      <w:bookmarkStart w:id="1027" w:name="_Toc428879805"/>
      <w:bookmarkStart w:id="1028" w:name="_Toc492377939"/>
      <w:bookmarkStart w:id="1029" w:name="_Toc498523218"/>
      <w:bookmarkStart w:id="1030" w:name="_Toc505704896"/>
      <w:bookmarkStart w:id="1031" w:name="_Toc464498321"/>
      <w:bookmarkStart w:id="1032" w:name="_Toc464498726"/>
      <w:bookmarkStart w:id="1033" w:name="_Toc94701552"/>
      <w:bookmarkStart w:id="1034" w:name="_Toc382992978"/>
      <w:bookmarkStart w:id="1035" w:name="_Toc493501641"/>
      <w:bookmarkStart w:id="1036" w:name="_Toc89112355"/>
      <w:bookmarkStart w:id="1037" w:name="_Toc104199014"/>
      <w:bookmarkStart w:id="1038" w:name="_Toc383184951"/>
      <w:bookmarkStart w:id="1039" w:name="_Toc409002234"/>
      <w:bookmarkStart w:id="1040" w:name="_Toc494211600"/>
      <w:bookmarkStart w:id="1041" w:name="_Toc19704279"/>
      <w:bookmarkStart w:id="1042" w:name="_Toc390935291"/>
      <w:bookmarkStart w:id="1043" w:name="_Toc23410255"/>
      <w:bookmarkStart w:id="1044" w:name="_Toc452121398"/>
      <w:bookmarkStart w:id="1045" w:name="_Toc422232855"/>
      <w:bookmarkStart w:id="1046" w:name="_Toc96092335"/>
      <w:bookmarkStart w:id="1047" w:name="_Toc510612339"/>
      <w:bookmarkStart w:id="1048" w:name="_Toc496883337"/>
      <w:bookmarkStart w:id="1049" w:name="_Toc3539006"/>
      <w:bookmarkStart w:id="1050" w:name="_Toc447120331"/>
      <w:bookmarkStart w:id="1051" w:name="_Toc23958021"/>
      <w:bookmarkStart w:id="1052" w:name="_Toc127378572"/>
      <w:bookmarkStart w:id="1053" w:name="_Toc127981530"/>
      <w:bookmarkStart w:id="1054" w:name="_Toc144317499"/>
      <w:bookmarkStart w:id="1055" w:name="_Toc149156130"/>
      <w:bookmarkStart w:id="1056" w:name="_Toc181210545"/>
      <w:bookmarkStart w:id="1057" w:name="_Toc309618080"/>
      <w:bookmarkEnd w:id="638"/>
      <w:bookmarkEnd w:id="639"/>
      <w:bookmarkEnd w:id="640"/>
      <w:bookmarkEnd w:id="641"/>
      <w:bookmarkEnd w:id="642"/>
      <w:bookmarkEnd w:id="643"/>
      <w:bookmarkEnd w:id="644"/>
      <w:bookmarkEnd w:id="645"/>
      <w:bookmarkEnd w:id="646"/>
      <w:bookmarkEnd w:id="647"/>
      <w:bookmarkEnd w:id="648"/>
      <w:bookmarkEnd w:id="649"/>
      <w:bookmarkEnd w:id="650"/>
      <w:r w:rsidRPr="00EF4A7F">
        <w:rPr>
          <w:rFonts w:cs="Arial"/>
          <w:bCs/>
          <w:color w:val="244061" w:themeColor="accent1" w:themeShade="80"/>
          <w:sz w:val="20"/>
        </w:rPr>
        <w:t>Para la suscripción del contrato para personas físicas y morales:</w:t>
      </w:r>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8" w:name="_Toc104199015"/>
      <w:bookmarkStart w:id="1059" w:name="_Toc127378573"/>
      <w:bookmarkStart w:id="1060" w:name="_Toc127981531"/>
      <w:bookmarkStart w:id="1061" w:name="_Toc144317500"/>
      <w:bookmarkStart w:id="1062" w:name="_Toc149156131"/>
      <w:bookmarkStart w:id="1063" w:name="_Toc181210546"/>
      <w:r w:rsidRPr="00EF4A7F">
        <w:rPr>
          <w:rFonts w:cs="Arial"/>
          <w:bCs/>
          <w:color w:val="244061" w:themeColor="accent1" w:themeShade="80"/>
          <w:sz w:val="20"/>
        </w:rPr>
        <w:t>Documentación que deberá entregar el Licitante que resulte adjudicado:</w:t>
      </w:r>
      <w:bookmarkEnd w:id="1058"/>
      <w:bookmarkEnd w:id="1059"/>
      <w:bookmarkEnd w:id="1060"/>
      <w:bookmarkEnd w:id="1061"/>
      <w:bookmarkEnd w:id="1062"/>
      <w:bookmarkEnd w:id="1063"/>
    </w:p>
    <w:p w14:paraId="40CE3984" w14:textId="139080B6" w:rsidR="00CC1403" w:rsidRPr="00EF4A7F" w:rsidRDefault="00624CF1">
      <w:pPr>
        <w:ind w:left="709"/>
        <w:jc w:val="both"/>
        <w:rPr>
          <w:rFonts w:ascii="Arial" w:hAnsi="Arial" w:cs="Arial"/>
          <w:color w:val="000000"/>
          <w:lang w:val="es-ES" w:eastAsia="es-MX"/>
        </w:rPr>
      </w:pPr>
      <w:bookmarkStart w:id="1064" w:name="_Toc314094155"/>
      <w:bookmarkStart w:id="1065" w:name="_Toc314086232"/>
      <w:bookmarkStart w:id="1066" w:name="_Toc316316326"/>
      <w:bookmarkStart w:id="1067" w:name="_Toc409002235"/>
      <w:bookmarkStart w:id="1068" w:name="_Toc382992979"/>
      <w:bookmarkStart w:id="1069" w:name="_Toc314030216"/>
      <w:bookmarkStart w:id="1070" w:name="_Toc314086092"/>
      <w:bookmarkStart w:id="1071" w:name="_Toc314804576"/>
      <w:bookmarkStart w:id="1072" w:name="_Toc314085334"/>
      <w:bookmarkStart w:id="1073" w:name="_Toc390935292"/>
      <w:bookmarkStart w:id="1074" w:name="_Toc383184952"/>
      <w:bookmarkStart w:id="1075" w:name="_Toc383788329"/>
      <w:bookmarkStart w:id="1076" w:name="_Toc329602590"/>
      <w:bookmarkStart w:id="1077" w:name="_Toc327181274"/>
      <w:bookmarkStart w:id="1078" w:name="_Toc316315440"/>
      <w:bookmarkStart w:id="1079" w:name="_Toc315905524"/>
      <w:bookmarkEnd w:id="1057"/>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lastRenderedPageBreak/>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52D905B8" w:rsidR="00CC1403"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6ABD58A8" w14:textId="77777777" w:rsidR="00115A3F" w:rsidRPr="00EF4A7F" w:rsidRDefault="00115A3F">
      <w:pPr>
        <w:ind w:left="709"/>
        <w:rPr>
          <w:rFonts w:ascii="Arial" w:hAnsi="Arial" w:cs="Arial"/>
          <w:color w:val="000000"/>
          <w:lang w:val="es-ES" w:eastAsia="es-MX"/>
        </w:rPr>
      </w:pP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w:t>
      </w:r>
      <w:r w:rsidRPr="00EF4A7F">
        <w:rPr>
          <w:rFonts w:ascii="Arial" w:hAnsi="Arial" w:cs="Arial"/>
          <w:color w:val="000000"/>
          <w:lang w:val="es-ES" w:eastAsia="es-MX"/>
        </w:rPr>
        <w:lastRenderedPageBreak/>
        <w:t>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80" w:name="_Toc104199016"/>
      <w:bookmarkStart w:id="1081" w:name="_Toc127378574"/>
      <w:bookmarkStart w:id="1082" w:name="_Toc127981532"/>
      <w:bookmarkStart w:id="1083" w:name="_Toc144317501"/>
      <w:bookmarkStart w:id="1084" w:name="_Toc149156132"/>
      <w:bookmarkStart w:id="1085" w:name="_Toc181210547"/>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80"/>
      <w:bookmarkEnd w:id="1081"/>
      <w:bookmarkEnd w:id="1082"/>
      <w:bookmarkEnd w:id="1083"/>
      <w:bookmarkEnd w:id="1084"/>
      <w:bookmarkEnd w:id="1085"/>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xml:space="preserve">. En caso de hacerse fuera de este plazo, se le citará para firma autógrafa el día 15 (salvo que sea día inhábil, en cuyo caso se </w:t>
      </w:r>
      <w:r w:rsidRPr="00EF4A7F">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86" w:name="_Toc464498322"/>
      <w:bookmarkStart w:id="1087" w:name="_Toc464498727"/>
      <w:bookmarkStart w:id="1088" w:name="_Toc96092336"/>
      <w:bookmarkStart w:id="1089" w:name="_Toc491180980"/>
      <w:bookmarkStart w:id="1090" w:name="_Toc510612340"/>
      <w:bookmarkStart w:id="1091" w:name="_Toc3539007"/>
      <w:bookmarkStart w:id="1092" w:name="_Toc488428652"/>
      <w:bookmarkStart w:id="1093" w:name="_Toc94701553"/>
      <w:bookmarkStart w:id="1094" w:name="_Toc487209339"/>
      <w:bookmarkStart w:id="1095" w:name="_Toc492377940"/>
      <w:bookmarkStart w:id="1096" w:name="_Toc19704280"/>
      <w:bookmarkStart w:id="1097" w:name="_Toc23410256"/>
      <w:bookmarkStart w:id="1098" w:name="_Toc452121399"/>
      <w:bookmarkStart w:id="1099" w:name="_Toc447120332"/>
      <w:bookmarkStart w:id="1100" w:name="_Toc494211601"/>
      <w:bookmarkStart w:id="1101" w:name="_Toc493501642"/>
      <w:bookmarkStart w:id="1102" w:name="_Toc104199017"/>
      <w:bookmarkStart w:id="1103" w:name="_Toc498523219"/>
      <w:bookmarkStart w:id="1104" w:name="_Toc505704897"/>
      <w:bookmarkStart w:id="1105" w:name="_Toc89112356"/>
      <w:bookmarkStart w:id="1106" w:name="_Toc496883338"/>
      <w:bookmarkStart w:id="1107" w:name="_Toc23958022"/>
      <w:bookmarkStart w:id="1108" w:name="_Toc127378575"/>
      <w:bookmarkStart w:id="1109" w:name="_Toc127981533"/>
      <w:bookmarkStart w:id="1110" w:name="_Toc144317502"/>
      <w:bookmarkStart w:id="1111" w:name="_Toc149156133"/>
      <w:bookmarkStart w:id="1112" w:name="_Toc181210548"/>
      <w:bookmarkStart w:id="1113" w:name="_Toc428879806"/>
      <w:bookmarkStart w:id="1114" w:name="_Toc427242094"/>
      <w:bookmarkStart w:id="1115" w:name="_Toc422232856"/>
      <w:r w:rsidRPr="00EF4A7F">
        <w:rPr>
          <w:rFonts w:cs="Arial"/>
          <w:bCs/>
          <w:color w:val="244061" w:themeColor="accent1" w:themeShade="80"/>
          <w:sz w:val="20"/>
        </w:rPr>
        <w:t>Posterior a la firma del contrato, para personas físicas y morales</w:t>
      </w:r>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116" w:name="_Toc181210549"/>
      <w:bookmarkStart w:id="1117" w:name="_Toc89112357"/>
      <w:bookmarkStart w:id="1118" w:name="_Toc94701554"/>
      <w:bookmarkStart w:id="1119" w:name="_Toc96092337"/>
      <w:bookmarkStart w:id="1120" w:name="_Toc104199018"/>
      <w:bookmarkStart w:id="1121" w:name="_Toc127378576"/>
      <w:bookmarkStart w:id="1122" w:name="_Toc127981534"/>
      <w:bookmarkStart w:id="1123" w:name="_Toc144317503"/>
      <w:bookmarkStart w:id="1124" w:name="_Toc149156134"/>
      <w:r w:rsidRPr="00EF4A7F">
        <w:rPr>
          <w:rFonts w:cs="Arial"/>
          <w:bCs/>
          <w:color w:val="244061" w:themeColor="accent1" w:themeShade="80"/>
          <w:sz w:val="20"/>
        </w:rPr>
        <w:t>Garantía de cumplimiento del contrato:</w:t>
      </w:r>
      <w:bookmarkEnd w:id="1116"/>
    </w:p>
    <w:p w14:paraId="0B6985D6" w14:textId="77777777" w:rsidR="00FA25FB" w:rsidRPr="00FA25FB" w:rsidRDefault="00FA25FB" w:rsidP="002D2E30">
      <w:pPr>
        <w:ind w:left="709"/>
        <w:jc w:val="both"/>
        <w:rPr>
          <w:rFonts w:ascii="Arial" w:hAnsi="Arial" w:cs="Arial"/>
          <w:b/>
          <w:bCs/>
          <w:lang w:val="es-ES"/>
        </w:rPr>
      </w:pPr>
      <w:r w:rsidRPr="00FA25FB">
        <w:rPr>
          <w:rFonts w:ascii="Arial" w:hAnsi="Arial" w:cs="Arial"/>
          <w:b/>
          <w:bCs/>
          <w:lang w:val="es-ES"/>
        </w:rPr>
        <w:t>Para la partida 1 y 2:</w:t>
      </w:r>
    </w:p>
    <w:p w14:paraId="3A7B532B" w14:textId="77777777" w:rsidR="00FA25FB" w:rsidRDefault="00FA25FB" w:rsidP="002D2E30">
      <w:pPr>
        <w:ind w:left="709"/>
        <w:jc w:val="both"/>
        <w:rPr>
          <w:rFonts w:ascii="Arial" w:hAnsi="Arial" w:cs="Arial"/>
          <w:lang w:val="es-ES"/>
        </w:rPr>
      </w:pPr>
    </w:p>
    <w:p w14:paraId="2D1ADE1B" w14:textId="6A40293F"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009CDFB"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840136">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09A2DC98" w:rsidR="00DB3B41" w:rsidRDefault="00550B96" w:rsidP="00550B96">
      <w:pPr>
        <w:ind w:left="709"/>
        <w:jc w:val="both"/>
        <w:rPr>
          <w:rFonts w:ascii="Arial" w:hAnsi="Arial" w:cs="Arial"/>
          <w:lang w:val="es-ES"/>
        </w:rPr>
      </w:pPr>
      <w:r w:rsidRPr="00550B96">
        <w:rPr>
          <w:rFonts w:ascii="Arial" w:hAnsi="Arial" w:cs="Arial"/>
          <w:lang w:val="es-ES"/>
        </w:rPr>
        <w:t>El criterio con respecto a las obligaciones que se garantizan será divisible</w:t>
      </w:r>
      <w:r w:rsidR="00FA25FB">
        <w:rPr>
          <w:rFonts w:ascii="Arial" w:hAnsi="Arial" w:cs="Arial"/>
          <w:lang w:val="es-ES"/>
        </w:rPr>
        <w:t xml:space="preserve"> por partida</w:t>
      </w:r>
      <w:r w:rsidRPr="00550B96">
        <w:rPr>
          <w:rFonts w:ascii="Arial" w:hAnsi="Arial" w:cs="Arial"/>
          <w:lang w:val="es-ES"/>
        </w:rPr>
        <w:t xml:space="preserve">; es decir, que en caso de incumplimiento del contrato que motive la rescisión </w:t>
      </w:r>
      <w:proofErr w:type="gramStart"/>
      <w:r w:rsidRPr="00550B96">
        <w:rPr>
          <w:rFonts w:ascii="Arial" w:hAnsi="Arial" w:cs="Arial"/>
          <w:lang w:val="es-ES"/>
        </w:rPr>
        <w:t>del mismo</w:t>
      </w:r>
      <w:proofErr w:type="gramEnd"/>
      <w:r w:rsidRPr="00550B96">
        <w:rPr>
          <w:rFonts w:ascii="Arial" w:hAnsi="Arial" w:cs="Arial"/>
          <w:lang w:val="es-ES"/>
        </w:rPr>
        <w:t xml:space="preserve">, la garantía se aplicará sobre el monto </w:t>
      </w:r>
      <w:r w:rsidR="004E15C5">
        <w:rPr>
          <w:rFonts w:ascii="Arial" w:hAnsi="Arial" w:cs="Arial"/>
          <w:lang w:val="es-ES"/>
        </w:rPr>
        <w:t>de l</w:t>
      </w:r>
      <w:r w:rsidR="00115A3F">
        <w:rPr>
          <w:rFonts w:ascii="Arial" w:hAnsi="Arial" w:cs="Arial"/>
          <w:lang w:val="es-ES"/>
        </w:rPr>
        <w:t>os bienes no entregados.</w:t>
      </w:r>
    </w:p>
    <w:bookmarkEnd w:id="1117"/>
    <w:bookmarkEnd w:id="1118"/>
    <w:bookmarkEnd w:id="1119"/>
    <w:bookmarkEnd w:id="1120"/>
    <w:bookmarkEnd w:id="1121"/>
    <w:bookmarkEnd w:id="1122"/>
    <w:bookmarkEnd w:id="1123"/>
    <w:bookmarkEnd w:id="1124"/>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125" w:name="_Toc181210550"/>
      <w:r w:rsidRPr="001F1642">
        <w:rPr>
          <w:rFonts w:cs="Arial"/>
          <w:bCs/>
          <w:color w:val="244061" w:themeColor="accent1" w:themeShade="80"/>
          <w:sz w:val="20"/>
        </w:rPr>
        <w:t>PENAS CONVENCIONALES</w:t>
      </w:r>
      <w:bookmarkStart w:id="1126" w:name="_Toc314094169"/>
      <w:bookmarkStart w:id="1127" w:name="_Toc309618095"/>
      <w:bookmarkStart w:id="1128" w:name="_Toc311547462"/>
      <w:bookmarkEnd w:id="479"/>
      <w:bookmarkEnd w:id="651"/>
      <w:bookmarkEnd w:id="652"/>
      <w:bookmarkEnd w:id="653"/>
      <w:bookmarkEnd w:id="654"/>
      <w:bookmarkEnd w:id="655"/>
      <w:bookmarkEnd w:id="656"/>
      <w:bookmarkEnd w:id="657"/>
      <w:bookmarkEnd w:id="658"/>
      <w:bookmarkEnd w:id="659"/>
      <w:bookmarkEnd w:id="660"/>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113"/>
      <w:bookmarkEnd w:id="1114"/>
      <w:bookmarkEnd w:id="1115"/>
      <w:bookmarkEnd w:id="1125"/>
    </w:p>
    <w:p w14:paraId="151EA94C" w14:textId="5B61B4DF" w:rsidR="00FA25FB" w:rsidRPr="00FA25FB" w:rsidRDefault="00FA25FB" w:rsidP="00057B66">
      <w:pPr>
        <w:pStyle w:val="Textoindependiente"/>
        <w:ind w:left="709" w:right="-1"/>
        <w:rPr>
          <w:rFonts w:cs="Arial"/>
          <w:b/>
          <w:bCs/>
          <w:sz w:val="20"/>
          <w:lang w:eastAsia="en-US"/>
        </w:rPr>
      </w:pPr>
      <w:r w:rsidRPr="00FA25FB">
        <w:rPr>
          <w:rFonts w:cs="Arial"/>
          <w:b/>
          <w:bCs/>
          <w:sz w:val="20"/>
          <w:lang w:eastAsia="en-US"/>
        </w:rPr>
        <w:t>Para la partida 1 y 2:</w:t>
      </w:r>
    </w:p>
    <w:p w14:paraId="066D9F6C" w14:textId="77777777" w:rsidR="00FA25FB" w:rsidRDefault="00FA25FB" w:rsidP="00057B66">
      <w:pPr>
        <w:pStyle w:val="Textoindependiente"/>
        <w:ind w:left="709" w:right="-1"/>
        <w:rPr>
          <w:rFonts w:cs="Arial"/>
          <w:sz w:val="20"/>
          <w:lang w:eastAsia="en-US"/>
        </w:rPr>
      </w:pPr>
    </w:p>
    <w:p w14:paraId="4B004DEC" w14:textId="6BBC7091" w:rsidR="00201389" w:rsidRDefault="00624CF1" w:rsidP="00057B66">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F3409E" w:rsidRPr="00F3409E">
        <w:rPr>
          <w:rFonts w:cs="Arial"/>
          <w:sz w:val="20"/>
          <w:lang w:val="es-ES"/>
        </w:rPr>
        <w:t xml:space="preserve">en los plazos establecidos para la entrega de los bienes y </w:t>
      </w:r>
      <w:r w:rsidR="00115A3F">
        <w:rPr>
          <w:rFonts w:cs="Arial"/>
          <w:sz w:val="20"/>
          <w:lang w:val="es-ES"/>
        </w:rPr>
        <w:t>e</w:t>
      </w:r>
      <w:r w:rsidR="00F3409E" w:rsidRPr="00F3409E">
        <w:rPr>
          <w:rFonts w:cs="Arial"/>
          <w:sz w:val="20"/>
          <w:lang w:val="es-ES"/>
        </w:rPr>
        <w:t xml:space="preserve">ntregables según lo establecido en el Anexo </w:t>
      </w:r>
      <w:r w:rsidR="007F4121">
        <w:rPr>
          <w:rFonts w:cs="Arial"/>
          <w:sz w:val="20"/>
          <w:lang w:val="es-ES"/>
        </w:rPr>
        <w:t>1 “Especificaciones técnicas”</w:t>
      </w:r>
      <w:r w:rsidR="00F3409E" w:rsidRPr="00F3409E">
        <w:rPr>
          <w:rFonts w:cs="Arial"/>
          <w:sz w:val="20"/>
          <w:lang w:val="es-ES"/>
        </w:rPr>
        <w:t>, le será aplicable una pena convencional, conforme a lo siguiente:</w:t>
      </w:r>
    </w:p>
    <w:p w14:paraId="37374C4F" w14:textId="5F774040" w:rsidR="00115A3F" w:rsidRDefault="00115A3F" w:rsidP="00057B66">
      <w:pPr>
        <w:pStyle w:val="Textoindependiente"/>
        <w:ind w:left="709" w:right="-1"/>
        <w:rPr>
          <w:rFonts w:cs="Arial"/>
          <w:sz w:val="20"/>
          <w:lang w:val="es-ES"/>
        </w:rPr>
      </w:pPr>
    </w:p>
    <w:p w14:paraId="7CE8B103" w14:textId="05DBB129" w:rsidR="00115A3F" w:rsidRDefault="00115A3F" w:rsidP="00057B66">
      <w:pPr>
        <w:pStyle w:val="Textoindependiente"/>
        <w:ind w:left="709" w:right="-1"/>
        <w:rPr>
          <w:rFonts w:cs="Arial"/>
          <w:sz w:val="20"/>
          <w:lang w:val="es-ES"/>
        </w:rPr>
      </w:pPr>
    </w:p>
    <w:p w14:paraId="5828291E" w14:textId="17BE38B8" w:rsidR="00115A3F" w:rsidRDefault="00115A3F" w:rsidP="00057B66">
      <w:pPr>
        <w:pStyle w:val="Textoindependiente"/>
        <w:ind w:left="709" w:right="-1"/>
        <w:rPr>
          <w:rFonts w:cs="Arial"/>
          <w:sz w:val="20"/>
          <w:lang w:val="es-ES"/>
        </w:rPr>
      </w:pPr>
    </w:p>
    <w:tbl>
      <w:tblPr>
        <w:tblStyle w:val="Tablaconcuadrcula91121"/>
        <w:tblW w:w="8805" w:type="dxa"/>
        <w:jc w:val="right"/>
        <w:tblInd w:w="0" w:type="dxa"/>
        <w:tblLook w:val="04A0" w:firstRow="1" w:lastRow="0" w:firstColumn="1" w:lastColumn="0" w:noHBand="0" w:noVBand="1"/>
      </w:tblPr>
      <w:tblGrid>
        <w:gridCol w:w="498"/>
        <w:gridCol w:w="2381"/>
        <w:gridCol w:w="3349"/>
        <w:gridCol w:w="2577"/>
      </w:tblGrid>
      <w:tr w:rsidR="00115A3F" w:rsidRPr="00115A3F" w14:paraId="0EEBF5C3" w14:textId="77777777" w:rsidTr="00115A3F">
        <w:trPr>
          <w:trHeight w:val="20"/>
          <w:tblHeader/>
          <w:jc w:val="right"/>
        </w:trPr>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525CD898"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No.</w:t>
            </w:r>
          </w:p>
        </w:tc>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4EEE1ADB"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Referencia</w:t>
            </w:r>
          </w:p>
        </w:tc>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1F892305"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Concepto</w:t>
            </w:r>
          </w:p>
        </w:tc>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6B113A06"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Base de cálculo</w:t>
            </w:r>
          </w:p>
        </w:tc>
      </w:tr>
      <w:tr w:rsidR="00115A3F" w:rsidRPr="00115A3F" w14:paraId="46DC99E0"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0D3FFDCE"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AF871A5"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Segundo párrafo del numeral 5.2 Condiciones de entrega de las unidades vehiculares.</w:t>
            </w:r>
          </w:p>
        </w:tc>
        <w:tc>
          <w:tcPr>
            <w:tcW w:w="0" w:type="auto"/>
            <w:tcBorders>
              <w:top w:val="single" w:sz="4" w:space="0" w:color="auto"/>
              <w:left w:val="single" w:sz="4" w:space="0" w:color="auto"/>
              <w:bottom w:val="single" w:sz="4" w:space="0" w:color="auto"/>
              <w:right w:val="single" w:sz="4" w:space="0" w:color="auto"/>
            </w:tcBorders>
            <w:vAlign w:val="center"/>
            <w:hideMark/>
          </w:tcPr>
          <w:p w14:paraId="582CAE6B"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Por no entregar el Cronograma de entrega de las unidades</w:t>
            </w:r>
          </w:p>
        </w:tc>
        <w:tc>
          <w:tcPr>
            <w:tcW w:w="0" w:type="auto"/>
            <w:tcBorders>
              <w:top w:val="single" w:sz="4" w:space="0" w:color="auto"/>
              <w:left w:val="single" w:sz="4" w:space="0" w:color="auto"/>
              <w:bottom w:val="single" w:sz="4" w:space="0" w:color="auto"/>
              <w:right w:val="single" w:sz="4" w:space="0" w:color="auto"/>
            </w:tcBorders>
            <w:vAlign w:val="center"/>
            <w:hideMark/>
          </w:tcPr>
          <w:p w14:paraId="452C12DE"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sz w:val="18"/>
                <w:szCs w:val="18"/>
                <w:lang w:val="es-ES_tradnl" w:eastAsia="en-US"/>
              </w:rPr>
              <w:t>$1,000 pesos (mil pesos 00/100 M.N.)</w:t>
            </w:r>
            <w:r w:rsidRPr="00115A3F">
              <w:rPr>
                <w:rFonts w:ascii="Arial" w:hAnsi="Arial" w:cs="Arial"/>
                <w:snapToGrid w:val="0"/>
                <w:color w:val="000000"/>
                <w:sz w:val="18"/>
                <w:szCs w:val="18"/>
                <w:lang w:val="es-ES_tradnl" w:eastAsia="en-US"/>
              </w:rPr>
              <w:t xml:space="preserve"> por cada día </w:t>
            </w:r>
            <w:r w:rsidRPr="00115A3F">
              <w:rPr>
                <w:rFonts w:ascii="Arial" w:hAnsi="Arial" w:cs="Arial"/>
                <w:snapToGrid w:val="0"/>
                <w:sz w:val="18"/>
                <w:szCs w:val="18"/>
                <w:lang w:val="es-ES_tradnl" w:eastAsia="en-US"/>
              </w:rPr>
              <w:t xml:space="preserve">natural </w:t>
            </w:r>
            <w:r w:rsidRPr="00115A3F">
              <w:rPr>
                <w:rFonts w:ascii="Arial" w:hAnsi="Arial" w:cs="Arial"/>
                <w:snapToGrid w:val="0"/>
                <w:color w:val="000000"/>
                <w:sz w:val="18"/>
                <w:szCs w:val="18"/>
                <w:lang w:val="es-ES_tradnl" w:eastAsia="en-US"/>
              </w:rPr>
              <w:t>de atraso.</w:t>
            </w:r>
          </w:p>
        </w:tc>
      </w:tr>
      <w:tr w:rsidR="00115A3F" w:rsidRPr="00115A3F" w14:paraId="1F70C5F9"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0CECE"/>
            <w:vAlign w:val="center"/>
          </w:tcPr>
          <w:p w14:paraId="18080E4E"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2</w:t>
            </w:r>
          </w:p>
        </w:tc>
        <w:tc>
          <w:tcPr>
            <w:tcW w:w="0" w:type="auto"/>
            <w:tcBorders>
              <w:top w:val="single" w:sz="4" w:space="0" w:color="auto"/>
              <w:left w:val="single" w:sz="4" w:space="0" w:color="auto"/>
              <w:bottom w:val="single" w:sz="4" w:space="0" w:color="auto"/>
              <w:right w:val="single" w:sz="4" w:space="0" w:color="auto"/>
            </w:tcBorders>
            <w:vAlign w:val="center"/>
          </w:tcPr>
          <w:p w14:paraId="08197758"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Tercer párrafo del numeral 5.2 Condiciones de entrega de las unidades vehiculares.</w:t>
            </w:r>
          </w:p>
        </w:tc>
        <w:tc>
          <w:tcPr>
            <w:tcW w:w="0" w:type="auto"/>
            <w:tcBorders>
              <w:top w:val="single" w:sz="4" w:space="0" w:color="auto"/>
              <w:left w:val="single" w:sz="4" w:space="0" w:color="auto"/>
              <w:bottom w:val="single" w:sz="4" w:space="0" w:color="auto"/>
              <w:right w:val="single" w:sz="4" w:space="0" w:color="auto"/>
            </w:tcBorders>
            <w:vAlign w:val="center"/>
          </w:tcPr>
          <w:p w14:paraId="54041680"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color w:val="000000"/>
                <w:sz w:val="18"/>
                <w:szCs w:val="18"/>
                <w:lang w:eastAsia="en-US"/>
              </w:rPr>
              <w:t xml:space="preserve">Por no realizar la justificación y notificación con 5 días hábiles de anticipación en caso de modificaciones por caso fortuito o fuerza mayor al </w:t>
            </w:r>
            <w:r w:rsidRPr="00115A3F">
              <w:rPr>
                <w:rFonts w:ascii="Arial" w:hAnsi="Arial" w:cs="Arial"/>
                <w:color w:val="000000"/>
                <w:sz w:val="18"/>
                <w:szCs w:val="18"/>
                <w:lang w:eastAsia="en-US"/>
              </w:rPr>
              <w:lastRenderedPageBreak/>
              <w:t>Cronograma de entrega de las unidades vehiculares</w:t>
            </w:r>
            <w:r w:rsidRPr="00115A3F">
              <w:rPr>
                <w:rFonts w:ascii="Arial" w:hAnsi="Arial" w:cs="Arial"/>
                <w:snapToGrid w:val="0"/>
                <w:color w:val="000000"/>
                <w:sz w:val="18"/>
                <w:szCs w:val="18"/>
                <w:lang w:val="es-ES_tradnl" w:eastAsia="en-US"/>
              </w:rPr>
              <w:t>.</w:t>
            </w:r>
          </w:p>
        </w:tc>
        <w:tc>
          <w:tcPr>
            <w:tcW w:w="0" w:type="auto"/>
            <w:tcBorders>
              <w:top w:val="single" w:sz="4" w:space="0" w:color="auto"/>
              <w:left w:val="single" w:sz="4" w:space="0" w:color="auto"/>
              <w:bottom w:val="single" w:sz="4" w:space="0" w:color="auto"/>
              <w:right w:val="single" w:sz="4" w:space="0" w:color="auto"/>
            </w:tcBorders>
            <w:vAlign w:val="center"/>
          </w:tcPr>
          <w:p w14:paraId="3BE01ACC"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sz w:val="18"/>
                <w:szCs w:val="18"/>
                <w:lang w:val="es-ES_tradnl" w:eastAsia="en-US"/>
              </w:rPr>
              <w:lastRenderedPageBreak/>
              <w:t>$1,000 pesos (mil pesos 00/100 M.N.)</w:t>
            </w:r>
            <w:r w:rsidRPr="00115A3F">
              <w:rPr>
                <w:rFonts w:ascii="Arial" w:hAnsi="Arial" w:cs="Arial"/>
                <w:snapToGrid w:val="0"/>
                <w:color w:val="000000"/>
                <w:sz w:val="18"/>
                <w:szCs w:val="18"/>
                <w:lang w:val="es-ES_tradnl" w:eastAsia="en-US"/>
              </w:rPr>
              <w:t xml:space="preserve"> por cada día </w:t>
            </w:r>
            <w:r w:rsidRPr="00115A3F">
              <w:rPr>
                <w:rFonts w:ascii="Arial" w:hAnsi="Arial" w:cs="Arial"/>
                <w:snapToGrid w:val="0"/>
                <w:sz w:val="18"/>
                <w:szCs w:val="18"/>
                <w:lang w:val="es-ES_tradnl" w:eastAsia="en-US"/>
              </w:rPr>
              <w:t xml:space="preserve">natural </w:t>
            </w:r>
            <w:r w:rsidRPr="00115A3F">
              <w:rPr>
                <w:rFonts w:ascii="Arial" w:hAnsi="Arial" w:cs="Arial"/>
                <w:snapToGrid w:val="0"/>
                <w:color w:val="000000"/>
                <w:sz w:val="18"/>
                <w:szCs w:val="18"/>
                <w:lang w:val="es-ES_tradnl" w:eastAsia="en-US"/>
              </w:rPr>
              <w:t>de atraso.</w:t>
            </w:r>
          </w:p>
        </w:tc>
      </w:tr>
      <w:tr w:rsidR="00115A3F" w:rsidRPr="00115A3F" w14:paraId="6A2E40E8"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4467AE55"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3</w:t>
            </w:r>
          </w:p>
        </w:tc>
        <w:tc>
          <w:tcPr>
            <w:tcW w:w="0" w:type="auto"/>
            <w:tcBorders>
              <w:top w:val="single" w:sz="4" w:space="0" w:color="auto"/>
              <w:left w:val="single" w:sz="4" w:space="0" w:color="auto"/>
              <w:bottom w:val="single" w:sz="4" w:space="0" w:color="auto"/>
              <w:right w:val="single" w:sz="4" w:space="0" w:color="auto"/>
            </w:tcBorders>
            <w:vAlign w:val="center"/>
          </w:tcPr>
          <w:p w14:paraId="5897DAA7"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Incisos, A. Domicilio, B. Documentación y C. Llaves numeral 5.2 Condiciones de entrega de las unidades vehiculares.</w:t>
            </w:r>
          </w:p>
        </w:tc>
        <w:tc>
          <w:tcPr>
            <w:tcW w:w="0" w:type="auto"/>
            <w:tcBorders>
              <w:top w:val="single" w:sz="4" w:space="0" w:color="auto"/>
              <w:left w:val="single" w:sz="4" w:space="0" w:color="auto"/>
              <w:bottom w:val="single" w:sz="4" w:space="0" w:color="auto"/>
              <w:right w:val="single" w:sz="4" w:space="0" w:color="auto"/>
            </w:tcBorders>
            <w:vAlign w:val="center"/>
          </w:tcPr>
          <w:p w14:paraId="54AC2876"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Por no entregar las unidades vehiculares</w:t>
            </w:r>
          </w:p>
        </w:tc>
        <w:tc>
          <w:tcPr>
            <w:tcW w:w="0" w:type="auto"/>
            <w:tcBorders>
              <w:top w:val="single" w:sz="4" w:space="0" w:color="auto"/>
              <w:left w:val="single" w:sz="4" w:space="0" w:color="auto"/>
              <w:bottom w:val="single" w:sz="4" w:space="0" w:color="auto"/>
              <w:right w:val="single" w:sz="4" w:space="0" w:color="auto"/>
            </w:tcBorders>
            <w:vAlign w:val="center"/>
          </w:tcPr>
          <w:p w14:paraId="6B991101"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0.5% (</w:t>
            </w:r>
            <w:proofErr w:type="gramStart"/>
            <w:r w:rsidRPr="00115A3F">
              <w:rPr>
                <w:rFonts w:ascii="Arial" w:hAnsi="Arial" w:cs="Arial"/>
                <w:snapToGrid w:val="0"/>
                <w:color w:val="000000"/>
                <w:sz w:val="18"/>
                <w:szCs w:val="18"/>
                <w:lang w:val="es-ES_tradnl" w:eastAsia="en-US"/>
              </w:rPr>
              <w:t>cero punto</w:t>
            </w:r>
            <w:proofErr w:type="gramEnd"/>
            <w:r w:rsidRPr="00115A3F">
              <w:rPr>
                <w:rFonts w:ascii="Arial" w:hAnsi="Arial" w:cs="Arial"/>
                <w:snapToGrid w:val="0"/>
                <w:color w:val="000000"/>
                <w:sz w:val="18"/>
                <w:szCs w:val="18"/>
                <w:lang w:val="es-ES_tradnl" w:eastAsia="en-US"/>
              </w:rPr>
              <w:t xml:space="preserve"> cinco por ciento) por cada día </w:t>
            </w:r>
            <w:r w:rsidRPr="00115A3F">
              <w:rPr>
                <w:rFonts w:ascii="Arial" w:hAnsi="Arial" w:cs="Arial"/>
                <w:snapToGrid w:val="0"/>
                <w:sz w:val="18"/>
                <w:szCs w:val="18"/>
                <w:lang w:val="es-ES_tradnl" w:eastAsia="en-US"/>
              </w:rPr>
              <w:t xml:space="preserve">natural </w:t>
            </w:r>
            <w:r w:rsidRPr="00115A3F">
              <w:rPr>
                <w:rFonts w:ascii="Arial" w:hAnsi="Arial" w:cs="Arial"/>
                <w:snapToGrid w:val="0"/>
                <w:color w:val="000000"/>
                <w:sz w:val="18"/>
                <w:szCs w:val="18"/>
                <w:lang w:val="es-ES_tradnl" w:eastAsia="en-US"/>
              </w:rPr>
              <w:t xml:space="preserve">de atraso, y hasta el 31 de diciembre de 2024, calculado </w:t>
            </w:r>
            <w:r w:rsidRPr="00115A3F">
              <w:rPr>
                <w:rFonts w:ascii="Arial" w:hAnsi="Arial" w:cs="Arial"/>
                <w:snapToGrid w:val="0"/>
                <w:color w:val="000000"/>
                <w:sz w:val="18"/>
                <w:szCs w:val="18"/>
                <w:lang w:eastAsia="en-US"/>
              </w:rPr>
              <w:t>sobre el valor total de las unidades no entregadas.</w:t>
            </w:r>
          </w:p>
        </w:tc>
      </w:tr>
      <w:tr w:rsidR="00115A3F" w:rsidRPr="00115A3F" w14:paraId="6EF66946"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0B7CF3B4"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4</w:t>
            </w:r>
          </w:p>
        </w:tc>
        <w:tc>
          <w:tcPr>
            <w:tcW w:w="0" w:type="auto"/>
            <w:tcBorders>
              <w:top w:val="single" w:sz="4" w:space="0" w:color="auto"/>
              <w:left w:val="single" w:sz="4" w:space="0" w:color="auto"/>
              <w:bottom w:val="single" w:sz="4" w:space="0" w:color="auto"/>
              <w:right w:val="single" w:sz="4" w:space="0" w:color="auto"/>
            </w:tcBorders>
            <w:vAlign w:val="center"/>
          </w:tcPr>
          <w:p w14:paraId="539DF7B0"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Inciso D Combustible, numeral 5.2 Condiciones de entrega de las unidades vehiculares.</w:t>
            </w:r>
          </w:p>
        </w:tc>
        <w:tc>
          <w:tcPr>
            <w:tcW w:w="0" w:type="auto"/>
            <w:tcBorders>
              <w:top w:val="single" w:sz="4" w:space="0" w:color="auto"/>
              <w:left w:val="single" w:sz="4" w:space="0" w:color="auto"/>
              <w:bottom w:val="single" w:sz="4" w:space="0" w:color="auto"/>
              <w:right w:val="single" w:sz="4" w:space="0" w:color="auto"/>
            </w:tcBorders>
            <w:vAlign w:val="center"/>
            <w:hideMark/>
          </w:tcPr>
          <w:p w14:paraId="6E33F6B9"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Por no entregar las unidades vehiculares con un ¼ de tanque de combustible, como mínimo.</w:t>
            </w:r>
          </w:p>
        </w:tc>
        <w:tc>
          <w:tcPr>
            <w:tcW w:w="0" w:type="auto"/>
            <w:tcBorders>
              <w:top w:val="single" w:sz="4" w:space="0" w:color="auto"/>
              <w:left w:val="single" w:sz="4" w:space="0" w:color="auto"/>
              <w:bottom w:val="single" w:sz="4" w:space="0" w:color="auto"/>
              <w:right w:val="single" w:sz="4" w:space="0" w:color="auto"/>
            </w:tcBorders>
            <w:vAlign w:val="center"/>
            <w:hideMark/>
          </w:tcPr>
          <w:p w14:paraId="5A8D049A"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sz w:val="18"/>
                <w:szCs w:val="18"/>
                <w:lang w:val="es-ES_tradnl" w:eastAsia="en-US"/>
              </w:rPr>
              <w:t xml:space="preserve">$500 pesos (quinientos pesos 00/100 M.N.) por cada unidad </w:t>
            </w:r>
            <w:r w:rsidRPr="00115A3F">
              <w:rPr>
                <w:rFonts w:ascii="Arial" w:hAnsi="Arial" w:cs="Arial"/>
                <w:snapToGrid w:val="0"/>
                <w:sz w:val="18"/>
                <w:szCs w:val="18"/>
                <w:lang w:eastAsia="en-US"/>
              </w:rPr>
              <w:t xml:space="preserve">no entregada </w:t>
            </w:r>
            <w:r w:rsidRPr="00115A3F">
              <w:rPr>
                <w:rFonts w:ascii="Arial" w:hAnsi="Arial" w:cs="Arial"/>
                <w:snapToGrid w:val="0"/>
                <w:sz w:val="18"/>
                <w:szCs w:val="18"/>
                <w:lang w:val="es-ES_tradnl" w:eastAsia="en-US"/>
              </w:rPr>
              <w:t>con un ¼ de tanque de combustible, como mínimo.</w:t>
            </w:r>
          </w:p>
        </w:tc>
      </w:tr>
      <w:tr w:rsidR="00115A3F" w:rsidRPr="00115A3F" w14:paraId="43B34507"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0CECE"/>
            <w:vAlign w:val="center"/>
            <w:hideMark/>
          </w:tcPr>
          <w:p w14:paraId="7E31A0C1"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5</w:t>
            </w:r>
          </w:p>
        </w:tc>
        <w:tc>
          <w:tcPr>
            <w:tcW w:w="0" w:type="auto"/>
            <w:tcBorders>
              <w:top w:val="single" w:sz="4" w:space="0" w:color="auto"/>
              <w:left w:val="single" w:sz="4" w:space="0" w:color="auto"/>
              <w:bottom w:val="single" w:sz="4" w:space="0" w:color="auto"/>
              <w:right w:val="single" w:sz="4" w:space="0" w:color="auto"/>
            </w:tcBorders>
            <w:vAlign w:val="center"/>
          </w:tcPr>
          <w:p w14:paraId="50F115E8"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Inciso E. Kit básico se seguridad,</w:t>
            </w:r>
            <w:r w:rsidRPr="00115A3F">
              <w:rPr>
                <w:rFonts w:ascii="Arial" w:hAnsi="Arial" w:cs="Arial"/>
                <w:sz w:val="18"/>
                <w:szCs w:val="18"/>
                <w:lang w:eastAsia="en-US"/>
              </w:rPr>
              <w:t xml:space="preserve"> </w:t>
            </w:r>
            <w:r w:rsidRPr="00115A3F">
              <w:rPr>
                <w:rFonts w:ascii="Arial" w:hAnsi="Arial" w:cs="Arial"/>
                <w:snapToGrid w:val="0"/>
                <w:color w:val="000000"/>
                <w:sz w:val="18"/>
                <w:szCs w:val="18"/>
                <w:lang w:val="es-ES_tradnl" w:eastAsia="en-US"/>
              </w:rPr>
              <w:t>numeral 5.2 Condiciones de entrega de las unidades vehiculares.</w:t>
            </w:r>
          </w:p>
        </w:tc>
        <w:tc>
          <w:tcPr>
            <w:tcW w:w="0" w:type="auto"/>
            <w:tcBorders>
              <w:top w:val="single" w:sz="4" w:space="0" w:color="auto"/>
              <w:left w:val="single" w:sz="4" w:space="0" w:color="auto"/>
              <w:bottom w:val="single" w:sz="4" w:space="0" w:color="auto"/>
              <w:right w:val="single" w:sz="4" w:space="0" w:color="auto"/>
            </w:tcBorders>
            <w:vAlign w:val="center"/>
            <w:hideMark/>
          </w:tcPr>
          <w:p w14:paraId="4BE2409E"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 xml:space="preserve">Por no entregar las unidades vehiculares con </w:t>
            </w:r>
            <w:r w:rsidRPr="00115A3F">
              <w:rPr>
                <w:rFonts w:ascii="Arial" w:hAnsi="Arial" w:cs="Arial"/>
                <w:snapToGrid w:val="0"/>
                <w:color w:val="000000"/>
                <w:sz w:val="18"/>
                <w:szCs w:val="18"/>
                <w:lang w:eastAsia="en-US"/>
              </w:rPr>
              <w:t>el kit de accesorios básicos de seguridad.</w:t>
            </w:r>
          </w:p>
        </w:tc>
        <w:tc>
          <w:tcPr>
            <w:tcW w:w="0" w:type="auto"/>
            <w:tcBorders>
              <w:top w:val="single" w:sz="4" w:space="0" w:color="auto"/>
              <w:left w:val="single" w:sz="4" w:space="0" w:color="auto"/>
              <w:bottom w:val="single" w:sz="4" w:space="0" w:color="auto"/>
              <w:right w:val="single" w:sz="4" w:space="0" w:color="auto"/>
            </w:tcBorders>
            <w:vAlign w:val="center"/>
            <w:hideMark/>
          </w:tcPr>
          <w:p w14:paraId="41D5D759"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sz w:val="18"/>
                <w:szCs w:val="18"/>
                <w:lang w:val="es-ES_tradnl" w:eastAsia="en-US"/>
              </w:rPr>
              <w:t>$1,000 pesos (mil pesos 00/100 M.N.)</w:t>
            </w:r>
            <w:r w:rsidRPr="00115A3F">
              <w:rPr>
                <w:rFonts w:ascii="Arial" w:hAnsi="Arial" w:cs="Arial"/>
                <w:snapToGrid w:val="0"/>
                <w:color w:val="000000"/>
                <w:sz w:val="18"/>
                <w:szCs w:val="18"/>
                <w:lang w:val="es-ES_tradnl" w:eastAsia="en-US"/>
              </w:rPr>
              <w:t xml:space="preserve"> por cada kit no entregado.</w:t>
            </w:r>
          </w:p>
        </w:tc>
      </w:tr>
      <w:tr w:rsidR="00115A3F" w:rsidRPr="00115A3F" w14:paraId="48B92E27" w14:textId="77777777" w:rsidTr="00115A3F">
        <w:trPr>
          <w:trHeight w:val="20"/>
          <w:jc w:val="right"/>
        </w:trPr>
        <w:tc>
          <w:tcPr>
            <w:tcW w:w="0" w:type="auto"/>
            <w:tcBorders>
              <w:top w:val="single" w:sz="4" w:space="0" w:color="auto"/>
              <w:left w:val="single" w:sz="4" w:space="0" w:color="auto"/>
              <w:bottom w:val="single" w:sz="4" w:space="0" w:color="auto"/>
              <w:right w:val="single" w:sz="4" w:space="0" w:color="auto"/>
            </w:tcBorders>
            <w:shd w:val="clear" w:color="auto" w:fill="D0CECE"/>
            <w:vAlign w:val="center"/>
          </w:tcPr>
          <w:p w14:paraId="4F6BF343" w14:textId="77777777" w:rsidR="00115A3F" w:rsidRPr="00115A3F" w:rsidRDefault="00115A3F" w:rsidP="00115A3F">
            <w:pPr>
              <w:contextualSpacing/>
              <w:jc w:val="center"/>
              <w:rPr>
                <w:rFonts w:ascii="Arial" w:hAnsi="Arial" w:cs="Arial"/>
                <w:snapToGrid w:val="0"/>
                <w:color w:val="000000"/>
                <w:sz w:val="18"/>
                <w:szCs w:val="18"/>
                <w:lang w:val="es-ES_tradnl" w:eastAsia="en-US"/>
              </w:rPr>
            </w:pPr>
            <w:r w:rsidRPr="00115A3F">
              <w:rPr>
                <w:rFonts w:ascii="Arial" w:hAnsi="Arial" w:cs="Arial"/>
                <w:snapToGrid w:val="0"/>
                <w:color w:val="000000"/>
                <w:sz w:val="18"/>
                <w:szCs w:val="18"/>
                <w:lang w:val="es-ES_tradnl" w:eastAsia="en-US"/>
              </w:rPr>
              <w:t>6</w:t>
            </w:r>
          </w:p>
        </w:tc>
        <w:tc>
          <w:tcPr>
            <w:tcW w:w="0" w:type="auto"/>
            <w:tcBorders>
              <w:top w:val="single" w:sz="4" w:space="0" w:color="auto"/>
              <w:left w:val="single" w:sz="4" w:space="0" w:color="auto"/>
              <w:bottom w:val="single" w:sz="4" w:space="0" w:color="auto"/>
              <w:right w:val="single" w:sz="4" w:space="0" w:color="auto"/>
            </w:tcBorders>
            <w:vAlign w:val="center"/>
          </w:tcPr>
          <w:p w14:paraId="7B602362" w14:textId="77777777" w:rsidR="00115A3F" w:rsidRPr="00115A3F" w:rsidRDefault="00115A3F" w:rsidP="00115A3F">
            <w:pPr>
              <w:widowControl w:val="0"/>
              <w:spacing w:line="252" w:lineRule="auto"/>
              <w:contextualSpacing/>
              <w:jc w:val="both"/>
              <w:rPr>
                <w:rFonts w:ascii="Arial" w:hAnsi="Arial" w:cs="Arial"/>
                <w:snapToGrid w:val="0"/>
                <w:color w:val="000000"/>
                <w:sz w:val="18"/>
                <w:szCs w:val="18"/>
                <w:lang w:val="es-ES_tradnl" w:eastAsia="en-US"/>
              </w:rPr>
            </w:pPr>
            <w:proofErr w:type="spellStart"/>
            <w:r w:rsidRPr="00115A3F">
              <w:rPr>
                <w:rFonts w:ascii="Arial" w:hAnsi="Arial" w:cs="Arial"/>
                <w:snapToGrid w:val="0"/>
                <w:color w:val="000000"/>
                <w:sz w:val="18"/>
                <w:szCs w:val="18"/>
                <w:lang w:val="es-ES_tradnl" w:eastAsia="en-US"/>
              </w:rPr>
              <w:t>Subnumeral</w:t>
            </w:r>
            <w:proofErr w:type="spellEnd"/>
            <w:r w:rsidRPr="00115A3F">
              <w:rPr>
                <w:rFonts w:ascii="Arial" w:hAnsi="Arial" w:cs="Arial"/>
                <w:snapToGrid w:val="0"/>
                <w:color w:val="000000"/>
                <w:sz w:val="18"/>
                <w:szCs w:val="18"/>
                <w:lang w:val="es-ES_tradnl" w:eastAsia="en-US"/>
              </w:rPr>
              <w:t xml:space="preserve"> 5.1 Garantía del fabricante, normas y aspectos de sustentabilidad y características técnicas, inciso e).</w:t>
            </w:r>
          </w:p>
        </w:tc>
        <w:tc>
          <w:tcPr>
            <w:tcW w:w="0" w:type="auto"/>
            <w:tcBorders>
              <w:top w:val="single" w:sz="4" w:space="0" w:color="auto"/>
              <w:left w:val="single" w:sz="4" w:space="0" w:color="auto"/>
              <w:bottom w:val="single" w:sz="4" w:space="0" w:color="auto"/>
              <w:right w:val="single" w:sz="4" w:space="0" w:color="auto"/>
            </w:tcBorders>
            <w:vAlign w:val="center"/>
          </w:tcPr>
          <w:p w14:paraId="323A62D5" w14:textId="77777777" w:rsidR="00115A3F" w:rsidRPr="00115A3F" w:rsidRDefault="00115A3F" w:rsidP="00115A3F">
            <w:pPr>
              <w:autoSpaceDE w:val="0"/>
              <w:autoSpaceDN w:val="0"/>
              <w:adjustRightInd w:val="0"/>
              <w:contextualSpacing/>
              <w:jc w:val="both"/>
              <w:rPr>
                <w:rFonts w:ascii="Arial" w:hAnsi="Arial" w:cs="Arial"/>
                <w:color w:val="000000"/>
                <w:sz w:val="18"/>
                <w:szCs w:val="18"/>
                <w:lang w:eastAsia="en-US"/>
              </w:rPr>
            </w:pPr>
            <w:r w:rsidRPr="00115A3F">
              <w:rPr>
                <w:rFonts w:ascii="Arial" w:hAnsi="Arial" w:cs="Arial"/>
                <w:color w:val="000000"/>
                <w:sz w:val="18"/>
                <w:szCs w:val="18"/>
                <w:lang w:eastAsia="en-US"/>
              </w:rPr>
              <w:t>Por no presentar durante los primeros 10 días naturales del plazo de distribución de vehículos, la carta de manifiesto de garantía por vicios ocultos y defectos de fabricación por 6 meses, contados a partir de la entrega de los bienes.</w:t>
            </w:r>
          </w:p>
        </w:tc>
        <w:tc>
          <w:tcPr>
            <w:tcW w:w="0" w:type="auto"/>
            <w:tcBorders>
              <w:top w:val="single" w:sz="4" w:space="0" w:color="auto"/>
              <w:left w:val="single" w:sz="4" w:space="0" w:color="auto"/>
              <w:bottom w:val="single" w:sz="4" w:space="0" w:color="auto"/>
              <w:right w:val="single" w:sz="4" w:space="0" w:color="auto"/>
            </w:tcBorders>
            <w:vAlign w:val="center"/>
          </w:tcPr>
          <w:p w14:paraId="04EE6584" w14:textId="77777777" w:rsidR="00115A3F" w:rsidRPr="00115A3F" w:rsidRDefault="00115A3F" w:rsidP="00115A3F">
            <w:pPr>
              <w:contextualSpacing/>
              <w:jc w:val="both"/>
              <w:rPr>
                <w:rFonts w:ascii="Arial" w:hAnsi="Arial" w:cs="Arial"/>
                <w:snapToGrid w:val="0"/>
                <w:color w:val="000000"/>
                <w:sz w:val="18"/>
                <w:szCs w:val="18"/>
                <w:lang w:val="es-ES_tradnl" w:eastAsia="en-US"/>
              </w:rPr>
            </w:pPr>
            <w:r w:rsidRPr="00115A3F">
              <w:rPr>
                <w:rFonts w:ascii="Arial" w:hAnsi="Arial" w:cs="Arial"/>
                <w:snapToGrid w:val="0"/>
                <w:sz w:val="18"/>
                <w:szCs w:val="18"/>
                <w:lang w:val="es-ES_tradnl" w:eastAsia="en-US"/>
              </w:rPr>
              <w:t>$1,000 pesos (mil pesos 00/100 M.N.)</w:t>
            </w:r>
            <w:r w:rsidRPr="00115A3F">
              <w:rPr>
                <w:rFonts w:ascii="Arial" w:hAnsi="Arial" w:cs="Arial"/>
                <w:snapToGrid w:val="0"/>
                <w:color w:val="000000"/>
                <w:sz w:val="18"/>
                <w:szCs w:val="18"/>
                <w:lang w:val="es-ES_tradnl" w:eastAsia="en-US"/>
              </w:rPr>
              <w:t xml:space="preserve"> por cada día </w:t>
            </w:r>
            <w:r w:rsidRPr="00115A3F">
              <w:rPr>
                <w:rFonts w:ascii="Arial" w:hAnsi="Arial" w:cs="Arial"/>
                <w:snapToGrid w:val="0"/>
                <w:sz w:val="18"/>
                <w:szCs w:val="18"/>
                <w:lang w:val="es-ES_tradnl" w:eastAsia="en-US"/>
              </w:rPr>
              <w:t xml:space="preserve">natural </w:t>
            </w:r>
            <w:r w:rsidRPr="00115A3F">
              <w:rPr>
                <w:rFonts w:ascii="Arial" w:hAnsi="Arial" w:cs="Arial"/>
                <w:snapToGrid w:val="0"/>
                <w:color w:val="000000"/>
                <w:sz w:val="18"/>
                <w:szCs w:val="18"/>
                <w:lang w:val="es-ES_tradnl" w:eastAsia="en-US"/>
              </w:rPr>
              <w:t>de atraso y hasta el 31 de diciembre de 2024.</w:t>
            </w:r>
          </w:p>
        </w:tc>
      </w:tr>
    </w:tbl>
    <w:p w14:paraId="1BA5224F" w14:textId="77777777" w:rsidR="00057B66" w:rsidRDefault="00057B66" w:rsidP="00811F1A">
      <w:pPr>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59C76A48" w:rsidR="00CC1403" w:rsidRPr="00EF4A7F" w:rsidRDefault="00624CF1">
      <w:pPr>
        <w:ind w:left="705"/>
        <w:jc w:val="both"/>
        <w:rPr>
          <w:rFonts w:ascii="Arial" w:hAnsi="Arial" w:cs="Arial"/>
          <w:lang w:eastAsia="es-MX"/>
        </w:rPr>
      </w:pPr>
      <w:r w:rsidRPr="00EF4A7F">
        <w:rPr>
          <w:rFonts w:ascii="Arial" w:hAnsi="Arial" w:cs="Arial"/>
          <w:lang w:eastAsia="es-MX"/>
        </w:rPr>
        <w:t xml:space="preserve">El pago de los </w:t>
      </w:r>
      <w:r w:rsidR="00DC60ED">
        <w:rPr>
          <w:rFonts w:ascii="Arial" w:hAnsi="Arial" w:cs="Arial"/>
          <w:lang w:eastAsia="es-MX"/>
        </w:rPr>
        <w:t>bienes</w:t>
      </w:r>
      <w:r w:rsidRPr="00EF4A7F">
        <w:rPr>
          <w:rFonts w:ascii="Arial" w:hAnsi="Arial" w:cs="Arial"/>
          <w:lang w:eastAsia="es-MX"/>
        </w:rPr>
        <w:t xml:space="preserve">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29" w:name="_Toc434004124"/>
      <w:bookmarkStart w:id="1130" w:name="_Toc181210551"/>
      <w:r w:rsidRPr="00EF4A7F">
        <w:rPr>
          <w:rFonts w:cs="Arial"/>
          <w:bCs/>
          <w:color w:val="244061" w:themeColor="accent1" w:themeShade="80"/>
          <w:sz w:val="20"/>
        </w:rPr>
        <w:t>DEDUCCIONES</w:t>
      </w:r>
      <w:bookmarkEnd w:id="1129"/>
      <w:bookmarkEnd w:id="1130"/>
    </w:p>
    <w:p w14:paraId="138891FC" w14:textId="36DB1130" w:rsidR="00F10412" w:rsidRPr="00B07382" w:rsidRDefault="000D0795" w:rsidP="00B07382">
      <w:pPr>
        <w:pStyle w:val="Ttulo1"/>
        <w:spacing w:before="120" w:after="120"/>
        <w:ind w:left="703"/>
        <w:jc w:val="both"/>
        <w:rPr>
          <w:rFonts w:cs="Arial"/>
          <w:b w:val="0"/>
          <w:sz w:val="20"/>
          <w:lang w:val="es-MX" w:eastAsia="es-MX"/>
        </w:rPr>
      </w:pPr>
      <w:bookmarkStart w:id="1131" w:name="_Toc181210552"/>
      <w:r w:rsidRPr="000D0795">
        <w:rPr>
          <w:rFonts w:cs="Arial"/>
          <w:b w:val="0"/>
          <w:sz w:val="20"/>
          <w:lang w:val="es-MX" w:eastAsia="es-MX"/>
        </w:rPr>
        <w:t xml:space="preserve">Para el presente procedimiento </w:t>
      </w:r>
      <w:r w:rsidR="00B07382">
        <w:rPr>
          <w:rFonts w:cs="Arial"/>
          <w:b w:val="0"/>
          <w:sz w:val="20"/>
          <w:lang w:val="es-MX" w:eastAsia="es-MX"/>
        </w:rPr>
        <w:t>no hay deducciones.</w:t>
      </w:r>
      <w:bookmarkEnd w:id="1131"/>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32" w:name="_Toc181210553"/>
      <w:r w:rsidRPr="00EF4A7F">
        <w:rPr>
          <w:rFonts w:cs="Arial"/>
          <w:bCs/>
          <w:color w:val="244061" w:themeColor="accent1" w:themeShade="80"/>
          <w:sz w:val="20"/>
        </w:rPr>
        <w:t>PRÓRROGAS</w:t>
      </w:r>
      <w:bookmarkEnd w:id="1132"/>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33" w:name="_Toc434004125"/>
      <w:bookmarkStart w:id="1134" w:name="_Toc181210554"/>
      <w:r w:rsidRPr="00EF4A7F">
        <w:rPr>
          <w:rFonts w:cs="Arial"/>
          <w:bCs/>
          <w:color w:val="244061" w:themeColor="accent1" w:themeShade="80"/>
          <w:sz w:val="20"/>
        </w:rPr>
        <w:t>TERMINACIÓN ANTICIPADA DEL CONTRATO</w:t>
      </w:r>
      <w:bookmarkEnd w:id="1133"/>
      <w:bookmarkEnd w:id="1134"/>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35" w:name="_Toc434004126"/>
      <w:bookmarkStart w:id="1136" w:name="_Toc314094157"/>
      <w:bookmarkStart w:id="1137" w:name="_Toc309618084"/>
      <w:bookmarkStart w:id="1138" w:name="_Toc314086234"/>
      <w:bookmarkStart w:id="1139" w:name="_Toc314085336"/>
      <w:bookmarkStart w:id="1140" w:name="_Toc181210555"/>
      <w:r w:rsidRPr="00EF4A7F">
        <w:rPr>
          <w:rFonts w:cs="Arial"/>
          <w:bCs/>
          <w:color w:val="244061" w:themeColor="accent1" w:themeShade="80"/>
          <w:sz w:val="20"/>
        </w:rPr>
        <w:t>RESCISIÓN DEL CONTRATO</w:t>
      </w:r>
      <w:bookmarkEnd w:id="1135"/>
      <w:bookmarkEnd w:id="1136"/>
      <w:bookmarkEnd w:id="1137"/>
      <w:bookmarkEnd w:id="1138"/>
      <w:bookmarkEnd w:id="1139"/>
      <w:bookmarkEnd w:id="1140"/>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41" w:name="_Toc434004127"/>
      <w:bookmarkStart w:id="1142" w:name="_Toc181210556"/>
      <w:r w:rsidRPr="00EF4A7F">
        <w:rPr>
          <w:rFonts w:cs="Arial"/>
          <w:bCs/>
          <w:color w:val="244061" w:themeColor="accent1" w:themeShade="80"/>
          <w:sz w:val="20"/>
        </w:rPr>
        <w:lastRenderedPageBreak/>
        <w:t>MODIFICACIONES AL CONTRATO Y CANTIDADES ADICIONALES QUE PODRÁN CONTRATARSE</w:t>
      </w:r>
      <w:bookmarkEnd w:id="1141"/>
      <w:bookmarkEnd w:id="1142"/>
    </w:p>
    <w:p w14:paraId="40DB8F3D" w14:textId="5F9D3F41"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w:t>
      </w:r>
      <w:r w:rsidR="00090C43">
        <w:rPr>
          <w:rFonts w:ascii="Arial" w:hAnsi="Arial" w:cs="Arial"/>
        </w:rPr>
        <w:t>bienes</w:t>
      </w:r>
      <w:r w:rsidRPr="00EF4A7F">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CE9B1D"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En acatamiento a lo previsto en el artículo 157 de las POBALINES, cuando se convenga un incremento en la cantidad de </w:t>
      </w:r>
      <w:r w:rsidR="00D02041">
        <w:rPr>
          <w:rFonts w:ascii="Arial" w:hAnsi="Arial" w:cs="Arial"/>
        </w:rPr>
        <w:t xml:space="preserve">bienes </w:t>
      </w:r>
      <w:r w:rsidRPr="00EF4A7F">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43" w:name="_Toc298407635"/>
      <w:bookmarkStart w:id="1144" w:name="_Toc314085338"/>
      <w:bookmarkStart w:id="1145" w:name="_Toc309618086"/>
      <w:bookmarkStart w:id="1146" w:name="_Toc303777776"/>
      <w:bookmarkStart w:id="1147" w:name="_Toc434004128"/>
      <w:bookmarkStart w:id="1148" w:name="_Toc314086236"/>
      <w:bookmarkStart w:id="1149" w:name="_Toc287290904"/>
      <w:bookmarkStart w:id="1150" w:name="_Toc314094159"/>
      <w:bookmarkStart w:id="1151" w:name="_Toc181210557"/>
      <w:r w:rsidRPr="00EF4A7F">
        <w:rPr>
          <w:rFonts w:cs="Arial"/>
          <w:bCs/>
          <w:color w:val="244061" w:themeColor="accent1" w:themeShade="80"/>
          <w:sz w:val="20"/>
        </w:rPr>
        <w:t xml:space="preserve">CAUSAS PARA DESECHAR LAS PROPOSICIONES; DECLARACIÓN DE LICITACIÓN DESIERTA Y CANCELACIÓN DE </w:t>
      </w:r>
      <w:bookmarkEnd w:id="1143"/>
      <w:bookmarkEnd w:id="1144"/>
      <w:bookmarkEnd w:id="1145"/>
      <w:bookmarkEnd w:id="1146"/>
      <w:bookmarkEnd w:id="1147"/>
      <w:bookmarkEnd w:id="1148"/>
      <w:bookmarkEnd w:id="1149"/>
      <w:bookmarkEnd w:id="1150"/>
      <w:r w:rsidRPr="00EF4A7F">
        <w:rPr>
          <w:rFonts w:cs="Arial"/>
          <w:bCs/>
          <w:color w:val="244061" w:themeColor="accent1" w:themeShade="80"/>
          <w:sz w:val="20"/>
        </w:rPr>
        <w:t>LICITACIÓN</w:t>
      </w:r>
      <w:bookmarkEnd w:id="1151"/>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52" w:name="_Toc396148616"/>
      <w:bookmarkStart w:id="1153" w:name="_Toc405207202"/>
      <w:bookmarkStart w:id="1154" w:name="_Toc314086097"/>
      <w:bookmarkStart w:id="1155" w:name="_Toc315905529"/>
      <w:bookmarkStart w:id="1156" w:name="_Toc390246841"/>
      <w:bookmarkStart w:id="1157" w:name="_Toc382993277"/>
      <w:bookmarkStart w:id="1158" w:name="_Toc287290905"/>
      <w:bookmarkStart w:id="1159" w:name="_Toc307995595"/>
      <w:bookmarkStart w:id="1160" w:name="_Toc390699260"/>
      <w:bookmarkStart w:id="1161" w:name="_Toc301965405"/>
      <w:bookmarkStart w:id="1162" w:name="_Toc316315445"/>
      <w:bookmarkStart w:id="1163" w:name="_Toc327181279"/>
      <w:bookmarkStart w:id="1164" w:name="_Toc494211610"/>
      <w:bookmarkStart w:id="1165" w:name="_Toc464498329"/>
      <w:bookmarkStart w:id="1166" w:name="_Toc510612349"/>
      <w:bookmarkStart w:id="1167" w:name="_Toc314030221"/>
      <w:bookmarkStart w:id="1168" w:name="_Toc493501652"/>
      <w:bookmarkStart w:id="1169" w:name="_Toc316316331"/>
      <w:bookmarkStart w:id="1170" w:name="_Toc294270262"/>
      <w:bookmarkStart w:id="1171" w:name="_Toc414448139"/>
      <w:bookmarkStart w:id="1172" w:name="_Toc23410264"/>
      <w:bookmarkStart w:id="1173" w:name="_Toc329602595"/>
      <w:bookmarkStart w:id="1174" w:name="_Toc23958030"/>
      <w:bookmarkStart w:id="1175" w:name="_Toc96092345"/>
      <w:bookmarkStart w:id="1176" w:name="_Toc89112366"/>
      <w:bookmarkStart w:id="1177" w:name="_Toc464498734"/>
      <w:bookmarkStart w:id="1178" w:name="_Toc505704905"/>
      <w:bookmarkStart w:id="1179" w:name="_Toc434004010"/>
      <w:bookmarkStart w:id="1180" w:name="_Toc104199026"/>
      <w:bookmarkStart w:id="1181" w:name="_Toc498523227"/>
      <w:bookmarkStart w:id="1182" w:name="_Toc314086237"/>
      <w:bookmarkStart w:id="1183" w:name="_Toc434004129"/>
      <w:bookmarkStart w:id="1184" w:name="_Toc314094160"/>
      <w:bookmarkStart w:id="1185" w:name="_Toc19704289"/>
      <w:bookmarkStart w:id="1186" w:name="_Toc492377950"/>
      <w:bookmarkStart w:id="1187" w:name="_Toc298407636"/>
      <w:bookmarkStart w:id="1188" w:name="_Toc314085339"/>
      <w:bookmarkStart w:id="1189" w:name="_Toc314804581"/>
      <w:bookmarkStart w:id="1190" w:name="_Toc301965572"/>
      <w:bookmarkStart w:id="1191" w:name="_Toc308181774"/>
      <w:bookmarkStart w:id="1192" w:name="_Toc488428662"/>
      <w:bookmarkStart w:id="1193" w:name="_Toc309618087"/>
      <w:bookmarkStart w:id="1194" w:name="_Toc491180988"/>
      <w:bookmarkStart w:id="1195" w:name="_Toc487209348"/>
      <w:bookmarkStart w:id="1196" w:name="_Toc94701562"/>
      <w:bookmarkStart w:id="1197" w:name="_Toc3539016"/>
      <w:bookmarkStart w:id="1198" w:name="_Toc496883346"/>
      <w:bookmarkStart w:id="1199" w:name="_Toc127378584"/>
      <w:bookmarkStart w:id="1200" w:name="_Toc127981542"/>
      <w:bookmarkStart w:id="1201" w:name="_Toc144317511"/>
      <w:bookmarkStart w:id="1202" w:name="_Toc149156142"/>
      <w:bookmarkStart w:id="1203" w:name="_Toc181210558"/>
      <w:r w:rsidRPr="00EF4A7F">
        <w:rPr>
          <w:rFonts w:cs="Arial"/>
          <w:bCs/>
          <w:sz w:val="20"/>
          <w:u w:val="single"/>
        </w:rPr>
        <w:t>Causas para desechar las proposiciones</w:t>
      </w:r>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210A1070"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 xml:space="preserve">los </w:t>
      </w:r>
      <w:r w:rsidR="00090C43">
        <w:rPr>
          <w:rFonts w:ascii="Arial" w:hAnsi="Arial" w:cs="Arial"/>
        </w:rPr>
        <w:t>bienes</w:t>
      </w:r>
      <w:r w:rsidRPr="00EF4A7F">
        <w:rPr>
          <w:rFonts w:ascii="Arial" w:hAnsi="Arial" w:cs="Arial"/>
        </w:rPr>
        <w:t xml:space="preserve">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204" w:name="_Toc307995596"/>
      <w:bookmarkStart w:id="1205" w:name="_Toc314804582"/>
      <w:bookmarkStart w:id="1206" w:name="_Toc316316332"/>
      <w:bookmarkStart w:id="1207" w:name="_Toc405207203"/>
      <w:bookmarkStart w:id="1208" w:name="_Toc314030222"/>
      <w:bookmarkStart w:id="1209" w:name="_Toc316315446"/>
      <w:bookmarkStart w:id="1210" w:name="_Toc327181280"/>
      <w:bookmarkStart w:id="1211" w:name="_Toc298407637"/>
      <w:bookmarkStart w:id="1212" w:name="_Toc292192868"/>
      <w:bookmarkStart w:id="1213" w:name="_Toc301965573"/>
      <w:bookmarkStart w:id="1214" w:name="_Toc314085340"/>
      <w:bookmarkStart w:id="1215" w:name="_Toc314086098"/>
      <w:bookmarkStart w:id="1216" w:name="_Toc314086238"/>
      <w:bookmarkStart w:id="1217" w:name="_Toc309618088"/>
      <w:bookmarkStart w:id="1218" w:name="_Toc314094161"/>
      <w:bookmarkStart w:id="1219" w:name="_Toc390699261"/>
      <w:bookmarkStart w:id="1220" w:name="_Toc294270263"/>
      <w:bookmarkStart w:id="1221" w:name="_Toc308181775"/>
      <w:bookmarkStart w:id="1222" w:name="_Toc396148617"/>
      <w:bookmarkStart w:id="1223" w:name="_Toc414448140"/>
      <w:bookmarkStart w:id="1224" w:name="_Toc287290906"/>
      <w:bookmarkStart w:id="1225" w:name="_Toc301965406"/>
      <w:bookmarkStart w:id="1226" w:name="_Toc510612350"/>
      <w:bookmarkStart w:id="1227" w:name="_Toc23958031"/>
      <w:bookmarkStart w:id="1228" w:name="_Toc434004011"/>
      <w:bookmarkStart w:id="1229" w:name="_Toc493501653"/>
      <w:bookmarkStart w:id="1230" w:name="_Toc505704906"/>
      <w:bookmarkStart w:id="1231" w:name="_Toc487209349"/>
      <w:bookmarkStart w:id="1232" w:name="_Toc96092346"/>
      <w:bookmarkStart w:id="1233" w:name="_Toc464498735"/>
      <w:bookmarkStart w:id="1234" w:name="_Toc496883347"/>
      <w:bookmarkStart w:id="1235" w:name="_Toc464498330"/>
      <w:bookmarkStart w:id="1236" w:name="_Toc104199027"/>
      <w:bookmarkStart w:id="1237" w:name="_Toc315905530"/>
      <w:bookmarkStart w:id="1238" w:name="_Toc23410265"/>
      <w:bookmarkStart w:id="1239" w:name="_Toc19704290"/>
      <w:bookmarkStart w:id="1240" w:name="_Toc94701563"/>
      <w:bookmarkStart w:id="1241" w:name="_Toc434004130"/>
      <w:bookmarkStart w:id="1242" w:name="_Toc329602596"/>
      <w:bookmarkStart w:id="1243" w:name="_Toc390246842"/>
      <w:bookmarkStart w:id="1244" w:name="_Toc492377951"/>
      <w:bookmarkStart w:id="1245" w:name="_Toc494211611"/>
      <w:bookmarkStart w:id="1246" w:name="_Toc498523228"/>
      <w:bookmarkStart w:id="1247" w:name="_Toc382993278"/>
      <w:bookmarkStart w:id="1248" w:name="_Toc89112367"/>
      <w:bookmarkStart w:id="1249" w:name="_Toc491180989"/>
      <w:bookmarkStart w:id="1250" w:name="_Toc488428663"/>
      <w:bookmarkStart w:id="1251" w:name="_Toc3539017"/>
      <w:bookmarkStart w:id="1252" w:name="_Toc127378585"/>
      <w:bookmarkStart w:id="1253" w:name="_Toc127981543"/>
      <w:bookmarkStart w:id="1254" w:name="_Toc144317512"/>
      <w:bookmarkStart w:id="1255" w:name="_Toc149156143"/>
      <w:bookmarkStart w:id="1256" w:name="_Toc181210559"/>
      <w:r w:rsidRPr="00EF4A7F">
        <w:rPr>
          <w:rFonts w:cs="Arial"/>
          <w:bCs/>
          <w:sz w:val="20"/>
          <w:u w:val="single"/>
        </w:rPr>
        <w:t>Declaración de procedimiento desierto.</w:t>
      </w:r>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57" w:name="_Toc292192869"/>
      <w:bookmarkStart w:id="1258" w:name="_Toc315905531"/>
      <w:bookmarkStart w:id="1259" w:name="_Toc298407638"/>
      <w:bookmarkStart w:id="1260" w:name="_Toc327181281"/>
      <w:bookmarkStart w:id="1261" w:name="_Toc288678531"/>
      <w:bookmarkStart w:id="1262" w:name="_Toc329602597"/>
      <w:bookmarkStart w:id="1263" w:name="_Toc314804583"/>
      <w:bookmarkStart w:id="1264" w:name="_Toc314030223"/>
      <w:bookmarkStart w:id="1265" w:name="_Toc301965574"/>
      <w:bookmarkStart w:id="1266" w:name="_Toc288651033"/>
      <w:bookmarkStart w:id="1267" w:name="_Toc316316333"/>
      <w:bookmarkStart w:id="1268" w:name="_Toc316315447"/>
      <w:bookmarkStart w:id="1269" w:name="_Toc314086099"/>
      <w:bookmarkStart w:id="1270" w:name="_Toc301965407"/>
      <w:bookmarkStart w:id="1271" w:name="_Toc314085341"/>
      <w:bookmarkStart w:id="1272" w:name="_Toc314094162"/>
      <w:bookmarkStart w:id="1273" w:name="_Toc288637095"/>
      <w:bookmarkStart w:id="1274" w:name="_Toc309618089"/>
      <w:bookmarkStart w:id="1275" w:name="_Toc308181776"/>
      <w:bookmarkStart w:id="1276" w:name="_Toc314086239"/>
      <w:bookmarkStart w:id="1277" w:name="_Toc287290911"/>
      <w:bookmarkStart w:id="127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79" w:name="_Toc390699262"/>
      <w:bookmarkStart w:id="1280" w:name="_Toc434004131"/>
      <w:bookmarkStart w:id="1281" w:name="_Toc434004012"/>
      <w:bookmarkStart w:id="1282" w:name="_Toc405207204"/>
      <w:bookmarkStart w:id="1283" w:name="_Toc491180990"/>
      <w:bookmarkStart w:id="1284" w:name="_Toc493501654"/>
      <w:bookmarkStart w:id="1285" w:name="_Toc464498331"/>
      <w:bookmarkStart w:id="1286" w:name="_Toc494211612"/>
      <w:bookmarkStart w:id="1287" w:name="_Toc496883348"/>
      <w:bookmarkStart w:id="1288" w:name="_Toc382993279"/>
      <w:bookmarkStart w:id="1289" w:name="_Toc396148618"/>
      <w:bookmarkStart w:id="1290" w:name="_Toc414448141"/>
      <w:bookmarkStart w:id="1291" w:name="_Toc464498736"/>
      <w:bookmarkStart w:id="1292" w:name="_Toc488428664"/>
      <w:bookmarkStart w:id="1293" w:name="_Toc89112368"/>
      <w:bookmarkStart w:id="1294" w:name="_Toc505704907"/>
      <w:bookmarkStart w:id="1295" w:name="_Toc492377952"/>
      <w:bookmarkStart w:id="1296" w:name="_Toc390246843"/>
      <w:bookmarkStart w:id="1297" w:name="_Toc487209350"/>
      <w:bookmarkStart w:id="1298" w:name="_Toc96092347"/>
      <w:bookmarkStart w:id="1299" w:name="_Toc19704291"/>
      <w:bookmarkStart w:id="1300" w:name="_Toc94701564"/>
      <w:bookmarkStart w:id="1301" w:name="_Toc498523229"/>
      <w:bookmarkStart w:id="1302" w:name="_Toc23410266"/>
      <w:bookmarkStart w:id="1303" w:name="_Toc3539018"/>
      <w:bookmarkStart w:id="1304" w:name="_Toc23958032"/>
      <w:bookmarkStart w:id="1305" w:name="_Toc510612351"/>
      <w:bookmarkStart w:id="1306" w:name="_Toc104199028"/>
      <w:bookmarkStart w:id="1307" w:name="_Toc127378586"/>
      <w:bookmarkStart w:id="1308" w:name="_Toc127981544"/>
      <w:bookmarkStart w:id="1309" w:name="_Toc144317513"/>
      <w:bookmarkStart w:id="1310" w:name="_Toc149156144"/>
      <w:bookmarkStart w:id="1311" w:name="_Toc181210560"/>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r w:rsidRPr="00EF4A7F">
        <w:rPr>
          <w:rFonts w:cs="Arial"/>
          <w:bCs/>
          <w:sz w:val="20"/>
          <w:u w:val="single"/>
        </w:rPr>
        <w:t>Cancelación del procedimiento de licitación.</w:t>
      </w:r>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12" w:name="_Toc314094165"/>
      <w:bookmarkStart w:id="1313" w:name="_Toc314086242"/>
      <w:bookmarkStart w:id="1314" w:name="_Toc314085344"/>
      <w:bookmarkStart w:id="1315" w:name="_Toc434004132"/>
      <w:bookmarkStart w:id="1316" w:name="_Toc181210561"/>
      <w:r w:rsidRPr="00EF4A7F">
        <w:rPr>
          <w:rFonts w:cs="Arial"/>
          <w:bCs/>
          <w:color w:val="244061" w:themeColor="accent1" w:themeShade="80"/>
          <w:sz w:val="20"/>
        </w:rPr>
        <w:t>INFRACCIONES Y SANCIONES</w:t>
      </w:r>
      <w:bookmarkEnd w:id="1312"/>
      <w:bookmarkEnd w:id="1313"/>
      <w:bookmarkEnd w:id="1314"/>
      <w:bookmarkEnd w:id="1315"/>
      <w:bookmarkEnd w:id="131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17" w:name="_Toc434004133"/>
      <w:bookmarkStart w:id="1318" w:name="_Toc309618092"/>
      <w:bookmarkStart w:id="1319" w:name="_Toc292192875"/>
      <w:bookmarkStart w:id="1320" w:name="_Toc314086243"/>
      <w:bookmarkStart w:id="1321" w:name="_Toc314085345"/>
      <w:bookmarkStart w:id="1322" w:name="_Toc298407642"/>
      <w:bookmarkStart w:id="1323" w:name="_Toc314094166"/>
      <w:bookmarkStart w:id="1324" w:name="_Toc181210562"/>
      <w:r w:rsidRPr="00EF4A7F">
        <w:rPr>
          <w:rFonts w:cs="Arial"/>
          <w:bCs/>
          <w:color w:val="244061" w:themeColor="accent1" w:themeShade="80"/>
          <w:sz w:val="20"/>
        </w:rPr>
        <w:lastRenderedPageBreak/>
        <w:t>INCONFORMIDADES</w:t>
      </w:r>
      <w:bookmarkEnd w:id="1317"/>
      <w:bookmarkEnd w:id="1318"/>
      <w:bookmarkEnd w:id="1319"/>
      <w:bookmarkEnd w:id="1320"/>
      <w:bookmarkEnd w:id="1321"/>
      <w:bookmarkEnd w:id="1322"/>
      <w:bookmarkEnd w:id="1323"/>
      <w:bookmarkEnd w:id="132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325" w:name="_Toc298407644"/>
      <w:bookmarkStart w:id="1326" w:name="_Toc292192876"/>
      <w:bookmarkStart w:id="1327" w:name="_Toc314086245"/>
      <w:bookmarkStart w:id="1328" w:name="_Toc309618094"/>
      <w:bookmarkStart w:id="1329" w:name="_Toc314085347"/>
      <w:bookmarkStart w:id="1330" w:name="_Toc287290912"/>
      <w:bookmarkStart w:id="133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32" w:name="_Toc434004134"/>
      <w:bookmarkStart w:id="1333" w:name="_Toc314705823"/>
      <w:bookmarkStart w:id="1334" w:name="_Toc298407643"/>
      <w:bookmarkStart w:id="1335" w:name="_Toc309618093"/>
      <w:bookmarkStart w:id="1336" w:name="_Toc181210563"/>
      <w:r w:rsidRPr="00EF4A7F">
        <w:rPr>
          <w:rFonts w:cs="Arial"/>
          <w:bCs/>
          <w:color w:val="244061" w:themeColor="accent1" w:themeShade="80"/>
          <w:sz w:val="20"/>
        </w:rPr>
        <w:t>SOLICITUD DE INFORMACIÓN</w:t>
      </w:r>
      <w:bookmarkEnd w:id="1332"/>
      <w:bookmarkEnd w:id="1333"/>
      <w:bookmarkEnd w:id="1334"/>
      <w:bookmarkEnd w:id="1335"/>
      <w:bookmarkEnd w:id="1336"/>
    </w:p>
    <w:p w14:paraId="6B6C6AF3" w14:textId="2E80471D"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w:t>
      </w:r>
      <w:r w:rsidR="00D02041">
        <w:rPr>
          <w:rFonts w:ascii="Arial" w:hAnsi="Arial" w:cs="Arial"/>
        </w:rPr>
        <w:t>bienes</w:t>
      </w:r>
      <w:r w:rsidRPr="00EF4A7F">
        <w:rPr>
          <w:rFonts w:ascii="Arial" w:hAnsi="Arial" w:cs="Arial"/>
        </w:rPr>
        <w:t xml:space="preserve">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37" w:name="_Toc434004135"/>
      <w:bookmarkStart w:id="1338" w:name="_Toc181210564"/>
      <w:r w:rsidRPr="00EF4A7F">
        <w:rPr>
          <w:rFonts w:cs="Arial"/>
          <w:bCs/>
          <w:color w:val="244061" w:themeColor="accent1" w:themeShade="80"/>
          <w:sz w:val="20"/>
        </w:rPr>
        <w:t>NO NEGOCIABILIDAD DE LAS CONDICIONES CONTENIDAS EN ESTA CONVOCATORIA Y EN LAS PROPOSICIONES</w:t>
      </w:r>
      <w:bookmarkEnd w:id="1325"/>
      <w:bookmarkEnd w:id="1326"/>
      <w:bookmarkEnd w:id="1327"/>
      <w:bookmarkEnd w:id="1328"/>
      <w:bookmarkEnd w:id="1329"/>
      <w:bookmarkEnd w:id="1330"/>
      <w:bookmarkEnd w:id="1331"/>
      <w:bookmarkEnd w:id="1337"/>
      <w:bookmarkEnd w:id="133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39" w:name="_Toc181210565"/>
      <w:r w:rsidRPr="00EF4A7F">
        <w:rPr>
          <w:rFonts w:cs="Arial"/>
          <w:color w:val="CC0066"/>
          <w:kern w:val="32"/>
          <w:sz w:val="28"/>
        </w:rPr>
        <w:lastRenderedPageBreak/>
        <w:t>ANEXO 1</w:t>
      </w:r>
      <w:bookmarkEnd w:id="1126"/>
      <w:bookmarkEnd w:id="1127"/>
      <w:bookmarkEnd w:id="1339"/>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40" w:name="_Toc496883354"/>
      <w:bookmarkStart w:id="1341" w:name="_Toc452121414"/>
      <w:bookmarkStart w:id="1342" w:name="_Toc89112374"/>
      <w:bookmarkStart w:id="1343" w:name="_Toc505704913"/>
      <w:bookmarkStart w:id="1344" w:name="_Toc23958038"/>
      <w:bookmarkStart w:id="1345" w:name="_Toc491180996"/>
      <w:bookmarkStart w:id="1346" w:name="_Toc488428670"/>
      <w:bookmarkStart w:id="1347" w:name="_Toc464498337"/>
      <w:bookmarkStart w:id="1348" w:name="_Toc94701570"/>
      <w:bookmarkStart w:id="1349" w:name="_Toc492377958"/>
      <w:bookmarkStart w:id="1350" w:name="_Toc510612357"/>
      <w:bookmarkStart w:id="1351" w:name="_Toc464498742"/>
      <w:bookmarkStart w:id="1352" w:name="_Toc494211618"/>
      <w:bookmarkStart w:id="1353" w:name="_Toc498523235"/>
      <w:bookmarkStart w:id="1354" w:name="_Toc487209356"/>
      <w:bookmarkStart w:id="1355" w:name="_Toc19704297"/>
      <w:bookmarkStart w:id="1356" w:name="_Toc104199034"/>
      <w:bookmarkStart w:id="1357" w:name="_Toc96092353"/>
      <w:bookmarkStart w:id="1358" w:name="_Toc3539024"/>
      <w:bookmarkStart w:id="1359" w:name="_Toc493501660"/>
      <w:bookmarkStart w:id="1360" w:name="_Toc23410272"/>
      <w:bookmarkStart w:id="1361" w:name="_Toc127378592"/>
      <w:bookmarkStart w:id="1362" w:name="_Toc127981550"/>
      <w:bookmarkStart w:id="1363" w:name="_Toc144317519"/>
      <w:bookmarkStart w:id="1364" w:name="_Toc149156150"/>
      <w:bookmarkStart w:id="1365" w:name="_Toc181210566"/>
      <w:r w:rsidRPr="00EF4A7F">
        <w:rPr>
          <w:rFonts w:cs="Arial"/>
          <w:kern w:val="32"/>
          <w:sz w:val="28"/>
          <w:szCs w:val="32"/>
        </w:rPr>
        <w:t>Especificaciones Técnicas</w:t>
      </w:r>
      <w:bookmarkStart w:id="1366" w:name="_Toc314094171"/>
      <w:bookmarkStart w:id="1367" w:name="_Toc309618101"/>
      <w:bookmarkStart w:id="1368" w:name="_Toc314085350"/>
      <w:bookmarkStart w:id="1369" w:name="_Toc289064607"/>
      <w:bookmarkEnd w:id="1128"/>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p>
    <w:p w14:paraId="552E4B33" w14:textId="77777777" w:rsidR="00115A3F" w:rsidRPr="00115A3F" w:rsidRDefault="00115A3F" w:rsidP="00115A3F">
      <w:pPr>
        <w:spacing w:after="160" w:line="276" w:lineRule="auto"/>
        <w:contextualSpacing/>
        <w:jc w:val="both"/>
        <w:rPr>
          <w:rFonts w:ascii="Arial" w:eastAsia="Calibri" w:hAnsi="Arial" w:cs="Arial"/>
          <w:b/>
          <w:color w:val="000000"/>
          <w:lang w:val="es-ES" w:eastAsia="en-US"/>
        </w:rPr>
      </w:pPr>
    </w:p>
    <w:p w14:paraId="6C07D245"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Objeto de la contratación.</w:t>
      </w:r>
    </w:p>
    <w:p w14:paraId="031A8CBE" w14:textId="77777777" w:rsidR="00115A3F" w:rsidRPr="00115A3F" w:rsidRDefault="00115A3F" w:rsidP="00115A3F">
      <w:pPr>
        <w:widowControl w:val="0"/>
        <w:tabs>
          <w:tab w:val="left" w:pos="1488"/>
        </w:tabs>
        <w:ind w:left="426"/>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ab/>
      </w:r>
    </w:p>
    <w:p w14:paraId="2C960940" w14:textId="77777777" w:rsidR="00115A3F" w:rsidRPr="00115A3F" w:rsidRDefault="00115A3F" w:rsidP="00115A3F">
      <w:pPr>
        <w:contextualSpacing/>
        <w:jc w:val="both"/>
        <w:rPr>
          <w:rFonts w:ascii="Arial" w:eastAsia="Calibri" w:hAnsi="Arial" w:cs="Arial"/>
          <w:lang w:val="es-ES_tradnl" w:eastAsia="en-US"/>
        </w:rPr>
      </w:pPr>
      <w:r w:rsidRPr="00115A3F">
        <w:rPr>
          <w:rFonts w:ascii="Arial" w:eastAsia="Calibri" w:hAnsi="Arial" w:cs="Arial"/>
          <w:lang w:val="es-ES" w:eastAsia="en-US"/>
        </w:rPr>
        <w:t>Adquisición del parque vehicular que requiere el Instituto Nacional Electoral, destinado a servicios generales asignado a Oficinas Centrales, Juntas Locales y Distritales Ejecutivas.</w:t>
      </w:r>
    </w:p>
    <w:p w14:paraId="12EDA6E2" w14:textId="77777777" w:rsidR="00115A3F" w:rsidRPr="00115A3F" w:rsidRDefault="00115A3F" w:rsidP="00115A3F">
      <w:pPr>
        <w:contextualSpacing/>
        <w:jc w:val="both"/>
        <w:rPr>
          <w:rFonts w:ascii="Arial" w:eastAsia="Calibri" w:hAnsi="Arial" w:cs="Arial"/>
          <w:b/>
          <w:color w:val="000000"/>
          <w:lang w:val="es-ES" w:eastAsia="en-US"/>
        </w:rPr>
      </w:pPr>
    </w:p>
    <w:p w14:paraId="4227F349"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Justificación.</w:t>
      </w:r>
    </w:p>
    <w:p w14:paraId="11AD006E" w14:textId="77777777" w:rsidR="00115A3F" w:rsidRPr="00115A3F" w:rsidRDefault="00115A3F" w:rsidP="00115A3F">
      <w:pPr>
        <w:widowControl w:val="0"/>
        <w:ind w:left="426"/>
        <w:contextualSpacing/>
        <w:jc w:val="both"/>
        <w:rPr>
          <w:rFonts w:ascii="Arial" w:eastAsia="Calibri" w:hAnsi="Arial" w:cs="Arial"/>
          <w:b/>
          <w:color w:val="000000"/>
          <w:lang w:val="es-ES" w:eastAsia="en-US"/>
        </w:rPr>
      </w:pPr>
    </w:p>
    <w:p w14:paraId="34F62553" w14:textId="77777777" w:rsidR="00115A3F" w:rsidRPr="00115A3F" w:rsidRDefault="00115A3F" w:rsidP="00115A3F">
      <w:pPr>
        <w:contextualSpacing/>
        <w:jc w:val="both"/>
        <w:rPr>
          <w:rFonts w:ascii="Arial" w:eastAsia="Calibri" w:hAnsi="Arial" w:cs="Arial"/>
          <w:color w:val="000000"/>
          <w:lang w:eastAsia="en-US"/>
        </w:rPr>
      </w:pPr>
      <w:r w:rsidRPr="00115A3F">
        <w:rPr>
          <w:rFonts w:ascii="Arial" w:eastAsia="Calibri" w:hAnsi="Arial" w:cs="Arial"/>
          <w:color w:val="000000"/>
          <w:lang w:eastAsia="en-US"/>
        </w:rPr>
        <w:t xml:space="preserve">De conformidad con el artículo 59, incisos b y h, de la Ley General de Instituciones y Procedimientos Electorales, la Dirección Ejecutiva de Administración, tiene entre sus atribuciones el organizar, dirigir y controlar la administración de los recursos, así como de los servicios generales y atender las necesidades administrativas de los órganos del Instituto. Asimismo, tiene la obligación de adquirir y/o arrendar los vehículos que den servicios a </w:t>
      </w:r>
      <w:r w:rsidRPr="00115A3F">
        <w:rPr>
          <w:rFonts w:ascii="Arial" w:eastAsia="Calibri" w:hAnsi="Arial" w:cs="Arial"/>
          <w:lang w:eastAsia="en-US"/>
        </w:rPr>
        <w:t xml:space="preserve">las Oficinas Centrales, Juntas Locales y Distritales, de conformidad </w:t>
      </w:r>
      <w:r w:rsidRPr="00115A3F">
        <w:rPr>
          <w:rFonts w:ascii="Arial" w:eastAsia="Calibri" w:hAnsi="Arial" w:cs="Arial"/>
          <w:color w:val="000000"/>
          <w:lang w:eastAsia="en-US"/>
        </w:rPr>
        <w:t>con lo estipulado en los artículos 179 fracción II y 183 del Manual de Normas Administrativas en Materia de Recursos Materiales y Servicios Generales del Instituto Federal Electoral, vigente.</w:t>
      </w:r>
    </w:p>
    <w:p w14:paraId="62029ED1" w14:textId="77777777" w:rsidR="00115A3F" w:rsidRPr="00115A3F" w:rsidRDefault="00115A3F" w:rsidP="00115A3F">
      <w:pPr>
        <w:contextualSpacing/>
        <w:jc w:val="both"/>
        <w:rPr>
          <w:rFonts w:ascii="Arial" w:eastAsia="Calibri" w:hAnsi="Arial" w:cs="Arial"/>
          <w:color w:val="000000"/>
          <w:lang w:val="es-ES_tradnl" w:eastAsia="en-US"/>
        </w:rPr>
      </w:pPr>
    </w:p>
    <w:p w14:paraId="1993A493"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color w:val="000000"/>
          <w:lang w:val="es-ES_tradnl" w:eastAsia="en-US"/>
        </w:rPr>
      </w:pPr>
      <w:r w:rsidRPr="00115A3F">
        <w:rPr>
          <w:rFonts w:ascii="Arial" w:eastAsia="Calibri" w:hAnsi="Arial" w:cs="Arial"/>
          <w:b/>
          <w:snapToGrid w:val="0"/>
          <w:color w:val="000000"/>
          <w:lang w:val="es-ES_tradnl" w:eastAsia="en-US"/>
        </w:rPr>
        <w:t>Consideraciones generales.</w:t>
      </w:r>
    </w:p>
    <w:p w14:paraId="501D5D6A" w14:textId="77777777" w:rsidR="00115A3F" w:rsidRPr="00115A3F" w:rsidRDefault="00115A3F" w:rsidP="00115A3F">
      <w:pPr>
        <w:widowControl w:val="0"/>
        <w:ind w:left="426"/>
        <w:contextualSpacing/>
        <w:jc w:val="both"/>
        <w:rPr>
          <w:rFonts w:ascii="Arial" w:eastAsia="Calibri" w:hAnsi="Arial" w:cs="Arial"/>
          <w:color w:val="000000"/>
          <w:lang w:val="es-ES_tradnl" w:eastAsia="en-US"/>
        </w:rPr>
      </w:pPr>
    </w:p>
    <w:p w14:paraId="11958653"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r w:rsidRPr="00115A3F">
        <w:rPr>
          <w:rFonts w:ascii="Arial" w:eastAsia="Calibri" w:hAnsi="Arial" w:cs="Arial"/>
          <w:snapToGrid w:val="0"/>
          <w:color w:val="000000"/>
          <w:lang w:val="es-ES_tradnl" w:eastAsia="en-US"/>
        </w:rPr>
        <w:t>Los LICITANTES deberán presentar en su oferta técnica, el desglose y especificaciones técnicas de las unidades vehiculares que ofertan.</w:t>
      </w:r>
    </w:p>
    <w:p w14:paraId="304ED753"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p>
    <w:p w14:paraId="5BA75554"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r w:rsidRPr="00115A3F">
        <w:rPr>
          <w:rFonts w:ascii="Arial" w:eastAsia="Calibri" w:hAnsi="Arial" w:cs="Arial"/>
          <w:snapToGrid w:val="0"/>
          <w:color w:val="000000"/>
          <w:lang w:val="es-ES_tradnl" w:eastAsia="en-US"/>
        </w:rPr>
        <w:t>Los LICITANTES deberán indicar en su oferta técnica la marca, submarca y el modelo de los vehículos que ofertan.</w:t>
      </w:r>
    </w:p>
    <w:p w14:paraId="3D8170FA"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p>
    <w:p w14:paraId="29D7EB28"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r w:rsidRPr="00115A3F">
        <w:rPr>
          <w:rFonts w:ascii="Arial" w:eastAsia="Calibri" w:hAnsi="Arial" w:cs="Arial"/>
          <w:snapToGrid w:val="0"/>
          <w:color w:val="000000"/>
          <w:lang w:val="es-ES_tradnl" w:eastAsia="en-US"/>
        </w:rPr>
        <w:t>Los LICITANTES podrán ofertar bienes con especificaciones superiores a las solicitadas.</w:t>
      </w:r>
    </w:p>
    <w:p w14:paraId="5B652A2E"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p>
    <w:p w14:paraId="53101FF2"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r w:rsidRPr="00115A3F">
        <w:rPr>
          <w:rFonts w:ascii="Arial" w:eastAsia="Calibri" w:hAnsi="Arial" w:cs="Arial"/>
          <w:snapToGrid w:val="0"/>
          <w:color w:val="000000"/>
          <w:lang w:val="es-ES_tradnl" w:eastAsia="en-US"/>
        </w:rPr>
        <w:t>Los bienes que entregue el PROVEEDOR que resulte adjudicado, deberán ser nuevos y de las mismas características técnicas y calidad a los ofertados.</w:t>
      </w:r>
    </w:p>
    <w:p w14:paraId="2CA65CB5"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p>
    <w:p w14:paraId="053F64C6"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snapToGrid w:val="0"/>
          <w:color w:val="000000"/>
          <w:lang w:val="es-ES_tradnl" w:eastAsia="en-US"/>
        </w:rPr>
      </w:pPr>
      <w:r w:rsidRPr="00115A3F">
        <w:rPr>
          <w:rFonts w:ascii="Arial" w:eastAsia="Calibri" w:hAnsi="Arial" w:cs="Arial"/>
          <w:b/>
          <w:snapToGrid w:val="0"/>
          <w:color w:val="000000"/>
          <w:lang w:val="es-ES_tradnl" w:eastAsia="en-US"/>
        </w:rPr>
        <w:t>Detalle de la contratación.</w:t>
      </w:r>
    </w:p>
    <w:p w14:paraId="6C09AB50" w14:textId="77777777" w:rsidR="00115A3F" w:rsidRPr="00115A3F" w:rsidRDefault="00115A3F" w:rsidP="00115A3F">
      <w:pPr>
        <w:widowControl w:val="0"/>
        <w:contextualSpacing/>
        <w:jc w:val="both"/>
        <w:rPr>
          <w:rFonts w:ascii="Arial" w:eastAsia="Calibri" w:hAnsi="Arial" w:cs="Arial"/>
          <w:snapToGrid w:val="0"/>
          <w:color w:val="000000"/>
          <w:lang w:val="es-ES_tradnl" w:eastAsia="en-US"/>
        </w:rPr>
      </w:pPr>
    </w:p>
    <w:p w14:paraId="49FDFC6C" w14:textId="646027E8" w:rsidR="00115A3F" w:rsidRDefault="00115A3F">
      <w:pPr>
        <w:widowControl w:val="0"/>
        <w:numPr>
          <w:ilvl w:val="0"/>
          <w:numId w:val="116"/>
        </w:numPr>
        <w:spacing w:after="160" w:line="259" w:lineRule="auto"/>
        <w:ind w:left="0" w:firstLine="0"/>
        <w:contextualSpacing/>
        <w:jc w:val="both"/>
        <w:rPr>
          <w:rFonts w:ascii="Arial" w:eastAsia="Calibri" w:hAnsi="Arial" w:cs="Arial"/>
          <w:b/>
          <w:snapToGrid w:val="0"/>
          <w:color w:val="000000"/>
          <w:lang w:val="es-ES_tradnl" w:eastAsia="en-US"/>
        </w:rPr>
      </w:pPr>
      <w:r w:rsidRPr="00115A3F">
        <w:rPr>
          <w:rFonts w:ascii="Arial" w:eastAsia="Calibri" w:hAnsi="Arial" w:cs="Arial"/>
          <w:b/>
          <w:snapToGrid w:val="0"/>
          <w:color w:val="000000"/>
          <w:lang w:val="es-ES_tradnl" w:eastAsia="en-US"/>
        </w:rPr>
        <w:t xml:space="preserve">Descripción y cantidades de los bienes. </w:t>
      </w:r>
      <w:bookmarkStart w:id="1370" w:name="_Toc309618100"/>
      <w:bookmarkStart w:id="1371" w:name="_Toc314085349"/>
      <w:bookmarkStart w:id="1372" w:name="_Toc314094170"/>
    </w:p>
    <w:p w14:paraId="57E7E6DE" w14:textId="77777777" w:rsidR="00115A3F" w:rsidRPr="00115A3F" w:rsidRDefault="00115A3F" w:rsidP="00115A3F">
      <w:pPr>
        <w:widowControl w:val="0"/>
        <w:spacing w:after="160" w:line="259" w:lineRule="auto"/>
        <w:contextualSpacing/>
        <w:jc w:val="both"/>
        <w:rPr>
          <w:rFonts w:ascii="Arial" w:eastAsia="Calibri" w:hAnsi="Arial" w:cs="Arial"/>
          <w:b/>
          <w:snapToGrid w:val="0"/>
          <w:color w:val="000000"/>
          <w:lang w:val="es-ES_tradnl" w:eastAsia="en-US"/>
        </w:rPr>
      </w:pPr>
    </w:p>
    <w:p w14:paraId="2FC9857D" w14:textId="77777777" w:rsidR="00115A3F" w:rsidRPr="00115A3F" w:rsidRDefault="00115A3F" w:rsidP="00115A3F">
      <w:pPr>
        <w:contextualSpacing/>
        <w:jc w:val="both"/>
        <w:rPr>
          <w:rFonts w:ascii="Arial" w:eastAsia="Calibri" w:hAnsi="Arial" w:cs="Arial"/>
          <w:color w:val="000000"/>
          <w:lang w:val="es-ES_tradnl" w:eastAsia="en-US"/>
        </w:rPr>
      </w:pPr>
      <w:r w:rsidRPr="00115A3F">
        <w:rPr>
          <w:rFonts w:ascii="Arial" w:eastAsia="Calibri" w:hAnsi="Arial" w:cs="Arial"/>
          <w:color w:val="000000"/>
          <w:lang w:val="es-ES" w:eastAsia="en-US"/>
        </w:rPr>
        <w:t>Adquisición del parque vehicular que requiere el Instituto Nacional Electoral por medio de</w:t>
      </w:r>
      <w:r w:rsidRPr="00115A3F">
        <w:rPr>
          <w:rFonts w:ascii="Arial" w:eastAsia="Calibri" w:hAnsi="Arial" w:cs="Arial"/>
          <w:b/>
          <w:bCs/>
          <w:color w:val="000000"/>
          <w:lang w:val="es-ES" w:eastAsia="en-US"/>
        </w:rPr>
        <w:t xml:space="preserve"> 2 partidas</w:t>
      </w:r>
      <w:r w:rsidRPr="00115A3F">
        <w:rPr>
          <w:rFonts w:ascii="Arial" w:eastAsia="Calibri" w:hAnsi="Arial" w:cs="Arial"/>
          <w:color w:val="000000"/>
          <w:lang w:val="es-ES" w:eastAsia="en-US"/>
        </w:rPr>
        <w:t xml:space="preserve">, destinado a servicios generales, tanto para </w:t>
      </w:r>
      <w:r w:rsidRPr="00115A3F">
        <w:rPr>
          <w:rFonts w:ascii="Arial" w:eastAsia="Calibri" w:hAnsi="Arial" w:cs="Arial"/>
          <w:lang w:val="es-ES" w:eastAsia="en-US"/>
        </w:rPr>
        <w:t xml:space="preserve">Oficinas Centrales como para las Juntas Locales y Distritales Ejecutivas a nivel nacional, considerando </w:t>
      </w:r>
      <w:r w:rsidRPr="00115A3F">
        <w:rPr>
          <w:rFonts w:ascii="Arial" w:eastAsia="Calibri" w:hAnsi="Arial" w:cs="Arial"/>
          <w:color w:val="000000"/>
          <w:lang w:val="es-ES" w:eastAsia="en-US"/>
        </w:rPr>
        <w:t>lo siguiente:</w:t>
      </w:r>
    </w:p>
    <w:p w14:paraId="6112E679" w14:textId="77777777" w:rsidR="00115A3F" w:rsidRPr="00115A3F" w:rsidRDefault="00115A3F" w:rsidP="00115A3F">
      <w:pPr>
        <w:contextualSpacing/>
        <w:jc w:val="both"/>
        <w:rPr>
          <w:rFonts w:ascii="Arial" w:eastAsia="Calibri" w:hAnsi="Arial" w:cs="Arial"/>
          <w:color w:val="000000"/>
          <w:lang w:val="es-ES" w:eastAsia="en-US"/>
        </w:rPr>
      </w:pPr>
    </w:p>
    <w:tbl>
      <w:tblPr>
        <w:tblW w:w="3665" w:type="pct"/>
        <w:jc w:val="center"/>
        <w:tblCellMar>
          <w:left w:w="0" w:type="dxa"/>
          <w:right w:w="0" w:type="dxa"/>
        </w:tblCellMar>
        <w:tblLook w:val="04A0" w:firstRow="1" w:lastRow="0" w:firstColumn="1" w:lastColumn="0" w:noHBand="0" w:noVBand="1"/>
      </w:tblPr>
      <w:tblGrid>
        <w:gridCol w:w="1021"/>
        <w:gridCol w:w="3950"/>
        <w:gridCol w:w="1993"/>
      </w:tblGrid>
      <w:tr w:rsidR="00115A3F" w:rsidRPr="00115A3F" w14:paraId="77488F0D" w14:textId="77777777" w:rsidTr="002D0B1F">
        <w:trPr>
          <w:trHeight w:val="163"/>
          <w:jc w:val="center"/>
        </w:trPr>
        <w:tc>
          <w:tcPr>
            <w:tcW w:w="733"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2D209689" w14:textId="77777777" w:rsidR="00115A3F" w:rsidRPr="00115A3F" w:rsidRDefault="00115A3F" w:rsidP="00115A3F">
            <w:pPr>
              <w:spacing w:after="160" w:line="259" w:lineRule="auto"/>
              <w:jc w:val="center"/>
              <w:rPr>
                <w:rFonts w:ascii="Arial" w:eastAsia="Calibri" w:hAnsi="Arial" w:cs="Arial"/>
                <w:b/>
                <w:color w:val="FFFFFF"/>
                <w:sz w:val="18"/>
                <w:szCs w:val="18"/>
                <w:lang w:eastAsia="es-MX"/>
              </w:rPr>
            </w:pPr>
            <w:r w:rsidRPr="00115A3F">
              <w:rPr>
                <w:rFonts w:ascii="Arial" w:eastAsia="Calibri" w:hAnsi="Arial" w:cs="Arial"/>
                <w:b/>
                <w:color w:val="FFFFFF"/>
                <w:sz w:val="18"/>
                <w:szCs w:val="18"/>
                <w:lang w:eastAsia="es-MX"/>
              </w:rPr>
              <w:t>Partida</w:t>
            </w:r>
          </w:p>
        </w:tc>
        <w:tc>
          <w:tcPr>
            <w:tcW w:w="2836"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563BD2CB" w14:textId="77777777" w:rsidR="00115A3F" w:rsidRPr="00115A3F" w:rsidRDefault="00115A3F" w:rsidP="00115A3F">
            <w:pPr>
              <w:spacing w:after="160" w:line="259" w:lineRule="auto"/>
              <w:jc w:val="center"/>
              <w:rPr>
                <w:rFonts w:ascii="Arial" w:eastAsia="Calibri" w:hAnsi="Arial" w:cs="Arial"/>
                <w:b/>
                <w:color w:val="FFFFFF"/>
                <w:sz w:val="18"/>
                <w:szCs w:val="18"/>
                <w:lang w:eastAsia="es-MX"/>
              </w:rPr>
            </w:pPr>
            <w:r w:rsidRPr="00115A3F">
              <w:rPr>
                <w:rFonts w:ascii="Arial" w:eastAsia="Calibri" w:hAnsi="Arial" w:cs="Arial"/>
                <w:b/>
                <w:color w:val="FFFFFF"/>
                <w:sz w:val="18"/>
                <w:szCs w:val="18"/>
                <w:lang w:eastAsia="es-MX"/>
              </w:rPr>
              <w:t>Descripción genérica</w:t>
            </w:r>
          </w:p>
        </w:tc>
        <w:tc>
          <w:tcPr>
            <w:tcW w:w="1431" w:type="pct"/>
            <w:tcBorders>
              <w:top w:val="single" w:sz="8" w:space="0" w:color="000000"/>
              <w:left w:val="single" w:sz="8" w:space="0" w:color="000000"/>
              <w:bottom w:val="single" w:sz="8" w:space="0" w:color="000000"/>
              <w:right w:val="single" w:sz="8" w:space="0" w:color="000000"/>
            </w:tcBorders>
            <w:shd w:val="clear" w:color="auto" w:fill="D60093"/>
            <w:tcMar>
              <w:top w:w="15" w:type="dxa"/>
              <w:left w:w="70" w:type="dxa"/>
              <w:bottom w:w="0" w:type="dxa"/>
              <w:right w:w="70" w:type="dxa"/>
            </w:tcMar>
            <w:vAlign w:val="center"/>
            <w:hideMark/>
          </w:tcPr>
          <w:p w14:paraId="5012AB75" w14:textId="77777777" w:rsidR="00115A3F" w:rsidRPr="00115A3F" w:rsidRDefault="00115A3F" w:rsidP="00115A3F">
            <w:pPr>
              <w:spacing w:after="160" w:line="259" w:lineRule="auto"/>
              <w:jc w:val="center"/>
              <w:rPr>
                <w:rFonts w:ascii="Arial" w:eastAsia="Calibri" w:hAnsi="Arial" w:cs="Arial"/>
                <w:b/>
                <w:color w:val="FFFFFF"/>
                <w:sz w:val="18"/>
                <w:szCs w:val="18"/>
                <w:lang w:eastAsia="es-MX"/>
              </w:rPr>
            </w:pPr>
            <w:r w:rsidRPr="00115A3F">
              <w:rPr>
                <w:rFonts w:ascii="Arial" w:eastAsia="Calibri" w:hAnsi="Arial" w:cs="Arial"/>
                <w:b/>
                <w:color w:val="FFFFFF"/>
                <w:sz w:val="18"/>
                <w:szCs w:val="18"/>
                <w:lang w:eastAsia="es-MX"/>
              </w:rPr>
              <w:t xml:space="preserve">Cantidad </w:t>
            </w:r>
          </w:p>
        </w:tc>
      </w:tr>
      <w:tr w:rsidR="00115A3F" w:rsidRPr="00115A3F" w14:paraId="70D0ADF5" w14:textId="77777777" w:rsidTr="002D0B1F">
        <w:trPr>
          <w:trHeight w:val="138"/>
          <w:jc w:val="center"/>
        </w:trPr>
        <w:tc>
          <w:tcPr>
            <w:tcW w:w="733"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35A4E6FA" w14:textId="77777777" w:rsidR="00115A3F" w:rsidRPr="00115A3F" w:rsidRDefault="00115A3F" w:rsidP="00115A3F">
            <w:pPr>
              <w:spacing w:after="160" w:line="252" w:lineRule="auto"/>
              <w:jc w:val="center"/>
              <w:rPr>
                <w:rFonts w:ascii="Arial" w:eastAsia="Calibri" w:hAnsi="Arial" w:cs="Arial"/>
                <w:sz w:val="18"/>
                <w:szCs w:val="18"/>
                <w:lang w:eastAsia="es-MX"/>
              </w:rPr>
            </w:pPr>
            <w:r w:rsidRPr="00115A3F">
              <w:rPr>
                <w:rFonts w:ascii="Arial" w:eastAsia="Calibri" w:hAnsi="Arial" w:cs="Arial"/>
                <w:color w:val="000000"/>
                <w:kern w:val="24"/>
                <w:sz w:val="18"/>
                <w:szCs w:val="18"/>
                <w:lang w:eastAsia="es-MX"/>
              </w:rPr>
              <w:t>1</w:t>
            </w:r>
          </w:p>
        </w:tc>
        <w:tc>
          <w:tcPr>
            <w:tcW w:w="2836"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123DC509" w14:textId="77777777" w:rsidR="00115A3F" w:rsidRPr="00115A3F" w:rsidRDefault="00115A3F" w:rsidP="00115A3F">
            <w:pPr>
              <w:spacing w:after="160" w:line="252" w:lineRule="auto"/>
              <w:jc w:val="center"/>
              <w:rPr>
                <w:rFonts w:ascii="Arial" w:eastAsia="Calibri" w:hAnsi="Arial" w:cs="Arial"/>
                <w:sz w:val="18"/>
                <w:szCs w:val="18"/>
                <w:lang w:eastAsia="es-MX"/>
              </w:rPr>
            </w:pPr>
            <w:r w:rsidRPr="00115A3F">
              <w:rPr>
                <w:rFonts w:ascii="Arial" w:eastAsia="Calibri" w:hAnsi="Arial" w:cs="Arial"/>
                <w:color w:val="000000"/>
                <w:kern w:val="24"/>
                <w:sz w:val="18"/>
                <w:szCs w:val="18"/>
                <w:lang w:eastAsia="es-MX"/>
              </w:rPr>
              <w:t>SEDÁN BÁSICO</w:t>
            </w:r>
          </w:p>
        </w:tc>
        <w:tc>
          <w:tcPr>
            <w:tcW w:w="1431"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14:paraId="66BCB74B" w14:textId="77777777" w:rsidR="00115A3F" w:rsidRPr="00115A3F" w:rsidRDefault="00115A3F" w:rsidP="00115A3F">
            <w:pPr>
              <w:spacing w:after="160" w:line="252" w:lineRule="auto"/>
              <w:jc w:val="center"/>
              <w:rPr>
                <w:rFonts w:ascii="Arial" w:eastAsia="Calibri" w:hAnsi="Arial" w:cs="Arial"/>
                <w:sz w:val="18"/>
                <w:szCs w:val="18"/>
                <w:highlight w:val="yellow"/>
                <w:lang w:eastAsia="es-MX"/>
              </w:rPr>
            </w:pPr>
            <w:r w:rsidRPr="00115A3F">
              <w:rPr>
                <w:rFonts w:ascii="Arial" w:eastAsia="Calibri" w:hAnsi="Arial" w:cs="Arial"/>
                <w:kern w:val="24"/>
                <w:sz w:val="18"/>
                <w:szCs w:val="18"/>
                <w:lang w:eastAsia="es-MX"/>
              </w:rPr>
              <w:t>104</w:t>
            </w:r>
          </w:p>
        </w:tc>
      </w:tr>
      <w:tr w:rsidR="00115A3F" w:rsidRPr="00115A3F" w14:paraId="016835B6" w14:textId="77777777" w:rsidTr="002D0B1F">
        <w:trPr>
          <w:trHeight w:val="138"/>
          <w:jc w:val="center"/>
        </w:trPr>
        <w:tc>
          <w:tcPr>
            <w:tcW w:w="733"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10AE778F" w14:textId="77777777" w:rsidR="00115A3F" w:rsidRPr="00115A3F" w:rsidRDefault="00115A3F" w:rsidP="00115A3F">
            <w:pPr>
              <w:spacing w:after="160" w:line="252" w:lineRule="auto"/>
              <w:jc w:val="center"/>
              <w:rPr>
                <w:rFonts w:ascii="Arial" w:eastAsia="Calibri" w:hAnsi="Arial" w:cs="Arial"/>
                <w:color w:val="000000"/>
                <w:kern w:val="24"/>
                <w:sz w:val="18"/>
                <w:szCs w:val="18"/>
                <w:lang w:eastAsia="es-MX"/>
              </w:rPr>
            </w:pPr>
            <w:r w:rsidRPr="00115A3F">
              <w:rPr>
                <w:rFonts w:ascii="Arial" w:eastAsia="Calibri" w:hAnsi="Arial" w:cs="Arial"/>
                <w:color w:val="000000"/>
                <w:kern w:val="24"/>
                <w:sz w:val="18"/>
                <w:szCs w:val="18"/>
                <w:lang w:eastAsia="es-MX"/>
              </w:rPr>
              <w:t>2</w:t>
            </w:r>
          </w:p>
        </w:tc>
        <w:tc>
          <w:tcPr>
            <w:tcW w:w="2836"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102D5DA1" w14:textId="77777777" w:rsidR="00115A3F" w:rsidRPr="00115A3F" w:rsidRDefault="00115A3F" w:rsidP="00115A3F">
            <w:pPr>
              <w:spacing w:after="160" w:line="252" w:lineRule="auto"/>
              <w:jc w:val="center"/>
              <w:rPr>
                <w:rFonts w:ascii="Arial" w:eastAsia="Calibri" w:hAnsi="Arial" w:cs="Arial"/>
                <w:color w:val="000000"/>
                <w:kern w:val="24"/>
                <w:sz w:val="18"/>
                <w:szCs w:val="18"/>
                <w:lang w:eastAsia="es-MX"/>
              </w:rPr>
            </w:pPr>
            <w:r w:rsidRPr="00115A3F">
              <w:rPr>
                <w:rFonts w:ascii="Arial" w:eastAsia="Calibri" w:hAnsi="Arial" w:cs="Arial"/>
                <w:color w:val="000000"/>
                <w:kern w:val="24"/>
                <w:sz w:val="18"/>
                <w:szCs w:val="18"/>
                <w:lang w:eastAsia="es-MX"/>
              </w:rPr>
              <w:t>PICK UP 4X2 CABINA SENCILLA</w:t>
            </w:r>
          </w:p>
        </w:tc>
        <w:tc>
          <w:tcPr>
            <w:tcW w:w="1431" w:type="pct"/>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tcPr>
          <w:p w14:paraId="376D9133" w14:textId="77777777" w:rsidR="00115A3F" w:rsidRPr="00115A3F" w:rsidRDefault="00115A3F" w:rsidP="00115A3F">
            <w:pPr>
              <w:spacing w:after="160" w:line="252" w:lineRule="auto"/>
              <w:jc w:val="center"/>
              <w:rPr>
                <w:rFonts w:ascii="Arial" w:eastAsia="Calibri" w:hAnsi="Arial" w:cs="Arial"/>
                <w:kern w:val="24"/>
                <w:sz w:val="18"/>
                <w:szCs w:val="18"/>
                <w:lang w:eastAsia="es-MX"/>
              </w:rPr>
            </w:pPr>
            <w:r w:rsidRPr="00115A3F">
              <w:rPr>
                <w:rFonts w:ascii="Arial" w:eastAsia="Calibri" w:hAnsi="Arial" w:cs="Arial"/>
                <w:kern w:val="24"/>
                <w:sz w:val="18"/>
                <w:szCs w:val="18"/>
                <w:lang w:eastAsia="es-MX"/>
              </w:rPr>
              <w:t>175</w:t>
            </w:r>
          </w:p>
        </w:tc>
      </w:tr>
    </w:tbl>
    <w:p w14:paraId="15E134FA" w14:textId="67798E5E" w:rsidR="00115A3F" w:rsidRDefault="00115A3F" w:rsidP="00115A3F">
      <w:pPr>
        <w:spacing w:after="160" w:line="259" w:lineRule="auto"/>
        <w:jc w:val="both"/>
        <w:rPr>
          <w:rFonts w:ascii="Arial" w:eastAsia="Calibri" w:hAnsi="Arial" w:cs="Arial"/>
          <w:color w:val="000000"/>
          <w:lang w:eastAsia="en-US"/>
        </w:rPr>
      </w:pPr>
    </w:p>
    <w:p w14:paraId="3D578FE1" w14:textId="63377B82" w:rsidR="00115A3F" w:rsidRDefault="00115A3F" w:rsidP="00115A3F">
      <w:pPr>
        <w:spacing w:after="160" w:line="259" w:lineRule="auto"/>
        <w:jc w:val="both"/>
        <w:rPr>
          <w:rFonts w:ascii="Arial" w:eastAsia="Calibri" w:hAnsi="Arial" w:cs="Arial"/>
          <w:color w:val="000000"/>
          <w:lang w:eastAsia="en-US"/>
        </w:rPr>
      </w:pPr>
    </w:p>
    <w:p w14:paraId="628A2316" w14:textId="6870DC4E" w:rsidR="00115A3F" w:rsidRDefault="00115A3F" w:rsidP="00115A3F">
      <w:pPr>
        <w:spacing w:after="160" w:line="259" w:lineRule="auto"/>
        <w:jc w:val="both"/>
        <w:rPr>
          <w:rFonts w:ascii="Arial" w:eastAsia="Calibri" w:hAnsi="Arial" w:cs="Arial"/>
          <w:color w:val="000000"/>
          <w:lang w:eastAsia="en-US"/>
        </w:rPr>
      </w:pPr>
    </w:p>
    <w:p w14:paraId="4CC089F5" w14:textId="11794BE1" w:rsidR="00115A3F" w:rsidRDefault="00115A3F" w:rsidP="00115A3F">
      <w:pPr>
        <w:spacing w:after="160" w:line="259" w:lineRule="auto"/>
        <w:jc w:val="both"/>
        <w:rPr>
          <w:rFonts w:ascii="Arial" w:eastAsia="Calibri" w:hAnsi="Arial" w:cs="Arial"/>
          <w:color w:val="000000"/>
          <w:lang w:eastAsia="en-US"/>
        </w:rPr>
      </w:pPr>
    </w:p>
    <w:p w14:paraId="7560C257" w14:textId="77777777" w:rsidR="00115A3F" w:rsidRPr="00115A3F" w:rsidRDefault="00115A3F" w:rsidP="00115A3F">
      <w:pPr>
        <w:spacing w:after="160" w:line="259" w:lineRule="auto"/>
        <w:jc w:val="both"/>
        <w:rPr>
          <w:rFonts w:ascii="Arial" w:eastAsia="Calibri" w:hAnsi="Arial" w:cs="Arial"/>
          <w:color w:val="000000"/>
          <w:lang w:eastAsia="en-US"/>
        </w:rPr>
      </w:pPr>
    </w:p>
    <w:p w14:paraId="7BBA1496" w14:textId="77777777" w:rsidR="00115A3F" w:rsidRPr="00115A3F" w:rsidRDefault="00115A3F">
      <w:pPr>
        <w:numPr>
          <w:ilvl w:val="0"/>
          <w:numId w:val="116"/>
        </w:numPr>
        <w:spacing w:after="160" w:line="259" w:lineRule="auto"/>
        <w:ind w:left="284" w:hanging="284"/>
        <w:contextualSpacing/>
        <w:jc w:val="both"/>
        <w:rPr>
          <w:rFonts w:ascii="Arial" w:eastAsia="Calibri" w:hAnsi="Arial" w:cs="Arial"/>
          <w:b/>
          <w:color w:val="000000"/>
          <w:lang w:eastAsia="en-US"/>
        </w:rPr>
      </w:pPr>
      <w:r w:rsidRPr="00115A3F">
        <w:rPr>
          <w:rFonts w:ascii="Arial" w:eastAsia="Calibri" w:hAnsi="Arial" w:cs="Arial"/>
          <w:b/>
          <w:color w:val="000000"/>
          <w:lang w:eastAsia="en-US"/>
        </w:rPr>
        <w:lastRenderedPageBreak/>
        <w:t>Especificaciones técnicas, características y descripción de las unidades vehiculares.</w:t>
      </w:r>
    </w:p>
    <w:p w14:paraId="2CB4CBEC" w14:textId="77777777" w:rsidR="00115A3F" w:rsidRPr="00115A3F" w:rsidRDefault="00115A3F" w:rsidP="00115A3F">
      <w:pPr>
        <w:spacing w:after="160" w:line="259" w:lineRule="auto"/>
        <w:rPr>
          <w:rFonts w:ascii="Arial" w:eastAsia="Calibri" w:hAnsi="Arial" w:cs="Arial"/>
          <w:color w:val="000000"/>
          <w:lang w:eastAsia="en-US"/>
        </w:rPr>
      </w:pP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6662"/>
      </w:tblGrid>
      <w:tr w:rsidR="00115A3F" w:rsidRPr="00115A3F" w14:paraId="28E32245" w14:textId="77777777" w:rsidTr="00115A3F">
        <w:trPr>
          <w:trHeight w:val="245"/>
          <w:jc w:val="center"/>
        </w:trPr>
        <w:tc>
          <w:tcPr>
            <w:tcW w:w="8647" w:type="dxa"/>
            <w:gridSpan w:val="2"/>
            <w:shd w:val="clear" w:color="auto" w:fill="ED1778"/>
            <w:vAlign w:val="center"/>
          </w:tcPr>
          <w:p w14:paraId="2EFFDD8C"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FFFFFF"/>
                <w:sz w:val="16"/>
                <w:szCs w:val="16"/>
                <w:lang w:eastAsia="es-MX"/>
              </w:rPr>
              <w:t>Partida 1</w:t>
            </w:r>
          </w:p>
        </w:tc>
      </w:tr>
      <w:tr w:rsidR="00115A3F" w:rsidRPr="00115A3F" w14:paraId="4EE5E458" w14:textId="77777777" w:rsidTr="00115A3F">
        <w:trPr>
          <w:trHeight w:val="519"/>
          <w:jc w:val="center"/>
        </w:trPr>
        <w:tc>
          <w:tcPr>
            <w:tcW w:w="8647" w:type="dxa"/>
            <w:gridSpan w:val="2"/>
            <w:shd w:val="clear" w:color="auto" w:fill="ED1778"/>
            <w:vAlign w:val="center"/>
          </w:tcPr>
          <w:p w14:paraId="2CA685D0" w14:textId="77777777" w:rsidR="00115A3F" w:rsidRPr="00115A3F" w:rsidRDefault="00115A3F" w:rsidP="00115A3F">
            <w:pPr>
              <w:contextualSpacing/>
              <w:jc w:val="center"/>
              <w:rPr>
                <w:rFonts w:ascii="Arial" w:eastAsia="Calibri" w:hAnsi="Arial" w:cs="Arial"/>
                <w:b/>
                <w:color w:val="FFFFFF"/>
                <w:sz w:val="16"/>
                <w:szCs w:val="16"/>
                <w:lang w:eastAsia="es-MX"/>
              </w:rPr>
            </w:pPr>
            <w:r w:rsidRPr="00115A3F">
              <w:rPr>
                <w:rFonts w:ascii="Arial" w:eastAsia="Calibri" w:hAnsi="Arial" w:cs="Arial"/>
                <w:b/>
                <w:color w:val="FFFFFF"/>
                <w:sz w:val="16"/>
                <w:szCs w:val="16"/>
                <w:lang w:eastAsia="es-MX"/>
              </w:rPr>
              <w:t>Descripción Genérica</w:t>
            </w:r>
          </w:p>
          <w:p w14:paraId="0B6840C0" w14:textId="77777777" w:rsidR="00115A3F" w:rsidRPr="00115A3F" w:rsidRDefault="00115A3F" w:rsidP="00115A3F">
            <w:pPr>
              <w:contextualSpacing/>
              <w:jc w:val="center"/>
              <w:rPr>
                <w:rFonts w:ascii="Arial" w:eastAsia="Calibri" w:hAnsi="Arial" w:cs="Arial"/>
                <w:b/>
                <w:color w:val="FFFFFF"/>
                <w:sz w:val="16"/>
                <w:szCs w:val="16"/>
                <w:lang w:eastAsia="es-MX"/>
              </w:rPr>
            </w:pPr>
            <w:r w:rsidRPr="00115A3F">
              <w:rPr>
                <w:rFonts w:ascii="Arial" w:eastAsia="Calibri" w:hAnsi="Arial" w:cs="Arial"/>
                <w:b/>
                <w:color w:val="FFFFFF"/>
                <w:sz w:val="16"/>
                <w:szCs w:val="16"/>
                <w:lang w:eastAsia="es-MX"/>
              </w:rPr>
              <w:t>SEDÁN BÁSICO</w:t>
            </w:r>
          </w:p>
          <w:p w14:paraId="3988C477"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FFFFFF"/>
                <w:sz w:val="16"/>
                <w:szCs w:val="16"/>
                <w:lang w:eastAsia="es-MX"/>
              </w:rPr>
              <w:t>Modelo 2024-2025</w:t>
            </w:r>
          </w:p>
        </w:tc>
      </w:tr>
      <w:tr w:rsidR="00115A3F" w:rsidRPr="00115A3F" w14:paraId="31F80E66" w14:textId="77777777" w:rsidTr="00115A3F">
        <w:trPr>
          <w:trHeight w:val="334"/>
          <w:jc w:val="center"/>
        </w:trPr>
        <w:tc>
          <w:tcPr>
            <w:tcW w:w="1985" w:type="dxa"/>
            <w:shd w:val="clear" w:color="auto" w:fill="auto"/>
            <w:vAlign w:val="center"/>
          </w:tcPr>
          <w:p w14:paraId="6475D903"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Color</w:t>
            </w:r>
          </w:p>
        </w:tc>
        <w:tc>
          <w:tcPr>
            <w:tcW w:w="6662" w:type="dxa"/>
            <w:shd w:val="clear" w:color="auto" w:fill="auto"/>
            <w:vAlign w:val="center"/>
          </w:tcPr>
          <w:p w14:paraId="18132827"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 xml:space="preserve">Blanco, gris claro, gris </w:t>
            </w:r>
            <w:proofErr w:type="spellStart"/>
            <w:r w:rsidRPr="00115A3F">
              <w:rPr>
                <w:rFonts w:ascii="Arial" w:eastAsia="Calibri" w:hAnsi="Arial" w:cs="Arial"/>
                <w:color w:val="000000"/>
                <w:sz w:val="16"/>
                <w:szCs w:val="16"/>
                <w:lang w:eastAsia="es-MX"/>
              </w:rPr>
              <w:t>oxford</w:t>
            </w:r>
            <w:proofErr w:type="spellEnd"/>
            <w:r w:rsidRPr="00115A3F">
              <w:rPr>
                <w:rFonts w:ascii="Arial" w:eastAsia="Calibri" w:hAnsi="Arial" w:cs="Arial"/>
                <w:color w:val="000000"/>
                <w:sz w:val="16"/>
                <w:szCs w:val="16"/>
                <w:lang w:eastAsia="es-MX"/>
              </w:rPr>
              <w:t>, plata, azul marino, negros, colores básicos (No colores llamativos como rojo, naranja, verde, etc.)</w:t>
            </w:r>
          </w:p>
        </w:tc>
      </w:tr>
      <w:tr w:rsidR="00115A3F" w:rsidRPr="00115A3F" w14:paraId="257F97A2" w14:textId="77777777" w:rsidTr="00115A3F">
        <w:trPr>
          <w:trHeight w:val="20"/>
          <w:jc w:val="center"/>
        </w:trPr>
        <w:tc>
          <w:tcPr>
            <w:tcW w:w="1985" w:type="dxa"/>
            <w:shd w:val="clear" w:color="auto" w:fill="auto"/>
            <w:vAlign w:val="center"/>
          </w:tcPr>
          <w:p w14:paraId="144D3BAB" w14:textId="201EED26"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Tracción</w:t>
            </w:r>
          </w:p>
        </w:tc>
        <w:tc>
          <w:tcPr>
            <w:tcW w:w="6662" w:type="dxa"/>
            <w:shd w:val="clear" w:color="auto" w:fill="auto"/>
            <w:vAlign w:val="center"/>
          </w:tcPr>
          <w:p w14:paraId="71F6D613"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Delantera</w:t>
            </w:r>
          </w:p>
        </w:tc>
      </w:tr>
      <w:tr w:rsidR="00115A3F" w:rsidRPr="00115A3F" w14:paraId="5EDA3016" w14:textId="77777777" w:rsidTr="00115A3F">
        <w:trPr>
          <w:trHeight w:val="20"/>
          <w:jc w:val="center"/>
        </w:trPr>
        <w:tc>
          <w:tcPr>
            <w:tcW w:w="1985" w:type="dxa"/>
            <w:shd w:val="clear" w:color="auto" w:fill="auto"/>
            <w:vAlign w:val="center"/>
          </w:tcPr>
          <w:p w14:paraId="2AE8D7BA"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Motor</w:t>
            </w:r>
          </w:p>
        </w:tc>
        <w:tc>
          <w:tcPr>
            <w:tcW w:w="6662" w:type="dxa"/>
            <w:shd w:val="clear" w:color="auto" w:fill="auto"/>
            <w:vAlign w:val="center"/>
          </w:tcPr>
          <w:p w14:paraId="41A8C50D"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4 cilindros</w:t>
            </w:r>
          </w:p>
          <w:p w14:paraId="029C4C55"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Gasolina</w:t>
            </w:r>
          </w:p>
          <w:p w14:paraId="41290CBB"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101HP Mínimo</w:t>
            </w:r>
          </w:p>
        </w:tc>
      </w:tr>
      <w:tr w:rsidR="00115A3F" w:rsidRPr="00115A3F" w14:paraId="77453344" w14:textId="77777777" w:rsidTr="00115A3F">
        <w:trPr>
          <w:trHeight w:val="20"/>
          <w:jc w:val="center"/>
        </w:trPr>
        <w:tc>
          <w:tcPr>
            <w:tcW w:w="1985" w:type="dxa"/>
            <w:shd w:val="clear" w:color="auto" w:fill="auto"/>
            <w:vAlign w:val="center"/>
          </w:tcPr>
          <w:p w14:paraId="737397C7" w14:textId="5D7C82D9"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Dirección</w:t>
            </w:r>
          </w:p>
        </w:tc>
        <w:tc>
          <w:tcPr>
            <w:tcW w:w="6662" w:type="dxa"/>
            <w:shd w:val="clear" w:color="auto" w:fill="auto"/>
            <w:vAlign w:val="center"/>
          </w:tcPr>
          <w:p w14:paraId="34929AB0"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 xml:space="preserve">Hidráulica o Electromecánica </w:t>
            </w:r>
            <w:proofErr w:type="spellStart"/>
            <w:r w:rsidRPr="00115A3F">
              <w:rPr>
                <w:rFonts w:ascii="Arial" w:eastAsia="Calibri" w:hAnsi="Arial" w:cs="Arial"/>
                <w:color w:val="000000"/>
                <w:sz w:val="16"/>
                <w:szCs w:val="16"/>
                <w:lang w:eastAsia="es-MX"/>
              </w:rPr>
              <w:t>servotronic</w:t>
            </w:r>
            <w:proofErr w:type="spellEnd"/>
            <w:r w:rsidRPr="00115A3F">
              <w:rPr>
                <w:rFonts w:ascii="Arial" w:eastAsia="Calibri" w:hAnsi="Arial" w:cs="Arial"/>
                <w:color w:val="000000"/>
                <w:sz w:val="16"/>
                <w:szCs w:val="16"/>
                <w:lang w:eastAsia="es-MX"/>
              </w:rPr>
              <w:t xml:space="preserve"> o Eléctrica progresiva o Eléctrica asistida de piñón y cremallera sensible a la velocidad de vehículo o </w:t>
            </w:r>
            <w:proofErr w:type="spellStart"/>
            <w:r w:rsidRPr="00115A3F">
              <w:rPr>
                <w:rFonts w:ascii="Arial" w:eastAsia="Calibri" w:hAnsi="Arial" w:cs="Arial"/>
                <w:color w:val="000000"/>
                <w:sz w:val="16"/>
                <w:szCs w:val="16"/>
                <w:lang w:eastAsia="es-MX"/>
              </w:rPr>
              <w:t>Electroasistida</w:t>
            </w:r>
            <w:proofErr w:type="spellEnd"/>
          </w:p>
        </w:tc>
      </w:tr>
      <w:tr w:rsidR="00115A3F" w:rsidRPr="00115A3F" w14:paraId="6794A281" w14:textId="77777777" w:rsidTr="00115A3F">
        <w:trPr>
          <w:trHeight w:val="20"/>
          <w:jc w:val="center"/>
        </w:trPr>
        <w:tc>
          <w:tcPr>
            <w:tcW w:w="1985" w:type="dxa"/>
            <w:shd w:val="clear" w:color="auto" w:fill="auto"/>
            <w:vAlign w:val="center"/>
          </w:tcPr>
          <w:p w14:paraId="34CCB609"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Trasmisión</w:t>
            </w:r>
          </w:p>
        </w:tc>
        <w:tc>
          <w:tcPr>
            <w:tcW w:w="6662" w:type="dxa"/>
            <w:shd w:val="clear" w:color="auto" w:fill="auto"/>
            <w:vAlign w:val="center"/>
          </w:tcPr>
          <w:p w14:paraId="2C703456"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Manual 5 velocidades mínimo</w:t>
            </w:r>
          </w:p>
        </w:tc>
      </w:tr>
      <w:tr w:rsidR="00115A3F" w:rsidRPr="00115A3F" w14:paraId="78E5BCDC" w14:textId="77777777" w:rsidTr="00115A3F">
        <w:trPr>
          <w:trHeight w:val="20"/>
          <w:jc w:val="center"/>
        </w:trPr>
        <w:tc>
          <w:tcPr>
            <w:tcW w:w="1985" w:type="dxa"/>
            <w:shd w:val="clear" w:color="auto" w:fill="auto"/>
            <w:vAlign w:val="center"/>
          </w:tcPr>
          <w:p w14:paraId="4C2B11D8"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Aire Acondicionado</w:t>
            </w:r>
          </w:p>
        </w:tc>
        <w:tc>
          <w:tcPr>
            <w:tcW w:w="6662" w:type="dxa"/>
            <w:shd w:val="clear" w:color="auto" w:fill="auto"/>
            <w:vAlign w:val="center"/>
          </w:tcPr>
          <w:p w14:paraId="2B586349"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Aire Acondicionado</w:t>
            </w:r>
          </w:p>
        </w:tc>
      </w:tr>
      <w:tr w:rsidR="00115A3F" w:rsidRPr="00115A3F" w14:paraId="0D0D8874" w14:textId="77777777" w:rsidTr="00115A3F">
        <w:trPr>
          <w:trHeight w:val="20"/>
          <w:jc w:val="center"/>
        </w:trPr>
        <w:tc>
          <w:tcPr>
            <w:tcW w:w="1985" w:type="dxa"/>
            <w:shd w:val="clear" w:color="auto" w:fill="auto"/>
            <w:vAlign w:val="center"/>
          </w:tcPr>
          <w:p w14:paraId="208B3FDB"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Frenos</w:t>
            </w:r>
          </w:p>
        </w:tc>
        <w:tc>
          <w:tcPr>
            <w:tcW w:w="6662" w:type="dxa"/>
            <w:shd w:val="clear" w:color="auto" w:fill="auto"/>
            <w:vAlign w:val="center"/>
          </w:tcPr>
          <w:p w14:paraId="191D78D2"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Delanteros: Disco o disco ventilado (Con ABS)</w:t>
            </w:r>
          </w:p>
          <w:p w14:paraId="1AB0D5FA"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Traseros: tambor o disco (Con ABS)</w:t>
            </w:r>
          </w:p>
        </w:tc>
      </w:tr>
      <w:tr w:rsidR="00115A3F" w:rsidRPr="00115A3F" w14:paraId="1FABCBEC" w14:textId="77777777" w:rsidTr="00115A3F">
        <w:trPr>
          <w:trHeight w:val="20"/>
          <w:jc w:val="center"/>
        </w:trPr>
        <w:tc>
          <w:tcPr>
            <w:tcW w:w="1985" w:type="dxa"/>
            <w:shd w:val="clear" w:color="auto" w:fill="auto"/>
            <w:vAlign w:val="center"/>
          </w:tcPr>
          <w:p w14:paraId="5B387932"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Espejos</w:t>
            </w:r>
          </w:p>
        </w:tc>
        <w:tc>
          <w:tcPr>
            <w:tcW w:w="6662" w:type="dxa"/>
            <w:shd w:val="clear" w:color="auto" w:fill="auto"/>
            <w:vAlign w:val="center"/>
          </w:tcPr>
          <w:p w14:paraId="208E4FB4"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Exteriores:</w:t>
            </w:r>
          </w:p>
          <w:p w14:paraId="0E946C62"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Derecho e Izquierdo</w:t>
            </w:r>
          </w:p>
          <w:p w14:paraId="6F0EA3B8"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Interior: Retrovisor</w:t>
            </w:r>
          </w:p>
        </w:tc>
      </w:tr>
      <w:tr w:rsidR="00115A3F" w:rsidRPr="00115A3F" w14:paraId="27141EB9" w14:textId="77777777" w:rsidTr="00115A3F">
        <w:trPr>
          <w:trHeight w:val="20"/>
          <w:jc w:val="center"/>
        </w:trPr>
        <w:tc>
          <w:tcPr>
            <w:tcW w:w="1985" w:type="dxa"/>
            <w:shd w:val="clear" w:color="auto" w:fill="auto"/>
            <w:vAlign w:val="center"/>
          </w:tcPr>
          <w:p w14:paraId="1CBADCCD"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Alarma VS Robo/</w:t>
            </w:r>
          </w:p>
          <w:p w14:paraId="47B56390" w14:textId="0CB4B9F1"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Inmovilizador</w:t>
            </w:r>
          </w:p>
        </w:tc>
        <w:tc>
          <w:tcPr>
            <w:tcW w:w="6662" w:type="dxa"/>
            <w:shd w:val="clear" w:color="auto" w:fill="auto"/>
            <w:vAlign w:val="center"/>
          </w:tcPr>
          <w:p w14:paraId="14B962E8"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Alarma de agencia o alarma instalada o inmovilizador</w:t>
            </w:r>
          </w:p>
        </w:tc>
      </w:tr>
      <w:tr w:rsidR="00115A3F" w:rsidRPr="00115A3F" w14:paraId="3CE95778" w14:textId="77777777" w:rsidTr="00115A3F">
        <w:trPr>
          <w:trHeight w:val="20"/>
          <w:jc w:val="center"/>
        </w:trPr>
        <w:tc>
          <w:tcPr>
            <w:tcW w:w="1985" w:type="dxa"/>
            <w:shd w:val="clear" w:color="auto" w:fill="auto"/>
            <w:vAlign w:val="center"/>
          </w:tcPr>
          <w:p w14:paraId="49EB5AC6"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Bolsas de aire</w:t>
            </w:r>
          </w:p>
        </w:tc>
        <w:tc>
          <w:tcPr>
            <w:tcW w:w="6662" w:type="dxa"/>
            <w:shd w:val="clear" w:color="auto" w:fill="auto"/>
            <w:vAlign w:val="center"/>
          </w:tcPr>
          <w:p w14:paraId="65064747"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Frontal para el conductor y acompañante mínimo</w:t>
            </w:r>
          </w:p>
        </w:tc>
      </w:tr>
      <w:tr w:rsidR="00115A3F" w:rsidRPr="00115A3F" w14:paraId="4A063EE9" w14:textId="77777777" w:rsidTr="00115A3F">
        <w:trPr>
          <w:trHeight w:val="20"/>
          <w:jc w:val="center"/>
        </w:trPr>
        <w:tc>
          <w:tcPr>
            <w:tcW w:w="1985" w:type="dxa"/>
            <w:shd w:val="clear" w:color="auto" w:fill="auto"/>
            <w:vAlign w:val="center"/>
          </w:tcPr>
          <w:p w14:paraId="5ECD66EA"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Asientos</w:t>
            </w:r>
          </w:p>
        </w:tc>
        <w:tc>
          <w:tcPr>
            <w:tcW w:w="6662" w:type="dxa"/>
            <w:shd w:val="clear" w:color="auto" w:fill="auto"/>
            <w:vAlign w:val="center"/>
          </w:tcPr>
          <w:p w14:paraId="08F2146D"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Delanteros y traseros con cinturón de seguridad</w:t>
            </w:r>
          </w:p>
        </w:tc>
      </w:tr>
      <w:tr w:rsidR="00115A3F" w:rsidRPr="00115A3F" w14:paraId="2FD55EA6" w14:textId="77777777" w:rsidTr="00115A3F">
        <w:trPr>
          <w:trHeight w:val="20"/>
          <w:jc w:val="center"/>
        </w:trPr>
        <w:tc>
          <w:tcPr>
            <w:tcW w:w="1985" w:type="dxa"/>
            <w:shd w:val="clear" w:color="auto" w:fill="auto"/>
            <w:vAlign w:val="center"/>
          </w:tcPr>
          <w:p w14:paraId="6CA85C04"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Accesorios</w:t>
            </w:r>
          </w:p>
        </w:tc>
        <w:tc>
          <w:tcPr>
            <w:tcW w:w="6662" w:type="dxa"/>
            <w:shd w:val="clear" w:color="auto" w:fill="auto"/>
            <w:vAlign w:val="center"/>
          </w:tcPr>
          <w:p w14:paraId="11DEEA76"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El Kit básico de seguridad, contendrá como mínimo lo siguiente: triángulo reflejante, gato manual y llave de birlos por asignación de fábrica</w:t>
            </w:r>
          </w:p>
        </w:tc>
      </w:tr>
    </w:tbl>
    <w:p w14:paraId="279CDF79"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4835DE47"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6662"/>
      </w:tblGrid>
      <w:tr w:rsidR="00115A3F" w:rsidRPr="00115A3F" w14:paraId="082AB280" w14:textId="77777777" w:rsidTr="00115A3F">
        <w:trPr>
          <w:trHeight w:val="278"/>
          <w:jc w:val="center"/>
        </w:trPr>
        <w:tc>
          <w:tcPr>
            <w:tcW w:w="8647" w:type="dxa"/>
            <w:gridSpan w:val="2"/>
            <w:shd w:val="clear" w:color="auto" w:fill="ED1778"/>
            <w:vAlign w:val="center"/>
          </w:tcPr>
          <w:p w14:paraId="559D21E8" w14:textId="77777777" w:rsidR="00115A3F" w:rsidRPr="00115A3F" w:rsidRDefault="00115A3F" w:rsidP="00115A3F">
            <w:pPr>
              <w:contextualSpacing/>
              <w:jc w:val="center"/>
              <w:rPr>
                <w:rFonts w:ascii="Arial" w:eastAsia="Calibri" w:hAnsi="Arial" w:cs="Arial"/>
                <w:b/>
                <w:color w:val="FFFFFF"/>
                <w:sz w:val="16"/>
                <w:szCs w:val="16"/>
                <w:lang w:eastAsia="es-MX"/>
              </w:rPr>
            </w:pPr>
            <w:r w:rsidRPr="00115A3F">
              <w:rPr>
                <w:rFonts w:ascii="Arial" w:eastAsia="Calibri" w:hAnsi="Arial" w:cs="Arial"/>
                <w:b/>
                <w:color w:val="FFFFFF"/>
                <w:sz w:val="16"/>
                <w:szCs w:val="16"/>
                <w:lang w:eastAsia="es-MX"/>
              </w:rPr>
              <w:t>Partida 2</w:t>
            </w:r>
          </w:p>
        </w:tc>
      </w:tr>
      <w:tr w:rsidR="00115A3F" w:rsidRPr="00115A3F" w14:paraId="5EECE722" w14:textId="77777777" w:rsidTr="00115A3F">
        <w:trPr>
          <w:trHeight w:val="519"/>
          <w:jc w:val="center"/>
        </w:trPr>
        <w:tc>
          <w:tcPr>
            <w:tcW w:w="8647" w:type="dxa"/>
            <w:gridSpan w:val="2"/>
            <w:shd w:val="clear" w:color="auto" w:fill="ED1778"/>
            <w:vAlign w:val="center"/>
          </w:tcPr>
          <w:p w14:paraId="690E9D95" w14:textId="77777777" w:rsidR="00115A3F" w:rsidRPr="00115A3F" w:rsidRDefault="00115A3F" w:rsidP="00115A3F">
            <w:pPr>
              <w:contextualSpacing/>
              <w:jc w:val="center"/>
              <w:rPr>
                <w:rFonts w:ascii="Arial" w:eastAsia="Calibri" w:hAnsi="Arial" w:cs="Arial"/>
                <w:b/>
                <w:color w:val="FFFFFF"/>
                <w:sz w:val="16"/>
                <w:szCs w:val="16"/>
                <w:lang w:eastAsia="es-MX"/>
              </w:rPr>
            </w:pPr>
            <w:r w:rsidRPr="00115A3F">
              <w:rPr>
                <w:rFonts w:ascii="Arial" w:eastAsia="Calibri" w:hAnsi="Arial" w:cs="Arial"/>
                <w:b/>
                <w:color w:val="FFFFFF"/>
                <w:sz w:val="16"/>
                <w:szCs w:val="16"/>
                <w:lang w:eastAsia="es-MX"/>
              </w:rPr>
              <w:t>Descripción Genérica</w:t>
            </w:r>
          </w:p>
          <w:p w14:paraId="70C04919" w14:textId="77777777" w:rsidR="00115A3F" w:rsidRPr="00115A3F" w:rsidRDefault="00115A3F" w:rsidP="00115A3F">
            <w:pPr>
              <w:contextualSpacing/>
              <w:jc w:val="center"/>
              <w:rPr>
                <w:rFonts w:ascii="Arial" w:eastAsia="Calibri" w:hAnsi="Arial" w:cs="Arial"/>
                <w:b/>
                <w:color w:val="FFFFFF"/>
                <w:sz w:val="16"/>
                <w:szCs w:val="16"/>
                <w:lang w:eastAsia="es-MX"/>
              </w:rPr>
            </w:pPr>
            <w:r w:rsidRPr="00115A3F">
              <w:rPr>
                <w:rFonts w:ascii="Arial" w:eastAsia="Calibri" w:hAnsi="Arial" w:cs="Arial"/>
                <w:b/>
                <w:color w:val="FFFFFF"/>
                <w:sz w:val="16"/>
                <w:szCs w:val="16"/>
                <w:lang w:eastAsia="es-MX"/>
              </w:rPr>
              <w:t>PICK UP 4X2 CABINA SENCILLA</w:t>
            </w:r>
          </w:p>
          <w:p w14:paraId="1BC13A79"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FFFFFF"/>
                <w:sz w:val="16"/>
                <w:szCs w:val="16"/>
                <w:lang w:eastAsia="es-MX"/>
              </w:rPr>
              <w:t>Modelo 2024-2025</w:t>
            </w:r>
          </w:p>
        </w:tc>
      </w:tr>
      <w:tr w:rsidR="00115A3F" w:rsidRPr="00115A3F" w14:paraId="2CE837F5" w14:textId="77777777" w:rsidTr="00115A3F">
        <w:trPr>
          <w:trHeight w:val="334"/>
          <w:jc w:val="center"/>
        </w:trPr>
        <w:tc>
          <w:tcPr>
            <w:tcW w:w="1985" w:type="dxa"/>
            <w:shd w:val="clear" w:color="auto" w:fill="auto"/>
            <w:vAlign w:val="center"/>
          </w:tcPr>
          <w:p w14:paraId="416BDF83"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Color</w:t>
            </w:r>
          </w:p>
        </w:tc>
        <w:tc>
          <w:tcPr>
            <w:tcW w:w="6662" w:type="dxa"/>
            <w:shd w:val="clear" w:color="auto" w:fill="auto"/>
            <w:vAlign w:val="center"/>
          </w:tcPr>
          <w:p w14:paraId="626A8E76"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 xml:space="preserve">Blanco, gris claro, gris </w:t>
            </w:r>
            <w:proofErr w:type="spellStart"/>
            <w:r w:rsidRPr="00115A3F">
              <w:rPr>
                <w:rFonts w:ascii="Arial" w:eastAsia="Calibri" w:hAnsi="Arial" w:cs="Arial"/>
                <w:color w:val="000000"/>
                <w:sz w:val="16"/>
                <w:szCs w:val="16"/>
                <w:lang w:eastAsia="es-MX"/>
              </w:rPr>
              <w:t>oxford</w:t>
            </w:r>
            <w:proofErr w:type="spellEnd"/>
            <w:r w:rsidRPr="00115A3F">
              <w:rPr>
                <w:rFonts w:ascii="Arial" w:eastAsia="Calibri" w:hAnsi="Arial" w:cs="Arial"/>
                <w:color w:val="000000"/>
                <w:sz w:val="16"/>
                <w:szCs w:val="16"/>
                <w:lang w:eastAsia="es-MX"/>
              </w:rPr>
              <w:t>, plata, azul marino, negros, colores básicos (No colores llamativos como rojo, naranja, verde, etc.)</w:t>
            </w:r>
          </w:p>
        </w:tc>
      </w:tr>
      <w:tr w:rsidR="00115A3F" w:rsidRPr="00115A3F" w14:paraId="3157D178" w14:textId="77777777" w:rsidTr="00115A3F">
        <w:trPr>
          <w:trHeight w:val="20"/>
          <w:jc w:val="center"/>
        </w:trPr>
        <w:tc>
          <w:tcPr>
            <w:tcW w:w="1985" w:type="dxa"/>
            <w:shd w:val="clear" w:color="auto" w:fill="auto"/>
            <w:vAlign w:val="center"/>
          </w:tcPr>
          <w:p w14:paraId="63B78BD7" w14:textId="0C4E16BD"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Tracción</w:t>
            </w:r>
          </w:p>
        </w:tc>
        <w:tc>
          <w:tcPr>
            <w:tcW w:w="6662" w:type="dxa"/>
            <w:shd w:val="clear" w:color="auto" w:fill="auto"/>
            <w:vAlign w:val="center"/>
          </w:tcPr>
          <w:p w14:paraId="137CAF25"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4X2</w:t>
            </w:r>
          </w:p>
        </w:tc>
      </w:tr>
      <w:tr w:rsidR="00115A3F" w:rsidRPr="00115A3F" w14:paraId="30264E20" w14:textId="77777777" w:rsidTr="00115A3F">
        <w:trPr>
          <w:trHeight w:val="20"/>
          <w:jc w:val="center"/>
        </w:trPr>
        <w:tc>
          <w:tcPr>
            <w:tcW w:w="1985" w:type="dxa"/>
            <w:shd w:val="clear" w:color="auto" w:fill="auto"/>
            <w:vAlign w:val="center"/>
          </w:tcPr>
          <w:p w14:paraId="110BB6D2"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Motor</w:t>
            </w:r>
          </w:p>
        </w:tc>
        <w:tc>
          <w:tcPr>
            <w:tcW w:w="6662" w:type="dxa"/>
            <w:shd w:val="clear" w:color="auto" w:fill="auto"/>
            <w:vAlign w:val="center"/>
          </w:tcPr>
          <w:p w14:paraId="0971620C"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4 cilindros</w:t>
            </w:r>
          </w:p>
          <w:p w14:paraId="5DCB0BF9"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Gasolina</w:t>
            </w:r>
          </w:p>
          <w:p w14:paraId="51973057"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140HP Mínimo</w:t>
            </w:r>
          </w:p>
        </w:tc>
      </w:tr>
      <w:tr w:rsidR="00115A3F" w:rsidRPr="00115A3F" w14:paraId="6CE9AE6E" w14:textId="77777777" w:rsidTr="00115A3F">
        <w:trPr>
          <w:trHeight w:val="20"/>
          <w:jc w:val="center"/>
        </w:trPr>
        <w:tc>
          <w:tcPr>
            <w:tcW w:w="1985" w:type="dxa"/>
            <w:shd w:val="clear" w:color="auto" w:fill="auto"/>
            <w:vAlign w:val="center"/>
          </w:tcPr>
          <w:p w14:paraId="488FF745" w14:textId="2ACB0F60"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Dirección</w:t>
            </w:r>
          </w:p>
        </w:tc>
        <w:tc>
          <w:tcPr>
            <w:tcW w:w="6662" w:type="dxa"/>
            <w:shd w:val="clear" w:color="auto" w:fill="auto"/>
            <w:vAlign w:val="center"/>
          </w:tcPr>
          <w:p w14:paraId="560DDD25"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Asistencia hidráulica o Hidráulica de piñón y cremallera sensible a la velocidad del motor o Hidráulica asistida de piñón y cremallera o Electrónica o Hidráulica</w:t>
            </w:r>
          </w:p>
        </w:tc>
      </w:tr>
      <w:tr w:rsidR="00115A3F" w:rsidRPr="00115A3F" w14:paraId="12D6836A" w14:textId="77777777" w:rsidTr="00115A3F">
        <w:trPr>
          <w:trHeight w:val="20"/>
          <w:jc w:val="center"/>
        </w:trPr>
        <w:tc>
          <w:tcPr>
            <w:tcW w:w="1985" w:type="dxa"/>
            <w:shd w:val="clear" w:color="auto" w:fill="auto"/>
            <w:vAlign w:val="center"/>
          </w:tcPr>
          <w:p w14:paraId="5BD59191"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Trasmisión</w:t>
            </w:r>
          </w:p>
        </w:tc>
        <w:tc>
          <w:tcPr>
            <w:tcW w:w="6662" w:type="dxa"/>
            <w:shd w:val="clear" w:color="auto" w:fill="auto"/>
            <w:vAlign w:val="center"/>
          </w:tcPr>
          <w:p w14:paraId="2B3E5F30"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Manual 5 velocidades mínimo</w:t>
            </w:r>
          </w:p>
        </w:tc>
      </w:tr>
      <w:tr w:rsidR="00115A3F" w:rsidRPr="00115A3F" w14:paraId="0DD10D97" w14:textId="77777777" w:rsidTr="00115A3F">
        <w:trPr>
          <w:trHeight w:val="20"/>
          <w:jc w:val="center"/>
        </w:trPr>
        <w:tc>
          <w:tcPr>
            <w:tcW w:w="1985" w:type="dxa"/>
            <w:shd w:val="clear" w:color="auto" w:fill="auto"/>
            <w:vAlign w:val="center"/>
          </w:tcPr>
          <w:p w14:paraId="4A7C3E37"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Aire Acondicionado</w:t>
            </w:r>
          </w:p>
        </w:tc>
        <w:tc>
          <w:tcPr>
            <w:tcW w:w="6662" w:type="dxa"/>
            <w:shd w:val="clear" w:color="auto" w:fill="auto"/>
            <w:vAlign w:val="center"/>
          </w:tcPr>
          <w:p w14:paraId="1B6BB37A"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Aire Acondicionado</w:t>
            </w:r>
          </w:p>
        </w:tc>
      </w:tr>
      <w:tr w:rsidR="00115A3F" w:rsidRPr="00115A3F" w14:paraId="1A10D062" w14:textId="77777777" w:rsidTr="00115A3F">
        <w:trPr>
          <w:trHeight w:val="20"/>
          <w:jc w:val="center"/>
        </w:trPr>
        <w:tc>
          <w:tcPr>
            <w:tcW w:w="1985" w:type="dxa"/>
            <w:shd w:val="clear" w:color="auto" w:fill="auto"/>
            <w:vAlign w:val="center"/>
          </w:tcPr>
          <w:p w14:paraId="28030B29"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Frenos</w:t>
            </w:r>
          </w:p>
        </w:tc>
        <w:tc>
          <w:tcPr>
            <w:tcW w:w="6662" w:type="dxa"/>
            <w:shd w:val="clear" w:color="auto" w:fill="auto"/>
            <w:vAlign w:val="center"/>
          </w:tcPr>
          <w:p w14:paraId="17CFEB4E"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Delanteros: Disco o disco ventilado (Con ABS)</w:t>
            </w:r>
          </w:p>
          <w:p w14:paraId="1E82C6C9"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Traseros: Disco o disco ventilado o Tambor (Con ABS)</w:t>
            </w:r>
          </w:p>
        </w:tc>
      </w:tr>
      <w:tr w:rsidR="00115A3F" w:rsidRPr="00115A3F" w14:paraId="563CD6BE" w14:textId="77777777" w:rsidTr="00115A3F">
        <w:trPr>
          <w:trHeight w:val="20"/>
          <w:jc w:val="center"/>
        </w:trPr>
        <w:tc>
          <w:tcPr>
            <w:tcW w:w="1985" w:type="dxa"/>
            <w:shd w:val="clear" w:color="auto" w:fill="auto"/>
            <w:vAlign w:val="center"/>
          </w:tcPr>
          <w:p w14:paraId="1216FE65"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Espejos</w:t>
            </w:r>
          </w:p>
        </w:tc>
        <w:tc>
          <w:tcPr>
            <w:tcW w:w="6662" w:type="dxa"/>
            <w:shd w:val="clear" w:color="auto" w:fill="auto"/>
            <w:vAlign w:val="center"/>
          </w:tcPr>
          <w:p w14:paraId="172A2469"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Exteriores:</w:t>
            </w:r>
          </w:p>
          <w:p w14:paraId="46C3A111"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Derecho e Izquierdo</w:t>
            </w:r>
          </w:p>
          <w:p w14:paraId="5A06E99B"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Interior: Retrovisor</w:t>
            </w:r>
          </w:p>
        </w:tc>
      </w:tr>
      <w:tr w:rsidR="00115A3F" w:rsidRPr="00115A3F" w14:paraId="78520F79" w14:textId="77777777" w:rsidTr="00115A3F">
        <w:trPr>
          <w:trHeight w:val="20"/>
          <w:jc w:val="center"/>
        </w:trPr>
        <w:tc>
          <w:tcPr>
            <w:tcW w:w="1985" w:type="dxa"/>
            <w:shd w:val="clear" w:color="auto" w:fill="auto"/>
            <w:vAlign w:val="center"/>
          </w:tcPr>
          <w:p w14:paraId="77072564"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Alarma VS Robo/</w:t>
            </w:r>
          </w:p>
          <w:p w14:paraId="68325C85" w14:textId="4B19B0FD"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Inmovilizador</w:t>
            </w:r>
          </w:p>
        </w:tc>
        <w:tc>
          <w:tcPr>
            <w:tcW w:w="6662" w:type="dxa"/>
            <w:shd w:val="clear" w:color="auto" w:fill="auto"/>
            <w:vAlign w:val="center"/>
          </w:tcPr>
          <w:p w14:paraId="6F14496F"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Alarma de agencia o alarma instalada o inmovilizador</w:t>
            </w:r>
          </w:p>
        </w:tc>
      </w:tr>
      <w:tr w:rsidR="00115A3F" w:rsidRPr="00115A3F" w14:paraId="00CD9BE1" w14:textId="77777777" w:rsidTr="00115A3F">
        <w:trPr>
          <w:trHeight w:val="20"/>
          <w:jc w:val="center"/>
        </w:trPr>
        <w:tc>
          <w:tcPr>
            <w:tcW w:w="1985" w:type="dxa"/>
            <w:shd w:val="clear" w:color="auto" w:fill="auto"/>
            <w:vAlign w:val="center"/>
          </w:tcPr>
          <w:p w14:paraId="7F288160"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Bolsas de aire</w:t>
            </w:r>
          </w:p>
        </w:tc>
        <w:tc>
          <w:tcPr>
            <w:tcW w:w="6662" w:type="dxa"/>
            <w:shd w:val="clear" w:color="auto" w:fill="auto"/>
            <w:vAlign w:val="center"/>
          </w:tcPr>
          <w:p w14:paraId="4FF839C8"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Frontal para el conductor y acompañante mínimo</w:t>
            </w:r>
          </w:p>
        </w:tc>
      </w:tr>
      <w:tr w:rsidR="00115A3F" w:rsidRPr="00115A3F" w14:paraId="0ECE5BDA" w14:textId="77777777" w:rsidTr="00115A3F">
        <w:trPr>
          <w:trHeight w:val="20"/>
          <w:jc w:val="center"/>
        </w:trPr>
        <w:tc>
          <w:tcPr>
            <w:tcW w:w="1985" w:type="dxa"/>
            <w:shd w:val="clear" w:color="auto" w:fill="auto"/>
            <w:vAlign w:val="center"/>
          </w:tcPr>
          <w:p w14:paraId="6AE1C1A1"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Capacidad de carga</w:t>
            </w:r>
          </w:p>
        </w:tc>
        <w:tc>
          <w:tcPr>
            <w:tcW w:w="6662" w:type="dxa"/>
            <w:shd w:val="clear" w:color="auto" w:fill="auto"/>
            <w:vAlign w:val="center"/>
          </w:tcPr>
          <w:p w14:paraId="71CE34D9"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 xml:space="preserve">900 </w:t>
            </w:r>
            <w:proofErr w:type="spellStart"/>
            <w:r w:rsidRPr="00115A3F">
              <w:rPr>
                <w:rFonts w:ascii="Arial" w:eastAsia="Calibri" w:hAnsi="Arial" w:cs="Arial"/>
                <w:color w:val="000000"/>
                <w:sz w:val="16"/>
                <w:szCs w:val="16"/>
                <w:lang w:eastAsia="es-MX"/>
              </w:rPr>
              <w:t>kgs</w:t>
            </w:r>
            <w:proofErr w:type="spellEnd"/>
            <w:r w:rsidRPr="00115A3F">
              <w:rPr>
                <w:rFonts w:ascii="Arial" w:eastAsia="Calibri" w:hAnsi="Arial" w:cs="Arial"/>
                <w:color w:val="000000"/>
                <w:sz w:val="16"/>
                <w:szCs w:val="16"/>
                <w:lang w:eastAsia="es-MX"/>
              </w:rPr>
              <w:t xml:space="preserve"> mínimo</w:t>
            </w:r>
          </w:p>
        </w:tc>
      </w:tr>
      <w:tr w:rsidR="00115A3F" w:rsidRPr="00115A3F" w14:paraId="0A7E96FC" w14:textId="77777777" w:rsidTr="00115A3F">
        <w:trPr>
          <w:trHeight w:val="20"/>
          <w:jc w:val="center"/>
        </w:trPr>
        <w:tc>
          <w:tcPr>
            <w:tcW w:w="1985" w:type="dxa"/>
            <w:shd w:val="clear" w:color="auto" w:fill="auto"/>
            <w:vAlign w:val="center"/>
          </w:tcPr>
          <w:p w14:paraId="1DA666C8"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Asientos</w:t>
            </w:r>
          </w:p>
        </w:tc>
        <w:tc>
          <w:tcPr>
            <w:tcW w:w="6662" w:type="dxa"/>
            <w:shd w:val="clear" w:color="auto" w:fill="auto"/>
            <w:vAlign w:val="center"/>
          </w:tcPr>
          <w:p w14:paraId="13C1BD0F"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Delanteros con cinturón de seguridad</w:t>
            </w:r>
          </w:p>
        </w:tc>
      </w:tr>
      <w:tr w:rsidR="00115A3F" w:rsidRPr="00115A3F" w14:paraId="3B21C1D9" w14:textId="77777777" w:rsidTr="00115A3F">
        <w:trPr>
          <w:trHeight w:val="20"/>
          <w:jc w:val="center"/>
        </w:trPr>
        <w:tc>
          <w:tcPr>
            <w:tcW w:w="1985" w:type="dxa"/>
            <w:shd w:val="clear" w:color="auto" w:fill="auto"/>
            <w:vAlign w:val="center"/>
          </w:tcPr>
          <w:p w14:paraId="3572ED4E" w14:textId="77777777" w:rsidR="00115A3F" w:rsidRPr="00115A3F" w:rsidRDefault="00115A3F" w:rsidP="00115A3F">
            <w:pPr>
              <w:contextualSpacing/>
              <w:jc w:val="center"/>
              <w:rPr>
                <w:rFonts w:ascii="Arial" w:eastAsia="Calibri" w:hAnsi="Arial" w:cs="Arial"/>
                <w:b/>
                <w:color w:val="000000"/>
                <w:sz w:val="16"/>
                <w:szCs w:val="16"/>
                <w:lang w:eastAsia="es-MX"/>
              </w:rPr>
            </w:pPr>
            <w:r w:rsidRPr="00115A3F">
              <w:rPr>
                <w:rFonts w:ascii="Arial" w:eastAsia="Calibri" w:hAnsi="Arial" w:cs="Arial"/>
                <w:b/>
                <w:color w:val="000000"/>
                <w:sz w:val="16"/>
                <w:szCs w:val="16"/>
                <w:lang w:eastAsia="es-MX"/>
              </w:rPr>
              <w:t>Accesorios</w:t>
            </w:r>
          </w:p>
        </w:tc>
        <w:tc>
          <w:tcPr>
            <w:tcW w:w="6662" w:type="dxa"/>
            <w:shd w:val="clear" w:color="auto" w:fill="auto"/>
            <w:vAlign w:val="center"/>
          </w:tcPr>
          <w:p w14:paraId="1506A62D" w14:textId="77777777" w:rsidR="00115A3F" w:rsidRPr="00115A3F" w:rsidRDefault="00115A3F" w:rsidP="00115A3F">
            <w:pPr>
              <w:contextualSpacing/>
              <w:jc w:val="center"/>
              <w:rPr>
                <w:rFonts w:ascii="Arial" w:eastAsia="Calibri" w:hAnsi="Arial" w:cs="Arial"/>
                <w:color w:val="000000"/>
                <w:sz w:val="16"/>
                <w:szCs w:val="16"/>
                <w:lang w:eastAsia="es-MX"/>
              </w:rPr>
            </w:pPr>
            <w:r w:rsidRPr="00115A3F">
              <w:rPr>
                <w:rFonts w:ascii="Arial" w:eastAsia="Calibri" w:hAnsi="Arial" w:cs="Arial"/>
                <w:color w:val="000000"/>
                <w:sz w:val="16"/>
                <w:szCs w:val="16"/>
                <w:lang w:eastAsia="es-MX"/>
              </w:rPr>
              <w:t>El Kit básico de seguridad, contendrá como mínimo lo siguiente: triángulo reflejante, gato manual y llave de birlos por asignación de fábrica</w:t>
            </w:r>
          </w:p>
        </w:tc>
      </w:tr>
    </w:tbl>
    <w:p w14:paraId="19166FD6"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0CCD1B98"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33A84832"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6745ACAA" w14:textId="11C229B6" w:rsidR="00115A3F" w:rsidRDefault="00115A3F" w:rsidP="00115A3F">
      <w:pPr>
        <w:spacing w:after="160" w:line="259" w:lineRule="auto"/>
        <w:contextualSpacing/>
        <w:jc w:val="both"/>
        <w:rPr>
          <w:rFonts w:ascii="Arial" w:eastAsia="Calibri" w:hAnsi="Arial" w:cs="Arial"/>
          <w:color w:val="000000"/>
          <w:lang w:eastAsia="en-US"/>
        </w:rPr>
      </w:pPr>
    </w:p>
    <w:p w14:paraId="60C6F7C4"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76FDD789" w14:textId="77777777" w:rsidR="00115A3F" w:rsidRPr="00115A3F" w:rsidRDefault="00115A3F" w:rsidP="00115A3F">
      <w:pPr>
        <w:spacing w:after="160" w:line="259" w:lineRule="auto"/>
        <w:contextualSpacing/>
        <w:jc w:val="both"/>
        <w:rPr>
          <w:rFonts w:ascii="Arial" w:eastAsia="Calibri" w:hAnsi="Arial" w:cs="Arial"/>
          <w:color w:val="000000"/>
          <w:lang w:eastAsia="en-US"/>
        </w:rPr>
      </w:pPr>
    </w:p>
    <w:p w14:paraId="0342A48D"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b/>
          <w:snapToGrid w:val="0"/>
          <w:color w:val="000000"/>
          <w:lang w:val="es-ES" w:eastAsia="en-US"/>
        </w:rPr>
      </w:pPr>
      <w:r w:rsidRPr="00115A3F">
        <w:rPr>
          <w:rFonts w:ascii="Arial" w:eastAsia="Calibri" w:hAnsi="Arial" w:cs="Arial"/>
          <w:b/>
          <w:snapToGrid w:val="0"/>
          <w:color w:val="000000"/>
          <w:lang w:val="es-ES_tradnl" w:eastAsia="en-US"/>
        </w:rPr>
        <w:lastRenderedPageBreak/>
        <w:t>Requisitos que se deberán cumplir.</w:t>
      </w:r>
    </w:p>
    <w:p w14:paraId="2EAF596A" w14:textId="77777777" w:rsidR="00115A3F" w:rsidRPr="00115A3F" w:rsidRDefault="00115A3F" w:rsidP="00115A3F">
      <w:pPr>
        <w:widowControl w:val="0"/>
        <w:contextualSpacing/>
        <w:jc w:val="both"/>
        <w:rPr>
          <w:rFonts w:ascii="Arial" w:eastAsia="Calibri" w:hAnsi="Arial" w:cs="Arial"/>
          <w:b/>
          <w:snapToGrid w:val="0"/>
          <w:color w:val="000000"/>
          <w:lang w:val="es-ES" w:eastAsia="en-US"/>
        </w:rPr>
      </w:pPr>
    </w:p>
    <w:p w14:paraId="18060716" w14:textId="77777777" w:rsidR="00115A3F" w:rsidRPr="00115A3F" w:rsidRDefault="00115A3F">
      <w:pPr>
        <w:widowControl w:val="0"/>
        <w:numPr>
          <w:ilvl w:val="1"/>
          <w:numId w:val="118"/>
        </w:numPr>
        <w:spacing w:after="160" w:line="259" w:lineRule="auto"/>
        <w:ind w:left="284" w:hanging="426"/>
        <w:contextualSpacing/>
        <w:jc w:val="both"/>
        <w:rPr>
          <w:rFonts w:ascii="Arial" w:eastAsia="Calibri" w:hAnsi="Arial" w:cs="Arial"/>
          <w:b/>
          <w:snapToGrid w:val="0"/>
          <w:color w:val="000000"/>
          <w:lang w:val="es-ES" w:eastAsia="en-US"/>
        </w:rPr>
      </w:pPr>
      <w:r w:rsidRPr="00115A3F">
        <w:rPr>
          <w:rFonts w:ascii="Arial" w:eastAsia="Calibri" w:hAnsi="Arial" w:cs="Arial"/>
          <w:b/>
          <w:snapToGrid w:val="0"/>
          <w:color w:val="000000"/>
          <w:lang w:val="es-ES" w:eastAsia="en-US"/>
        </w:rPr>
        <w:t>Garantía del fabricante, normas y aspectos de sustentabilidad y características técnicas.</w:t>
      </w:r>
    </w:p>
    <w:p w14:paraId="3A4A9DBA" w14:textId="77777777" w:rsidR="00115A3F" w:rsidRPr="00115A3F" w:rsidRDefault="00115A3F" w:rsidP="00115A3F">
      <w:pPr>
        <w:widowControl w:val="0"/>
        <w:contextualSpacing/>
        <w:jc w:val="both"/>
        <w:rPr>
          <w:rFonts w:ascii="Arial" w:eastAsia="Calibri" w:hAnsi="Arial" w:cs="Arial"/>
          <w:snapToGrid w:val="0"/>
          <w:color w:val="000000"/>
          <w:lang w:val="es-ES" w:eastAsia="en-US"/>
        </w:rPr>
      </w:pPr>
    </w:p>
    <w:p w14:paraId="5B91AE07"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EL LICITANTE deberá presentar como parte de su oferta técnica un escrito en el que señale que las unidades vehiculares que oferta, se comercializan en México.</w:t>
      </w:r>
    </w:p>
    <w:p w14:paraId="7ECE2AFD" w14:textId="77777777" w:rsidR="00115A3F" w:rsidRPr="00115A3F" w:rsidRDefault="00115A3F" w:rsidP="00115A3F">
      <w:pPr>
        <w:widowControl w:val="0"/>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 xml:space="preserve"> </w:t>
      </w:r>
    </w:p>
    <w:p w14:paraId="4654340E"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lang w:eastAsia="en-US"/>
        </w:rPr>
      </w:pPr>
      <w:r w:rsidRPr="00115A3F">
        <w:rPr>
          <w:rFonts w:ascii="Arial" w:eastAsia="Calibri" w:hAnsi="Arial" w:cs="Arial"/>
          <w:snapToGrid w:val="0"/>
          <w:color w:val="000000"/>
          <w:lang w:val="es-ES" w:eastAsia="en-US"/>
        </w:rPr>
        <w:t>EL LICITANTE deberá presentar las fichas técnicas y catálogos de las unidades vehiculares que soporten las características técnicas, emitidas por el fabricante, perfectamente legibles con la información técnica. Dicha información deberá presentarse impresa o en archivo electrónico.</w:t>
      </w:r>
      <w:r w:rsidRPr="00115A3F">
        <w:rPr>
          <w:rFonts w:ascii="Arial" w:eastAsia="Calibri" w:hAnsi="Arial" w:cs="Arial"/>
          <w:lang w:val="es-ES" w:eastAsia="en-US"/>
        </w:rPr>
        <w:t xml:space="preserve"> </w:t>
      </w:r>
      <w:r w:rsidRPr="00115A3F">
        <w:rPr>
          <w:rFonts w:ascii="Arial" w:eastAsia="Calibri" w:hAnsi="Arial" w:cs="Arial"/>
          <w:snapToGrid w:val="0"/>
          <w:color w:val="000000"/>
          <w:lang w:eastAsia="en-US"/>
        </w:rPr>
        <w:t>En caso de presentar fichas en otro idioma, se entregará traducción simple de las mismas.</w:t>
      </w:r>
    </w:p>
    <w:p w14:paraId="275DD893" w14:textId="77777777" w:rsidR="00115A3F" w:rsidRPr="00115A3F" w:rsidRDefault="00115A3F" w:rsidP="00115A3F">
      <w:pPr>
        <w:ind w:left="720"/>
        <w:contextualSpacing/>
        <w:rPr>
          <w:rFonts w:ascii="Arial" w:eastAsia="Calibri" w:hAnsi="Arial" w:cs="Arial"/>
          <w:snapToGrid w:val="0"/>
          <w:color w:val="000000"/>
          <w:lang w:val="es-ES" w:eastAsia="en-US"/>
        </w:rPr>
      </w:pPr>
    </w:p>
    <w:p w14:paraId="564A50EC"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lang w:eastAsia="en-US"/>
        </w:rPr>
      </w:pPr>
      <w:r w:rsidRPr="00115A3F">
        <w:rPr>
          <w:rFonts w:ascii="Arial" w:eastAsia="Calibri" w:hAnsi="Arial" w:cs="Arial"/>
          <w:snapToGrid w:val="0"/>
          <w:color w:val="000000"/>
          <w:lang w:val="es-ES" w:eastAsia="en-US"/>
        </w:rPr>
        <w:t>EL LICITANTE deberá presentar un escrito del fabricante o del distribuidor autorizado de la marca ofertada, en el que manifieste que cuenta con la disponibilidad, el apoyo y el respaldo para el abastecimiento del tipo y cantidades de los vehículos.</w:t>
      </w:r>
    </w:p>
    <w:p w14:paraId="7C0F5F8C" w14:textId="77777777" w:rsidR="00115A3F" w:rsidRPr="00115A3F" w:rsidRDefault="00115A3F" w:rsidP="00115A3F">
      <w:pPr>
        <w:spacing w:after="160" w:line="259" w:lineRule="auto"/>
        <w:ind w:left="720"/>
        <w:contextualSpacing/>
        <w:rPr>
          <w:rFonts w:ascii="Arial" w:eastAsia="Calibri" w:hAnsi="Arial" w:cs="Arial"/>
          <w:snapToGrid w:val="0"/>
          <w:lang w:eastAsia="en-US"/>
        </w:rPr>
      </w:pPr>
    </w:p>
    <w:p w14:paraId="74D17AB0"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De no presentar algún LICITANTE folletos y catálogos de los bienes solicitados señalando la marca y especificaciones técnicas que está ofreciendo, la propuesta correspondiente a dicha partida será desechada, debido a que no se contará con elementos para efectuar la evaluación correspondiente.</w:t>
      </w:r>
    </w:p>
    <w:p w14:paraId="235CA375" w14:textId="77777777" w:rsidR="00115A3F" w:rsidRPr="00115A3F" w:rsidRDefault="00115A3F" w:rsidP="00115A3F">
      <w:pPr>
        <w:contextualSpacing/>
        <w:rPr>
          <w:rFonts w:ascii="Arial" w:eastAsia="Calibri" w:hAnsi="Arial" w:cs="Arial"/>
          <w:snapToGrid w:val="0"/>
          <w:color w:val="000000"/>
          <w:lang w:val="es-ES" w:eastAsia="en-US"/>
        </w:rPr>
      </w:pPr>
    </w:p>
    <w:p w14:paraId="33F77A2C"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 xml:space="preserve">El PROVEEDOR quedará obligado ante el INSTITUTO a responder de los defectos y vicios ocultos, así como de cualquier otra responsabilidad en que hubieran incurrido, en los términos señalados en el contrato respectivo y en la legislación aplicable. Por lo que, el PROVEEDOR adjudicado deberá presentar de forma física una carta de manifiesto de garantía por vicios ocultos y defectos de fabricación por un plazo de </w:t>
      </w:r>
      <w:r w:rsidRPr="00115A3F">
        <w:rPr>
          <w:rFonts w:ascii="Arial" w:eastAsia="Calibri" w:hAnsi="Arial" w:cs="Arial"/>
          <w:b/>
          <w:bCs/>
          <w:snapToGrid w:val="0"/>
          <w:color w:val="000000"/>
          <w:lang w:val="es-ES" w:eastAsia="en-US"/>
        </w:rPr>
        <w:t>6 (seis)</w:t>
      </w:r>
      <w:r w:rsidRPr="00115A3F">
        <w:rPr>
          <w:rFonts w:ascii="Arial" w:eastAsia="Calibri" w:hAnsi="Arial" w:cs="Arial"/>
          <w:snapToGrid w:val="0"/>
          <w:color w:val="000000"/>
          <w:lang w:val="es-ES" w:eastAsia="en-US"/>
        </w:rPr>
        <w:t xml:space="preserve"> meses, contados a partir de la entrega de los bienes.</w:t>
      </w:r>
      <w:r w:rsidRPr="00115A3F">
        <w:rPr>
          <w:rFonts w:ascii="Arial" w:eastAsia="Calibri" w:hAnsi="Arial" w:cs="Arial"/>
          <w:b/>
          <w:color w:val="000000"/>
          <w:lang w:val="es-ES_tradnl" w:eastAsia="en-US"/>
        </w:rPr>
        <w:t xml:space="preserve"> En caso de incumplimiento se aplicará la pena número 6 de la Tabla de penas convencionales.</w:t>
      </w:r>
    </w:p>
    <w:p w14:paraId="3816CC71" w14:textId="77777777" w:rsidR="00115A3F" w:rsidRPr="00115A3F" w:rsidRDefault="00115A3F" w:rsidP="00115A3F">
      <w:pPr>
        <w:widowControl w:val="0"/>
        <w:contextualSpacing/>
        <w:jc w:val="both"/>
        <w:rPr>
          <w:rFonts w:ascii="Arial" w:eastAsia="Calibri" w:hAnsi="Arial" w:cs="Arial"/>
          <w:snapToGrid w:val="0"/>
          <w:color w:val="000000"/>
          <w:lang w:val="es-ES" w:eastAsia="en-US"/>
        </w:rPr>
      </w:pPr>
    </w:p>
    <w:p w14:paraId="5DADD873" w14:textId="77777777"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El LICITANTE</w:t>
      </w:r>
      <w:r w:rsidRPr="00115A3F" w:rsidDel="00D85F27">
        <w:rPr>
          <w:rFonts w:ascii="Arial" w:eastAsia="Calibri" w:hAnsi="Arial" w:cs="Arial"/>
          <w:snapToGrid w:val="0"/>
          <w:color w:val="000000"/>
          <w:lang w:val="es-ES" w:eastAsia="en-US"/>
        </w:rPr>
        <w:t xml:space="preserve"> </w:t>
      </w:r>
      <w:r w:rsidRPr="00115A3F">
        <w:rPr>
          <w:rFonts w:ascii="Arial" w:eastAsia="Calibri" w:hAnsi="Arial" w:cs="Arial"/>
          <w:snapToGrid w:val="0"/>
          <w:color w:val="000000"/>
          <w:lang w:val="es-ES" w:eastAsia="en-US"/>
        </w:rPr>
        <w:t>podrá presentar como parte de su oferta técnica:</w:t>
      </w:r>
    </w:p>
    <w:p w14:paraId="7155A5F7" w14:textId="77777777" w:rsidR="00115A3F" w:rsidRPr="00115A3F" w:rsidRDefault="00115A3F" w:rsidP="00115A3F">
      <w:pPr>
        <w:widowControl w:val="0"/>
        <w:contextualSpacing/>
        <w:jc w:val="both"/>
        <w:rPr>
          <w:rFonts w:ascii="Arial" w:eastAsia="Calibri" w:hAnsi="Arial" w:cs="Arial"/>
          <w:snapToGrid w:val="0"/>
          <w:color w:val="000000"/>
          <w:lang w:val="es-ES" w:eastAsia="en-US"/>
        </w:rPr>
      </w:pPr>
    </w:p>
    <w:p w14:paraId="7DCCEE09" w14:textId="77777777" w:rsidR="00115A3F" w:rsidRPr="00115A3F" w:rsidRDefault="00115A3F">
      <w:pPr>
        <w:widowControl w:val="0"/>
        <w:numPr>
          <w:ilvl w:val="3"/>
          <w:numId w:val="115"/>
        </w:numPr>
        <w:spacing w:after="160" w:line="259" w:lineRule="auto"/>
        <w:ind w:left="709" w:hanging="284"/>
        <w:contextualSpacing/>
        <w:jc w:val="both"/>
        <w:rPr>
          <w:rFonts w:ascii="Arial" w:eastAsia="Calibri" w:hAnsi="Arial" w:cs="Arial"/>
          <w:snapToGrid w:val="0"/>
          <w:color w:val="000000"/>
          <w:lang w:val="es-ES" w:eastAsia="en-US"/>
        </w:rPr>
      </w:pPr>
      <w:bookmarkStart w:id="1373" w:name="_Hlk181209343"/>
      <w:r w:rsidRPr="00115A3F">
        <w:rPr>
          <w:rFonts w:ascii="Arial" w:eastAsia="Calibri" w:hAnsi="Arial" w:cs="Arial"/>
          <w:snapToGrid w:val="0"/>
          <w:color w:val="000000"/>
          <w:lang w:val="es-ES" w:eastAsia="en-US"/>
        </w:rPr>
        <w:t>Para los bienes exceptuados del Grado de Contenido Nacional, se presentará escrito conjunto del licitante y la empresa fabricante o ensambladora en el que señale que los modelos que ofertan se encuentran incluidos en el “Registro de empresa productora de vehículos automotores Ligeros Nuevos”, vigente ante la Secretaría de Economía, al momento de presentar su propuesta, en cuyo caso deberán indicar los siguientes datos:</w:t>
      </w:r>
    </w:p>
    <w:p w14:paraId="39D4D278" w14:textId="77777777" w:rsidR="00115A3F" w:rsidRPr="00115A3F" w:rsidRDefault="00115A3F" w:rsidP="00115A3F">
      <w:pPr>
        <w:widowControl w:val="0"/>
        <w:contextualSpacing/>
        <w:jc w:val="both"/>
        <w:rPr>
          <w:rFonts w:ascii="Arial" w:eastAsia="Calibri" w:hAnsi="Arial" w:cs="Arial"/>
          <w:snapToGrid w:val="0"/>
          <w:color w:val="000000"/>
          <w:lang w:val="es-ES" w:eastAsia="en-US"/>
        </w:rPr>
      </w:pPr>
    </w:p>
    <w:p w14:paraId="349B2188"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El número de registro y la fecha de expedición de este;</w:t>
      </w:r>
    </w:p>
    <w:p w14:paraId="3E623360"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Que los vehículos y modelos objeto del procedimiento de contratación de que se trate están incluidos en el citado registro, y</w:t>
      </w:r>
    </w:p>
    <w:p w14:paraId="5859C2F7"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Que tanto el licitante, como el fabricante, se encuentran cumpliendo cabalmente con la legislación automotriz vigente.</w:t>
      </w:r>
    </w:p>
    <w:p w14:paraId="06995673" w14:textId="77777777" w:rsidR="00115A3F" w:rsidRPr="00115A3F" w:rsidRDefault="00115A3F" w:rsidP="00115A3F">
      <w:pPr>
        <w:widowControl w:val="0"/>
        <w:jc w:val="both"/>
        <w:rPr>
          <w:rFonts w:ascii="Arial" w:eastAsia="Calibri" w:hAnsi="Arial" w:cs="Arial"/>
          <w:snapToGrid w:val="0"/>
          <w:color w:val="000000"/>
          <w:lang w:val="es-ES" w:eastAsia="en-US"/>
        </w:rPr>
      </w:pPr>
    </w:p>
    <w:p w14:paraId="43962FA7" w14:textId="77777777" w:rsidR="00115A3F" w:rsidRPr="00115A3F" w:rsidRDefault="00115A3F" w:rsidP="00115A3F">
      <w:pPr>
        <w:widowControl w:val="0"/>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Los vehículos automotores ligeros nuevos que integren las ofertas presentadas por los licitantes que cuenten con la anterior manifestación, deberán ser tratados por las dependencias y entidades de la Administración Pública Federal como si fueran de origen nacional.</w:t>
      </w:r>
    </w:p>
    <w:bookmarkEnd w:id="1373"/>
    <w:p w14:paraId="73AEE425" w14:textId="77777777" w:rsidR="00115A3F" w:rsidRPr="00115A3F" w:rsidRDefault="00115A3F" w:rsidP="00115A3F">
      <w:pPr>
        <w:widowControl w:val="0"/>
        <w:jc w:val="both"/>
        <w:rPr>
          <w:rFonts w:ascii="Arial" w:eastAsia="Calibri" w:hAnsi="Arial" w:cs="Arial"/>
          <w:snapToGrid w:val="0"/>
          <w:color w:val="000000"/>
          <w:lang w:val="es-ES" w:eastAsia="en-US"/>
        </w:rPr>
      </w:pPr>
    </w:p>
    <w:p w14:paraId="17734E6A" w14:textId="77777777" w:rsidR="00115A3F" w:rsidRPr="00115A3F" w:rsidRDefault="00115A3F">
      <w:pPr>
        <w:widowControl w:val="0"/>
        <w:numPr>
          <w:ilvl w:val="3"/>
          <w:numId w:val="115"/>
        </w:numPr>
        <w:spacing w:after="160" w:line="259" w:lineRule="auto"/>
        <w:ind w:left="709" w:hanging="284"/>
        <w:contextualSpacing/>
        <w:jc w:val="both"/>
        <w:rPr>
          <w:rFonts w:ascii="Arial" w:eastAsia="Calibri" w:hAnsi="Arial" w:cs="Arial"/>
          <w:snapToGrid w:val="0"/>
          <w:color w:val="000000"/>
          <w:lang w:val="es-ES" w:eastAsia="en-US"/>
        </w:rPr>
      </w:pPr>
      <w:r w:rsidRPr="00115A3F">
        <w:rPr>
          <w:rFonts w:ascii="Arial" w:eastAsia="Calibri" w:hAnsi="Arial" w:cs="Arial"/>
          <w:snapToGrid w:val="0"/>
          <w:color w:val="000000"/>
          <w:lang w:val="es-ES" w:eastAsia="en-US"/>
        </w:rPr>
        <w:t>O en su caso, en el supuesto de que los vehículos sean producidos en México, los licitantes deberán proporcionar manifiesto bajo protesta de decir verdad firmado por el fabricante en el que se señale que cumple con el Grado de Contenido Nacional.</w:t>
      </w:r>
    </w:p>
    <w:p w14:paraId="3D93EC6F" w14:textId="77777777" w:rsidR="00115A3F" w:rsidRPr="00115A3F" w:rsidRDefault="00115A3F" w:rsidP="00115A3F">
      <w:pPr>
        <w:widowControl w:val="0"/>
        <w:ind w:left="1134"/>
        <w:contextualSpacing/>
        <w:jc w:val="both"/>
        <w:rPr>
          <w:rFonts w:ascii="Arial" w:eastAsia="Calibri" w:hAnsi="Arial" w:cs="Arial"/>
          <w:snapToGrid w:val="0"/>
          <w:color w:val="000000"/>
          <w:lang w:val="es-ES" w:eastAsia="en-US"/>
        </w:rPr>
      </w:pPr>
    </w:p>
    <w:p w14:paraId="6EE23371" w14:textId="6303FD22" w:rsidR="00115A3F" w:rsidRPr="00115A3F" w:rsidRDefault="00115A3F">
      <w:pPr>
        <w:widowControl w:val="0"/>
        <w:numPr>
          <w:ilvl w:val="1"/>
          <w:numId w:val="115"/>
        </w:numPr>
        <w:spacing w:after="160" w:line="259" w:lineRule="auto"/>
        <w:ind w:left="426" w:hanging="426"/>
        <w:contextualSpacing/>
        <w:jc w:val="both"/>
        <w:rPr>
          <w:rFonts w:ascii="Arial" w:eastAsia="Calibri" w:hAnsi="Arial" w:cs="Arial"/>
          <w:snapToGrid w:val="0"/>
          <w:lang w:eastAsia="en-US"/>
        </w:rPr>
      </w:pPr>
      <w:r w:rsidRPr="00115A3F">
        <w:rPr>
          <w:rFonts w:ascii="Arial" w:eastAsia="Calibri" w:hAnsi="Arial" w:cs="Arial"/>
          <w:snapToGrid w:val="0"/>
          <w:color w:val="000000"/>
          <w:lang w:eastAsia="en-US"/>
        </w:rPr>
        <w:t xml:space="preserve">EL LICITANTE deberá acreditar, mediante copia simple </w:t>
      </w:r>
      <w:r w:rsidR="00D63D50">
        <w:rPr>
          <w:rFonts w:ascii="Arial" w:eastAsia="Calibri" w:hAnsi="Arial" w:cs="Arial"/>
          <w:snapToGrid w:val="0"/>
          <w:color w:val="000000"/>
          <w:lang w:eastAsia="en-US"/>
        </w:rPr>
        <w:t>del certifica</w:t>
      </w:r>
      <w:r w:rsidR="002A3EE7">
        <w:rPr>
          <w:rFonts w:ascii="Arial" w:eastAsia="Calibri" w:hAnsi="Arial" w:cs="Arial"/>
          <w:snapToGrid w:val="0"/>
          <w:color w:val="000000"/>
          <w:lang w:eastAsia="en-US"/>
        </w:rPr>
        <w:t>do</w:t>
      </w:r>
      <w:r w:rsidR="00D63D50">
        <w:rPr>
          <w:rFonts w:ascii="Arial" w:eastAsia="Calibri" w:hAnsi="Arial" w:cs="Arial"/>
          <w:snapToGrid w:val="0"/>
          <w:color w:val="000000"/>
          <w:lang w:eastAsia="en-US"/>
        </w:rPr>
        <w:t xml:space="preserve"> </w:t>
      </w:r>
      <w:r w:rsidR="002A3EE7">
        <w:rPr>
          <w:rFonts w:ascii="Arial" w:eastAsia="Calibri" w:hAnsi="Arial" w:cs="Arial"/>
          <w:snapToGrid w:val="0"/>
          <w:color w:val="000000"/>
          <w:lang w:eastAsia="en-US"/>
        </w:rPr>
        <w:t>el</w:t>
      </w:r>
      <w:r w:rsidRPr="00115A3F">
        <w:rPr>
          <w:rFonts w:ascii="Arial" w:eastAsia="Calibri" w:hAnsi="Arial" w:cs="Arial"/>
          <w:snapToGrid w:val="0"/>
          <w:color w:val="000000"/>
          <w:lang w:eastAsia="en-US"/>
        </w:rPr>
        <w:t xml:space="preserve"> cumplimiento de las siguientes normas:</w:t>
      </w:r>
    </w:p>
    <w:p w14:paraId="76DC5D13" w14:textId="77777777" w:rsidR="00115A3F" w:rsidRPr="00115A3F" w:rsidRDefault="00115A3F" w:rsidP="00115A3F">
      <w:pPr>
        <w:widowControl w:val="0"/>
        <w:spacing w:line="259" w:lineRule="auto"/>
        <w:ind w:left="993"/>
        <w:contextualSpacing/>
        <w:jc w:val="both"/>
        <w:rPr>
          <w:rFonts w:ascii="Arial" w:eastAsia="Calibri" w:hAnsi="Arial" w:cs="Arial"/>
          <w:snapToGrid w:val="0"/>
          <w:color w:val="000000"/>
          <w:lang w:eastAsia="en-US"/>
        </w:rPr>
      </w:pPr>
    </w:p>
    <w:p w14:paraId="7EEB98CF"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b/>
          <w:bCs/>
          <w:snapToGrid w:val="0"/>
          <w:color w:val="000000"/>
          <w:lang w:val="es-ES" w:eastAsia="en-US"/>
        </w:rPr>
      </w:pPr>
      <w:r w:rsidRPr="00115A3F">
        <w:rPr>
          <w:rFonts w:ascii="Arial" w:eastAsia="Calibri" w:hAnsi="Arial" w:cs="Arial"/>
          <w:b/>
          <w:bCs/>
          <w:snapToGrid w:val="0"/>
          <w:color w:val="000000"/>
          <w:lang w:val="es-ES" w:eastAsia="en-US"/>
        </w:rPr>
        <w:t xml:space="preserve">NOM-160-SCFI-2014: </w:t>
      </w:r>
      <w:r w:rsidRPr="00115A3F">
        <w:rPr>
          <w:rFonts w:ascii="Arial" w:eastAsia="Calibri" w:hAnsi="Arial" w:cs="Arial"/>
          <w:snapToGrid w:val="0"/>
          <w:color w:val="000000"/>
          <w:lang w:val="es-ES" w:eastAsia="en-US"/>
        </w:rPr>
        <w:t>Prácticas comerciales-Elementos normativos para la comercialización de vehículos nuevos.</w:t>
      </w:r>
    </w:p>
    <w:p w14:paraId="2F524798" w14:textId="77777777" w:rsidR="00115A3F" w:rsidRPr="00115A3F" w:rsidRDefault="00115A3F" w:rsidP="00115A3F">
      <w:pPr>
        <w:widowControl w:val="0"/>
        <w:ind w:left="1134"/>
        <w:contextualSpacing/>
        <w:jc w:val="both"/>
        <w:rPr>
          <w:rFonts w:ascii="Arial" w:eastAsia="Calibri" w:hAnsi="Arial" w:cs="Arial"/>
          <w:b/>
          <w:bCs/>
          <w:snapToGrid w:val="0"/>
          <w:color w:val="000000"/>
          <w:lang w:val="es-ES" w:eastAsia="en-US"/>
        </w:rPr>
      </w:pPr>
    </w:p>
    <w:p w14:paraId="02915895"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b/>
          <w:bCs/>
          <w:snapToGrid w:val="0"/>
          <w:color w:val="000000"/>
          <w:lang w:val="es-ES" w:eastAsia="en-US"/>
        </w:rPr>
      </w:pPr>
      <w:r w:rsidRPr="00115A3F">
        <w:rPr>
          <w:rFonts w:ascii="Arial" w:eastAsia="Calibri" w:hAnsi="Arial" w:cs="Arial"/>
          <w:b/>
          <w:bCs/>
          <w:snapToGrid w:val="0"/>
          <w:color w:val="000000"/>
          <w:lang w:val="es-ES" w:eastAsia="en-US"/>
        </w:rPr>
        <w:t xml:space="preserve">NOM-042-SEMARNAT-2003: </w:t>
      </w:r>
      <w:r w:rsidRPr="00115A3F">
        <w:rPr>
          <w:rFonts w:ascii="Arial" w:eastAsia="Calibri" w:hAnsi="Arial" w:cs="Arial"/>
          <w:snapToGrid w:val="0"/>
          <w:color w:val="000000"/>
          <w:lang w:val="es-ES" w:eastAsia="en-US"/>
        </w:rPr>
        <w:t>Que establece los límites máximos permisibles de emisión de hidrocarburos totales o no metano, monóxido de carbono, óxidos de nitrógeno y partículas provenientes del escape de los vehículos automotores nuevos cuyo peso bruto vehicular no exceda los 3,857 kilogramos, que usan gasolina, gas licuado de petróleo, gas natural y diésel, así como de las emisiones de hidrocarburos evaporativos provenientes del sistema de combustible de dichos vehículos.</w:t>
      </w:r>
      <w:r w:rsidRPr="00115A3F">
        <w:rPr>
          <w:rFonts w:ascii="Arial" w:eastAsia="Calibri" w:hAnsi="Arial" w:cs="Arial"/>
          <w:b/>
          <w:bCs/>
          <w:snapToGrid w:val="0"/>
          <w:color w:val="000000"/>
          <w:lang w:val="es-ES" w:eastAsia="en-US"/>
        </w:rPr>
        <w:t xml:space="preserve"> </w:t>
      </w:r>
    </w:p>
    <w:p w14:paraId="1CFFEEC0" w14:textId="77777777" w:rsidR="00115A3F" w:rsidRPr="00115A3F" w:rsidRDefault="00115A3F" w:rsidP="00115A3F">
      <w:pPr>
        <w:widowControl w:val="0"/>
        <w:ind w:left="1134"/>
        <w:contextualSpacing/>
        <w:jc w:val="both"/>
        <w:rPr>
          <w:rFonts w:ascii="Arial" w:eastAsia="Calibri" w:hAnsi="Arial" w:cs="Arial"/>
          <w:b/>
          <w:bCs/>
          <w:snapToGrid w:val="0"/>
          <w:color w:val="000000"/>
          <w:lang w:val="es-ES" w:eastAsia="en-US"/>
        </w:rPr>
      </w:pPr>
    </w:p>
    <w:p w14:paraId="2176EC15"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b/>
          <w:bCs/>
          <w:snapToGrid w:val="0"/>
          <w:color w:val="000000"/>
          <w:lang w:val="es-ES" w:eastAsia="en-US"/>
        </w:rPr>
      </w:pPr>
      <w:r w:rsidRPr="00115A3F">
        <w:rPr>
          <w:rFonts w:ascii="Arial" w:eastAsia="Calibri" w:hAnsi="Arial" w:cs="Arial"/>
          <w:b/>
          <w:bCs/>
          <w:snapToGrid w:val="0"/>
          <w:color w:val="000000"/>
          <w:lang w:val="es-ES" w:eastAsia="en-US"/>
        </w:rPr>
        <w:t xml:space="preserve">NOM-079-SEMARNAT-1994: </w:t>
      </w:r>
      <w:r w:rsidRPr="00115A3F">
        <w:rPr>
          <w:rFonts w:ascii="Arial" w:eastAsia="Calibri" w:hAnsi="Arial" w:cs="Arial"/>
          <w:snapToGrid w:val="0"/>
          <w:color w:val="000000"/>
          <w:lang w:val="es-ES" w:eastAsia="en-US"/>
        </w:rPr>
        <w:t>Que establece los límites máximos permisibles de emisión de ruido de los vehículos automotores nuevos en planta y su método de medición.</w:t>
      </w:r>
      <w:r w:rsidRPr="00115A3F">
        <w:rPr>
          <w:rFonts w:ascii="Arial" w:eastAsia="Calibri" w:hAnsi="Arial" w:cs="Arial"/>
          <w:b/>
          <w:bCs/>
          <w:snapToGrid w:val="0"/>
          <w:color w:val="000000"/>
          <w:lang w:val="es-ES" w:eastAsia="en-US"/>
        </w:rPr>
        <w:t xml:space="preserve"> </w:t>
      </w:r>
    </w:p>
    <w:p w14:paraId="6A4BB22D" w14:textId="77777777" w:rsidR="00115A3F" w:rsidRPr="00115A3F" w:rsidRDefault="00115A3F" w:rsidP="00115A3F">
      <w:pPr>
        <w:widowControl w:val="0"/>
        <w:ind w:left="1134"/>
        <w:contextualSpacing/>
        <w:jc w:val="both"/>
        <w:rPr>
          <w:rFonts w:ascii="Arial" w:eastAsia="Calibri" w:hAnsi="Arial" w:cs="Arial"/>
          <w:b/>
          <w:bCs/>
          <w:snapToGrid w:val="0"/>
          <w:color w:val="000000"/>
          <w:lang w:val="es-ES" w:eastAsia="en-US"/>
        </w:rPr>
      </w:pPr>
    </w:p>
    <w:p w14:paraId="74FF4C4D" w14:textId="77777777" w:rsidR="00115A3F" w:rsidRPr="00115A3F" w:rsidRDefault="00115A3F">
      <w:pPr>
        <w:widowControl w:val="0"/>
        <w:numPr>
          <w:ilvl w:val="0"/>
          <w:numId w:val="119"/>
        </w:numPr>
        <w:spacing w:after="160" w:line="259" w:lineRule="auto"/>
        <w:ind w:left="1134" w:hanging="425"/>
        <w:contextualSpacing/>
        <w:jc w:val="both"/>
        <w:rPr>
          <w:rFonts w:ascii="Arial" w:eastAsia="Calibri" w:hAnsi="Arial" w:cs="Arial"/>
          <w:b/>
          <w:bCs/>
          <w:snapToGrid w:val="0"/>
          <w:color w:val="000000"/>
          <w:lang w:val="es-ES" w:eastAsia="en-US"/>
        </w:rPr>
      </w:pPr>
      <w:r w:rsidRPr="00115A3F">
        <w:rPr>
          <w:rFonts w:ascii="Arial" w:eastAsia="Calibri" w:hAnsi="Arial" w:cs="Arial"/>
          <w:b/>
          <w:bCs/>
          <w:snapToGrid w:val="0"/>
          <w:color w:val="000000"/>
          <w:lang w:val="es-ES" w:eastAsia="en-US"/>
        </w:rPr>
        <w:t xml:space="preserve">NOM-163-SEMARNAT-ENER-SCFI-2013: </w:t>
      </w:r>
      <w:r w:rsidRPr="00115A3F">
        <w:rPr>
          <w:rFonts w:ascii="Arial" w:eastAsia="Calibri" w:hAnsi="Arial" w:cs="Arial"/>
          <w:snapToGrid w:val="0"/>
          <w:color w:val="000000"/>
          <w:lang w:val="es-ES" w:eastAsia="en-US"/>
        </w:rPr>
        <w:t>Emisiones de bióxido de carbono (CO2) provenientes del escape, aplicable a vehículos automotores nuevos de peso bruto vehicular de hasta 3 857 kilogramos.</w:t>
      </w:r>
    </w:p>
    <w:p w14:paraId="011F0BA8" w14:textId="77777777" w:rsidR="00115A3F" w:rsidRPr="00115A3F" w:rsidRDefault="00115A3F" w:rsidP="00115A3F">
      <w:pPr>
        <w:widowControl w:val="0"/>
        <w:ind w:left="1134"/>
        <w:contextualSpacing/>
        <w:jc w:val="both"/>
        <w:rPr>
          <w:rFonts w:ascii="Arial" w:eastAsia="Calibri" w:hAnsi="Arial" w:cs="Arial"/>
          <w:b/>
          <w:bCs/>
          <w:snapToGrid w:val="0"/>
          <w:color w:val="000000"/>
          <w:lang w:val="es-ES" w:eastAsia="en-US"/>
        </w:rPr>
      </w:pPr>
    </w:p>
    <w:p w14:paraId="1F0ECBE1" w14:textId="77777777" w:rsidR="00115A3F" w:rsidRPr="00115A3F" w:rsidRDefault="00115A3F">
      <w:pPr>
        <w:widowControl w:val="0"/>
        <w:numPr>
          <w:ilvl w:val="1"/>
          <w:numId w:val="118"/>
        </w:numPr>
        <w:spacing w:after="160" w:line="259" w:lineRule="auto"/>
        <w:ind w:left="0" w:hanging="426"/>
        <w:contextualSpacing/>
        <w:jc w:val="both"/>
        <w:rPr>
          <w:rFonts w:ascii="Arial" w:eastAsia="Calibri" w:hAnsi="Arial" w:cs="Arial"/>
          <w:b/>
          <w:snapToGrid w:val="0"/>
          <w:color w:val="000000"/>
          <w:lang w:val="es-ES_tradnl" w:eastAsia="en-US"/>
        </w:rPr>
      </w:pPr>
      <w:bookmarkStart w:id="1374" w:name="_Hlk139363710"/>
      <w:r w:rsidRPr="00115A3F">
        <w:rPr>
          <w:rFonts w:ascii="Arial" w:eastAsia="Calibri" w:hAnsi="Arial" w:cs="Arial"/>
          <w:b/>
          <w:snapToGrid w:val="0"/>
          <w:color w:val="000000"/>
          <w:lang w:val="es-ES_tradnl" w:eastAsia="en-US"/>
        </w:rPr>
        <w:t xml:space="preserve">Condiciones de </w:t>
      </w:r>
      <w:bookmarkStart w:id="1375" w:name="_Hlk129011971"/>
      <w:r w:rsidRPr="00115A3F">
        <w:rPr>
          <w:rFonts w:ascii="Arial" w:eastAsia="Calibri" w:hAnsi="Arial" w:cs="Arial"/>
          <w:b/>
          <w:snapToGrid w:val="0"/>
          <w:color w:val="000000"/>
          <w:lang w:val="es-ES_tradnl" w:eastAsia="en-US"/>
        </w:rPr>
        <w:t>entrega de las unidades vehiculares</w:t>
      </w:r>
      <w:bookmarkEnd w:id="1374"/>
      <w:bookmarkEnd w:id="1375"/>
      <w:r w:rsidRPr="00115A3F">
        <w:rPr>
          <w:rFonts w:ascii="Arial" w:eastAsia="Calibri" w:hAnsi="Arial" w:cs="Arial"/>
          <w:b/>
          <w:snapToGrid w:val="0"/>
          <w:color w:val="000000"/>
          <w:lang w:val="es-ES_tradnl" w:eastAsia="en-US"/>
        </w:rPr>
        <w:t>.</w:t>
      </w:r>
    </w:p>
    <w:p w14:paraId="15B031C9" w14:textId="77777777" w:rsidR="00115A3F" w:rsidRPr="00115A3F" w:rsidRDefault="00115A3F" w:rsidP="00115A3F">
      <w:pPr>
        <w:widowControl w:val="0"/>
        <w:contextualSpacing/>
        <w:jc w:val="both"/>
        <w:rPr>
          <w:rFonts w:ascii="Arial" w:eastAsia="Calibri" w:hAnsi="Arial" w:cs="Arial"/>
          <w:b/>
          <w:snapToGrid w:val="0"/>
          <w:color w:val="000000"/>
          <w:lang w:val="es-ES_tradnl" w:eastAsia="en-US"/>
        </w:rPr>
      </w:pPr>
    </w:p>
    <w:p w14:paraId="2372B018" w14:textId="77777777" w:rsidR="00115A3F" w:rsidRPr="00115A3F" w:rsidRDefault="00115A3F" w:rsidP="00115A3F">
      <w:pPr>
        <w:autoSpaceDE w:val="0"/>
        <w:autoSpaceDN w:val="0"/>
        <w:adjustRightInd w:val="0"/>
        <w:contextualSpacing/>
        <w:jc w:val="both"/>
        <w:rPr>
          <w:rFonts w:ascii="Arial" w:eastAsia="Calibri" w:hAnsi="Arial" w:cs="Arial"/>
          <w:lang w:val="es-ES" w:eastAsia="en-US"/>
        </w:rPr>
      </w:pPr>
      <w:r w:rsidRPr="00115A3F">
        <w:rPr>
          <w:rFonts w:ascii="Arial" w:eastAsia="Calibri" w:hAnsi="Arial" w:cs="Arial"/>
          <w:color w:val="000000"/>
          <w:lang w:val="es-ES" w:eastAsia="en-US"/>
        </w:rPr>
        <w:t xml:space="preserve">EL SUPERVISOR DEL CONTRATO indicará al PROVEEDOR la distribución así como el listado de los usuarios responsables de la recepción de las unidades vehiculares a adquirir por entidad federativa, en un plazo máximo de 3 días naturales posteriores </w:t>
      </w:r>
      <w:r w:rsidRPr="00115A3F">
        <w:rPr>
          <w:rFonts w:ascii="Arial" w:eastAsia="Calibri" w:hAnsi="Arial" w:cs="Arial"/>
          <w:lang w:val="es-ES" w:eastAsia="en-US"/>
        </w:rPr>
        <w:t>a la notificación del fallo. Contando con una distribución tentativa conforme a lo siguiente:</w:t>
      </w:r>
    </w:p>
    <w:p w14:paraId="01DA502B" w14:textId="77777777" w:rsidR="00115A3F" w:rsidRPr="00115A3F" w:rsidRDefault="00115A3F" w:rsidP="00115A3F">
      <w:pPr>
        <w:autoSpaceDE w:val="0"/>
        <w:autoSpaceDN w:val="0"/>
        <w:adjustRightInd w:val="0"/>
        <w:contextualSpacing/>
        <w:jc w:val="both"/>
        <w:rPr>
          <w:rFonts w:ascii="Arial" w:eastAsia="Calibri" w:hAnsi="Arial" w:cs="Arial"/>
          <w:lang w:val="es-ES" w:eastAsia="en-US"/>
        </w:rPr>
      </w:pPr>
    </w:p>
    <w:tbl>
      <w:tblPr>
        <w:tblW w:w="5840" w:type="dxa"/>
        <w:jc w:val="center"/>
        <w:tblCellMar>
          <w:left w:w="70" w:type="dxa"/>
          <w:right w:w="70" w:type="dxa"/>
        </w:tblCellMar>
        <w:tblLook w:val="04A0" w:firstRow="1" w:lastRow="0" w:firstColumn="1" w:lastColumn="0" w:noHBand="0" w:noVBand="1"/>
      </w:tblPr>
      <w:tblGrid>
        <w:gridCol w:w="2760"/>
        <w:gridCol w:w="1540"/>
        <w:gridCol w:w="1540"/>
      </w:tblGrid>
      <w:tr w:rsidR="00115A3F" w:rsidRPr="00115A3F" w14:paraId="1839F600" w14:textId="77777777" w:rsidTr="002D0B1F">
        <w:trPr>
          <w:trHeight w:val="20"/>
          <w:jc w:val="center"/>
        </w:trPr>
        <w:tc>
          <w:tcPr>
            <w:tcW w:w="5840" w:type="dxa"/>
            <w:gridSpan w:val="3"/>
            <w:tcBorders>
              <w:top w:val="nil"/>
              <w:left w:val="single" w:sz="4" w:space="0" w:color="auto"/>
              <w:bottom w:val="single" w:sz="4" w:space="0" w:color="auto"/>
              <w:right w:val="single" w:sz="4" w:space="0" w:color="auto"/>
            </w:tcBorders>
            <w:shd w:val="clear" w:color="000000" w:fill="203764"/>
            <w:noWrap/>
            <w:vAlign w:val="center"/>
          </w:tcPr>
          <w:p w14:paraId="2F42295F"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DISTRIBUCIÓN VEHICULAR</w:t>
            </w:r>
          </w:p>
        </w:tc>
      </w:tr>
      <w:tr w:rsidR="00115A3F" w:rsidRPr="00115A3F" w14:paraId="243F41BE" w14:textId="77777777" w:rsidTr="002D0B1F">
        <w:trPr>
          <w:trHeight w:val="619"/>
          <w:jc w:val="center"/>
        </w:trPr>
        <w:tc>
          <w:tcPr>
            <w:tcW w:w="2760" w:type="dxa"/>
            <w:tcBorders>
              <w:top w:val="nil"/>
              <w:left w:val="single" w:sz="4" w:space="0" w:color="auto"/>
              <w:bottom w:val="single" w:sz="4" w:space="0" w:color="auto"/>
              <w:right w:val="single" w:sz="4" w:space="0" w:color="auto"/>
            </w:tcBorders>
            <w:shd w:val="clear" w:color="000000" w:fill="203764"/>
            <w:noWrap/>
            <w:vAlign w:val="center"/>
            <w:hideMark/>
          </w:tcPr>
          <w:p w14:paraId="029F0D9F"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ENTIDAD</w:t>
            </w:r>
          </w:p>
        </w:tc>
        <w:tc>
          <w:tcPr>
            <w:tcW w:w="1540" w:type="dxa"/>
            <w:tcBorders>
              <w:top w:val="single" w:sz="4" w:space="0" w:color="auto"/>
              <w:left w:val="nil"/>
              <w:bottom w:val="single" w:sz="4" w:space="0" w:color="auto"/>
              <w:right w:val="single" w:sz="4" w:space="0" w:color="auto"/>
            </w:tcBorders>
            <w:shd w:val="clear" w:color="000000" w:fill="203764"/>
            <w:vAlign w:val="center"/>
          </w:tcPr>
          <w:p w14:paraId="2ADA3DA7"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SEDANES BÁSICOS</w:t>
            </w:r>
          </w:p>
          <w:p w14:paraId="117C0A4D"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Partida 1</w:t>
            </w:r>
          </w:p>
        </w:tc>
        <w:tc>
          <w:tcPr>
            <w:tcW w:w="1540" w:type="dxa"/>
            <w:tcBorders>
              <w:top w:val="single" w:sz="4" w:space="0" w:color="auto"/>
              <w:left w:val="single" w:sz="4" w:space="0" w:color="auto"/>
              <w:bottom w:val="single" w:sz="4" w:space="0" w:color="auto"/>
              <w:right w:val="single" w:sz="4" w:space="0" w:color="auto"/>
            </w:tcBorders>
            <w:shd w:val="clear" w:color="000000" w:fill="203764"/>
            <w:vAlign w:val="center"/>
            <w:hideMark/>
          </w:tcPr>
          <w:p w14:paraId="5EA3D78B"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PICK UP 4X2 CABINA SENCILLA</w:t>
            </w:r>
          </w:p>
          <w:p w14:paraId="4E90CE18"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Partida 2</w:t>
            </w:r>
          </w:p>
        </w:tc>
      </w:tr>
      <w:tr w:rsidR="00115A3F" w:rsidRPr="00115A3F" w14:paraId="146385DE"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29C9D364"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BAJA CALIFORNIA</w:t>
            </w:r>
          </w:p>
        </w:tc>
        <w:tc>
          <w:tcPr>
            <w:tcW w:w="1540" w:type="dxa"/>
            <w:tcBorders>
              <w:top w:val="single" w:sz="4" w:space="0" w:color="auto"/>
              <w:left w:val="nil"/>
              <w:bottom w:val="single" w:sz="4" w:space="0" w:color="auto"/>
              <w:right w:val="single" w:sz="4" w:space="0" w:color="auto"/>
            </w:tcBorders>
            <w:vAlign w:val="center"/>
          </w:tcPr>
          <w:p w14:paraId="3EBF741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D5DBF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4</w:t>
            </w:r>
          </w:p>
        </w:tc>
      </w:tr>
      <w:tr w:rsidR="00115A3F" w:rsidRPr="00115A3F" w14:paraId="00C15EC2"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49135CE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BAJA CALIFORNIA SUR</w:t>
            </w:r>
          </w:p>
        </w:tc>
        <w:tc>
          <w:tcPr>
            <w:tcW w:w="1540" w:type="dxa"/>
            <w:tcBorders>
              <w:top w:val="single" w:sz="4" w:space="0" w:color="auto"/>
              <w:left w:val="nil"/>
              <w:bottom w:val="single" w:sz="4" w:space="0" w:color="auto"/>
              <w:right w:val="single" w:sz="4" w:space="0" w:color="auto"/>
            </w:tcBorders>
            <w:vAlign w:val="center"/>
          </w:tcPr>
          <w:p w14:paraId="06E0002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2CA22"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r>
      <w:tr w:rsidR="00115A3F" w:rsidRPr="00115A3F" w14:paraId="65F99CE0"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155CFB3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CAMPECHE</w:t>
            </w:r>
          </w:p>
        </w:tc>
        <w:tc>
          <w:tcPr>
            <w:tcW w:w="1540" w:type="dxa"/>
            <w:tcBorders>
              <w:top w:val="single" w:sz="4" w:space="0" w:color="auto"/>
              <w:left w:val="nil"/>
              <w:bottom w:val="single" w:sz="4" w:space="0" w:color="auto"/>
              <w:right w:val="single" w:sz="4" w:space="0" w:color="auto"/>
            </w:tcBorders>
            <w:vAlign w:val="center"/>
          </w:tcPr>
          <w:p w14:paraId="2B1F26EF"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2560A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4D8896C5"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4043A5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CHIAPAS</w:t>
            </w:r>
          </w:p>
        </w:tc>
        <w:tc>
          <w:tcPr>
            <w:tcW w:w="1540" w:type="dxa"/>
            <w:tcBorders>
              <w:top w:val="single" w:sz="4" w:space="0" w:color="auto"/>
              <w:left w:val="nil"/>
              <w:bottom w:val="single" w:sz="4" w:space="0" w:color="auto"/>
              <w:right w:val="single" w:sz="4" w:space="0" w:color="auto"/>
            </w:tcBorders>
            <w:vAlign w:val="center"/>
          </w:tcPr>
          <w:p w14:paraId="213F8E00"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3760C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r>
      <w:tr w:rsidR="00115A3F" w:rsidRPr="00115A3F" w14:paraId="4FA7DADA"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0C0CF3A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CHIHUAHUA</w:t>
            </w:r>
          </w:p>
        </w:tc>
        <w:tc>
          <w:tcPr>
            <w:tcW w:w="1540" w:type="dxa"/>
            <w:tcBorders>
              <w:top w:val="single" w:sz="4" w:space="0" w:color="auto"/>
              <w:left w:val="nil"/>
              <w:bottom w:val="single" w:sz="4" w:space="0" w:color="auto"/>
              <w:right w:val="single" w:sz="4" w:space="0" w:color="auto"/>
            </w:tcBorders>
            <w:vAlign w:val="center"/>
          </w:tcPr>
          <w:p w14:paraId="67EC6A0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4</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AD050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8</w:t>
            </w:r>
          </w:p>
        </w:tc>
      </w:tr>
      <w:tr w:rsidR="00115A3F" w:rsidRPr="00115A3F" w14:paraId="43CD5D4D"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7583C545"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CIUDAD DE MÉXICO</w:t>
            </w:r>
          </w:p>
        </w:tc>
        <w:tc>
          <w:tcPr>
            <w:tcW w:w="1540" w:type="dxa"/>
            <w:tcBorders>
              <w:top w:val="single" w:sz="4" w:space="0" w:color="auto"/>
              <w:left w:val="nil"/>
              <w:bottom w:val="single" w:sz="4" w:space="0" w:color="auto"/>
              <w:right w:val="single" w:sz="4" w:space="0" w:color="auto"/>
            </w:tcBorders>
            <w:vAlign w:val="center"/>
          </w:tcPr>
          <w:p w14:paraId="5B33CD5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5A7F2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21</w:t>
            </w:r>
          </w:p>
        </w:tc>
      </w:tr>
      <w:tr w:rsidR="00115A3F" w:rsidRPr="00115A3F" w14:paraId="54F4EFF0"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881344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COAHUILA</w:t>
            </w:r>
          </w:p>
        </w:tc>
        <w:tc>
          <w:tcPr>
            <w:tcW w:w="1540" w:type="dxa"/>
            <w:tcBorders>
              <w:top w:val="single" w:sz="4" w:space="0" w:color="auto"/>
              <w:left w:val="nil"/>
              <w:bottom w:val="single" w:sz="4" w:space="0" w:color="auto"/>
              <w:right w:val="single" w:sz="4" w:space="0" w:color="auto"/>
            </w:tcBorders>
            <w:vAlign w:val="center"/>
          </w:tcPr>
          <w:p w14:paraId="4FC06C4D"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7A94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5</w:t>
            </w:r>
          </w:p>
        </w:tc>
      </w:tr>
      <w:tr w:rsidR="00115A3F" w:rsidRPr="00115A3F" w14:paraId="637C96C7"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3A5B56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COLIMA</w:t>
            </w:r>
          </w:p>
        </w:tc>
        <w:tc>
          <w:tcPr>
            <w:tcW w:w="1540" w:type="dxa"/>
            <w:tcBorders>
              <w:top w:val="single" w:sz="4" w:space="0" w:color="auto"/>
              <w:left w:val="nil"/>
              <w:bottom w:val="single" w:sz="4" w:space="0" w:color="auto"/>
              <w:right w:val="single" w:sz="4" w:space="0" w:color="auto"/>
            </w:tcBorders>
            <w:vAlign w:val="center"/>
          </w:tcPr>
          <w:p w14:paraId="172D5437"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04780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7CD98123"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DB13705"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GUANAJUATO</w:t>
            </w:r>
          </w:p>
        </w:tc>
        <w:tc>
          <w:tcPr>
            <w:tcW w:w="1540" w:type="dxa"/>
            <w:tcBorders>
              <w:top w:val="single" w:sz="4" w:space="0" w:color="auto"/>
              <w:left w:val="nil"/>
              <w:bottom w:val="single" w:sz="4" w:space="0" w:color="auto"/>
              <w:right w:val="single" w:sz="4" w:space="0" w:color="auto"/>
            </w:tcBorders>
            <w:vAlign w:val="center"/>
          </w:tcPr>
          <w:p w14:paraId="529895C7"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6</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B6E0C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16</w:t>
            </w:r>
          </w:p>
        </w:tc>
      </w:tr>
      <w:tr w:rsidR="00115A3F" w:rsidRPr="00115A3F" w14:paraId="7547B902"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tcPr>
          <w:p w14:paraId="3F3C15EC"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GUERRERO</w:t>
            </w:r>
          </w:p>
        </w:tc>
        <w:tc>
          <w:tcPr>
            <w:tcW w:w="1540" w:type="dxa"/>
            <w:tcBorders>
              <w:top w:val="single" w:sz="4" w:space="0" w:color="auto"/>
              <w:left w:val="nil"/>
              <w:bottom w:val="single" w:sz="4" w:space="0" w:color="auto"/>
              <w:right w:val="single" w:sz="4" w:space="0" w:color="auto"/>
            </w:tcBorders>
            <w:vAlign w:val="center"/>
          </w:tcPr>
          <w:p w14:paraId="7F21E27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F9C00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r>
      <w:tr w:rsidR="00115A3F" w:rsidRPr="00115A3F" w14:paraId="1EF935A9"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B9168F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HIDALGO</w:t>
            </w:r>
          </w:p>
        </w:tc>
        <w:tc>
          <w:tcPr>
            <w:tcW w:w="1540" w:type="dxa"/>
            <w:tcBorders>
              <w:top w:val="single" w:sz="4" w:space="0" w:color="auto"/>
              <w:left w:val="nil"/>
              <w:bottom w:val="single" w:sz="4" w:space="0" w:color="auto"/>
              <w:right w:val="single" w:sz="4" w:space="0" w:color="auto"/>
            </w:tcBorders>
            <w:vAlign w:val="center"/>
          </w:tcPr>
          <w:p w14:paraId="7475245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0048E4"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38FF8795"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98C5E4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JALISCO</w:t>
            </w:r>
          </w:p>
        </w:tc>
        <w:tc>
          <w:tcPr>
            <w:tcW w:w="1540" w:type="dxa"/>
            <w:tcBorders>
              <w:top w:val="single" w:sz="4" w:space="0" w:color="auto"/>
              <w:left w:val="nil"/>
              <w:bottom w:val="single" w:sz="4" w:space="0" w:color="auto"/>
              <w:right w:val="single" w:sz="4" w:space="0" w:color="auto"/>
            </w:tcBorders>
            <w:vAlign w:val="center"/>
          </w:tcPr>
          <w:p w14:paraId="7909810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3</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A74B45"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6</w:t>
            </w:r>
          </w:p>
        </w:tc>
      </w:tr>
      <w:tr w:rsidR="00115A3F" w:rsidRPr="00115A3F" w14:paraId="51BB2BE9"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E01402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MÉXICO</w:t>
            </w:r>
          </w:p>
        </w:tc>
        <w:tc>
          <w:tcPr>
            <w:tcW w:w="1540" w:type="dxa"/>
            <w:tcBorders>
              <w:top w:val="single" w:sz="4" w:space="0" w:color="auto"/>
              <w:left w:val="nil"/>
              <w:bottom w:val="single" w:sz="4" w:space="0" w:color="auto"/>
              <w:right w:val="single" w:sz="4" w:space="0" w:color="auto"/>
            </w:tcBorders>
            <w:vAlign w:val="center"/>
          </w:tcPr>
          <w:p w14:paraId="5107475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49151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11</w:t>
            </w:r>
          </w:p>
        </w:tc>
      </w:tr>
      <w:tr w:rsidR="00115A3F" w:rsidRPr="00115A3F" w14:paraId="2A7F3A5F"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14905C9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MICHOACÁN</w:t>
            </w:r>
          </w:p>
        </w:tc>
        <w:tc>
          <w:tcPr>
            <w:tcW w:w="1540" w:type="dxa"/>
            <w:tcBorders>
              <w:top w:val="single" w:sz="4" w:space="0" w:color="auto"/>
              <w:left w:val="nil"/>
              <w:bottom w:val="single" w:sz="4" w:space="0" w:color="auto"/>
              <w:right w:val="single" w:sz="4" w:space="0" w:color="auto"/>
            </w:tcBorders>
            <w:vAlign w:val="center"/>
          </w:tcPr>
          <w:p w14:paraId="013CE99F"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DB274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6</w:t>
            </w:r>
          </w:p>
        </w:tc>
      </w:tr>
      <w:tr w:rsidR="00115A3F" w:rsidRPr="00115A3F" w14:paraId="731CFCB6"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6DEF107C"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MORELOS</w:t>
            </w:r>
          </w:p>
        </w:tc>
        <w:tc>
          <w:tcPr>
            <w:tcW w:w="1540" w:type="dxa"/>
            <w:tcBorders>
              <w:top w:val="single" w:sz="4" w:space="0" w:color="auto"/>
              <w:left w:val="nil"/>
              <w:bottom w:val="single" w:sz="4" w:space="0" w:color="auto"/>
              <w:right w:val="single" w:sz="4" w:space="0" w:color="auto"/>
            </w:tcBorders>
            <w:vAlign w:val="center"/>
          </w:tcPr>
          <w:p w14:paraId="07584F90"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5</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F0EF6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7</w:t>
            </w:r>
          </w:p>
        </w:tc>
      </w:tr>
      <w:tr w:rsidR="00115A3F" w:rsidRPr="00115A3F" w14:paraId="327B2A20"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A17B81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NAYARIT</w:t>
            </w:r>
          </w:p>
        </w:tc>
        <w:tc>
          <w:tcPr>
            <w:tcW w:w="1540" w:type="dxa"/>
            <w:tcBorders>
              <w:top w:val="single" w:sz="4" w:space="0" w:color="auto"/>
              <w:left w:val="nil"/>
              <w:bottom w:val="single" w:sz="4" w:space="0" w:color="auto"/>
              <w:right w:val="single" w:sz="4" w:space="0" w:color="auto"/>
            </w:tcBorders>
            <w:vAlign w:val="center"/>
          </w:tcPr>
          <w:p w14:paraId="3AFE52CD"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BB5365"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6</w:t>
            </w:r>
          </w:p>
        </w:tc>
      </w:tr>
      <w:tr w:rsidR="00115A3F" w:rsidRPr="00115A3F" w14:paraId="1E721134"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A0BDEB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NUEVO LEÓN</w:t>
            </w:r>
          </w:p>
        </w:tc>
        <w:tc>
          <w:tcPr>
            <w:tcW w:w="1540" w:type="dxa"/>
            <w:tcBorders>
              <w:top w:val="single" w:sz="4" w:space="0" w:color="auto"/>
              <w:left w:val="nil"/>
              <w:bottom w:val="single" w:sz="4" w:space="0" w:color="auto"/>
              <w:right w:val="single" w:sz="4" w:space="0" w:color="auto"/>
            </w:tcBorders>
            <w:vAlign w:val="center"/>
          </w:tcPr>
          <w:p w14:paraId="746B410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AABF1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14</w:t>
            </w:r>
          </w:p>
        </w:tc>
      </w:tr>
      <w:tr w:rsidR="00115A3F" w:rsidRPr="00115A3F" w14:paraId="45ADDB2A"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190AB9A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OAXACA</w:t>
            </w:r>
          </w:p>
        </w:tc>
        <w:tc>
          <w:tcPr>
            <w:tcW w:w="1540" w:type="dxa"/>
            <w:tcBorders>
              <w:top w:val="single" w:sz="4" w:space="0" w:color="auto"/>
              <w:left w:val="nil"/>
              <w:bottom w:val="single" w:sz="4" w:space="0" w:color="auto"/>
              <w:right w:val="single" w:sz="4" w:space="0" w:color="auto"/>
            </w:tcBorders>
            <w:vAlign w:val="center"/>
          </w:tcPr>
          <w:p w14:paraId="4B820E1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6480C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7064426D"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39BDB7E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PUEBLA</w:t>
            </w:r>
          </w:p>
        </w:tc>
        <w:tc>
          <w:tcPr>
            <w:tcW w:w="1540" w:type="dxa"/>
            <w:tcBorders>
              <w:top w:val="single" w:sz="4" w:space="0" w:color="auto"/>
              <w:left w:val="nil"/>
              <w:bottom w:val="single" w:sz="4" w:space="0" w:color="auto"/>
              <w:right w:val="single" w:sz="4" w:space="0" w:color="auto"/>
            </w:tcBorders>
            <w:vAlign w:val="center"/>
          </w:tcPr>
          <w:p w14:paraId="3E458E2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6B81E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4</w:t>
            </w:r>
          </w:p>
        </w:tc>
      </w:tr>
      <w:tr w:rsidR="00115A3F" w:rsidRPr="00115A3F" w14:paraId="7F3FF150"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1554DED"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QUINTANA ROO</w:t>
            </w:r>
          </w:p>
        </w:tc>
        <w:tc>
          <w:tcPr>
            <w:tcW w:w="1540" w:type="dxa"/>
            <w:tcBorders>
              <w:top w:val="single" w:sz="4" w:space="0" w:color="auto"/>
              <w:left w:val="nil"/>
              <w:bottom w:val="single" w:sz="4" w:space="0" w:color="auto"/>
              <w:right w:val="single" w:sz="4" w:space="0" w:color="auto"/>
            </w:tcBorders>
            <w:vAlign w:val="center"/>
          </w:tcPr>
          <w:p w14:paraId="509B6087"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D2F64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2844538C"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319885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SAN LUIS POTOSÍ</w:t>
            </w:r>
          </w:p>
        </w:tc>
        <w:tc>
          <w:tcPr>
            <w:tcW w:w="1540" w:type="dxa"/>
            <w:tcBorders>
              <w:top w:val="single" w:sz="4" w:space="0" w:color="auto"/>
              <w:left w:val="nil"/>
              <w:bottom w:val="single" w:sz="4" w:space="0" w:color="auto"/>
              <w:right w:val="single" w:sz="4" w:space="0" w:color="auto"/>
            </w:tcBorders>
            <w:vAlign w:val="center"/>
          </w:tcPr>
          <w:p w14:paraId="158F67D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8E6EFB"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6E30B123"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6045FCD2"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SINALOA</w:t>
            </w:r>
          </w:p>
        </w:tc>
        <w:tc>
          <w:tcPr>
            <w:tcW w:w="1540" w:type="dxa"/>
            <w:tcBorders>
              <w:top w:val="single" w:sz="4" w:space="0" w:color="auto"/>
              <w:left w:val="nil"/>
              <w:bottom w:val="single" w:sz="4" w:space="0" w:color="auto"/>
              <w:right w:val="single" w:sz="4" w:space="0" w:color="auto"/>
            </w:tcBorders>
            <w:vAlign w:val="center"/>
          </w:tcPr>
          <w:p w14:paraId="7800F1C2"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4787C7"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r>
      <w:tr w:rsidR="00115A3F" w:rsidRPr="00115A3F" w14:paraId="1F5205B8"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D086F5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SONORA</w:t>
            </w:r>
          </w:p>
        </w:tc>
        <w:tc>
          <w:tcPr>
            <w:tcW w:w="1540" w:type="dxa"/>
            <w:tcBorders>
              <w:top w:val="single" w:sz="4" w:space="0" w:color="auto"/>
              <w:left w:val="nil"/>
              <w:bottom w:val="single" w:sz="4" w:space="0" w:color="auto"/>
              <w:right w:val="single" w:sz="4" w:space="0" w:color="auto"/>
            </w:tcBorders>
            <w:vAlign w:val="center"/>
          </w:tcPr>
          <w:p w14:paraId="27A5597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660EC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11</w:t>
            </w:r>
          </w:p>
        </w:tc>
      </w:tr>
      <w:tr w:rsidR="00115A3F" w:rsidRPr="00115A3F" w14:paraId="77265149"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28B22F60"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TABASCO</w:t>
            </w:r>
          </w:p>
        </w:tc>
        <w:tc>
          <w:tcPr>
            <w:tcW w:w="1540" w:type="dxa"/>
            <w:tcBorders>
              <w:top w:val="single" w:sz="4" w:space="0" w:color="auto"/>
              <w:left w:val="nil"/>
              <w:bottom w:val="single" w:sz="4" w:space="0" w:color="auto"/>
              <w:right w:val="single" w:sz="4" w:space="0" w:color="auto"/>
            </w:tcBorders>
            <w:vAlign w:val="center"/>
          </w:tcPr>
          <w:p w14:paraId="56D02CF2"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592D2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10</w:t>
            </w:r>
          </w:p>
        </w:tc>
      </w:tr>
      <w:tr w:rsidR="00115A3F" w:rsidRPr="00115A3F" w14:paraId="0F663974"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1409641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TAMAULIPAS</w:t>
            </w:r>
          </w:p>
        </w:tc>
        <w:tc>
          <w:tcPr>
            <w:tcW w:w="1540" w:type="dxa"/>
            <w:tcBorders>
              <w:top w:val="single" w:sz="4" w:space="0" w:color="auto"/>
              <w:left w:val="nil"/>
              <w:bottom w:val="single" w:sz="4" w:space="0" w:color="auto"/>
              <w:right w:val="single" w:sz="4" w:space="0" w:color="auto"/>
            </w:tcBorders>
            <w:vAlign w:val="center"/>
          </w:tcPr>
          <w:p w14:paraId="4751A8E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1</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8E0D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3</w:t>
            </w:r>
          </w:p>
        </w:tc>
      </w:tr>
      <w:tr w:rsidR="00115A3F" w:rsidRPr="00115A3F" w14:paraId="4C555F0C"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5FB6C419"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lastRenderedPageBreak/>
              <w:t>TLAXCALA</w:t>
            </w:r>
          </w:p>
        </w:tc>
        <w:tc>
          <w:tcPr>
            <w:tcW w:w="1540" w:type="dxa"/>
            <w:tcBorders>
              <w:top w:val="single" w:sz="4" w:space="0" w:color="auto"/>
              <w:left w:val="nil"/>
              <w:bottom w:val="single" w:sz="4" w:space="0" w:color="auto"/>
              <w:right w:val="single" w:sz="4" w:space="0" w:color="auto"/>
            </w:tcBorders>
            <w:vAlign w:val="center"/>
          </w:tcPr>
          <w:p w14:paraId="018DCC5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E44C7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4</w:t>
            </w:r>
          </w:p>
        </w:tc>
      </w:tr>
      <w:tr w:rsidR="00115A3F" w:rsidRPr="00115A3F" w14:paraId="2FBDD016"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022C260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VERACRUZ</w:t>
            </w:r>
          </w:p>
        </w:tc>
        <w:tc>
          <w:tcPr>
            <w:tcW w:w="1540" w:type="dxa"/>
            <w:tcBorders>
              <w:top w:val="single" w:sz="4" w:space="0" w:color="auto"/>
              <w:left w:val="nil"/>
              <w:bottom w:val="single" w:sz="4" w:space="0" w:color="auto"/>
              <w:right w:val="single" w:sz="4" w:space="0" w:color="auto"/>
            </w:tcBorders>
            <w:vAlign w:val="center"/>
          </w:tcPr>
          <w:p w14:paraId="72BCA0A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6B2D8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20</w:t>
            </w:r>
          </w:p>
        </w:tc>
      </w:tr>
      <w:tr w:rsidR="00115A3F" w:rsidRPr="00115A3F" w14:paraId="0F16331B"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1FE49923"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YUCATÁN</w:t>
            </w:r>
          </w:p>
        </w:tc>
        <w:tc>
          <w:tcPr>
            <w:tcW w:w="1540" w:type="dxa"/>
            <w:tcBorders>
              <w:top w:val="single" w:sz="4" w:space="0" w:color="auto"/>
              <w:left w:val="nil"/>
              <w:bottom w:val="single" w:sz="4" w:space="0" w:color="auto"/>
              <w:right w:val="single" w:sz="4" w:space="0" w:color="auto"/>
            </w:tcBorders>
            <w:vAlign w:val="center"/>
          </w:tcPr>
          <w:p w14:paraId="1FD38F96"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2</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3825FE"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7</w:t>
            </w:r>
          </w:p>
        </w:tc>
      </w:tr>
      <w:tr w:rsidR="00115A3F" w:rsidRPr="00115A3F" w14:paraId="46DC1D54"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61B33E44"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ZACATECAS</w:t>
            </w:r>
          </w:p>
        </w:tc>
        <w:tc>
          <w:tcPr>
            <w:tcW w:w="1540" w:type="dxa"/>
            <w:tcBorders>
              <w:top w:val="single" w:sz="4" w:space="0" w:color="auto"/>
              <w:left w:val="nil"/>
              <w:bottom w:val="single" w:sz="4" w:space="0" w:color="auto"/>
              <w:right w:val="single" w:sz="4" w:space="0" w:color="auto"/>
            </w:tcBorders>
            <w:vAlign w:val="center"/>
          </w:tcPr>
          <w:p w14:paraId="34689E08"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35EE4"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7</w:t>
            </w:r>
          </w:p>
        </w:tc>
      </w:tr>
      <w:tr w:rsidR="00115A3F" w:rsidRPr="00115A3F" w14:paraId="264831A0"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auto" w:fill="auto"/>
            <w:noWrap/>
            <w:vAlign w:val="center"/>
            <w:hideMark/>
          </w:tcPr>
          <w:p w14:paraId="055E0AD1"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ÓRGANOS CENTRALES</w:t>
            </w:r>
          </w:p>
        </w:tc>
        <w:tc>
          <w:tcPr>
            <w:tcW w:w="1540" w:type="dxa"/>
            <w:tcBorders>
              <w:top w:val="single" w:sz="4" w:space="0" w:color="auto"/>
              <w:left w:val="nil"/>
              <w:bottom w:val="single" w:sz="4" w:space="0" w:color="auto"/>
              <w:right w:val="single" w:sz="4" w:space="0" w:color="auto"/>
            </w:tcBorders>
            <w:vAlign w:val="center"/>
          </w:tcPr>
          <w:p w14:paraId="03D1AB9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56</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0E4DA" w14:textId="77777777" w:rsidR="00115A3F" w:rsidRPr="00115A3F" w:rsidRDefault="00115A3F" w:rsidP="00115A3F">
            <w:pPr>
              <w:jc w:val="center"/>
              <w:rPr>
                <w:rFonts w:ascii="Arial" w:hAnsi="Arial" w:cs="Arial"/>
                <w:color w:val="000000"/>
                <w:sz w:val="18"/>
                <w:szCs w:val="18"/>
                <w:lang w:eastAsia="es-MX"/>
              </w:rPr>
            </w:pPr>
            <w:r w:rsidRPr="00115A3F">
              <w:rPr>
                <w:rFonts w:ascii="Arial" w:hAnsi="Arial" w:cs="Arial"/>
                <w:color w:val="000000"/>
                <w:sz w:val="18"/>
                <w:szCs w:val="18"/>
                <w:lang w:eastAsia="es-MX"/>
              </w:rPr>
              <w:t>0</w:t>
            </w:r>
          </w:p>
        </w:tc>
      </w:tr>
      <w:tr w:rsidR="00115A3F" w:rsidRPr="00115A3F" w14:paraId="5C5D19F4" w14:textId="77777777" w:rsidTr="002D0B1F">
        <w:trPr>
          <w:trHeight w:val="20"/>
          <w:jc w:val="center"/>
        </w:trPr>
        <w:tc>
          <w:tcPr>
            <w:tcW w:w="2760" w:type="dxa"/>
            <w:tcBorders>
              <w:top w:val="nil"/>
              <w:left w:val="single" w:sz="4" w:space="0" w:color="auto"/>
              <w:bottom w:val="single" w:sz="4" w:space="0" w:color="auto"/>
              <w:right w:val="single" w:sz="4" w:space="0" w:color="auto"/>
            </w:tcBorders>
            <w:shd w:val="clear" w:color="000000" w:fill="203764"/>
            <w:vAlign w:val="center"/>
            <w:hideMark/>
          </w:tcPr>
          <w:p w14:paraId="3AA483F8"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TOTAL</w:t>
            </w:r>
          </w:p>
        </w:tc>
        <w:tc>
          <w:tcPr>
            <w:tcW w:w="1540" w:type="dxa"/>
            <w:tcBorders>
              <w:top w:val="single" w:sz="4" w:space="0" w:color="auto"/>
              <w:left w:val="nil"/>
              <w:bottom w:val="single" w:sz="4" w:space="0" w:color="auto"/>
              <w:right w:val="single" w:sz="4" w:space="0" w:color="auto"/>
            </w:tcBorders>
            <w:shd w:val="clear" w:color="000000" w:fill="203764"/>
            <w:vAlign w:val="center"/>
          </w:tcPr>
          <w:p w14:paraId="54678773"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104</w:t>
            </w:r>
          </w:p>
        </w:tc>
        <w:tc>
          <w:tcPr>
            <w:tcW w:w="1540" w:type="dxa"/>
            <w:tcBorders>
              <w:top w:val="single" w:sz="4" w:space="0" w:color="auto"/>
              <w:left w:val="single" w:sz="4" w:space="0" w:color="auto"/>
              <w:bottom w:val="single" w:sz="4" w:space="0" w:color="auto"/>
              <w:right w:val="single" w:sz="4" w:space="0" w:color="auto"/>
            </w:tcBorders>
            <w:shd w:val="clear" w:color="000000" w:fill="203764"/>
            <w:vAlign w:val="center"/>
            <w:hideMark/>
          </w:tcPr>
          <w:p w14:paraId="22C4361F" w14:textId="77777777" w:rsidR="00115A3F" w:rsidRPr="00115A3F" w:rsidRDefault="00115A3F" w:rsidP="00115A3F">
            <w:pPr>
              <w:jc w:val="center"/>
              <w:rPr>
                <w:rFonts w:ascii="Arial" w:hAnsi="Arial" w:cs="Arial"/>
                <w:b/>
                <w:bCs/>
                <w:color w:val="FFFFFF"/>
                <w:sz w:val="18"/>
                <w:szCs w:val="18"/>
                <w:lang w:eastAsia="es-MX"/>
              </w:rPr>
            </w:pPr>
            <w:r w:rsidRPr="00115A3F">
              <w:rPr>
                <w:rFonts w:ascii="Arial" w:hAnsi="Arial" w:cs="Arial"/>
                <w:b/>
                <w:bCs/>
                <w:color w:val="FFFFFF"/>
                <w:sz w:val="18"/>
                <w:szCs w:val="18"/>
                <w:lang w:eastAsia="es-MX"/>
              </w:rPr>
              <w:t>175</w:t>
            </w:r>
          </w:p>
        </w:tc>
      </w:tr>
    </w:tbl>
    <w:p w14:paraId="7AB9858C" w14:textId="77777777" w:rsidR="00115A3F" w:rsidRPr="00115A3F" w:rsidRDefault="00115A3F" w:rsidP="00115A3F">
      <w:pPr>
        <w:autoSpaceDE w:val="0"/>
        <w:autoSpaceDN w:val="0"/>
        <w:adjustRightInd w:val="0"/>
        <w:contextualSpacing/>
        <w:jc w:val="both"/>
        <w:rPr>
          <w:rFonts w:ascii="Arial" w:eastAsia="Calibri" w:hAnsi="Arial" w:cs="Arial"/>
          <w:lang w:val="es-ES" w:eastAsia="en-US"/>
        </w:rPr>
      </w:pPr>
    </w:p>
    <w:p w14:paraId="3A4538E1"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_tradnl" w:eastAsia="en-US"/>
        </w:rPr>
      </w:pPr>
      <w:r w:rsidRPr="00115A3F">
        <w:rPr>
          <w:rFonts w:ascii="Arial" w:eastAsia="Calibri" w:hAnsi="Arial" w:cs="Arial"/>
          <w:color w:val="000000"/>
          <w:lang w:val="es-ES_tradnl" w:eastAsia="en-US"/>
        </w:rPr>
        <w:t xml:space="preserve">Por lo que, EL PROVEEDOR deberá entregar en la Dirección de Recursos Materiales y Servicios del </w:t>
      </w:r>
      <w:r w:rsidRPr="00115A3F">
        <w:rPr>
          <w:rFonts w:ascii="Arial" w:eastAsia="Calibri" w:hAnsi="Arial" w:cs="Arial"/>
          <w:bCs/>
          <w:color w:val="000000"/>
          <w:lang w:eastAsia="en-US"/>
        </w:rPr>
        <w:t>INSTITUTO</w:t>
      </w:r>
      <w:r w:rsidRPr="00115A3F">
        <w:rPr>
          <w:rFonts w:ascii="Arial" w:eastAsia="Calibri" w:hAnsi="Arial" w:cs="Arial"/>
          <w:color w:val="000000"/>
          <w:lang w:val="es-ES_tradnl" w:eastAsia="en-US"/>
        </w:rPr>
        <w:t xml:space="preserve">, ubicada en Periférico Sur, número 4124, piso 6, Colonia Jardines del Pedregal, Álvaro Obregón, código postal 01900, Ciudad de México, al Administrador y/o Supervisor del contrato de forma física, en un horario de 9:00 a 18:00 horas de lunes a viernes y al </w:t>
      </w:r>
      <w:r w:rsidRPr="00115A3F">
        <w:rPr>
          <w:rFonts w:ascii="Arial" w:eastAsia="Calibri" w:hAnsi="Arial" w:cs="Arial"/>
          <w:lang w:val="es-ES_tradnl" w:eastAsia="en-US"/>
        </w:rPr>
        <w:t xml:space="preserve">día natural siguiente a la fecha en que reciba la distribución por entidad federativa de las unidades vehiculares a adquirir, un Cronograma de entrega de las unidades vehiculares, mismo que podrá ser validado, o en su caso modificado por el Administrador y/o Supervisor del contrato, para lo cual, EL PROVEEDOR tendrá un plazo de 1 día hábil, contado </w:t>
      </w:r>
      <w:r w:rsidRPr="00115A3F">
        <w:rPr>
          <w:rFonts w:ascii="Arial" w:eastAsia="Calibri" w:hAnsi="Arial" w:cs="Arial"/>
          <w:color w:val="000000"/>
          <w:lang w:val="es-ES_tradnl" w:eastAsia="en-US"/>
        </w:rPr>
        <w:t xml:space="preserve">a partir de la solicitud realizada por el Administrador y/o Supervisor del contrato, para presentar el Cronograma con las modificaciones; en caso de que dichas modificaciones no sean atendidas, se tendrá por no recibido el Cronograma. </w:t>
      </w:r>
      <w:r w:rsidRPr="00115A3F">
        <w:rPr>
          <w:rFonts w:ascii="Arial" w:eastAsia="Calibri" w:hAnsi="Arial" w:cs="Arial"/>
          <w:b/>
          <w:lang w:val="es-ES_tradnl" w:eastAsia="en-US"/>
        </w:rPr>
        <w:t>En caso de incumplimiento a lo antes señalado, se aplicará la pena número 1 de la Tabla de penas convencionales.</w:t>
      </w:r>
    </w:p>
    <w:p w14:paraId="0CA3F4AC"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_tradnl" w:eastAsia="en-US"/>
        </w:rPr>
      </w:pPr>
    </w:p>
    <w:p w14:paraId="08EE114D"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r w:rsidRPr="00115A3F">
        <w:rPr>
          <w:rFonts w:ascii="Arial" w:eastAsia="Calibri" w:hAnsi="Arial" w:cs="Arial"/>
          <w:color w:val="000000"/>
          <w:lang w:val="es-ES" w:eastAsia="en-US"/>
        </w:rPr>
        <w:t xml:space="preserve">Exclusivamente en caso fortuito o fuerza mayor y previamente a su justificación, EL PROVEEDOR podrá realizar modificaciones al Cronograma de entrega de las unidades vehiculares, lo cual deberá notificar por escrito al </w:t>
      </w:r>
      <w:r w:rsidRPr="00115A3F">
        <w:rPr>
          <w:rFonts w:ascii="Arial" w:eastAsia="Calibri" w:hAnsi="Arial" w:cs="Arial"/>
          <w:color w:val="000000"/>
          <w:lang w:val="es-ES_tradnl" w:eastAsia="en-US"/>
        </w:rPr>
        <w:t>Administrador y/o Supervisor del contrato</w:t>
      </w:r>
      <w:r w:rsidRPr="00115A3F">
        <w:rPr>
          <w:rFonts w:ascii="Arial" w:eastAsia="Calibri" w:hAnsi="Arial" w:cs="Arial"/>
          <w:lang w:val="es-ES" w:eastAsia="en-US"/>
        </w:rPr>
        <w:t xml:space="preserve"> con 5 días hábiles de anticipación.</w:t>
      </w:r>
      <w:r w:rsidRPr="00115A3F">
        <w:rPr>
          <w:rFonts w:ascii="Arial" w:eastAsia="Calibri" w:hAnsi="Arial" w:cs="Arial"/>
          <w:b/>
          <w:snapToGrid w:val="0"/>
          <w:lang w:val="es-ES_tradnl" w:eastAsia="en-US"/>
        </w:rPr>
        <w:t xml:space="preserve"> En caso de incumplimiento se aplicará la pena número 2 de la Tabla de penas convencionales.</w:t>
      </w:r>
    </w:p>
    <w:p w14:paraId="301A6DE5"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p>
    <w:p w14:paraId="00F6C981" w14:textId="77777777" w:rsidR="00115A3F" w:rsidRPr="00115A3F" w:rsidRDefault="00115A3F" w:rsidP="00115A3F">
      <w:pPr>
        <w:contextualSpacing/>
        <w:jc w:val="both"/>
        <w:rPr>
          <w:rFonts w:ascii="Arial" w:eastAsia="Calibri" w:hAnsi="Arial" w:cs="Arial"/>
          <w:color w:val="000000"/>
          <w:lang w:val="es-ES" w:eastAsia="en-US"/>
        </w:rPr>
      </w:pPr>
      <w:r w:rsidRPr="00115A3F">
        <w:rPr>
          <w:rFonts w:ascii="Arial" w:eastAsia="Calibri" w:hAnsi="Arial" w:cs="Arial"/>
          <w:color w:val="000000"/>
          <w:lang w:val="es-ES" w:eastAsia="en-US"/>
        </w:rPr>
        <w:t>EL PROVEEDOR entregará a los usuarios responsables de EL INSTITUTO los vehículos que les sean asignados a sus respectivas áreas, conforme a las fechas establecidas en el Cronograma de entrega de las unidades vehiculares. Los usuarios responsables de EL INSTITUTO</w:t>
      </w:r>
      <w:r w:rsidRPr="00115A3F" w:rsidDel="002A013F">
        <w:rPr>
          <w:rFonts w:ascii="Arial" w:eastAsia="Calibri" w:hAnsi="Arial" w:cs="Arial"/>
          <w:color w:val="000000"/>
          <w:lang w:val="es-ES" w:eastAsia="en-US"/>
        </w:rPr>
        <w:t xml:space="preserve"> </w:t>
      </w:r>
      <w:r w:rsidRPr="00115A3F">
        <w:rPr>
          <w:rFonts w:ascii="Arial" w:eastAsia="Calibri" w:hAnsi="Arial" w:cs="Arial"/>
          <w:color w:val="000000"/>
          <w:lang w:val="es-ES" w:eastAsia="en-US"/>
        </w:rPr>
        <w:t>realizarán la recepción</w:t>
      </w:r>
      <w:r w:rsidRPr="00115A3F" w:rsidDel="002A013F">
        <w:rPr>
          <w:rFonts w:ascii="Arial" w:eastAsia="Calibri" w:hAnsi="Arial" w:cs="Arial"/>
          <w:color w:val="000000"/>
          <w:lang w:val="es-ES" w:eastAsia="en-US"/>
        </w:rPr>
        <w:t xml:space="preserve"> </w:t>
      </w:r>
      <w:r w:rsidRPr="00115A3F">
        <w:rPr>
          <w:rFonts w:ascii="Arial" w:eastAsia="Calibri" w:hAnsi="Arial" w:cs="Arial"/>
          <w:color w:val="000000"/>
          <w:lang w:val="es-ES" w:eastAsia="en-US"/>
        </w:rPr>
        <w:t xml:space="preserve">e inspección de dichas unidades, asentando por escrito la fecha, hora y condiciones físicas en las que son recibidas; </w:t>
      </w:r>
      <w:r w:rsidRPr="00115A3F">
        <w:rPr>
          <w:rFonts w:ascii="Arial" w:eastAsia="Calibri" w:hAnsi="Arial" w:cs="Arial"/>
          <w:b/>
          <w:bCs/>
          <w:color w:val="000000"/>
          <w:lang w:val="es-ES" w:eastAsia="en-US"/>
        </w:rPr>
        <w:t>a través del Apéndice B</w:t>
      </w:r>
      <w:r w:rsidRPr="00115A3F">
        <w:rPr>
          <w:rFonts w:ascii="Arial" w:eastAsia="Calibri" w:hAnsi="Arial" w:cs="Arial"/>
          <w:color w:val="000000"/>
          <w:lang w:val="es-ES" w:eastAsia="en-US"/>
        </w:rPr>
        <w:t>. Las unidades vehiculares deberán cumplir con las especificaciones técnicas solicitadas en el presente Anexo Técnico, y ser entregadas con lo señalado en los incisos A. Domicilio, B. Documentación, C. Llaves, D. Combustible y E. Kit básico se seguridad, que a continuación se detallan:</w:t>
      </w:r>
    </w:p>
    <w:p w14:paraId="169D0F24" w14:textId="77777777" w:rsidR="00115A3F" w:rsidRPr="00115A3F" w:rsidRDefault="00115A3F" w:rsidP="00115A3F">
      <w:pPr>
        <w:contextualSpacing/>
        <w:jc w:val="both"/>
        <w:rPr>
          <w:rFonts w:ascii="Arial" w:eastAsia="Calibri" w:hAnsi="Arial" w:cs="Arial"/>
          <w:color w:val="000000"/>
          <w:lang w:val="es-ES" w:eastAsia="en-US"/>
        </w:rPr>
      </w:pPr>
    </w:p>
    <w:p w14:paraId="07803A10"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p>
    <w:p w14:paraId="5D403750" w14:textId="77777777" w:rsidR="00115A3F" w:rsidRPr="00115A3F" w:rsidRDefault="00115A3F">
      <w:pPr>
        <w:numPr>
          <w:ilvl w:val="0"/>
          <w:numId w:val="117"/>
        </w:numPr>
        <w:autoSpaceDE w:val="0"/>
        <w:autoSpaceDN w:val="0"/>
        <w:adjustRightInd w:val="0"/>
        <w:spacing w:after="160" w:line="259" w:lineRule="auto"/>
        <w:ind w:left="0" w:firstLine="0"/>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Domicilio.</w:t>
      </w:r>
    </w:p>
    <w:p w14:paraId="0396E2CD"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 w:eastAsia="en-US"/>
        </w:rPr>
      </w:pPr>
    </w:p>
    <w:p w14:paraId="4E878F77" w14:textId="77777777" w:rsidR="00115A3F" w:rsidRPr="00115A3F" w:rsidRDefault="00115A3F" w:rsidP="00115A3F">
      <w:pPr>
        <w:autoSpaceDE w:val="0"/>
        <w:autoSpaceDN w:val="0"/>
        <w:adjustRightInd w:val="0"/>
        <w:contextualSpacing/>
        <w:jc w:val="both"/>
        <w:rPr>
          <w:rFonts w:ascii="Arial" w:eastAsia="Calibri" w:hAnsi="Arial" w:cs="Arial"/>
          <w:b/>
          <w:snapToGrid w:val="0"/>
          <w:color w:val="92D050"/>
          <w:lang w:val="es-ES_tradnl" w:eastAsia="en-US"/>
        </w:rPr>
      </w:pPr>
      <w:r w:rsidRPr="00115A3F">
        <w:rPr>
          <w:rFonts w:ascii="Arial" w:eastAsia="Calibri" w:hAnsi="Arial" w:cs="Arial"/>
          <w:color w:val="000000"/>
          <w:lang w:val="es-ES" w:eastAsia="en-US"/>
        </w:rPr>
        <w:t>El PROVEEDOR deberá entregar las unidades vehiculares en las direcciones señaladas en el</w:t>
      </w:r>
      <w:r w:rsidRPr="00115A3F">
        <w:rPr>
          <w:rFonts w:ascii="Arial" w:eastAsia="Calibri" w:hAnsi="Arial" w:cs="Arial"/>
          <w:b/>
          <w:color w:val="000000"/>
          <w:lang w:val="es-ES" w:eastAsia="en-US"/>
        </w:rPr>
        <w:t xml:space="preserve"> </w:t>
      </w:r>
      <w:bookmarkStart w:id="1376" w:name="_Hlk129011979"/>
      <w:r w:rsidRPr="00115A3F">
        <w:rPr>
          <w:rFonts w:ascii="Arial" w:eastAsia="Calibri" w:hAnsi="Arial" w:cs="Arial"/>
          <w:b/>
          <w:color w:val="000000"/>
          <w:lang w:val="es-ES" w:eastAsia="en-US"/>
        </w:rPr>
        <w:t xml:space="preserve">Apéndice </w:t>
      </w:r>
      <w:bookmarkEnd w:id="1376"/>
      <w:r w:rsidRPr="00115A3F">
        <w:rPr>
          <w:rFonts w:ascii="Arial" w:eastAsia="Calibri" w:hAnsi="Arial" w:cs="Arial"/>
          <w:b/>
          <w:color w:val="000000"/>
          <w:lang w:val="es-ES" w:eastAsia="en-US"/>
        </w:rPr>
        <w:t>A</w:t>
      </w:r>
      <w:r w:rsidRPr="00115A3F">
        <w:rPr>
          <w:rFonts w:ascii="Arial" w:eastAsia="Calibri" w:hAnsi="Arial" w:cs="Arial"/>
          <w:color w:val="000000"/>
          <w:lang w:val="es-ES" w:eastAsia="en-US"/>
        </w:rPr>
        <w:t>.</w:t>
      </w:r>
      <w:r w:rsidRPr="00115A3F">
        <w:rPr>
          <w:rFonts w:ascii="Arial" w:eastAsia="Calibri" w:hAnsi="Arial" w:cs="Arial"/>
          <w:b/>
          <w:color w:val="000000"/>
          <w:lang w:val="es-ES" w:eastAsia="en-US"/>
        </w:rPr>
        <w:t xml:space="preserve"> DOMICILIOS DE ENTREGA Y RECEPCIÓN</w:t>
      </w:r>
      <w:r w:rsidRPr="00115A3F">
        <w:rPr>
          <w:rFonts w:ascii="Arial" w:eastAsia="Calibri" w:hAnsi="Arial" w:cs="Arial"/>
          <w:color w:val="000000"/>
          <w:lang w:val="es-ES" w:eastAsia="en-US"/>
        </w:rPr>
        <w:t xml:space="preserve"> del presente Anexo Técnico, por lo cual,</w:t>
      </w:r>
      <w:r w:rsidRPr="00115A3F">
        <w:rPr>
          <w:rFonts w:ascii="Arial" w:eastAsia="Calibri" w:hAnsi="Arial" w:cs="Arial"/>
          <w:color w:val="000000"/>
          <w:lang w:eastAsia="es-MX"/>
        </w:rPr>
        <w:t xml:space="preserve"> deberá requisitar el formato de entrega-recepción, indicado en el </w:t>
      </w:r>
      <w:r w:rsidRPr="00115A3F">
        <w:rPr>
          <w:rFonts w:ascii="Arial" w:eastAsia="Calibri" w:hAnsi="Arial" w:cs="Arial"/>
          <w:b/>
          <w:color w:val="000000"/>
          <w:lang w:eastAsia="es-MX"/>
        </w:rPr>
        <w:t xml:space="preserve">Apéndice B. FORMATO DE ENTREGA-RECEPCIÓN VEHICULAR </w:t>
      </w:r>
      <w:r w:rsidRPr="00115A3F">
        <w:rPr>
          <w:rFonts w:ascii="Arial" w:eastAsia="Calibri" w:hAnsi="Arial" w:cs="Arial"/>
          <w:color w:val="000000"/>
          <w:lang w:eastAsia="es-MX"/>
        </w:rPr>
        <w:t xml:space="preserve">del presente Anexo Técnico, por lo que, los vehículos serán </w:t>
      </w:r>
      <w:r w:rsidRPr="00115A3F">
        <w:rPr>
          <w:rFonts w:ascii="Arial" w:eastAsia="Calibri" w:hAnsi="Arial" w:cs="Arial"/>
          <w:lang w:eastAsia="es-MX"/>
        </w:rPr>
        <w:t>suministrados y distribuidos por cuent</w:t>
      </w:r>
      <w:r w:rsidRPr="00115A3F">
        <w:rPr>
          <w:rFonts w:ascii="Arial" w:eastAsia="Calibri" w:hAnsi="Arial" w:cs="Arial"/>
          <w:color w:val="000000"/>
          <w:lang w:eastAsia="es-MX"/>
        </w:rPr>
        <w:t xml:space="preserve">a y riesgo del PROVEEDOR. </w:t>
      </w:r>
      <w:r w:rsidRPr="00115A3F">
        <w:rPr>
          <w:rFonts w:ascii="Arial" w:eastAsia="Calibri" w:hAnsi="Arial" w:cs="Arial"/>
          <w:b/>
          <w:snapToGrid w:val="0"/>
          <w:color w:val="000000"/>
          <w:lang w:val="es-ES_tradnl" w:eastAsia="en-US"/>
        </w:rPr>
        <w:t xml:space="preserve">En caso de incumplimiento </w:t>
      </w:r>
      <w:r w:rsidRPr="00115A3F">
        <w:rPr>
          <w:rFonts w:ascii="Arial" w:eastAsia="Calibri" w:hAnsi="Arial" w:cs="Arial"/>
          <w:color w:val="000000"/>
          <w:lang w:val="es-ES" w:eastAsia="en-US"/>
        </w:rPr>
        <w:t xml:space="preserve">se tendrá por no entregada la unidad y </w:t>
      </w:r>
      <w:r w:rsidRPr="00115A3F">
        <w:rPr>
          <w:rFonts w:ascii="Arial" w:eastAsia="Calibri" w:hAnsi="Arial" w:cs="Arial"/>
          <w:b/>
          <w:snapToGrid w:val="0"/>
          <w:color w:val="000000"/>
          <w:lang w:val="es-ES_tradnl" w:eastAsia="en-US"/>
        </w:rPr>
        <w:t>se aplicará la pena número 3 de la Tabla de penas convencionales.</w:t>
      </w:r>
    </w:p>
    <w:p w14:paraId="41979C86" w14:textId="77777777" w:rsidR="00115A3F" w:rsidRPr="00115A3F" w:rsidRDefault="00115A3F" w:rsidP="00115A3F">
      <w:pPr>
        <w:autoSpaceDE w:val="0"/>
        <w:autoSpaceDN w:val="0"/>
        <w:adjustRightInd w:val="0"/>
        <w:contextualSpacing/>
        <w:jc w:val="both"/>
        <w:rPr>
          <w:rFonts w:ascii="Arial" w:eastAsia="Calibri" w:hAnsi="Arial" w:cs="Arial"/>
          <w:b/>
          <w:snapToGrid w:val="0"/>
          <w:color w:val="000000"/>
          <w:lang w:val="es-ES_tradnl" w:eastAsia="en-US"/>
        </w:rPr>
      </w:pPr>
    </w:p>
    <w:p w14:paraId="705CA7C7" w14:textId="77777777" w:rsidR="00115A3F" w:rsidRPr="00115A3F" w:rsidRDefault="00115A3F" w:rsidP="00115A3F">
      <w:pPr>
        <w:ind w:right="24"/>
        <w:contextualSpacing/>
        <w:jc w:val="both"/>
        <w:rPr>
          <w:rFonts w:ascii="Arial" w:eastAsia="Calibri" w:hAnsi="Arial" w:cs="Arial"/>
          <w:color w:val="000000"/>
          <w:lang w:eastAsia="es-MX"/>
        </w:rPr>
      </w:pPr>
      <w:r w:rsidRPr="00115A3F">
        <w:rPr>
          <w:rFonts w:ascii="Arial" w:eastAsia="Calibri" w:hAnsi="Arial" w:cs="Arial"/>
          <w:lang w:eastAsia="es-MX"/>
        </w:rPr>
        <w:t xml:space="preserve">Las </w:t>
      </w:r>
      <w:r w:rsidRPr="00115A3F">
        <w:rPr>
          <w:rFonts w:ascii="Arial" w:eastAsia="Calibri" w:hAnsi="Arial" w:cs="Arial"/>
          <w:lang w:val="es-ES" w:eastAsia="en-US"/>
        </w:rPr>
        <w:t xml:space="preserve">Oficinas Centrales y </w:t>
      </w:r>
      <w:r w:rsidRPr="00115A3F">
        <w:rPr>
          <w:rFonts w:ascii="Arial" w:eastAsia="Calibri" w:hAnsi="Arial" w:cs="Arial"/>
          <w:lang w:eastAsia="es-MX"/>
        </w:rPr>
        <w:t xml:space="preserve">Juntas Locales Ejecutivas del INSTITUTO </w:t>
      </w:r>
      <w:r w:rsidRPr="00115A3F">
        <w:rPr>
          <w:rFonts w:ascii="Arial" w:eastAsia="Calibri" w:hAnsi="Arial" w:cs="Arial"/>
          <w:color w:val="000000"/>
          <w:lang w:eastAsia="es-MX"/>
        </w:rPr>
        <w:t>llevarán a cabo la revisión de las unidades vehiculares, rechazando aquellas que no cumplan con las especificaciones solicitadas en el presente Anexo Técnico, para lo cual deberán enviar un escrito de conformidad al Supervisor del contrato.</w:t>
      </w:r>
    </w:p>
    <w:p w14:paraId="2D9D7B19" w14:textId="77777777" w:rsidR="00115A3F" w:rsidRPr="00115A3F" w:rsidRDefault="00115A3F" w:rsidP="00115A3F">
      <w:pPr>
        <w:ind w:right="24"/>
        <w:contextualSpacing/>
        <w:jc w:val="both"/>
        <w:rPr>
          <w:rFonts w:ascii="Arial" w:eastAsia="Calibri" w:hAnsi="Arial" w:cs="Arial"/>
          <w:color w:val="000000"/>
          <w:lang w:eastAsia="es-MX"/>
        </w:rPr>
      </w:pPr>
    </w:p>
    <w:p w14:paraId="0D884706" w14:textId="77777777" w:rsidR="00115A3F" w:rsidRPr="00115A3F" w:rsidRDefault="00115A3F">
      <w:pPr>
        <w:numPr>
          <w:ilvl w:val="0"/>
          <w:numId w:val="117"/>
        </w:numPr>
        <w:autoSpaceDE w:val="0"/>
        <w:autoSpaceDN w:val="0"/>
        <w:adjustRightInd w:val="0"/>
        <w:spacing w:after="160" w:line="259" w:lineRule="auto"/>
        <w:ind w:left="0" w:firstLine="0"/>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Documentación.</w:t>
      </w:r>
    </w:p>
    <w:p w14:paraId="40197BF5"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 w:eastAsia="en-US"/>
        </w:rPr>
      </w:pPr>
    </w:p>
    <w:p w14:paraId="2CB54A7C"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bookmarkStart w:id="1377" w:name="_Hlk129011986"/>
      <w:r w:rsidRPr="00115A3F">
        <w:rPr>
          <w:rFonts w:ascii="Arial" w:eastAsia="Calibri" w:hAnsi="Arial" w:cs="Arial"/>
          <w:color w:val="000000"/>
          <w:lang w:val="es-ES" w:eastAsia="en-US"/>
        </w:rPr>
        <w:t xml:space="preserve">Cada unidad vehicular deberá entregarse </w:t>
      </w:r>
      <w:bookmarkEnd w:id="1377"/>
      <w:r w:rsidRPr="00115A3F">
        <w:rPr>
          <w:rFonts w:ascii="Arial" w:eastAsia="Calibri" w:hAnsi="Arial" w:cs="Arial"/>
          <w:color w:val="000000"/>
          <w:lang w:val="es-ES" w:eastAsia="en-US"/>
        </w:rPr>
        <w:t>con la siguiente documentación:</w:t>
      </w:r>
    </w:p>
    <w:p w14:paraId="41F740C7"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p>
    <w:p w14:paraId="457CE1F1" w14:textId="77777777" w:rsidR="00115A3F" w:rsidRPr="00115A3F" w:rsidRDefault="00115A3F">
      <w:pPr>
        <w:numPr>
          <w:ilvl w:val="0"/>
          <w:numId w:val="121"/>
        </w:numPr>
        <w:autoSpaceDE w:val="0"/>
        <w:autoSpaceDN w:val="0"/>
        <w:adjustRightInd w:val="0"/>
        <w:spacing w:after="160" w:line="259" w:lineRule="auto"/>
        <w:contextualSpacing/>
        <w:jc w:val="both"/>
        <w:rPr>
          <w:rFonts w:ascii="Arial" w:eastAsia="Calibri" w:hAnsi="Arial" w:cs="Arial"/>
          <w:color w:val="000000"/>
          <w:lang w:val="es-ES" w:eastAsia="en-US"/>
        </w:rPr>
      </w:pPr>
      <w:r w:rsidRPr="00115A3F">
        <w:rPr>
          <w:rFonts w:ascii="Arial" w:eastAsia="Calibri" w:hAnsi="Arial" w:cs="Arial"/>
          <w:color w:val="000000"/>
          <w:lang w:val="es-ES" w:eastAsia="en-US"/>
        </w:rPr>
        <w:t>El manual de mantenimiento, (en caso de ser formato electrónico, deberá remitirse vía correo electrónico al Supervisor del contrato para su distribución).</w:t>
      </w:r>
    </w:p>
    <w:p w14:paraId="62F4B79C" w14:textId="77777777" w:rsidR="00115A3F" w:rsidRPr="00115A3F" w:rsidRDefault="00115A3F">
      <w:pPr>
        <w:numPr>
          <w:ilvl w:val="0"/>
          <w:numId w:val="121"/>
        </w:numPr>
        <w:autoSpaceDE w:val="0"/>
        <w:autoSpaceDN w:val="0"/>
        <w:adjustRightInd w:val="0"/>
        <w:spacing w:after="160" w:line="259" w:lineRule="auto"/>
        <w:contextualSpacing/>
        <w:jc w:val="both"/>
        <w:rPr>
          <w:rFonts w:ascii="Arial" w:eastAsia="Calibri" w:hAnsi="Arial" w:cs="Arial"/>
          <w:color w:val="000000"/>
          <w:lang w:val="es-ES" w:eastAsia="en-US"/>
        </w:rPr>
      </w:pPr>
      <w:r w:rsidRPr="00115A3F">
        <w:rPr>
          <w:rFonts w:ascii="Arial" w:eastAsia="Calibri" w:hAnsi="Arial" w:cs="Arial"/>
          <w:color w:val="000000"/>
          <w:lang w:val="es-ES" w:eastAsia="en-US"/>
        </w:rPr>
        <w:t>El formato de inventario de EL PROVEEDOR que contenga como mínimo</w:t>
      </w:r>
      <w:r w:rsidRPr="00115A3F">
        <w:rPr>
          <w:rFonts w:ascii="Arial" w:eastAsia="Calibri" w:hAnsi="Arial" w:cs="Arial"/>
          <w:color w:val="000000"/>
          <w:lang w:eastAsia="es-MX"/>
        </w:rPr>
        <w:t xml:space="preserve"> lo indicado en el </w:t>
      </w:r>
      <w:r w:rsidRPr="00115A3F">
        <w:rPr>
          <w:rFonts w:ascii="Arial" w:eastAsia="Calibri" w:hAnsi="Arial" w:cs="Arial"/>
          <w:b/>
          <w:color w:val="000000"/>
          <w:lang w:eastAsia="es-MX"/>
        </w:rPr>
        <w:t>Apéndice B. FORMATO DE ENTREGA-RECEPCIÓN VEHICULAR.</w:t>
      </w:r>
    </w:p>
    <w:p w14:paraId="6134CC70" w14:textId="77777777" w:rsidR="00115A3F" w:rsidRPr="00115A3F" w:rsidRDefault="00115A3F">
      <w:pPr>
        <w:numPr>
          <w:ilvl w:val="0"/>
          <w:numId w:val="121"/>
        </w:numPr>
        <w:autoSpaceDE w:val="0"/>
        <w:autoSpaceDN w:val="0"/>
        <w:adjustRightInd w:val="0"/>
        <w:spacing w:after="160" w:line="259" w:lineRule="auto"/>
        <w:contextualSpacing/>
        <w:jc w:val="both"/>
        <w:rPr>
          <w:rFonts w:ascii="Arial" w:eastAsia="Calibri" w:hAnsi="Arial" w:cs="Arial"/>
          <w:lang w:val="es-ES" w:eastAsia="en-US"/>
        </w:rPr>
      </w:pPr>
      <w:r w:rsidRPr="00115A3F">
        <w:rPr>
          <w:rFonts w:ascii="Arial" w:eastAsia="Calibri" w:hAnsi="Arial" w:cs="Arial"/>
          <w:lang w:val="es-ES" w:eastAsia="en-US"/>
        </w:rPr>
        <w:lastRenderedPageBreak/>
        <w:t xml:space="preserve">El Permiso </w:t>
      </w:r>
      <w:r w:rsidRPr="00115A3F">
        <w:rPr>
          <w:rFonts w:ascii="Arial" w:eastAsia="Calibri" w:hAnsi="Arial" w:cs="Arial"/>
          <w:lang w:eastAsia="en-US"/>
        </w:rPr>
        <w:t>provisional para circular vigente.</w:t>
      </w:r>
    </w:p>
    <w:p w14:paraId="4193CCB0"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p>
    <w:p w14:paraId="5E205A45" w14:textId="77777777" w:rsidR="00115A3F" w:rsidRPr="00115A3F" w:rsidRDefault="00115A3F" w:rsidP="00115A3F">
      <w:pPr>
        <w:autoSpaceDE w:val="0"/>
        <w:autoSpaceDN w:val="0"/>
        <w:adjustRightInd w:val="0"/>
        <w:contextualSpacing/>
        <w:jc w:val="both"/>
        <w:rPr>
          <w:rFonts w:ascii="Arial" w:eastAsia="Calibri" w:hAnsi="Arial" w:cs="Arial"/>
          <w:b/>
          <w:snapToGrid w:val="0"/>
          <w:color w:val="000000"/>
          <w:lang w:val="es-ES_tradnl" w:eastAsia="en-US"/>
        </w:rPr>
      </w:pPr>
      <w:r w:rsidRPr="00115A3F">
        <w:rPr>
          <w:rFonts w:ascii="Arial" w:eastAsia="Calibri" w:hAnsi="Arial" w:cs="Arial"/>
          <w:b/>
          <w:snapToGrid w:val="0"/>
          <w:color w:val="000000"/>
          <w:lang w:val="es-ES_tradnl" w:eastAsia="en-US"/>
        </w:rPr>
        <w:t xml:space="preserve">En caso de no entregar cualquiera de los documentos antes señalados, </w:t>
      </w:r>
      <w:r w:rsidRPr="00115A3F">
        <w:rPr>
          <w:rFonts w:ascii="Arial" w:eastAsia="Calibri" w:hAnsi="Arial" w:cs="Arial"/>
          <w:color w:val="000000"/>
          <w:lang w:val="es-ES" w:eastAsia="en-US"/>
        </w:rPr>
        <w:t xml:space="preserve">se tendrá por no entregada la unidad y </w:t>
      </w:r>
      <w:r w:rsidRPr="00115A3F">
        <w:rPr>
          <w:rFonts w:ascii="Arial" w:eastAsia="Calibri" w:hAnsi="Arial" w:cs="Arial"/>
          <w:b/>
          <w:snapToGrid w:val="0"/>
          <w:color w:val="000000"/>
          <w:lang w:val="es-ES_tradnl" w:eastAsia="en-US"/>
        </w:rPr>
        <w:t xml:space="preserve">se aplicará la pena número 3 de la Tabla de penas convencionales. </w:t>
      </w:r>
    </w:p>
    <w:p w14:paraId="1A33FD35" w14:textId="77777777" w:rsidR="00115A3F" w:rsidRPr="00115A3F" w:rsidRDefault="00115A3F" w:rsidP="00115A3F">
      <w:pPr>
        <w:autoSpaceDE w:val="0"/>
        <w:autoSpaceDN w:val="0"/>
        <w:adjustRightInd w:val="0"/>
        <w:contextualSpacing/>
        <w:jc w:val="both"/>
        <w:rPr>
          <w:rFonts w:ascii="Arial" w:eastAsia="Calibri" w:hAnsi="Arial" w:cs="Arial"/>
          <w:b/>
          <w:snapToGrid w:val="0"/>
          <w:color w:val="000000"/>
          <w:lang w:val="es-ES_tradnl" w:eastAsia="en-US"/>
        </w:rPr>
      </w:pPr>
    </w:p>
    <w:p w14:paraId="5785A28F" w14:textId="77777777" w:rsidR="00115A3F" w:rsidRPr="00115A3F" w:rsidRDefault="00115A3F">
      <w:pPr>
        <w:numPr>
          <w:ilvl w:val="0"/>
          <w:numId w:val="117"/>
        </w:numPr>
        <w:autoSpaceDE w:val="0"/>
        <w:autoSpaceDN w:val="0"/>
        <w:adjustRightInd w:val="0"/>
        <w:spacing w:after="160" w:line="259" w:lineRule="auto"/>
        <w:ind w:left="0" w:firstLine="0"/>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Llaves.</w:t>
      </w:r>
    </w:p>
    <w:p w14:paraId="3CBA2CA7"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 w:eastAsia="en-US"/>
        </w:rPr>
      </w:pPr>
    </w:p>
    <w:p w14:paraId="4D4FE14D" w14:textId="77777777" w:rsidR="00115A3F" w:rsidRPr="00115A3F" w:rsidRDefault="00115A3F" w:rsidP="00115A3F">
      <w:pPr>
        <w:contextualSpacing/>
        <w:jc w:val="both"/>
        <w:rPr>
          <w:rFonts w:ascii="Arial" w:eastAsia="Calibri" w:hAnsi="Arial" w:cs="Arial"/>
          <w:b/>
          <w:snapToGrid w:val="0"/>
          <w:color w:val="000000"/>
          <w:lang w:val="es-ES_tradnl" w:eastAsia="en-US"/>
        </w:rPr>
      </w:pPr>
      <w:r w:rsidRPr="00115A3F">
        <w:rPr>
          <w:rFonts w:ascii="Arial" w:eastAsia="Calibri" w:hAnsi="Arial" w:cs="Arial"/>
          <w:color w:val="000000"/>
          <w:lang w:val="es-ES" w:eastAsia="en-US"/>
        </w:rPr>
        <w:t xml:space="preserve">EL PROVEEDOR deberá entregar cada unidad vehicular, el juego original de llaves y su duplicado. </w:t>
      </w:r>
      <w:r w:rsidRPr="00115A3F">
        <w:rPr>
          <w:rFonts w:ascii="Arial" w:eastAsia="Calibri" w:hAnsi="Arial" w:cs="Arial"/>
          <w:b/>
          <w:snapToGrid w:val="0"/>
          <w:color w:val="000000"/>
          <w:lang w:val="es-ES_tradnl" w:eastAsia="en-US"/>
        </w:rPr>
        <w:t xml:space="preserve">En caso de incumplimiento </w:t>
      </w:r>
      <w:r w:rsidRPr="00115A3F">
        <w:rPr>
          <w:rFonts w:ascii="Arial" w:eastAsia="Calibri" w:hAnsi="Arial" w:cs="Arial"/>
          <w:color w:val="000000"/>
          <w:lang w:val="es-ES" w:eastAsia="en-US"/>
        </w:rPr>
        <w:t xml:space="preserve">se tendrá por no entregada la unidad y </w:t>
      </w:r>
      <w:r w:rsidRPr="00115A3F">
        <w:rPr>
          <w:rFonts w:ascii="Arial" w:eastAsia="Calibri" w:hAnsi="Arial" w:cs="Arial"/>
          <w:b/>
          <w:snapToGrid w:val="0"/>
          <w:color w:val="000000"/>
          <w:lang w:val="es-ES_tradnl" w:eastAsia="en-US"/>
        </w:rPr>
        <w:t xml:space="preserve">se aplicará la pena número 3 de la Tabla de penas convencionales. </w:t>
      </w:r>
    </w:p>
    <w:p w14:paraId="0C8330A0" w14:textId="77777777" w:rsidR="00115A3F" w:rsidRPr="00115A3F" w:rsidRDefault="00115A3F" w:rsidP="00115A3F">
      <w:pPr>
        <w:autoSpaceDE w:val="0"/>
        <w:autoSpaceDN w:val="0"/>
        <w:adjustRightInd w:val="0"/>
        <w:contextualSpacing/>
        <w:jc w:val="both"/>
        <w:rPr>
          <w:rFonts w:ascii="Arial" w:eastAsia="Calibri" w:hAnsi="Arial" w:cs="Arial"/>
          <w:color w:val="000000"/>
          <w:lang w:val="es-ES" w:eastAsia="en-US"/>
        </w:rPr>
      </w:pPr>
    </w:p>
    <w:p w14:paraId="1FED21F3" w14:textId="77777777" w:rsidR="00115A3F" w:rsidRPr="00115A3F" w:rsidRDefault="00115A3F">
      <w:pPr>
        <w:numPr>
          <w:ilvl w:val="0"/>
          <w:numId w:val="117"/>
        </w:numPr>
        <w:autoSpaceDE w:val="0"/>
        <w:autoSpaceDN w:val="0"/>
        <w:adjustRightInd w:val="0"/>
        <w:spacing w:after="160" w:line="259" w:lineRule="auto"/>
        <w:ind w:left="0" w:firstLine="0"/>
        <w:contextualSpacing/>
        <w:jc w:val="both"/>
        <w:rPr>
          <w:rFonts w:ascii="Arial" w:eastAsia="Calibri" w:hAnsi="Arial" w:cs="Arial"/>
          <w:b/>
          <w:color w:val="000000"/>
          <w:lang w:val="es-ES" w:eastAsia="en-US"/>
        </w:rPr>
      </w:pPr>
      <w:r w:rsidRPr="00115A3F">
        <w:rPr>
          <w:rFonts w:ascii="Arial" w:eastAsia="Calibri" w:hAnsi="Arial" w:cs="Arial"/>
          <w:b/>
          <w:color w:val="000000"/>
          <w:lang w:val="es-ES" w:eastAsia="en-US"/>
        </w:rPr>
        <w:t>Combustible.</w:t>
      </w:r>
    </w:p>
    <w:p w14:paraId="673C271D"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 w:eastAsia="en-US"/>
        </w:rPr>
      </w:pPr>
    </w:p>
    <w:p w14:paraId="09B57A73" w14:textId="77777777" w:rsidR="00115A3F" w:rsidRPr="00115A3F" w:rsidRDefault="00115A3F" w:rsidP="00115A3F">
      <w:pPr>
        <w:autoSpaceDE w:val="0"/>
        <w:autoSpaceDN w:val="0"/>
        <w:adjustRightInd w:val="0"/>
        <w:contextualSpacing/>
        <w:jc w:val="both"/>
        <w:rPr>
          <w:rFonts w:ascii="Arial" w:eastAsia="Calibri" w:hAnsi="Arial" w:cs="Arial"/>
          <w:b/>
          <w:color w:val="000000"/>
          <w:shd w:val="clear" w:color="auto" w:fill="F7CAAC"/>
          <w:lang w:val="es-ES" w:eastAsia="en-US"/>
        </w:rPr>
      </w:pPr>
      <w:r w:rsidRPr="00115A3F">
        <w:rPr>
          <w:rFonts w:ascii="Arial" w:eastAsia="Calibri" w:hAnsi="Arial" w:cs="Arial"/>
          <w:color w:val="000000"/>
          <w:lang w:val="es-ES" w:eastAsia="en-US"/>
        </w:rPr>
        <w:t xml:space="preserve">Las unidades vehiculares deberán entregarse con un ¼ de tanque de combustible, como mínimo. </w:t>
      </w:r>
      <w:r w:rsidRPr="00115A3F">
        <w:rPr>
          <w:rFonts w:ascii="Arial" w:eastAsia="Calibri" w:hAnsi="Arial" w:cs="Arial"/>
          <w:b/>
          <w:snapToGrid w:val="0"/>
          <w:color w:val="000000"/>
          <w:lang w:val="es-ES_tradnl" w:eastAsia="en-US"/>
        </w:rPr>
        <w:t>En caso de incumplimiento se aplicará la pena número 4 de la Tabla de penas convencionales.</w:t>
      </w:r>
    </w:p>
    <w:p w14:paraId="12274B5F" w14:textId="77777777" w:rsidR="00115A3F" w:rsidRPr="00115A3F" w:rsidRDefault="00115A3F" w:rsidP="00115A3F">
      <w:pPr>
        <w:autoSpaceDE w:val="0"/>
        <w:autoSpaceDN w:val="0"/>
        <w:adjustRightInd w:val="0"/>
        <w:contextualSpacing/>
        <w:jc w:val="both"/>
        <w:rPr>
          <w:rFonts w:ascii="Arial" w:eastAsia="Calibri" w:hAnsi="Arial" w:cs="Arial"/>
          <w:b/>
          <w:color w:val="000000"/>
          <w:lang w:val="es-ES" w:eastAsia="en-US"/>
        </w:rPr>
      </w:pPr>
    </w:p>
    <w:p w14:paraId="08833AD4" w14:textId="77777777" w:rsidR="00115A3F" w:rsidRPr="00115A3F" w:rsidRDefault="00115A3F" w:rsidP="00115A3F">
      <w:pPr>
        <w:autoSpaceDE w:val="0"/>
        <w:autoSpaceDN w:val="0"/>
        <w:adjustRightInd w:val="0"/>
        <w:contextualSpacing/>
        <w:jc w:val="both"/>
        <w:rPr>
          <w:rFonts w:ascii="Arial" w:eastAsia="Calibri" w:hAnsi="Arial" w:cs="Arial"/>
          <w:bCs/>
          <w:color w:val="000000"/>
          <w:lang w:val="es-ES" w:eastAsia="en-US"/>
        </w:rPr>
      </w:pPr>
      <w:r w:rsidRPr="00115A3F">
        <w:rPr>
          <w:rFonts w:ascii="Arial" w:eastAsia="Calibri" w:hAnsi="Arial" w:cs="Arial"/>
          <w:bCs/>
          <w:color w:val="000000"/>
          <w:lang w:val="es-ES" w:eastAsia="en-US"/>
        </w:rPr>
        <w:t>Las unidades con motor de combustión deberán entregarse con un sistema economizador de combustible que sea compatible con los sistemas de inyección de los vehículos ofertados que no sea invasivo, mismo que podrá ser instalado fuera de la planta armadora. Dicho sistema economizador de combustible deberá de contar con el título de modelo de utilidad, por lo que el proveedor deberá de adjuntar en su propuesta copia del documento emitido por el Instituto Mexicano de la Propiedad Industrial (IMPI), así como, la ficha técnica del sistema economizador de combustible propuesto, mismas que deberán ser dirigida a la convocante y garantizar como mínimo un 10% de ahorro de combustible, avalando como mínimo una densidad magnética real de 10,000 GAUSS, intensidad magnética mínima real 600,000 a/m y principio de funcionamiento de resonancia magnética.</w:t>
      </w:r>
    </w:p>
    <w:p w14:paraId="2D749D26" w14:textId="77777777" w:rsidR="00115A3F" w:rsidRPr="00115A3F" w:rsidRDefault="00115A3F" w:rsidP="00115A3F">
      <w:pPr>
        <w:autoSpaceDE w:val="0"/>
        <w:autoSpaceDN w:val="0"/>
        <w:adjustRightInd w:val="0"/>
        <w:contextualSpacing/>
        <w:jc w:val="both"/>
        <w:rPr>
          <w:rFonts w:ascii="Arial" w:eastAsia="Calibri" w:hAnsi="Arial" w:cs="Arial"/>
          <w:bCs/>
          <w:color w:val="000000"/>
          <w:lang w:val="es-ES" w:eastAsia="en-US"/>
        </w:rPr>
      </w:pPr>
    </w:p>
    <w:p w14:paraId="6DBD953E" w14:textId="77777777" w:rsidR="00115A3F" w:rsidRPr="00115A3F" w:rsidRDefault="00115A3F" w:rsidP="00115A3F">
      <w:pPr>
        <w:autoSpaceDE w:val="0"/>
        <w:autoSpaceDN w:val="0"/>
        <w:adjustRightInd w:val="0"/>
        <w:contextualSpacing/>
        <w:jc w:val="both"/>
        <w:rPr>
          <w:rFonts w:ascii="Arial" w:eastAsia="Calibri" w:hAnsi="Arial" w:cs="Arial"/>
          <w:bCs/>
          <w:color w:val="000000"/>
          <w:lang w:val="es-ES" w:eastAsia="en-US"/>
        </w:rPr>
      </w:pPr>
      <w:r w:rsidRPr="00115A3F">
        <w:rPr>
          <w:rFonts w:ascii="Arial" w:eastAsia="Calibri" w:hAnsi="Arial" w:cs="Arial"/>
          <w:bCs/>
          <w:color w:val="000000"/>
          <w:lang w:val="es-ES" w:eastAsia="en-US"/>
        </w:rPr>
        <w:t xml:space="preserve">EL LICITANTE deberá presentar carta del fabricante del sistema economizador de combustible dirigida al Área Técnica, firmada por el representante legal, quien deberá acreditar su personalidad jurídica, a través del acta constitutiva de la sociedad o el instrumento público en el que conste el poder o mandato, adjuntando el Titulo de Modelo de Utilidad así como, la ficha técnica del sistema economizador de combustible referidos anteriormente. </w:t>
      </w:r>
    </w:p>
    <w:p w14:paraId="1D134E95" w14:textId="77777777" w:rsidR="00115A3F" w:rsidRPr="00115A3F" w:rsidRDefault="00115A3F" w:rsidP="00115A3F">
      <w:pPr>
        <w:autoSpaceDE w:val="0"/>
        <w:autoSpaceDN w:val="0"/>
        <w:adjustRightInd w:val="0"/>
        <w:contextualSpacing/>
        <w:jc w:val="both"/>
        <w:rPr>
          <w:rFonts w:ascii="Arial" w:eastAsia="Calibri" w:hAnsi="Arial" w:cs="Arial"/>
          <w:bCs/>
          <w:color w:val="000000"/>
          <w:lang w:val="es-ES" w:eastAsia="en-US"/>
        </w:rPr>
      </w:pPr>
    </w:p>
    <w:p w14:paraId="08BA62B4" w14:textId="77777777" w:rsidR="00115A3F" w:rsidRPr="00115A3F" w:rsidRDefault="00115A3F">
      <w:pPr>
        <w:numPr>
          <w:ilvl w:val="0"/>
          <w:numId w:val="117"/>
        </w:numPr>
        <w:spacing w:after="160" w:line="259" w:lineRule="auto"/>
        <w:ind w:left="0" w:right="24" w:firstLine="0"/>
        <w:contextualSpacing/>
        <w:jc w:val="both"/>
        <w:rPr>
          <w:rFonts w:ascii="Arial" w:eastAsia="Calibri" w:hAnsi="Arial" w:cs="Arial"/>
          <w:b/>
          <w:bCs/>
          <w:color w:val="000000"/>
          <w:lang w:eastAsia="es-MX"/>
        </w:rPr>
      </w:pPr>
      <w:r w:rsidRPr="00115A3F">
        <w:rPr>
          <w:rFonts w:ascii="Arial" w:eastAsia="Calibri" w:hAnsi="Arial" w:cs="Arial"/>
          <w:b/>
          <w:bCs/>
          <w:color w:val="000000"/>
          <w:lang w:eastAsia="es-MX"/>
        </w:rPr>
        <w:t>Kit básico se seguridad.</w:t>
      </w:r>
    </w:p>
    <w:p w14:paraId="71694C2F" w14:textId="77777777" w:rsidR="00115A3F" w:rsidRPr="00115A3F" w:rsidRDefault="00115A3F" w:rsidP="00115A3F">
      <w:pPr>
        <w:ind w:right="24"/>
        <w:contextualSpacing/>
        <w:jc w:val="both"/>
        <w:rPr>
          <w:rFonts w:ascii="Arial" w:eastAsia="Calibri" w:hAnsi="Arial" w:cs="Arial"/>
          <w:color w:val="000000"/>
          <w:lang w:eastAsia="es-MX"/>
        </w:rPr>
      </w:pPr>
    </w:p>
    <w:p w14:paraId="6F9C9B23" w14:textId="77777777" w:rsidR="00115A3F" w:rsidRPr="00115A3F" w:rsidRDefault="00115A3F" w:rsidP="00115A3F">
      <w:pPr>
        <w:ind w:right="24"/>
        <w:contextualSpacing/>
        <w:jc w:val="both"/>
        <w:rPr>
          <w:rFonts w:ascii="Arial" w:eastAsia="Calibri" w:hAnsi="Arial" w:cs="Arial"/>
          <w:b/>
          <w:snapToGrid w:val="0"/>
          <w:color w:val="000000"/>
          <w:lang w:val="es-ES_tradnl" w:eastAsia="en-US"/>
        </w:rPr>
      </w:pPr>
      <w:r w:rsidRPr="00115A3F">
        <w:rPr>
          <w:rFonts w:ascii="Arial" w:eastAsia="Calibri" w:hAnsi="Arial" w:cs="Arial"/>
          <w:color w:val="000000"/>
          <w:lang w:eastAsia="es-MX"/>
        </w:rPr>
        <w:t>El PROVEEDOR deberá entregar las unidades vehiculares con un kit de accesorios básicos de seguridad, el cual deberá de incluir como mínimo lo siguiente:  triangulo reflejante, gato manual y llave de birlos, por asignación de fábrica.</w:t>
      </w:r>
      <w:r w:rsidRPr="00115A3F">
        <w:rPr>
          <w:rFonts w:ascii="Arial" w:eastAsia="Calibri" w:hAnsi="Arial" w:cs="Arial"/>
          <w:b/>
          <w:snapToGrid w:val="0"/>
          <w:color w:val="000000"/>
          <w:lang w:val="es-ES_tradnl" w:eastAsia="en-US"/>
        </w:rPr>
        <w:t xml:space="preserve"> En caso de incumplimiento se aplicará la pena número 5 de la Tabla de penas convencionales.</w:t>
      </w:r>
    </w:p>
    <w:p w14:paraId="65F8757D" w14:textId="77777777" w:rsidR="00115A3F" w:rsidRPr="00115A3F" w:rsidRDefault="00115A3F" w:rsidP="00115A3F">
      <w:pPr>
        <w:widowControl w:val="0"/>
        <w:contextualSpacing/>
        <w:jc w:val="both"/>
        <w:rPr>
          <w:rFonts w:ascii="Arial" w:eastAsia="Calibri" w:hAnsi="Arial" w:cs="Arial"/>
          <w:bCs/>
          <w:snapToGrid w:val="0"/>
          <w:color w:val="000000"/>
          <w:lang w:val="es-ES" w:eastAsia="en-US"/>
        </w:rPr>
      </w:pPr>
    </w:p>
    <w:bookmarkEnd w:id="1370"/>
    <w:bookmarkEnd w:id="1371"/>
    <w:bookmarkEnd w:id="1372"/>
    <w:p w14:paraId="07C02C48" w14:textId="77777777" w:rsidR="00115A3F" w:rsidRPr="00115A3F" w:rsidRDefault="00115A3F">
      <w:pPr>
        <w:widowControl w:val="0"/>
        <w:numPr>
          <w:ilvl w:val="0"/>
          <w:numId w:val="120"/>
        </w:numPr>
        <w:spacing w:after="160" w:line="259" w:lineRule="auto"/>
        <w:ind w:left="0" w:hanging="426"/>
        <w:contextualSpacing/>
        <w:jc w:val="both"/>
        <w:rPr>
          <w:rFonts w:ascii="Arial" w:eastAsia="Calibri" w:hAnsi="Arial" w:cs="Arial"/>
          <w:b/>
          <w:color w:val="000000"/>
          <w:kern w:val="32"/>
          <w:lang w:val="es-ES" w:eastAsia="en-US"/>
        </w:rPr>
      </w:pPr>
      <w:r w:rsidRPr="00115A3F">
        <w:rPr>
          <w:rFonts w:ascii="Arial" w:eastAsia="Calibri" w:hAnsi="Arial" w:cs="Arial"/>
          <w:b/>
          <w:color w:val="000000"/>
          <w:kern w:val="32"/>
          <w:lang w:val="es-ES" w:eastAsia="en-US"/>
        </w:rPr>
        <w:t>Entregables.</w:t>
      </w:r>
    </w:p>
    <w:p w14:paraId="726F80E6" w14:textId="77777777" w:rsidR="00115A3F" w:rsidRPr="00115A3F" w:rsidRDefault="00115A3F" w:rsidP="00115A3F">
      <w:pPr>
        <w:widowControl w:val="0"/>
        <w:ind w:left="426"/>
        <w:contextualSpacing/>
        <w:jc w:val="both"/>
        <w:rPr>
          <w:rFonts w:ascii="Arial" w:eastAsia="Calibri" w:hAnsi="Arial" w:cs="Arial"/>
          <w:b/>
          <w:color w:val="000000"/>
          <w:kern w:val="32"/>
          <w:lang w:val="es-ES" w:eastAsia="en-US"/>
        </w:rPr>
      </w:pPr>
    </w:p>
    <w:p w14:paraId="3AB0E0FB" w14:textId="77777777" w:rsidR="00115A3F" w:rsidRPr="00115A3F" w:rsidRDefault="00115A3F" w:rsidP="00115A3F">
      <w:pPr>
        <w:tabs>
          <w:tab w:val="center" w:pos="4252"/>
          <w:tab w:val="right" w:pos="8504"/>
        </w:tabs>
        <w:contextualSpacing/>
        <w:jc w:val="both"/>
        <w:rPr>
          <w:rFonts w:ascii="Arial" w:eastAsia="Calibri" w:hAnsi="Arial" w:cs="Arial"/>
          <w:color w:val="000000"/>
          <w:lang w:eastAsia="es-MX"/>
        </w:rPr>
      </w:pPr>
      <w:r w:rsidRPr="00115A3F">
        <w:rPr>
          <w:rFonts w:ascii="Arial" w:eastAsia="Calibri" w:hAnsi="Arial" w:cs="Arial"/>
          <w:color w:val="000000"/>
          <w:lang w:eastAsia="es-MX"/>
        </w:rPr>
        <w:t>El PROVEEDOR debe presentar al Administrador y/o Supervisor del contrato, los siguientes entregables:</w:t>
      </w:r>
    </w:p>
    <w:p w14:paraId="2EB3C68A" w14:textId="77777777" w:rsidR="00115A3F" w:rsidRPr="00115A3F" w:rsidRDefault="00115A3F" w:rsidP="00115A3F">
      <w:pPr>
        <w:tabs>
          <w:tab w:val="center" w:pos="4252"/>
          <w:tab w:val="right" w:pos="8504"/>
        </w:tabs>
        <w:contextualSpacing/>
        <w:jc w:val="both"/>
        <w:rPr>
          <w:rFonts w:ascii="Arial" w:eastAsia="Calibri" w:hAnsi="Arial" w:cs="Arial"/>
          <w:color w:val="000000"/>
          <w:lang w:eastAsia="es-MX"/>
        </w:rPr>
      </w:pPr>
    </w:p>
    <w:tbl>
      <w:tblPr>
        <w:tblStyle w:val="Tablaconcuadrcula81121"/>
        <w:tblW w:w="8784" w:type="dxa"/>
        <w:jc w:val="center"/>
        <w:tblInd w:w="0" w:type="dxa"/>
        <w:tblLayout w:type="fixed"/>
        <w:tblLook w:val="04A0" w:firstRow="1" w:lastRow="0" w:firstColumn="1" w:lastColumn="0" w:noHBand="0" w:noVBand="1"/>
      </w:tblPr>
      <w:tblGrid>
        <w:gridCol w:w="568"/>
        <w:gridCol w:w="1695"/>
        <w:gridCol w:w="2268"/>
        <w:gridCol w:w="2552"/>
        <w:gridCol w:w="1701"/>
      </w:tblGrid>
      <w:tr w:rsidR="00115A3F" w:rsidRPr="00115A3F" w14:paraId="1263A5BA" w14:textId="77777777" w:rsidTr="002D0B1F">
        <w:trPr>
          <w:trHeight w:val="20"/>
          <w:jc w:val="center"/>
        </w:trPr>
        <w:tc>
          <w:tcPr>
            <w:tcW w:w="568" w:type="dxa"/>
            <w:shd w:val="clear" w:color="auto" w:fill="D0CECE"/>
            <w:vAlign w:val="center"/>
            <w:hideMark/>
          </w:tcPr>
          <w:p w14:paraId="41D46F4E" w14:textId="77777777" w:rsidR="00115A3F" w:rsidRPr="00115A3F" w:rsidRDefault="00115A3F" w:rsidP="00115A3F">
            <w:pPr>
              <w:tabs>
                <w:tab w:val="right" w:pos="256"/>
                <w:tab w:val="center" w:pos="4252"/>
              </w:tabs>
              <w:jc w:val="center"/>
              <w:rPr>
                <w:rFonts w:ascii="Arial" w:hAnsi="Arial" w:cs="Arial"/>
                <w:b/>
                <w:color w:val="000000"/>
                <w:sz w:val="16"/>
                <w:szCs w:val="16"/>
                <w:lang w:eastAsia="es-MX"/>
              </w:rPr>
            </w:pPr>
            <w:r w:rsidRPr="00115A3F">
              <w:rPr>
                <w:rFonts w:ascii="Arial" w:hAnsi="Arial" w:cs="Arial"/>
                <w:b/>
                <w:color w:val="000000"/>
                <w:sz w:val="16"/>
                <w:szCs w:val="16"/>
                <w:lang w:eastAsia="es-MX"/>
              </w:rPr>
              <w:t>No.</w:t>
            </w:r>
          </w:p>
        </w:tc>
        <w:tc>
          <w:tcPr>
            <w:tcW w:w="1695" w:type="dxa"/>
            <w:shd w:val="clear" w:color="auto" w:fill="D0CECE"/>
            <w:vAlign w:val="center"/>
          </w:tcPr>
          <w:p w14:paraId="0DBECEA4" w14:textId="77777777" w:rsidR="00115A3F" w:rsidRPr="00115A3F" w:rsidRDefault="00115A3F" w:rsidP="00115A3F">
            <w:pPr>
              <w:tabs>
                <w:tab w:val="center" w:pos="4252"/>
                <w:tab w:val="right" w:pos="8504"/>
              </w:tabs>
              <w:jc w:val="center"/>
              <w:rPr>
                <w:rFonts w:ascii="Arial" w:hAnsi="Arial" w:cs="Arial"/>
                <w:b/>
                <w:color w:val="000000"/>
                <w:sz w:val="16"/>
                <w:szCs w:val="16"/>
                <w:lang w:eastAsia="es-MX"/>
              </w:rPr>
            </w:pPr>
            <w:r w:rsidRPr="00115A3F">
              <w:rPr>
                <w:rFonts w:ascii="Arial" w:hAnsi="Arial" w:cs="Arial"/>
                <w:b/>
                <w:color w:val="000000"/>
                <w:sz w:val="16"/>
                <w:szCs w:val="16"/>
                <w:lang w:eastAsia="es-MX"/>
              </w:rPr>
              <w:t>Referencia</w:t>
            </w:r>
          </w:p>
        </w:tc>
        <w:tc>
          <w:tcPr>
            <w:tcW w:w="2268" w:type="dxa"/>
            <w:shd w:val="clear" w:color="auto" w:fill="D0CECE"/>
            <w:vAlign w:val="center"/>
            <w:hideMark/>
          </w:tcPr>
          <w:p w14:paraId="6C0A321B" w14:textId="77777777" w:rsidR="00115A3F" w:rsidRPr="00115A3F" w:rsidRDefault="00115A3F" w:rsidP="00115A3F">
            <w:pPr>
              <w:tabs>
                <w:tab w:val="center" w:pos="4252"/>
                <w:tab w:val="right" w:pos="8504"/>
              </w:tabs>
              <w:jc w:val="center"/>
              <w:rPr>
                <w:rFonts w:ascii="Arial" w:hAnsi="Arial" w:cs="Arial"/>
                <w:b/>
                <w:color w:val="000000"/>
                <w:sz w:val="16"/>
                <w:szCs w:val="16"/>
                <w:lang w:eastAsia="es-MX"/>
              </w:rPr>
            </w:pPr>
            <w:r w:rsidRPr="00115A3F">
              <w:rPr>
                <w:rFonts w:ascii="Arial" w:hAnsi="Arial" w:cs="Arial"/>
                <w:b/>
                <w:color w:val="000000"/>
                <w:sz w:val="16"/>
                <w:szCs w:val="16"/>
                <w:lang w:eastAsia="es-MX"/>
              </w:rPr>
              <w:t>Entregable</w:t>
            </w:r>
          </w:p>
        </w:tc>
        <w:tc>
          <w:tcPr>
            <w:tcW w:w="2552" w:type="dxa"/>
            <w:shd w:val="clear" w:color="auto" w:fill="D0CECE"/>
            <w:vAlign w:val="center"/>
            <w:hideMark/>
          </w:tcPr>
          <w:p w14:paraId="5E312F6A" w14:textId="77777777" w:rsidR="00115A3F" w:rsidRPr="00115A3F" w:rsidRDefault="00115A3F" w:rsidP="00115A3F">
            <w:pPr>
              <w:tabs>
                <w:tab w:val="center" w:pos="4252"/>
                <w:tab w:val="right" w:pos="8504"/>
              </w:tabs>
              <w:jc w:val="center"/>
              <w:rPr>
                <w:rFonts w:ascii="Arial" w:hAnsi="Arial" w:cs="Arial"/>
                <w:b/>
                <w:color w:val="000000"/>
                <w:sz w:val="16"/>
                <w:szCs w:val="16"/>
                <w:lang w:eastAsia="es-MX"/>
              </w:rPr>
            </w:pPr>
            <w:r w:rsidRPr="00115A3F">
              <w:rPr>
                <w:rFonts w:ascii="Arial" w:hAnsi="Arial" w:cs="Arial"/>
                <w:b/>
                <w:color w:val="000000"/>
                <w:sz w:val="16"/>
                <w:szCs w:val="16"/>
                <w:lang w:eastAsia="es-MX"/>
              </w:rPr>
              <w:t>Plazo de entrega</w:t>
            </w:r>
          </w:p>
        </w:tc>
        <w:tc>
          <w:tcPr>
            <w:tcW w:w="1701" w:type="dxa"/>
            <w:shd w:val="clear" w:color="auto" w:fill="D0CECE"/>
            <w:vAlign w:val="center"/>
          </w:tcPr>
          <w:p w14:paraId="1FF4EE38" w14:textId="77777777" w:rsidR="00115A3F" w:rsidRPr="00115A3F" w:rsidRDefault="00115A3F" w:rsidP="00115A3F">
            <w:pPr>
              <w:tabs>
                <w:tab w:val="center" w:pos="4252"/>
                <w:tab w:val="right" w:pos="8504"/>
              </w:tabs>
              <w:jc w:val="center"/>
              <w:rPr>
                <w:rFonts w:ascii="Arial" w:hAnsi="Arial" w:cs="Arial"/>
                <w:b/>
                <w:color w:val="000000"/>
                <w:sz w:val="16"/>
                <w:szCs w:val="16"/>
                <w:lang w:eastAsia="es-MX"/>
              </w:rPr>
            </w:pPr>
            <w:r w:rsidRPr="00115A3F">
              <w:rPr>
                <w:rFonts w:ascii="Arial" w:hAnsi="Arial" w:cs="Arial"/>
                <w:b/>
                <w:color w:val="000000"/>
                <w:sz w:val="16"/>
                <w:szCs w:val="16"/>
                <w:lang w:eastAsia="es-MX"/>
              </w:rPr>
              <w:t>Forma y lugar de entrega</w:t>
            </w:r>
          </w:p>
        </w:tc>
      </w:tr>
      <w:tr w:rsidR="00115A3F" w:rsidRPr="00115A3F" w14:paraId="52A3DCE9" w14:textId="77777777" w:rsidTr="002D0B1F">
        <w:trPr>
          <w:trHeight w:val="20"/>
          <w:jc w:val="center"/>
        </w:trPr>
        <w:tc>
          <w:tcPr>
            <w:tcW w:w="568" w:type="dxa"/>
            <w:shd w:val="clear" w:color="auto" w:fill="D0CECE"/>
            <w:vAlign w:val="center"/>
            <w:hideMark/>
          </w:tcPr>
          <w:p w14:paraId="13D979B5" w14:textId="77777777" w:rsidR="00115A3F" w:rsidRPr="00115A3F" w:rsidRDefault="00115A3F" w:rsidP="00115A3F">
            <w:pPr>
              <w:tabs>
                <w:tab w:val="center" w:pos="4252"/>
                <w:tab w:val="right" w:pos="8504"/>
              </w:tabs>
              <w:jc w:val="center"/>
              <w:rPr>
                <w:rFonts w:ascii="Arial" w:hAnsi="Arial" w:cs="Arial"/>
                <w:color w:val="000000"/>
                <w:sz w:val="16"/>
                <w:szCs w:val="16"/>
                <w:lang w:eastAsia="es-MX"/>
              </w:rPr>
            </w:pPr>
            <w:r w:rsidRPr="00115A3F">
              <w:rPr>
                <w:rFonts w:ascii="Arial" w:hAnsi="Arial" w:cs="Arial"/>
                <w:color w:val="000000"/>
                <w:sz w:val="16"/>
                <w:szCs w:val="16"/>
                <w:lang w:eastAsia="es-MX"/>
              </w:rPr>
              <w:t>1</w:t>
            </w:r>
          </w:p>
        </w:tc>
        <w:tc>
          <w:tcPr>
            <w:tcW w:w="1695" w:type="dxa"/>
            <w:vAlign w:val="center"/>
          </w:tcPr>
          <w:p w14:paraId="191EE3E2" w14:textId="77777777" w:rsidR="00115A3F" w:rsidRPr="00115A3F" w:rsidRDefault="00115A3F" w:rsidP="00115A3F">
            <w:pPr>
              <w:widowControl w:val="0"/>
              <w:spacing w:line="252" w:lineRule="auto"/>
              <w:contextualSpacing/>
              <w:jc w:val="both"/>
              <w:rPr>
                <w:rFonts w:ascii="Arial" w:hAnsi="Arial" w:cs="Arial"/>
                <w:color w:val="000000"/>
                <w:sz w:val="16"/>
                <w:szCs w:val="16"/>
                <w:lang w:eastAsia="es-MX"/>
              </w:rPr>
            </w:pPr>
            <w:r w:rsidRPr="00115A3F">
              <w:rPr>
                <w:rFonts w:ascii="Arial" w:hAnsi="Arial" w:cs="Arial"/>
                <w:color w:val="000000"/>
                <w:sz w:val="16"/>
                <w:szCs w:val="16"/>
                <w:lang w:eastAsia="es-MX"/>
              </w:rPr>
              <w:t>Segundo y tercer párrafo del numeral 5.2 Condiciones de entrega de las unidades vehiculares, del presente Anexo técnico.</w:t>
            </w:r>
          </w:p>
          <w:p w14:paraId="51190162"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p>
        </w:tc>
        <w:tc>
          <w:tcPr>
            <w:tcW w:w="2268" w:type="dxa"/>
            <w:vAlign w:val="center"/>
            <w:hideMark/>
          </w:tcPr>
          <w:p w14:paraId="4756F3DA"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eastAsia="es-MX"/>
              </w:rPr>
              <w:t>Cronograma de entrega de unidades vehiculares.</w:t>
            </w:r>
          </w:p>
        </w:tc>
        <w:tc>
          <w:tcPr>
            <w:tcW w:w="2552" w:type="dxa"/>
            <w:vAlign w:val="center"/>
            <w:hideMark/>
          </w:tcPr>
          <w:p w14:paraId="6DD5D792" w14:textId="77777777" w:rsidR="00115A3F" w:rsidRPr="00115A3F" w:rsidRDefault="00115A3F" w:rsidP="00115A3F">
            <w:pPr>
              <w:tabs>
                <w:tab w:val="center" w:pos="4252"/>
                <w:tab w:val="right" w:pos="8504"/>
              </w:tabs>
              <w:jc w:val="both"/>
              <w:rPr>
                <w:rFonts w:ascii="Arial" w:hAnsi="Arial" w:cs="Arial"/>
                <w:sz w:val="16"/>
                <w:szCs w:val="16"/>
                <w:lang w:val="es-ES_tradnl" w:eastAsia="es-MX"/>
              </w:rPr>
            </w:pPr>
            <w:r w:rsidRPr="00115A3F">
              <w:rPr>
                <w:rFonts w:ascii="Arial" w:hAnsi="Arial" w:cs="Arial"/>
                <w:sz w:val="16"/>
                <w:szCs w:val="16"/>
                <w:lang w:val="es-ES_tradnl" w:eastAsia="es-MX"/>
              </w:rPr>
              <w:t>Al día natural siguiente en que reciba la distribución por entidad federativa de las unidades vehiculares a adquirir.</w:t>
            </w:r>
          </w:p>
          <w:p w14:paraId="3FBBF307" w14:textId="77777777" w:rsidR="00115A3F" w:rsidRPr="00115A3F" w:rsidRDefault="00115A3F" w:rsidP="00115A3F">
            <w:pPr>
              <w:tabs>
                <w:tab w:val="center" w:pos="4252"/>
                <w:tab w:val="right" w:pos="8504"/>
              </w:tabs>
              <w:jc w:val="both"/>
              <w:rPr>
                <w:rFonts w:ascii="Arial" w:hAnsi="Arial" w:cs="Arial"/>
                <w:sz w:val="16"/>
                <w:szCs w:val="16"/>
                <w:lang w:val="es-ES_tradnl" w:eastAsia="es-MX"/>
              </w:rPr>
            </w:pPr>
          </w:p>
          <w:p w14:paraId="2867181B" w14:textId="77777777" w:rsidR="00115A3F" w:rsidRPr="00115A3F" w:rsidRDefault="00115A3F" w:rsidP="00115A3F">
            <w:pPr>
              <w:tabs>
                <w:tab w:val="center" w:pos="4252"/>
                <w:tab w:val="right" w:pos="8504"/>
              </w:tabs>
              <w:jc w:val="both"/>
              <w:rPr>
                <w:rFonts w:ascii="Arial" w:hAnsi="Arial" w:cs="Arial"/>
                <w:sz w:val="16"/>
                <w:szCs w:val="16"/>
                <w:lang w:val="es-ES_tradnl" w:eastAsia="es-MX"/>
              </w:rPr>
            </w:pPr>
            <w:r w:rsidRPr="00115A3F">
              <w:rPr>
                <w:rFonts w:ascii="Arial" w:hAnsi="Arial" w:cs="Arial"/>
                <w:sz w:val="16"/>
                <w:szCs w:val="16"/>
                <w:lang w:val="es-ES_tradnl" w:eastAsia="es-MX"/>
              </w:rPr>
              <w:t>En caso de modificación, el PROVEEDOR tendrá un plazo de 1 día hábil, contado a partir de la solicitud realizada por el Administrador y/o Supervisor del contrato.</w:t>
            </w:r>
          </w:p>
          <w:p w14:paraId="16147F01" w14:textId="77777777" w:rsidR="00115A3F" w:rsidRPr="00115A3F" w:rsidRDefault="00115A3F" w:rsidP="00115A3F">
            <w:pPr>
              <w:tabs>
                <w:tab w:val="center" w:pos="4252"/>
                <w:tab w:val="right" w:pos="8504"/>
              </w:tabs>
              <w:jc w:val="both"/>
              <w:rPr>
                <w:rFonts w:ascii="Arial" w:hAnsi="Arial" w:cs="Arial"/>
                <w:sz w:val="16"/>
                <w:szCs w:val="16"/>
                <w:lang w:val="es-ES_tradnl" w:eastAsia="es-MX"/>
              </w:rPr>
            </w:pPr>
          </w:p>
          <w:p w14:paraId="2B590FDF" w14:textId="77777777" w:rsidR="00115A3F" w:rsidRPr="00115A3F" w:rsidRDefault="00115A3F" w:rsidP="00115A3F">
            <w:pPr>
              <w:tabs>
                <w:tab w:val="center" w:pos="4252"/>
                <w:tab w:val="right" w:pos="8504"/>
              </w:tabs>
              <w:jc w:val="both"/>
              <w:rPr>
                <w:rFonts w:ascii="Arial" w:hAnsi="Arial" w:cs="Arial"/>
                <w:sz w:val="16"/>
                <w:szCs w:val="16"/>
                <w:lang w:eastAsia="es-MX"/>
              </w:rPr>
            </w:pPr>
            <w:r w:rsidRPr="00115A3F">
              <w:rPr>
                <w:rFonts w:ascii="Arial" w:hAnsi="Arial" w:cs="Arial"/>
                <w:sz w:val="16"/>
                <w:szCs w:val="16"/>
                <w:lang w:eastAsia="es-MX"/>
              </w:rPr>
              <w:lastRenderedPageBreak/>
              <w:t>O bien, en caso de modificaciones por caso fortuito o fuerza mayor y previamente a su justificación y notificación</w:t>
            </w:r>
            <w:r w:rsidRPr="00115A3F">
              <w:rPr>
                <w:rFonts w:ascii="Arial" w:hAnsi="Arial" w:cs="Arial"/>
                <w:sz w:val="16"/>
                <w:szCs w:val="16"/>
                <w:lang w:eastAsia="en-US"/>
              </w:rPr>
              <w:t xml:space="preserve"> </w:t>
            </w:r>
            <w:r w:rsidRPr="00115A3F">
              <w:rPr>
                <w:rFonts w:ascii="Arial" w:hAnsi="Arial" w:cs="Arial"/>
                <w:sz w:val="16"/>
                <w:szCs w:val="16"/>
                <w:lang w:eastAsia="es-MX"/>
              </w:rPr>
              <w:t>con 5 días hábiles de anticipación.</w:t>
            </w:r>
          </w:p>
        </w:tc>
        <w:tc>
          <w:tcPr>
            <w:tcW w:w="1701" w:type="dxa"/>
            <w:vAlign w:val="center"/>
          </w:tcPr>
          <w:p w14:paraId="12C2B4EE" w14:textId="77777777" w:rsidR="00115A3F" w:rsidRPr="00115A3F" w:rsidRDefault="00115A3F" w:rsidP="00115A3F">
            <w:pPr>
              <w:tabs>
                <w:tab w:val="center" w:pos="4252"/>
                <w:tab w:val="right" w:pos="8504"/>
              </w:tabs>
              <w:jc w:val="both"/>
              <w:rPr>
                <w:rFonts w:ascii="Arial" w:hAnsi="Arial" w:cs="Arial"/>
                <w:color w:val="000000"/>
                <w:sz w:val="16"/>
                <w:szCs w:val="16"/>
                <w:lang w:val="es-ES_tradnl" w:eastAsia="es-MX"/>
              </w:rPr>
            </w:pPr>
            <w:r w:rsidRPr="00115A3F">
              <w:rPr>
                <w:rFonts w:ascii="Arial" w:hAnsi="Arial" w:cs="Arial"/>
                <w:color w:val="000000"/>
                <w:sz w:val="16"/>
                <w:szCs w:val="16"/>
                <w:lang w:eastAsia="es-MX"/>
              </w:rPr>
              <w:lastRenderedPageBreak/>
              <w:t>Físico</w:t>
            </w:r>
            <w:r w:rsidRPr="00115A3F">
              <w:rPr>
                <w:rFonts w:ascii="Arial" w:hAnsi="Arial" w:cs="Arial"/>
                <w:snapToGrid w:val="0"/>
                <w:color w:val="000000"/>
                <w:sz w:val="16"/>
                <w:szCs w:val="16"/>
                <w:lang w:val="es-ES_tradnl" w:eastAsia="en-US"/>
              </w:rPr>
              <w:t xml:space="preserve">, en la Dirección de Recursos Materiales y Servicios del </w:t>
            </w:r>
            <w:r w:rsidRPr="00115A3F">
              <w:rPr>
                <w:rFonts w:ascii="Arial" w:hAnsi="Arial" w:cs="Arial"/>
                <w:bCs/>
                <w:snapToGrid w:val="0"/>
                <w:color w:val="000000"/>
                <w:sz w:val="16"/>
                <w:szCs w:val="16"/>
                <w:lang w:eastAsia="en-US"/>
              </w:rPr>
              <w:t>INSTITUTO</w:t>
            </w:r>
            <w:r w:rsidRPr="00115A3F">
              <w:rPr>
                <w:rFonts w:ascii="Arial" w:hAnsi="Arial" w:cs="Arial"/>
                <w:snapToGrid w:val="0"/>
                <w:color w:val="000000"/>
                <w:sz w:val="16"/>
                <w:szCs w:val="16"/>
                <w:lang w:val="es-ES_tradnl" w:eastAsia="en-US"/>
              </w:rPr>
              <w:t>, ubicada en Periférico Sur, número 4124, piso 6, Colonia Jardines del Pedregal, Álvaro Obregón, código postal 01900, Ciudad de México</w:t>
            </w:r>
            <w:r w:rsidRPr="00115A3F">
              <w:rPr>
                <w:rFonts w:ascii="Arial" w:hAnsi="Arial" w:cs="Arial"/>
                <w:color w:val="000000"/>
                <w:sz w:val="16"/>
                <w:szCs w:val="16"/>
                <w:lang w:eastAsia="es-MX"/>
              </w:rPr>
              <w:t xml:space="preserve">, </w:t>
            </w:r>
            <w:r w:rsidRPr="00115A3F">
              <w:rPr>
                <w:rFonts w:ascii="Arial" w:hAnsi="Arial" w:cs="Arial"/>
                <w:color w:val="000000"/>
                <w:sz w:val="16"/>
                <w:szCs w:val="16"/>
                <w:lang w:eastAsia="es-MX"/>
              </w:rPr>
              <w:lastRenderedPageBreak/>
              <w:t>en un horario de 9:00 a 18:00 de lunes a viernes al Administrador y/o Supervisor del contrato.</w:t>
            </w:r>
          </w:p>
        </w:tc>
      </w:tr>
      <w:tr w:rsidR="00115A3F" w:rsidRPr="00115A3F" w14:paraId="1D961EC9" w14:textId="77777777" w:rsidTr="002D0B1F">
        <w:trPr>
          <w:trHeight w:val="20"/>
          <w:jc w:val="center"/>
        </w:trPr>
        <w:tc>
          <w:tcPr>
            <w:tcW w:w="568" w:type="dxa"/>
            <w:shd w:val="clear" w:color="auto" w:fill="D0CECE"/>
            <w:vAlign w:val="center"/>
            <w:hideMark/>
          </w:tcPr>
          <w:p w14:paraId="735EB74D" w14:textId="77777777" w:rsidR="00115A3F" w:rsidRPr="00115A3F" w:rsidRDefault="00115A3F" w:rsidP="00115A3F">
            <w:pPr>
              <w:tabs>
                <w:tab w:val="center" w:pos="4252"/>
                <w:tab w:val="right" w:pos="8504"/>
              </w:tabs>
              <w:jc w:val="center"/>
              <w:rPr>
                <w:rFonts w:ascii="Arial" w:hAnsi="Arial" w:cs="Arial"/>
                <w:color w:val="000000"/>
                <w:sz w:val="16"/>
                <w:szCs w:val="16"/>
                <w:lang w:eastAsia="es-MX"/>
              </w:rPr>
            </w:pPr>
            <w:r w:rsidRPr="00115A3F">
              <w:rPr>
                <w:rFonts w:ascii="Arial" w:hAnsi="Arial" w:cs="Arial"/>
                <w:color w:val="000000"/>
                <w:sz w:val="16"/>
                <w:szCs w:val="16"/>
                <w:lang w:eastAsia="es-MX"/>
              </w:rPr>
              <w:lastRenderedPageBreak/>
              <w:t>2</w:t>
            </w:r>
          </w:p>
        </w:tc>
        <w:tc>
          <w:tcPr>
            <w:tcW w:w="1695" w:type="dxa"/>
            <w:vAlign w:val="center"/>
          </w:tcPr>
          <w:p w14:paraId="13AAEAF4" w14:textId="77777777" w:rsidR="00115A3F" w:rsidRPr="00115A3F" w:rsidRDefault="00115A3F" w:rsidP="00115A3F">
            <w:pPr>
              <w:widowControl w:val="0"/>
              <w:spacing w:line="252" w:lineRule="auto"/>
              <w:contextualSpacing/>
              <w:jc w:val="both"/>
              <w:rPr>
                <w:rFonts w:ascii="Arial" w:hAnsi="Arial" w:cs="Arial"/>
                <w:color w:val="000000"/>
                <w:sz w:val="16"/>
                <w:szCs w:val="16"/>
                <w:lang w:eastAsia="es-MX"/>
              </w:rPr>
            </w:pPr>
          </w:p>
          <w:p w14:paraId="1F044E5C" w14:textId="77777777" w:rsidR="00115A3F" w:rsidRPr="00115A3F" w:rsidRDefault="00115A3F" w:rsidP="00115A3F">
            <w:pPr>
              <w:widowControl w:val="0"/>
              <w:spacing w:line="252" w:lineRule="auto"/>
              <w:contextualSpacing/>
              <w:jc w:val="both"/>
              <w:rPr>
                <w:rFonts w:ascii="Arial" w:hAnsi="Arial" w:cs="Arial"/>
                <w:color w:val="000000"/>
                <w:sz w:val="16"/>
                <w:szCs w:val="16"/>
                <w:lang w:eastAsia="es-MX"/>
              </w:rPr>
            </w:pPr>
            <w:r w:rsidRPr="00115A3F">
              <w:rPr>
                <w:rFonts w:ascii="Arial" w:hAnsi="Arial" w:cs="Arial"/>
                <w:color w:val="000000"/>
                <w:sz w:val="16"/>
                <w:szCs w:val="16"/>
                <w:lang w:eastAsia="es-MX"/>
              </w:rPr>
              <w:t>Numeral 5.2 Condiciones de entrega de las unidades vehiculares, inciso A. Domicilio primer párrafo, del presente Anexo técnico.</w:t>
            </w:r>
          </w:p>
          <w:p w14:paraId="033EF059"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p>
        </w:tc>
        <w:tc>
          <w:tcPr>
            <w:tcW w:w="2268" w:type="dxa"/>
            <w:vAlign w:val="center"/>
          </w:tcPr>
          <w:p w14:paraId="20974067"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eastAsia="es-MX"/>
              </w:rPr>
              <w:t xml:space="preserve">Formatos de Entrega-Recepción Vehicular </w:t>
            </w:r>
          </w:p>
        </w:tc>
        <w:tc>
          <w:tcPr>
            <w:tcW w:w="2552" w:type="dxa"/>
            <w:vAlign w:val="center"/>
            <w:hideMark/>
          </w:tcPr>
          <w:p w14:paraId="658E807E" w14:textId="77777777" w:rsidR="00115A3F" w:rsidRPr="00115A3F" w:rsidRDefault="00115A3F" w:rsidP="00115A3F">
            <w:pPr>
              <w:tabs>
                <w:tab w:val="center" w:pos="4252"/>
                <w:tab w:val="right" w:pos="8504"/>
              </w:tabs>
              <w:jc w:val="both"/>
              <w:rPr>
                <w:rFonts w:ascii="Arial" w:hAnsi="Arial" w:cs="Arial"/>
                <w:sz w:val="16"/>
                <w:szCs w:val="16"/>
                <w:lang w:eastAsia="es-MX"/>
              </w:rPr>
            </w:pPr>
            <w:r w:rsidRPr="00115A3F">
              <w:rPr>
                <w:rFonts w:ascii="Arial" w:hAnsi="Arial" w:cs="Arial"/>
                <w:sz w:val="16"/>
                <w:szCs w:val="16"/>
                <w:lang w:eastAsia="en-US"/>
              </w:rPr>
              <w:t xml:space="preserve"> 1 día hábil posterior a la entrega de las unidades, de conformidad con las fechas indicadas en el Cronograma de entrega de las unidades.</w:t>
            </w:r>
          </w:p>
        </w:tc>
        <w:tc>
          <w:tcPr>
            <w:tcW w:w="1701" w:type="dxa"/>
            <w:vAlign w:val="center"/>
          </w:tcPr>
          <w:p w14:paraId="26E440C9"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eastAsia="es-MX"/>
              </w:rPr>
              <w:t>Físico o Electrónico en la</w:t>
            </w:r>
            <w:r w:rsidRPr="00115A3F">
              <w:rPr>
                <w:rFonts w:ascii="Arial" w:hAnsi="Arial" w:cs="Arial"/>
                <w:snapToGrid w:val="0"/>
                <w:color w:val="000000"/>
                <w:sz w:val="16"/>
                <w:szCs w:val="16"/>
                <w:lang w:val="es-ES_tradnl" w:eastAsia="en-US"/>
              </w:rPr>
              <w:t xml:space="preserve"> Dirección de Recursos Materiales y Servicios del </w:t>
            </w:r>
            <w:r w:rsidRPr="00115A3F">
              <w:rPr>
                <w:rFonts w:ascii="Arial" w:hAnsi="Arial" w:cs="Arial"/>
                <w:bCs/>
                <w:snapToGrid w:val="0"/>
                <w:color w:val="000000"/>
                <w:sz w:val="16"/>
                <w:szCs w:val="16"/>
                <w:lang w:eastAsia="en-US"/>
              </w:rPr>
              <w:t>INSTITUTO</w:t>
            </w:r>
            <w:r w:rsidRPr="00115A3F">
              <w:rPr>
                <w:rFonts w:ascii="Arial" w:hAnsi="Arial" w:cs="Arial"/>
                <w:snapToGrid w:val="0"/>
                <w:color w:val="000000"/>
                <w:sz w:val="16"/>
                <w:szCs w:val="16"/>
                <w:lang w:val="es-ES_tradnl" w:eastAsia="en-US"/>
              </w:rPr>
              <w:t>, ubicada en Periférico Sur, número 4124, piso 6, Colonia Jardines del Pedregal, Álvaro Obregón, código postal 01900, Ciudad de México</w:t>
            </w:r>
            <w:r w:rsidRPr="00115A3F">
              <w:rPr>
                <w:rFonts w:ascii="Arial" w:hAnsi="Arial" w:cs="Arial"/>
                <w:color w:val="000000"/>
                <w:sz w:val="16"/>
                <w:szCs w:val="16"/>
                <w:lang w:eastAsia="es-MX"/>
              </w:rPr>
              <w:t>, en un horario de 9:00 a 18:00 de lunes a viernes al Administrador y/o Supervisor del contrato.</w:t>
            </w:r>
          </w:p>
        </w:tc>
      </w:tr>
      <w:tr w:rsidR="00115A3F" w:rsidRPr="00115A3F" w14:paraId="27CAFFDA" w14:textId="77777777" w:rsidTr="002D0B1F">
        <w:trPr>
          <w:trHeight w:val="20"/>
          <w:jc w:val="center"/>
        </w:trPr>
        <w:tc>
          <w:tcPr>
            <w:tcW w:w="568" w:type="dxa"/>
            <w:shd w:val="clear" w:color="auto" w:fill="D0CECE"/>
            <w:vAlign w:val="center"/>
          </w:tcPr>
          <w:p w14:paraId="2327CE9A" w14:textId="77777777" w:rsidR="00115A3F" w:rsidRPr="00115A3F" w:rsidRDefault="00115A3F" w:rsidP="00115A3F">
            <w:pPr>
              <w:tabs>
                <w:tab w:val="center" w:pos="4252"/>
                <w:tab w:val="right" w:pos="8504"/>
              </w:tabs>
              <w:jc w:val="center"/>
              <w:rPr>
                <w:rFonts w:ascii="Arial" w:hAnsi="Arial" w:cs="Arial"/>
                <w:color w:val="000000"/>
                <w:sz w:val="16"/>
                <w:szCs w:val="16"/>
                <w:lang w:eastAsia="es-MX"/>
              </w:rPr>
            </w:pPr>
            <w:r w:rsidRPr="00115A3F">
              <w:rPr>
                <w:rFonts w:ascii="Arial" w:hAnsi="Arial" w:cs="Arial"/>
                <w:color w:val="000000"/>
                <w:sz w:val="16"/>
                <w:szCs w:val="16"/>
                <w:lang w:eastAsia="es-MX"/>
              </w:rPr>
              <w:t>3</w:t>
            </w:r>
          </w:p>
        </w:tc>
        <w:tc>
          <w:tcPr>
            <w:tcW w:w="1695" w:type="dxa"/>
            <w:vAlign w:val="center"/>
          </w:tcPr>
          <w:p w14:paraId="492DABA8" w14:textId="77777777" w:rsidR="00115A3F" w:rsidRPr="00115A3F" w:rsidRDefault="00115A3F" w:rsidP="00115A3F">
            <w:pPr>
              <w:widowControl w:val="0"/>
              <w:spacing w:line="252" w:lineRule="auto"/>
              <w:contextualSpacing/>
              <w:jc w:val="both"/>
              <w:rPr>
                <w:rFonts w:ascii="Arial" w:hAnsi="Arial" w:cs="Arial"/>
                <w:color w:val="000000"/>
                <w:sz w:val="16"/>
                <w:szCs w:val="16"/>
                <w:lang w:eastAsia="es-MX"/>
              </w:rPr>
            </w:pPr>
            <w:r w:rsidRPr="00115A3F">
              <w:rPr>
                <w:rFonts w:ascii="Arial" w:hAnsi="Arial" w:cs="Arial"/>
                <w:color w:val="000000"/>
                <w:sz w:val="16"/>
                <w:szCs w:val="16"/>
                <w:lang w:eastAsia="es-MX"/>
              </w:rPr>
              <w:t xml:space="preserve">Inciso e del </w:t>
            </w:r>
            <w:proofErr w:type="spellStart"/>
            <w:r w:rsidRPr="00115A3F">
              <w:rPr>
                <w:rFonts w:ascii="Arial" w:hAnsi="Arial" w:cs="Arial"/>
                <w:color w:val="000000"/>
                <w:sz w:val="16"/>
                <w:szCs w:val="16"/>
                <w:lang w:eastAsia="es-MX"/>
              </w:rPr>
              <w:t>subnumeral</w:t>
            </w:r>
            <w:proofErr w:type="spellEnd"/>
            <w:r w:rsidRPr="00115A3F">
              <w:rPr>
                <w:rFonts w:ascii="Arial" w:hAnsi="Arial" w:cs="Arial"/>
                <w:color w:val="000000"/>
                <w:sz w:val="16"/>
                <w:szCs w:val="16"/>
                <w:lang w:eastAsia="es-MX"/>
              </w:rPr>
              <w:t xml:space="preserve"> 5.1 Garantía del fabricante, normas y aspectos de sustentabilidad y características técnicas, del presente Anexo técnico.</w:t>
            </w:r>
          </w:p>
        </w:tc>
        <w:tc>
          <w:tcPr>
            <w:tcW w:w="2268" w:type="dxa"/>
            <w:vAlign w:val="center"/>
          </w:tcPr>
          <w:p w14:paraId="781F3155"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eastAsia="es-MX"/>
              </w:rPr>
              <w:t>Carta de manifiesto de garantía por vicios ocultos y defectos de fabricación por 6 (seis) meses, contados a partir de la entrega de los bienes</w:t>
            </w:r>
          </w:p>
        </w:tc>
        <w:tc>
          <w:tcPr>
            <w:tcW w:w="2552" w:type="dxa"/>
            <w:vAlign w:val="center"/>
          </w:tcPr>
          <w:p w14:paraId="5FB479E5" w14:textId="77777777" w:rsidR="00115A3F" w:rsidRPr="00115A3F" w:rsidDel="008425A1"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val="es-ES" w:eastAsia="en-US"/>
              </w:rPr>
              <w:t>Durante los primeros 10 días naturales del inicio del lapso de distribución de vehículos.</w:t>
            </w:r>
          </w:p>
        </w:tc>
        <w:tc>
          <w:tcPr>
            <w:tcW w:w="1701" w:type="dxa"/>
            <w:vAlign w:val="center"/>
          </w:tcPr>
          <w:p w14:paraId="29B53550" w14:textId="77777777" w:rsidR="00115A3F" w:rsidRPr="00115A3F" w:rsidRDefault="00115A3F" w:rsidP="00115A3F">
            <w:pPr>
              <w:tabs>
                <w:tab w:val="center" w:pos="4252"/>
                <w:tab w:val="right" w:pos="8504"/>
              </w:tabs>
              <w:jc w:val="both"/>
              <w:rPr>
                <w:rFonts w:ascii="Arial" w:hAnsi="Arial" w:cs="Arial"/>
                <w:color w:val="000000"/>
                <w:sz w:val="16"/>
                <w:szCs w:val="16"/>
                <w:lang w:eastAsia="es-MX"/>
              </w:rPr>
            </w:pPr>
            <w:r w:rsidRPr="00115A3F">
              <w:rPr>
                <w:rFonts w:ascii="Arial" w:hAnsi="Arial" w:cs="Arial"/>
                <w:color w:val="000000"/>
                <w:sz w:val="16"/>
                <w:szCs w:val="16"/>
                <w:lang w:eastAsia="es-MX"/>
              </w:rPr>
              <w:t>Físico</w:t>
            </w:r>
            <w:r w:rsidRPr="00115A3F">
              <w:rPr>
                <w:rFonts w:ascii="Arial" w:hAnsi="Arial" w:cs="Arial"/>
                <w:snapToGrid w:val="0"/>
                <w:color w:val="000000"/>
                <w:sz w:val="16"/>
                <w:szCs w:val="16"/>
                <w:lang w:val="es-ES_tradnl" w:eastAsia="en-US"/>
              </w:rPr>
              <w:t xml:space="preserve">, en la Dirección de Recursos Materiales y Servicios del </w:t>
            </w:r>
            <w:r w:rsidRPr="00115A3F">
              <w:rPr>
                <w:rFonts w:ascii="Arial" w:hAnsi="Arial" w:cs="Arial"/>
                <w:bCs/>
                <w:snapToGrid w:val="0"/>
                <w:color w:val="000000"/>
                <w:sz w:val="16"/>
                <w:szCs w:val="16"/>
                <w:lang w:eastAsia="en-US"/>
              </w:rPr>
              <w:t>INSTITUTO</w:t>
            </w:r>
            <w:r w:rsidRPr="00115A3F">
              <w:rPr>
                <w:rFonts w:ascii="Arial" w:hAnsi="Arial" w:cs="Arial"/>
                <w:snapToGrid w:val="0"/>
                <w:color w:val="000000"/>
                <w:sz w:val="16"/>
                <w:szCs w:val="16"/>
                <w:lang w:val="es-ES_tradnl" w:eastAsia="en-US"/>
              </w:rPr>
              <w:t>, ubicada en Periférico Sur, número 4124, piso 6, Colonia Jardines del Pedregal, Álvaro Obregón, código postal 01900, Ciudad de México</w:t>
            </w:r>
            <w:r w:rsidRPr="00115A3F">
              <w:rPr>
                <w:rFonts w:ascii="Arial" w:hAnsi="Arial" w:cs="Arial"/>
                <w:color w:val="000000"/>
                <w:sz w:val="16"/>
                <w:szCs w:val="16"/>
                <w:lang w:eastAsia="es-MX"/>
              </w:rPr>
              <w:t>, en un horario de 9:00 a 18:00 de lunes a viernes al Administrador y/o Supervisor del contrato.</w:t>
            </w:r>
          </w:p>
        </w:tc>
      </w:tr>
    </w:tbl>
    <w:p w14:paraId="3E556BB6" w14:textId="77777777" w:rsidR="00137DF1" w:rsidRDefault="00137DF1" w:rsidP="00137DF1">
      <w:pPr>
        <w:widowControl w:val="0"/>
        <w:spacing w:before="240" w:after="160" w:line="259" w:lineRule="auto"/>
        <w:ind w:left="426"/>
        <w:contextualSpacing/>
        <w:jc w:val="both"/>
        <w:rPr>
          <w:rFonts w:ascii="Arial" w:eastAsia="Calibri" w:hAnsi="Arial" w:cs="Arial"/>
          <w:b/>
          <w:lang w:val="es-ES" w:eastAsia="en-US"/>
        </w:rPr>
      </w:pPr>
    </w:p>
    <w:p w14:paraId="31C6141B" w14:textId="78D92B0C" w:rsidR="00115A3F" w:rsidRPr="00115A3F" w:rsidRDefault="00115A3F">
      <w:pPr>
        <w:widowControl w:val="0"/>
        <w:numPr>
          <w:ilvl w:val="0"/>
          <w:numId w:val="120"/>
        </w:numPr>
        <w:spacing w:before="240" w:after="160" w:line="259" w:lineRule="auto"/>
        <w:ind w:left="0" w:hanging="426"/>
        <w:contextualSpacing/>
        <w:jc w:val="both"/>
        <w:rPr>
          <w:rFonts w:ascii="Arial" w:eastAsia="Calibri" w:hAnsi="Arial" w:cs="Arial"/>
          <w:b/>
          <w:lang w:val="es-ES" w:eastAsia="en-US"/>
        </w:rPr>
      </w:pPr>
      <w:r w:rsidRPr="00115A3F">
        <w:rPr>
          <w:rFonts w:ascii="Arial" w:eastAsia="Calibri" w:hAnsi="Arial" w:cs="Arial"/>
          <w:b/>
          <w:lang w:val="es-ES" w:eastAsia="en-US"/>
        </w:rPr>
        <w:t>Verificación y Aceptación de Bienes.</w:t>
      </w:r>
    </w:p>
    <w:p w14:paraId="16FE1558" w14:textId="77777777" w:rsidR="00115A3F" w:rsidRPr="00115A3F" w:rsidRDefault="00115A3F" w:rsidP="00115A3F">
      <w:pPr>
        <w:widowControl w:val="0"/>
        <w:ind w:left="426"/>
        <w:contextualSpacing/>
        <w:jc w:val="both"/>
        <w:rPr>
          <w:rFonts w:ascii="Arial" w:eastAsia="Calibri" w:hAnsi="Arial" w:cs="Arial"/>
          <w:b/>
          <w:lang w:val="es-ES" w:eastAsia="en-US"/>
        </w:rPr>
      </w:pPr>
    </w:p>
    <w:p w14:paraId="2C859A06"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r w:rsidRPr="00115A3F">
        <w:rPr>
          <w:rFonts w:ascii="Arial" w:eastAsia="Calibri" w:hAnsi="Arial" w:cs="Arial"/>
          <w:lang w:val="es-ES" w:eastAsia="en-US"/>
        </w:rPr>
        <w:t>El INSTITUTO a través del Administrador y/o Supervisor del contrato, llevará a cabo la verificación y aceptación de los bienes, la cual tendrá una duración máxima de 10 (diez) días hábiles contados a partir de la entrega total de las unidades vehiculares, de conformidad con la información proporcionada por las Oficinas Centrales y Juntas Locales Ejecutivas</w:t>
      </w:r>
      <w:r w:rsidRPr="00115A3F">
        <w:rPr>
          <w:rFonts w:ascii="Arial" w:eastAsia="Calibri" w:hAnsi="Arial" w:cs="Arial"/>
          <w:color w:val="FF0000"/>
          <w:lang w:val="es-ES" w:eastAsia="en-US"/>
        </w:rPr>
        <w:t xml:space="preserve">. </w:t>
      </w:r>
    </w:p>
    <w:p w14:paraId="1C72B5D8"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p>
    <w:p w14:paraId="77B6D4E4"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r w:rsidRPr="00115A3F">
        <w:rPr>
          <w:rFonts w:ascii="Arial" w:eastAsia="Calibri" w:hAnsi="Arial" w:cs="Arial"/>
          <w:lang w:val="es-ES" w:eastAsia="en-US"/>
        </w:rPr>
        <w:t xml:space="preserve">La verificación que se realice a los bienes se plasmará en el escrito en que se haga constar la aceptación de </w:t>
      </w:r>
      <w:proofErr w:type="gramStart"/>
      <w:r w:rsidRPr="00115A3F">
        <w:rPr>
          <w:rFonts w:ascii="Arial" w:eastAsia="Calibri" w:hAnsi="Arial" w:cs="Arial"/>
          <w:lang w:val="es-ES" w:eastAsia="en-US"/>
        </w:rPr>
        <w:t>los mismos</w:t>
      </w:r>
      <w:proofErr w:type="gramEnd"/>
      <w:r w:rsidRPr="00115A3F">
        <w:rPr>
          <w:rFonts w:ascii="Arial" w:eastAsia="Calibri" w:hAnsi="Arial" w:cs="Arial"/>
          <w:lang w:val="es-ES" w:eastAsia="en-US"/>
        </w:rPr>
        <w:t xml:space="preserve"> por parte de los usuarios responsables en Oficinas Centrales y Juntas Locales Ejecutivas. </w:t>
      </w:r>
    </w:p>
    <w:p w14:paraId="3C121C39"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p>
    <w:p w14:paraId="1DD1980B"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r w:rsidRPr="00115A3F">
        <w:rPr>
          <w:rFonts w:ascii="Arial" w:eastAsia="Calibri" w:hAnsi="Arial" w:cs="Arial"/>
          <w:lang w:val="es-ES" w:eastAsia="en-US"/>
        </w:rPr>
        <w:t xml:space="preserve">Se verificará que el origen de los bienes corresponda a la manifestación presentada en la oferta técnica del proveedor durante el proceso licitatorio. </w:t>
      </w:r>
    </w:p>
    <w:p w14:paraId="0CC28F9A"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p>
    <w:p w14:paraId="1F0BC3DD" w14:textId="77777777" w:rsidR="00115A3F" w:rsidRPr="00115A3F" w:rsidRDefault="00115A3F" w:rsidP="00115A3F">
      <w:pPr>
        <w:autoSpaceDE w:val="0"/>
        <w:autoSpaceDN w:val="0"/>
        <w:adjustRightInd w:val="0"/>
        <w:contextualSpacing/>
        <w:jc w:val="both"/>
        <w:rPr>
          <w:rFonts w:ascii="Arial" w:eastAsia="Calibri" w:hAnsi="Arial" w:cs="Arial"/>
          <w:b/>
          <w:snapToGrid w:val="0"/>
          <w:color w:val="000000"/>
          <w:lang w:val="es-ES_tradnl" w:eastAsia="en-US"/>
        </w:rPr>
      </w:pPr>
      <w:r w:rsidRPr="00115A3F">
        <w:rPr>
          <w:rFonts w:ascii="Arial" w:eastAsia="Calibri" w:hAnsi="Arial" w:cs="Arial"/>
          <w:lang w:val="es-ES" w:eastAsia="en-US"/>
        </w:rPr>
        <w:t>Cuando los bienes no cumplan con las características técnicas solicitadas y ofertadas, se tendrán como no entregados</w:t>
      </w:r>
      <w:r w:rsidRPr="00115A3F">
        <w:rPr>
          <w:rFonts w:ascii="Arial" w:eastAsia="Calibri" w:hAnsi="Arial" w:cs="Arial"/>
          <w:color w:val="000000"/>
          <w:lang w:val="es-ES" w:eastAsia="en-US"/>
        </w:rPr>
        <w:t xml:space="preserve"> y </w:t>
      </w:r>
      <w:r w:rsidRPr="00115A3F">
        <w:rPr>
          <w:rFonts w:ascii="Arial" w:eastAsia="Calibri" w:hAnsi="Arial" w:cs="Arial"/>
          <w:b/>
          <w:snapToGrid w:val="0"/>
          <w:color w:val="000000"/>
          <w:lang w:val="es-ES_tradnl" w:eastAsia="en-US"/>
        </w:rPr>
        <w:t xml:space="preserve">se aplicará la pena número 3 de la Tabla de penas convencionales. </w:t>
      </w:r>
    </w:p>
    <w:p w14:paraId="2165C29D" w14:textId="77777777" w:rsidR="00115A3F" w:rsidRPr="00115A3F" w:rsidRDefault="00115A3F" w:rsidP="00115A3F">
      <w:pPr>
        <w:autoSpaceDE w:val="0"/>
        <w:autoSpaceDN w:val="0"/>
        <w:adjustRightInd w:val="0"/>
        <w:contextualSpacing/>
        <w:jc w:val="both"/>
        <w:rPr>
          <w:rFonts w:ascii="Arial" w:eastAsia="Calibri" w:hAnsi="Arial" w:cs="Arial"/>
          <w:lang w:val="es-ES" w:eastAsia="en-US"/>
        </w:rPr>
      </w:pPr>
    </w:p>
    <w:p w14:paraId="57E7C5E5" w14:textId="77777777" w:rsidR="00115A3F" w:rsidRPr="00115A3F" w:rsidRDefault="00115A3F" w:rsidP="00115A3F">
      <w:pPr>
        <w:tabs>
          <w:tab w:val="center" w:pos="4252"/>
          <w:tab w:val="right" w:pos="8504"/>
        </w:tabs>
        <w:contextualSpacing/>
        <w:jc w:val="both"/>
        <w:rPr>
          <w:rFonts w:ascii="Arial" w:eastAsia="Calibri" w:hAnsi="Arial" w:cs="Arial"/>
          <w:lang w:val="es-ES" w:eastAsia="en-US"/>
        </w:rPr>
      </w:pPr>
      <w:r w:rsidRPr="00115A3F">
        <w:rPr>
          <w:rFonts w:ascii="Arial" w:eastAsia="Calibri" w:hAnsi="Arial" w:cs="Arial"/>
          <w:lang w:val="es-ES" w:eastAsia="en-US"/>
        </w:rPr>
        <w:t>El INSTITUTO a través del ADMINISTRADOR DEL CONTRATO emitirá el documento de aceptación correspondiente, para la liberación del pago.</w:t>
      </w:r>
    </w:p>
    <w:p w14:paraId="75332F1A" w14:textId="77777777" w:rsidR="00115A3F" w:rsidRPr="00115A3F" w:rsidRDefault="00115A3F" w:rsidP="00115A3F">
      <w:pPr>
        <w:autoSpaceDE w:val="0"/>
        <w:autoSpaceDN w:val="0"/>
        <w:adjustRightInd w:val="0"/>
        <w:contextualSpacing/>
        <w:rPr>
          <w:rFonts w:ascii="Arial" w:eastAsia="Calibri" w:hAnsi="Arial" w:cs="Arial"/>
          <w:color w:val="000000"/>
          <w:lang w:eastAsia="en-US"/>
        </w:rPr>
      </w:pPr>
    </w:p>
    <w:p w14:paraId="47A2F68D" w14:textId="77777777" w:rsidR="00115A3F" w:rsidRPr="00115A3F" w:rsidRDefault="00115A3F" w:rsidP="00115A3F">
      <w:pPr>
        <w:keepNext/>
        <w:contextualSpacing/>
        <w:jc w:val="center"/>
        <w:outlineLvl w:val="0"/>
        <w:rPr>
          <w:rFonts w:ascii="Arial" w:eastAsia="Calibri" w:hAnsi="Arial" w:cs="Arial"/>
          <w:b/>
          <w:color w:val="000000"/>
          <w:lang w:val="es-ES" w:eastAsia="en-US"/>
        </w:rPr>
      </w:pPr>
      <w:r w:rsidRPr="00115A3F">
        <w:rPr>
          <w:rFonts w:ascii="Arial" w:eastAsia="Calibri" w:hAnsi="Arial" w:cs="Arial"/>
          <w:b/>
          <w:color w:val="000000"/>
          <w:lang w:val="es-ES" w:eastAsia="en-US"/>
        </w:rPr>
        <w:lastRenderedPageBreak/>
        <w:t>APÉNDICE A</w:t>
      </w:r>
    </w:p>
    <w:p w14:paraId="51D94DAC" w14:textId="77777777" w:rsidR="00115A3F" w:rsidRPr="00115A3F" w:rsidRDefault="00115A3F" w:rsidP="00115A3F">
      <w:pPr>
        <w:contextualSpacing/>
        <w:rPr>
          <w:rFonts w:ascii="Arial" w:eastAsia="Calibri" w:hAnsi="Arial" w:cs="Arial"/>
          <w:color w:val="000000"/>
          <w:lang w:val="es-ES" w:eastAsia="en-US"/>
        </w:rPr>
      </w:pPr>
    </w:p>
    <w:p w14:paraId="1885A025" w14:textId="77777777" w:rsidR="00115A3F" w:rsidRPr="00115A3F" w:rsidRDefault="00115A3F" w:rsidP="00115A3F">
      <w:pPr>
        <w:contextualSpacing/>
        <w:jc w:val="center"/>
        <w:rPr>
          <w:rFonts w:ascii="Arial" w:eastAsia="Calibri" w:hAnsi="Arial" w:cs="Arial"/>
          <w:b/>
          <w:snapToGrid w:val="0"/>
          <w:color w:val="000000"/>
          <w:lang w:val="es-ES_tradnl" w:eastAsia="en-US"/>
        </w:rPr>
      </w:pPr>
      <w:r w:rsidRPr="00115A3F">
        <w:rPr>
          <w:rFonts w:ascii="Arial" w:eastAsia="Calibri" w:hAnsi="Arial" w:cs="Arial"/>
          <w:b/>
          <w:snapToGrid w:val="0"/>
          <w:color w:val="000000"/>
          <w:lang w:val="es-ES_tradnl" w:eastAsia="en-US"/>
        </w:rPr>
        <w:t>DOMICILIOS DE ENTREGA Y RECEPCIÓN</w:t>
      </w:r>
    </w:p>
    <w:tbl>
      <w:tblPr>
        <w:tblpPr w:leftFromText="141" w:rightFromText="141" w:vertAnchor="text" w:horzAnchor="margin" w:tblpXSpec="center" w:tblpY="181"/>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4"/>
        <w:gridCol w:w="6095"/>
      </w:tblGrid>
      <w:tr w:rsidR="00115A3F" w:rsidRPr="00115A3F" w14:paraId="201B94AD" w14:textId="77777777" w:rsidTr="002D0B1F">
        <w:trPr>
          <w:trHeight w:val="20"/>
        </w:trPr>
        <w:tc>
          <w:tcPr>
            <w:tcW w:w="2684" w:type="dxa"/>
            <w:shd w:val="clear" w:color="auto" w:fill="9CC2E5"/>
            <w:vAlign w:val="center"/>
            <w:hideMark/>
          </w:tcPr>
          <w:p w14:paraId="595D6B0E" w14:textId="77777777" w:rsidR="00115A3F" w:rsidRPr="00115A3F" w:rsidRDefault="00115A3F" w:rsidP="00115A3F">
            <w:pPr>
              <w:contextualSpacing/>
              <w:jc w:val="center"/>
              <w:rPr>
                <w:rFonts w:ascii="Arial" w:eastAsia="Calibri" w:hAnsi="Arial" w:cs="Arial"/>
                <w:b/>
                <w:bCs/>
                <w:color w:val="000000"/>
                <w:lang w:eastAsia="es-MX"/>
              </w:rPr>
            </w:pPr>
            <w:r w:rsidRPr="00115A3F">
              <w:rPr>
                <w:rFonts w:ascii="Arial" w:eastAsia="Calibri" w:hAnsi="Arial" w:cs="Arial"/>
                <w:b/>
                <w:bCs/>
                <w:color w:val="000000"/>
                <w:lang w:eastAsia="es-MX"/>
              </w:rPr>
              <w:t>Órganos Centrales</w:t>
            </w:r>
          </w:p>
        </w:tc>
        <w:tc>
          <w:tcPr>
            <w:tcW w:w="6095" w:type="dxa"/>
            <w:shd w:val="clear" w:color="auto" w:fill="9CC2E5"/>
            <w:vAlign w:val="center"/>
            <w:hideMark/>
          </w:tcPr>
          <w:p w14:paraId="6FE0DA17" w14:textId="77777777" w:rsidR="00115A3F" w:rsidRPr="00115A3F" w:rsidRDefault="00115A3F" w:rsidP="00115A3F">
            <w:pPr>
              <w:contextualSpacing/>
              <w:jc w:val="center"/>
              <w:rPr>
                <w:rFonts w:ascii="Arial" w:eastAsia="Calibri" w:hAnsi="Arial" w:cs="Arial"/>
                <w:b/>
                <w:bCs/>
                <w:color w:val="000000"/>
                <w:lang w:eastAsia="es-MX"/>
              </w:rPr>
            </w:pPr>
            <w:r w:rsidRPr="00115A3F">
              <w:rPr>
                <w:rFonts w:ascii="Arial" w:eastAsia="Calibri" w:hAnsi="Arial" w:cs="Arial"/>
                <w:b/>
                <w:bCs/>
                <w:color w:val="000000"/>
                <w:lang w:eastAsia="es-MX"/>
              </w:rPr>
              <w:t>Domicilios de entrega</w:t>
            </w:r>
          </w:p>
        </w:tc>
      </w:tr>
      <w:tr w:rsidR="00115A3F" w:rsidRPr="00115A3F" w14:paraId="1838294D" w14:textId="77777777" w:rsidTr="002D0B1F">
        <w:trPr>
          <w:trHeight w:val="20"/>
        </w:trPr>
        <w:tc>
          <w:tcPr>
            <w:tcW w:w="2684" w:type="dxa"/>
            <w:shd w:val="clear" w:color="auto" w:fill="auto"/>
            <w:vAlign w:val="center"/>
            <w:hideMark/>
          </w:tcPr>
          <w:p w14:paraId="5D236F1D"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ALMACÉN TLÁHUAC</w:t>
            </w:r>
          </w:p>
        </w:tc>
        <w:tc>
          <w:tcPr>
            <w:tcW w:w="6095" w:type="dxa"/>
            <w:shd w:val="clear" w:color="auto" w:fill="auto"/>
            <w:vAlign w:val="center"/>
            <w:hideMark/>
          </w:tcPr>
          <w:p w14:paraId="336A8334"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Tláhuac número 5502, Colonia Granjas Estrella, Alcaldía Iztapalapa, C.P. 09850, Ciudad de México, México.</w:t>
            </w:r>
          </w:p>
        </w:tc>
      </w:tr>
    </w:tbl>
    <w:p w14:paraId="3D95266C" w14:textId="77777777" w:rsidR="00115A3F" w:rsidRPr="00115A3F" w:rsidRDefault="00115A3F" w:rsidP="00115A3F">
      <w:pPr>
        <w:spacing w:after="160" w:line="259" w:lineRule="auto"/>
        <w:rPr>
          <w:rFonts w:ascii="Arial" w:eastAsia="Calibri" w:hAnsi="Arial" w:cs="Arial"/>
          <w:b/>
          <w:color w:val="000000"/>
          <w:lang w:val="es-ES" w:eastAsia="en-US"/>
        </w:rPr>
      </w:pPr>
      <w:bookmarkStart w:id="1378" w:name="_Toc40713629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4"/>
        <w:gridCol w:w="6134"/>
      </w:tblGrid>
      <w:tr w:rsidR="00115A3F" w:rsidRPr="00115A3F" w14:paraId="04965A99" w14:textId="77777777" w:rsidTr="002D0B1F">
        <w:trPr>
          <w:trHeight w:val="283"/>
          <w:tblHeader/>
          <w:jc w:val="center"/>
        </w:trPr>
        <w:tc>
          <w:tcPr>
            <w:tcW w:w="2684" w:type="dxa"/>
            <w:shd w:val="clear" w:color="auto" w:fill="9CC2E5"/>
            <w:vAlign w:val="center"/>
            <w:hideMark/>
          </w:tcPr>
          <w:p w14:paraId="1DEFC099" w14:textId="77777777" w:rsidR="00115A3F" w:rsidRPr="00115A3F" w:rsidRDefault="00115A3F" w:rsidP="00115A3F">
            <w:pPr>
              <w:contextualSpacing/>
              <w:jc w:val="center"/>
              <w:rPr>
                <w:rFonts w:ascii="Arial" w:eastAsia="Calibri" w:hAnsi="Arial" w:cs="Arial"/>
                <w:b/>
                <w:bCs/>
                <w:color w:val="000000"/>
                <w:lang w:eastAsia="es-MX"/>
              </w:rPr>
            </w:pPr>
            <w:r w:rsidRPr="00115A3F">
              <w:rPr>
                <w:rFonts w:ascii="Arial" w:eastAsia="Calibri" w:hAnsi="Arial" w:cs="Arial"/>
                <w:b/>
                <w:bCs/>
                <w:color w:val="000000"/>
                <w:lang w:eastAsia="es-MX"/>
              </w:rPr>
              <w:t>Órganos Delegacionales</w:t>
            </w:r>
          </w:p>
        </w:tc>
        <w:tc>
          <w:tcPr>
            <w:tcW w:w="6134" w:type="dxa"/>
            <w:shd w:val="clear" w:color="auto" w:fill="9CC2E5"/>
            <w:vAlign w:val="center"/>
            <w:hideMark/>
          </w:tcPr>
          <w:p w14:paraId="11BC6C60" w14:textId="77777777" w:rsidR="00115A3F" w:rsidRPr="00115A3F" w:rsidRDefault="00115A3F" w:rsidP="00115A3F">
            <w:pPr>
              <w:contextualSpacing/>
              <w:jc w:val="center"/>
              <w:rPr>
                <w:rFonts w:ascii="Arial" w:eastAsia="Calibri" w:hAnsi="Arial" w:cs="Arial"/>
                <w:b/>
                <w:bCs/>
                <w:color w:val="000000"/>
                <w:lang w:eastAsia="es-MX"/>
              </w:rPr>
            </w:pPr>
            <w:r w:rsidRPr="00115A3F">
              <w:rPr>
                <w:rFonts w:ascii="Arial" w:eastAsia="Calibri" w:hAnsi="Arial" w:cs="Arial"/>
                <w:b/>
                <w:bCs/>
                <w:color w:val="000000"/>
                <w:lang w:eastAsia="es-MX"/>
              </w:rPr>
              <w:t>Domicilios de entrega</w:t>
            </w:r>
          </w:p>
        </w:tc>
      </w:tr>
      <w:tr w:rsidR="00115A3F" w:rsidRPr="00115A3F" w14:paraId="606B9DA9" w14:textId="77777777" w:rsidTr="002D0B1F">
        <w:trPr>
          <w:trHeight w:val="437"/>
          <w:jc w:val="center"/>
        </w:trPr>
        <w:tc>
          <w:tcPr>
            <w:tcW w:w="2684" w:type="dxa"/>
            <w:shd w:val="clear" w:color="auto" w:fill="auto"/>
            <w:vAlign w:val="center"/>
            <w:hideMark/>
          </w:tcPr>
          <w:p w14:paraId="171E4A25"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AGUASCALIENTES</w:t>
            </w:r>
          </w:p>
        </w:tc>
        <w:tc>
          <w:tcPr>
            <w:tcW w:w="6134" w:type="dxa"/>
            <w:shd w:val="clear" w:color="auto" w:fill="auto"/>
            <w:vAlign w:val="center"/>
            <w:hideMark/>
          </w:tcPr>
          <w:p w14:paraId="000F2784"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Aguascalientes Sur No. 702, Fraccionamiento, Jardines de las Fuentes, Aguascalientes, Aguascalientes, C.P. 20278.</w:t>
            </w:r>
          </w:p>
        </w:tc>
      </w:tr>
      <w:tr w:rsidR="00115A3F" w:rsidRPr="00115A3F" w14:paraId="2721EC7D" w14:textId="77777777" w:rsidTr="002D0B1F">
        <w:trPr>
          <w:trHeight w:val="283"/>
          <w:jc w:val="center"/>
        </w:trPr>
        <w:tc>
          <w:tcPr>
            <w:tcW w:w="2684" w:type="dxa"/>
            <w:shd w:val="clear" w:color="auto" w:fill="auto"/>
            <w:vAlign w:val="center"/>
            <w:hideMark/>
          </w:tcPr>
          <w:p w14:paraId="1B8C4AC5"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BAJA CALIFORNIA</w:t>
            </w:r>
          </w:p>
        </w:tc>
        <w:tc>
          <w:tcPr>
            <w:tcW w:w="6134" w:type="dxa"/>
            <w:shd w:val="clear" w:color="auto" w:fill="auto"/>
            <w:vAlign w:val="center"/>
            <w:hideMark/>
          </w:tcPr>
          <w:p w14:paraId="701D17AB"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Reforma No. 777, Col. Zona Centro, Primera Sección, Mexicali, Baja California, C.P. 21100.</w:t>
            </w:r>
          </w:p>
        </w:tc>
      </w:tr>
      <w:tr w:rsidR="00115A3F" w:rsidRPr="00115A3F" w14:paraId="10D95DF8" w14:textId="77777777" w:rsidTr="002D0B1F">
        <w:trPr>
          <w:trHeight w:val="283"/>
          <w:jc w:val="center"/>
        </w:trPr>
        <w:tc>
          <w:tcPr>
            <w:tcW w:w="2684" w:type="dxa"/>
            <w:shd w:val="clear" w:color="auto" w:fill="auto"/>
            <w:vAlign w:val="center"/>
            <w:hideMark/>
          </w:tcPr>
          <w:p w14:paraId="5B7A4A81"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BAJA CALIFORNIA SUR</w:t>
            </w:r>
          </w:p>
        </w:tc>
        <w:tc>
          <w:tcPr>
            <w:tcW w:w="6134" w:type="dxa"/>
            <w:shd w:val="clear" w:color="auto" w:fill="auto"/>
            <w:vAlign w:val="center"/>
            <w:hideMark/>
          </w:tcPr>
          <w:p w14:paraId="7D89218F"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Golfo de California No. 180, Entre Océano Atlántico y Boulevard Constituyentes del 75, Col. Esperanza 1, La Paz, Baja California Sur, C.P. 23090.</w:t>
            </w:r>
          </w:p>
        </w:tc>
      </w:tr>
      <w:tr w:rsidR="00115A3F" w:rsidRPr="00115A3F" w14:paraId="551711B7" w14:textId="77777777" w:rsidTr="002D0B1F">
        <w:trPr>
          <w:trHeight w:val="283"/>
          <w:jc w:val="center"/>
        </w:trPr>
        <w:tc>
          <w:tcPr>
            <w:tcW w:w="2684" w:type="dxa"/>
            <w:shd w:val="clear" w:color="auto" w:fill="auto"/>
            <w:vAlign w:val="center"/>
            <w:hideMark/>
          </w:tcPr>
          <w:p w14:paraId="7DF69FAC"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CAMPECHE</w:t>
            </w:r>
          </w:p>
        </w:tc>
        <w:tc>
          <w:tcPr>
            <w:tcW w:w="6134" w:type="dxa"/>
            <w:shd w:val="clear" w:color="auto" w:fill="auto"/>
            <w:vAlign w:val="center"/>
            <w:hideMark/>
          </w:tcPr>
          <w:p w14:paraId="79588C9B" w14:textId="77777777" w:rsidR="00115A3F" w:rsidRPr="00115A3F" w:rsidRDefault="00115A3F" w:rsidP="00115A3F">
            <w:pPr>
              <w:contextualSpacing/>
              <w:jc w:val="both"/>
              <w:rPr>
                <w:rFonts w:ascii="Arial" w:eastAsia="Calibri" w:hAnsi="Arial" w:cs="Arial"/>
                <w:color w:val="000000"/>
                <w:lang w:eastAsia="es-MX"/>
              </w:rPr>
            </w:pPr>
            <w:proofErr w:type="spellStart"/>
            <w:r w:rsidRPr="00115A3F">
              <w:rPr>
                <w:rFonts w:ascii="Arial" w:eastAsia="Calibri" w:hAnsi="Arial" w:cs="Arial"/>
                <w:color w:val="000000"/>
                <w:lang w:eastAsia="es-MX"/>
              </w:rPr>
              <w:t>Prol</w:t>
            </w:r>
            <w:proofErr w:type="spellEnd"/>
            <w:r w:rsidRPr="00115A3F">
              <w:rPr>
                <w:rFonts w:ascii="Arial" w:eastAsia="Calibri" w:hAnsi="Arial" w:cs="Arial"/>
                <w:color w:val="000000"/>
                <w:lang w:eastAsia="es-MX"/>
              </w:rPr>
              <w:t xml:space="preserve">. calle 51 entre </w:t>
            </w:r>
            <w:proofErr w:type="spellStart"/>
            <w:r w:rsidRPr="00115A3F">
              <w:rPr>
                <w:rFonts w:ascii="Arial" w:eastAsia="Calibri" w:hAnsi="Arial" w:cs="Arial"/>
                <w:color w:val="000000"/>
                <w:lang w:eastAsia="es-MX"/>
              </w:rPr>
              <w:t>avs</w:t>
            </w:r>
            <w:proofErr w:type="spellEnd"/>
            <w:r w:rsidRPr="00115A3F">
              <w:rPr>
                <w:rFonts w:ascii="Arial" w:eastAsia="Calibri" w:hAnsi="Arial" w:cs="Arial"/>
                <w:color w:val="000000"/>
                <w:lang w:eastAsia="es-MX"/>
              </w:rPr>
              <w:t>. Ruiz Cortines y Sainz de baranda centro san francisco de campeche, Campeche.</w:t>
            </w:r>
          </w:p>
        </w:tc>
      </w:tr>
      <w:tr w:rsidR="00115A3F" w:rsidRPr="00115A3F" w14:paraId="56626139" w14:textId="77777777" w:rsidTr="002D0B1F">
        <w:trPr>
          <w:trHeight w:val="283"/>
          <w:jc w:val="center"/>
        </w:trPr>
        <w:tc>
          <w:tcPr>
            <w:tcW w:w="2684" w:type="dxa"/>
            <w:shd w:val="clear" w:color="auto" w:fill="auto"/>
            <w:vAlign w:val="center"/>
            <w:hideMark/>
          </w:tcPr>
          <w:p w14:paraId="710F799C"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COAHUILA</w:t>
            </w:r>
          </w:p>
        </w:tc>
        <w:tc>
          <w:tcPr>
            <w:tcW w:w="6134" w:type="dxa"/>
            <w:shd w:val="clear" w:color="auto" w:fill="auto"/>
            <w:vAlign w:val="center"/>
            <w:hideMark/>
          </w:tcPr>
          <w:p w14:paraId="79B95798"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eje "n" 195 esq. eje "2", fraccionamiento nuevo centro metropolitano, saltillo Coahuila, CP. 25022.</w:t>
            </w:r>
          </w:p>
        </w:tc>
      </w:tr>
      <w:tr w:rsidR="00115A3F" w:rsidRPr="00115A3F" w14:paraId="4B82EE5B" w14:textId="77777777" w:rsidTr="002D0B1F">
        <w:trPr>
          <w:trHeight w:val="283"/>
          <w:jc w:val="center"/>
        </w:trPr>
        <w:tc>
          <w:tcPr>
            <w:tcW w:w="2684" w:type="dxa"/>
            <w:shd w:val="clear" w:color="auto" w:fill="auto"/>
            <w:vAlign w:val="center"/>
            <w:hideMark/>
          </w:tcPr>
          <w:p w14:paraId="17389D0E"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COLIMA</w:t>
            </w:r>
          </w:p>
        </w:tc>
        <w:tc>
          <w:tcPr>
            <w:tcW w:w="6134" w:type="dxa"/>
            <w:shd w:val="clear" w:color="auto" w:fill="auto"/>
            <w:vAlign w:val="center"/>
            <w:hideMark/>
          </w:tcPr>
          <w:p w14:paraId="71EDD14A"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3er. Anillo Periférico No. 716, Col. Fraccionamiento Valle Dorado, Colima, Colima, C.P. 28018.</w:t>
            </w:r>
          </w:p>
        </w:tc>
      </w:tr>
      <w:tr w:rsidR="00115A3F" w:rsidRPr="00115A3F" w14:paraId="42E30F1E" w14:textId="77777777" w:rsidTr="002D0B1F">
        <w:trPr>
          <w:trHeight w:val="283"/>
          <w:jc w:val="center"/>
        </w:trPr>
        <w:tc>
          <w:tcPr>
            <w:tcW w:w="2684" w:type="dxa"/>
            <w:shd w:val="clear" w:color="auto" w:fill="auto"/>
            <w:vAlign w:val="center"/>
            <w:hideMark/>
          </w:tcPr>
          <w:p w14:paraId="78FEF73E"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CHIAPAS</w:t>
            </w:r>
          </w:p>
        </w:tc>
        <w:tc>
          <w:tcPr>
            <w:tcW w:w="6134" w:type="dxa"/>
            <w:shd w:val="clear" w:color="auto" w:fill="auto"/>
            <w:vAlign w:val="center"/>
            <w:hideMark/>
          </w:tcPr>
          <w:p w14:paraId="685FEBB9"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 xml:space="preserve">16 Poniente Sur, No. 250, Col. </w:t>
            </w:r>
            <w:proofErr w:type="spellStart"/>
            <w:r w:rsidRPr="00115A3F">
              <w:rPr>
                <w:rFonts w:ascii="Arial" w:eastAsia="Calibri" w:hAnsi="Arial" w:cs="Arial"/>
                <w:color w:val="000000"/>
                <w:lang w:eastAsia="es-MX"/>
              </w:rPr>
              <w:t>Xanaipak</w:t>
            </w:r>
            <w:proofErr w:type="spellEnd"/>
            <w:r w:rsidRPr="00115A3F">
              <w:rPr>
                <w:rFonts w:ascii="Arial" w:eastAsia="Calibri" w:hAnsi="Arial" w:cs="Arial"/>
                <w:color w:val="000000"/>
                <w:lang w:eastAsia="es-MX"/>
              </w:rPr>
              <w:t>, Chis., C.P.29067</w:t>
            </w:r>
          </w:p>
        </w:tc>
      </w:tr>
      <w:tr w:rsidR="00115A3F" w:rsidRPr="00115A3F" w14:paraId="0142E483" w14:textId="77777777" w:rsidTr="002D0B1F">
        <w:trPr>
          <w:trHeight w:val="283"/>
          <w:jc w:val="center"/>
        </w:trPr>
        <w:tc>
          <w:tcPr>
            <w:tcW w:w="2684" w:type="dxa"/>
            <w:shd w:val="clear" w:color="auto" w:fill="auto"/>
            <w:vAlign w:val="center"/>
            <w:hideMark/>
          </w:tcPr>
          <w:p w14:paraId="1BC7D5DB"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CHIHUAHUA</w:t>
            </w:r>
          </w:p>
        </w:tc>
        <w:tc>
          <w:tcPr>
            <w:tcW w:w="6134" w:type="dxa"/>
            <w:shd w:val="clear" w:color="auto" w:fill="auto"/>
            <w:vAlign w:val="center"/>
            <w:hideMark/>
          </w:tcPr>
          <w:p w14:paraId="5C63F1DF"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Independencia No. 1410, Col. Centro, Chihuahua, Chihuahua, C.P. 31000.</w:t>
            </w:r>
          </w:p>
        </w:tc>
      </w:tr>
      <w:tr w:rsidR="00115A3F" w:rsidRPr="00115A3F" w14:paraId="7455B2E2" w14:textId="77777777" w:rsidTr="002D0B1F">
        <w:trPr>
          <w:trHeight w:val="283"/>
          <w:jc w:val="center"/>
        </w:trPr>
        <w:tc>
          <w:tcPr>
            <w:tcW w:w="2684" w:type="dxa"/>
            <w:shd w:val="clear" w:color="auto" w:fill="auto"/>
            <w:vAlign w:val="center"/>
            <w:hideMark/>
          </w:tcPr>
          <w:p w14:paraId="7E4529A9"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CIUDAD DE MÉXICO</w:t>
            </w:r>
          </w:p>
        </w:tc>
        <w:tc>
          <w:tcPr>
            <w:tcW w:w="6134" w:type="dxa"/>
            <w:shd w:val="clear" w:color="auto" w:fill="auto"/>
            <w:vAlign w:val="center"/>
            <w:hideMark/>
          </w:tcPr>
          <w:p w14:paraId="3E5C41D1"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Tejocotes No. 164, Col. Tlacoquemecatl del Valle, Alcaldía Benito Juárez, Ciudad de México, C.P. 03200.</w:t>
            </w:r>
          </w:p>
        </w:tc>
      </w:tr>
      <w:tr w:rsidR="00115A3F" w:rsidRPr="00115A3F" w14:paraId="07398BF7" w14:textId="77777777" w:rsidTr="002D0B1F">
        <w:trPr>
          <w:trHeight w:val="283"/>
          <w:jc w:val="center"/>
        </w:trPr>
        <w:tc>
          <w:tcPr>
            <w:tcW w:w="2684" w:type="dxa"/>
            <w:shd w:val="clear" w:color="auto" w:fill="auto"/>
            <w:vAlign w:val="center"/>
            <w:hideMark/>
          </w:tcPr>
          <w:p w14:paraId="16BC7EA4"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DURANGO</w:t>
            </w:r>
          </w:p>
        </w:tc>
        <w:tc>
          <w:tcPr>
            <w:tcW w:w="6134" w:type="dxa"/>
            <w:shd w:val="clear" w:color="auto" w:fill="auto"/>
            <w:vAlign w:val="center"/>
            <w:hideMark/>
          </w:tcPr>
          <w:p w14:paraId="58531AD7"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5 de Febrero 1001 "A" Poniente, Zona Centro, Durango, Durango, C.P. 34000.</w:t>
            </w:r>
          </w:p>
        </w:tc>
      </w:tr>
      <w:tr w:rsidR="00115A3F" w:rsidRPr="00115A3F" w14:paraId="62BD6505" w14:textId="77777777" w:rsidTr="002D0B1F">
        <w:trPr>
          <w:trHeight w:val="283"/>
          <w:jc w:val="center"/>
        </w:trPr>
        <w:tc>
          <w:tcPr>
            <w:tcW w:w="2684" w:type="dxa"/>
            <w:shd w:val="clear" w:color="auto" w:fill="auto"/>
            <w:vAlign w:val="center"/>
            <w:hideMark/>
          </w:tcPr>
          <w:p w14:paraId="45BB3EBF"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GUANAJUATO</w:t>
            </w:r>
          </w:p>
        </w:tc>
        <w:tc>
          <w:tcPr>
            <w:tcW w:w="6134" w:type="dxa"/>
            <w:shd w:val="clear" w:color="auto" w:fill="auto"/>
            <w:vAlign w:val="center"/>
            <w:hideMark/>
          </w:tcPr>
          <w:p w14:paraId="3B63122F"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de Acceso al Fraccionamiento Cúpulas No. 15, Col.  Yerbabuena, Guanajuato, Guanajuato, C.P. 36259.</w:t>
            </w:r>
          </w:p>
        </w:tc>
      </w:tr>
      <w:tr w:rsidR="00115A3F" w:rsidRPr="00115A3F" w14:paraId="720BDB67" w14:textId="77777777" w:rsidTr="002D0B1F">
        <w:trPr>
          <w:trHeight w:val="283"/>
          <w:jc w:val="center"/>
        </w:trPr>
        <w:tc>
          <w:tcPr>
            <w:tcW w:w="2684" w:type="dxa"/>
            <w:shd w:val="clear" w:color="auto" w:fill="auto"/>
            <w:vAlign w:val="center"/>
            <w:hideMark/>
          </w:tcPr>
          <w:p w14:paraId="16D969C1"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GUERRERO</w:t>
            </w:r>
          </w:p>
        </w:tc>
        <w:tc>
          <w:tcPr>
            <w:tcW w:w="6134" w:type="dxa"/>
            <w:shd w:val="clear" w:color="auto" w:fill="auto"/>
            <w:vAlign w:val="center"/>
            <w:hideMark/>
          </w:tcPr>
          <w:p w14:paraId="2DBACB09"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Encino No. 4, Col. Vista Hermosa, Chilpancingo, Guerrero, C.P. 39050.</w:t>
            </w:r>
          </w:p>
        </w:tc>
      </w:tr>
      <w:tr w:rsidR="00115A3F" w:rsidRPr="00115A3F" w14:paraId="5B52C894" w14:textId="77777777" w:rsidTr="002D0B1F">
        <w:trPr>
          <w:trHeight w:val="283"/>
          <w:jc w:val="center"/>
        </w:trPr>
        <w:tc>
          <w:tcPr>
            <w:tcW w:w="2684" w:type="dxa"/>
            <w:shd w:val="clear" w:color="auto" w:fill="auto"/>
            <w:vAlign w:val="center"/>
            <w:hideMark/>
          </w:tcPr>
          <w:p w14:paraId="4BECF507"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HIDALGO</w:t>
            </w:r>
          </w:p>
        </w:tc>
        <w:tc>
          <w:tcPr>
            <w:tcW w:w="6134" w:type="dxa"/>
            <w:shd w:val="clear" w:color="auto" w:fill="auto"/>
            <w:vAlign w:val="center"/>
            <w:hideMark/>
          </w:tcPr>
          <w:p w14:paraId="5C80FC10"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Ayuntamiento No. 203, Fraccionamiento Colosio, Pachuca de Soto, Pachuca, Hidalgo, C.P.  42088.</w:t>
            </w:r>
          </w:p>
        </w:tc>
      </w:tr>
      <w:tr w:rsidR="00115A3F" w:rsidRPr="00115A3F" w14:paraId="7551D58C" w14:textId="77777777" w:rsidTr="002D0B1F">
        <w:trPr>
          <w:trHeight w:val="283"/>
          <w:jc w:val="center"/>
        </w:trPr>
        <w:tc>
          <w:tcPr>
            <w:tcW w:w="2684" w:type="dxa"/>
            <w:shd w:val="clear" w:color="auto" w:fill="auto"/>
            <w:vAlign w:val="center"/>
            <w:hideMark/>
          </w:tcPr>
          <w:p w14:paraId="11E5BCA5"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JALISCO</w:t>
            </w:r>
          </w:p>
        </w:tc>
        <w:tc>
          <w:tcPr>
            <w:tcW w:w="6134" w:type="dxa"/>
            <w:shd w:val="clear" w:color="auto" w:fill="auto"/>
            <w:vAlign w:val="center"/>
            <w:hideMark/>
          </w:tcPr>
          <w:p w14:paraId="3582C87B"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Avenida Isabel la Católica, No. 89, Col. Vallarta Norte, Guadalajara, Jalisco, C.P. 44690.</w:t>
            </w:r>
          </w:p>
        </w:tc>
      </w:tr>
      <w:tr w:rsidR="00115A3F" w:rsidRPr="00115A3F" w14:paraId="07D694F7" w14:textId="77777777" w:rsidTr="002D0B1F">
        <w:trPr>
          <w:trHeight w:val="283"/>
          <w:jc w:val="center"/>
        </w:trPr>
        <w:tc>
          <w:tcPr>
            <w:tcW w:w="2684" w:type="dxa"/>
            <w:shd w:val="clear" w:color="auto" w:fill="auto"/>
            <w:vAlign w:val="center"/>
            <w:hideMark/>
          </w:tcPr>
          <w:p w14:paraId="5F7A44E8"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ESTADO DE MÉXICO</w:t>
            </w:r>
          </w:p>
        </w:tc>
        <w:tc>
          <w:tcPr>
            <w:tcW w:w="6134" w:type="dxa"/>
            <w:shd w:val="clear" w:color="auto" w:fill="auto"/>
            <w:vAlign w:val="center"/>
            <w:hideMark/>
          </w:tcPr>
          <w:p w14:paraId="70B26B98"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Guillermo Prieto No. 100 Sur, Col. San Sebastián, Toluca, México, C.P. 50090.</w:t>
            </w:r>
          </w:p>
        </w:tc>
      </w:tr>
      <w:tr w:rsidR="00115A3F" w:rsidRPr="00115A3F" w14:paraId="467EB03F" w14:textId="77777777" w:rsidTr="002D0B1F">
        <w:trPr>
          <w:trHeight w:val="283"/>
          <w:jc w:val="center"/>
        </w:trPr>
        <w:tc>
          <w:tcPr>
            <w:tcW w:w="2684" w:type="dxa"/>
            <w:shd w:val="clear" w:color="auto" w:fill="auto"/>
            <w:vAlign w:val="center"/>
            <w:hideMark/>
          </w:tcPr>
          <w:p w14:paraId="4E1D8D30"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MICHOACÁN</w:t>
            </w:r>
          </w:p>
        </w:tc>
        <w:tc>
          <w:tcPr>
            <w:tcW w:w="6134" w:type="dxa"/>
            <w:shd w:val="clear" w:color="auto" w:fill="auto"/>
            <w:vAlign w:val="center"/>
            <w:hideMark/>
          </w:tcPr>
          <w:p w14:paraId="5EBE52E3"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Boulevard García de León No. 1545, Col. Chapultepec, Oriente, C.P. 58260 Morelia, Michoacán.</w:t>
            </w:r>
          </w:p>
        </w:tc>
      </w:tr>
      <w:tr w:rsidR="00115A3F" w:rsidRPr="00115A3F" w14:paraId="6806AA9D" w14:textId="77777777" w:rsidTr="002D0B1F">
        <w:trPr>
          <w:trHeight w:val="283"/>
          <w:jc w:val="center"/>
        </w:trPr>
        <w:tc>
          <w:tcPr>
            <w:tcW w:w="2684" w:type="dxa"/>
            <w:shd w:val="clear" w:color="auto" w:fill="auto"/>
            <w:vAlign w:val="center"/>
            <w:hideMark/>
          </w:tcPr>
          <w:p w14:paraId="053C3C4E"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MORELOS</w:t>
            </w:r>
          </w:p>
        </w:tc>
        <w:tc>
          <w:tcPr>
            <w:tcW w:w="6134" w:type="dxa"/>
            <w:shd w:val="clear" w:color="auto" w:fill="auto"/>
            <w:vAlign w:val="center"/>
            <w:hideMark/>
          </w:tcPr>
          <w:p w14:paraId="72E22086"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Manuel Ávila Camacho No. 507.</w:t>
            </w:r>
          </w:p>
        </w:tc>
      </w:tr>
      <w:tr w:rsidR="00115A3F" w:rsidRPr="00115A3F" w14:paraId="629B3C04" w14:textId="77777777" w:rsidTr="002D0B1F">
        <w:trPr>
          <w:trHeight w:val="283"/>
          <w:jc w:val="center"/>
        </w:trPr>
        <w:tc>
          <w:tcPr>
            <w:tcW w:w="2684" w:type="dxa"/>
            <w:shd w:val="clear" w:color="auto" w:fill="auto"/>
            <w:vAlign w:val="center"/>
            <w:hideMark/>
          </w:tcPr>
          <w:p w14:paraId="62CC45A4"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NAYARIT</w:t>
            </w:r>
          </w:p>
        </w:tc>
        <w:tc>
          <w:tcPr>
            <w:tcW w:w="6134" w:type="dxa"/>
            <w:shd w:val="clear" w:color="auto" w:fill="auto"/>
            <w:vAlign w:val="center"/>
            <w:hideMark/>
          </w:tcPr>
          <w:p w14:paraId="5198810A" w14:textId="77777777" w:rsidR="00115A3F" w:rsidRPr="00115A3F" w:rsidRDefault="00115A3F" w:rsidP="00115A3F">
            <w:pPr>
              <w:contextualSpacing/>
              <w:jc w:val="both"/>
              <w:rPr>
                <w:rFonts w:ascii="Arial" w:eastAsia="Calibri" w:hAnsi="Arial" w:cs="Arial"/>
                <w:color w:val="000000"/>
                <w:lang w:val="en-GB" w:eastAsia="es-MX"/>
              </w:rPr>
            </w:pPr>
            <w:r w:rsidRPr="00115A3F">
              <w:rPr>
                <w:rFonts w:ascii="Arial" w:eastAsia="Calibri" w:hAnsi="Arial" w:cs="Arial"/>
                <w:color w:val="000000"/>
                <w:lang w:val="en-GB" w:eastAsia="es-MX"/>
              </w:rPr>
              <w:t xml:space="preserve">Calle Country Club No. 39, Col. </w:t>
            </w:r>
            <w:proofErr w:type="spellStart"/>
            <w:r w:rsidRPr="00115A3F">
              <w:rPr>
                <w:rFonts w:ascii="Arial" w:eastAsia="Calibri" w:hAnsi="Arial" w:cs="Arial"/>
                <w:color w:val="000000"/>
                <w:lang w:val="en-GB" w:eastAsia="es-MX"/>
              </w:rPr>
              <w:t>Versalles</w:t>
            </w:r>
            <w:proofErr w:type="spellEnd"/>
            <w:r w:rsidRPr="00115A3F">
              <w:rPr>
                <w:rFonts w:ascii="Arial" w:eastAsia="Calibri" w:hAnsi="Arial" w:cs="Arial"/>
                <w:color w:val="000000"/>
                <w:lang w:val="en-GB" w:eastAsia="es-MX"/>
              </w:rPr>
              <w:t>, Tepic, Nayarit, C.P. 63138.</w:t>
            </w:r>
          </w:p>
        </w:tc>
      </w:tr>
      <w:tr w:rsidR="00115A3F" w:rsidRPr="00115A3F" w14:paraId="0B8E030C" w14:textId="77777777" w:rsidTr="002D0B1F">
        <w:trPr>
          <w:trHeight w:val="283"/>
          <w:jc w:val="center"/>
        </w:trPr>
        <w:tc>
          <w:tcPr>
            <w:tcW w:w="2684" w:type="dxa"/>
            <w:shd w:val="clear" w:color="auto" w:fill="auto"/>
            <w:vAlign w:val="center"/>
            <w:hideMark/>
          </w:tcPr>
          <w:p w14:paraId="785A480E"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NUEVO LEÓN</w:t>
            </w:r>
          </w:p>
        </w:tc>
        <w:tc>
          <w:tcPr>
            <w:tcW w:w="6134" w:type="dxa"/>
            <w:shd w:val="clear" w:color="auto" w:fill="auto"/>
            <w:vAlign w:val="center"/>
            <w:hideMark/>
          </w:tcPr>
          <w:p w14:paraId="3A8B42CA"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Avenida Ignacio morones prieto no 1500 nuevas colonias Monterrey, N.L. C.P. 64710.</w:t>
            </w:r>
          </w:p>
        </w:tc>
      </w:tr>
      <w:tr w:rsidR="00115A3F" w:rsidRPr="00115A3F" w14:paraId="396685B2" w14:textId="77777777" w:rsidTr="002D0B1F">
        <w:trPr>
          <w:trHeight w:val="283"/>
          <w:jc w:val="center"/>
        </w:trPr>
        <w:tc>
          <w:tcPr>
            <w:tcW w:w="2684" w:type="dxa"/>
            <w:shd w:val="clear" w:color="auto" w:fill="auto"/>
            <w:vAlign w:val="center"/>
            <w:hideMark/>
          </w:tcPr>
          <w:p w14:paraId="621797A8"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OAXACA</w:t>
            </w:r>
          </w:p>
        </w:tc>
        <w:tc>
          <w:tcPr>
            <w:tcW w:w="6134" w:type="dxa"/>
            <w:shd w:val="clear" w:color="auto" w:fill="auto"/>
            <w:vAlign w:val="center"/>
            <w:hideMark/>
          </w:tcPr>
          <w:p w14:paraId="3E21FFFE"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Neptuno No. 107, Col. Estrella, Oaxaca de Juárez, Oaxaca, C.P. 68040.</w:t>
            </w:r>
          </w:p>
        </w:tc>
      </w:tr>
      <w:tr w:rsidR="00115A3F" w:rsidRPr="00115A3F" w14:paraId="77D0A117" w14:textId="77777777" w:rsidTr="002D0B1F">
        <w:trPr>
          <w:trHeight w:val="283"/>
          <w:jc w:val="center"/>
        </w:trPr>
        <w:tc>
          <w:tcPr>
            <w:tcW w:w="2684" w:type="dxa"/>
            <w:shd w:val="clear" w:color="auto" w:fill="auto"/>
            <w:vAlign w:val="center"/>
            <w:hideMark/>
          </w:tcPr>
          <w:p w14:paraId="2D23D003"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PUEBLA</w:t>
            </w:r>
          </w:p>
        </w:tc>
        <w:tc>
          <w:tcPr>
            <w:tcW w:w="6134" w:type="dxa"/>
            <w:shd w:val="clear" w:color="auto" w:fill="auto"/>
            <w:vAlign w:val="center"/>
            <w:hideMark/>
          </w:tcPr>
          <w:p w14:paraId="51EFCE78"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35 Oriente No. 5, Col. Huexotitla, Puebla, Puebla, C.P. 72534.</w:t>
            </w:r>
          </w:p>
        </w:tc>
      </w:tr>
      <w:tr w:rsidR="00115A3F" w:rsidRPr="00115A3F" w14:paraId="6C8910C9" w14:textId="77777777" w:rsidTr="002D0B1F">
        <w:trPr>
          <w:trHeight w:val="283"/>
          <w:jc w:val="center"/>
        </w:trPr>
        <w:tc>
          <w:tcPr>
            <w:tcW w:w="2684" w:type="dxa"/>
            <w:shd w:val="clear" w:color="auto" w:fill="auto"/>
            <w:vAlign w:val="center"/>
            <w:hideMark/>
          </w:tcPr>
          <w:p w14:paraId="19C0E4D8"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QUERÉTARO</w:t>
            </w:r>
          </w:p>
        </w:tc>
        <w:tc>
          <w:tcPr>
            <w:tcW w:w="6134" w:type="dxa"/>
            <w:shd w:val="clear" w:color="auto" w:fill="auto"/>
            <w:vAlign w:val="center"/>
            <w:hideMark/>
          </w:tcPr>
          <w:p w14:paraId="1818051E"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Cañaveral No. 26, Col. Carrizal, Querétaro, Querétaro, C.P. 76030.</w:t>
            </w:r>
          </w:p>
        </w:tc>
      </w:tr>
      <w:tr w:rsidR="00115A3F" w:rsidRPr="00115A3F" w14:paraId="15FC40A5" w14:textId="77777777" w:rsidTr="002D0B1F">
        <w:trPr>
          <w:trHeight w:val="283"/>
          <w:jc w:val="center"/>
        </w:trPr>
        <w:tc>
          <w:tcPr>
            <w:tcW w:w="2684" w:type="dxa"/>
            <w:shd w:val="clear" w:color="auto" w:fill="auto"/>
            <w:vAlign w:val="center"/>
            <w:hideMark/>
          </w:tcPr>
          <w:p w14:paraId="6155D465"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lastRenderedPageBreak/>
              <w:t>QUINTANA ROO</w:t>
            </w:r>
          </w:p>
        </w:tc>
        <w:tc>
          <w:tcPr>
            <w:tcW w:w="6134" w:type="dxa"/>
            <w:shd w:val="clear" w:color="auto" w:fill="auto"/>
            <w:vAlign w:val="center"/>
            <w:hideMark/>
          </w:tcPr>
          <w:p w14:paraId="34C21DC1"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Avenida, José María Morelos No. 223, Colonia Venustiano Carranza, C.P. 77012, Othón P. Blanco, Quintana Roo.</w:t>
            </w:r>
          </w:p>
        </w:tc>
      </w:tr>
      <w:tr w:rsidR="00115A3F" w:rsidRPr="00115A3F" w14:paraId="6EF58FA3" w14:textId="77777777" w:rsidTr="002D0B1F">
        <w:trPr>
          <w:trHeight w:val="283"/>
          <w:jc w:val="center"/>
        </w:trPr>
        <w:tc>
          <w:tcPr>
            <w:tcW w:w="2684" w:type="dxa"/>
            <w:shd w:val="clear" w:color="auto" w:fill="auto"/>
            <w:vAlign w:val="center"/>
            <w:hideMark/>
          </w:tcPr>
          <w:p w14:paraId="0948B104"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SAN LUIS POTOSÍ</w:t>
            </w:r>
          </w:p>
        </w:tc>
        <w:tc>
          <w:tcPr>
            <w:tcW w:w="6134" w:type="dxa"/>
            <w:shd w:val="clear" w:color="auto" w:fill="auto"/>
            <w:vAlign w:val="center"/>
            <w:hideMark/>
          </w:tcPr>
          <w:p w14:paraId="44BBAD56"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Eugenio Garza Sada, No. 145,  Col. Lomas del Tecnológico San Luís Potosí, San Luís Potosí, C.P. 78215.</w:t>
            </w:r>
          </w:p>
        </w:tc>
      </w:tr>
      <w:tr w:rsidR="00115A3F" w:rsidRPr="00115A3F" w14:paraId="71E5A092" w14:textId="77777777" w:rsidTr="002D0B1F">
        <w:trPr>
          <w:trHeight w:val="283"/>
          <w:jc w:val="center"/>
        </w:trPr>
        <w:tc>
          <w:tcPr>
            <w:tcW w:w="2684" w:type="dxa"/>
            <w:shd w:val="clear" w:color="auto" w:fill="auto"/>
            <w:vAlign w:val="center"/>
            <w:hideMark/>
          </w:tcPr>
          <w:p w14:paraId="5D94406C"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SINALOA</w:t>
            </w:r>
          </w:p>
        </w:tc>
        <w:tc>
          <w:tcPr>
            <w:tcW w:w="6134" w:type="dxa"/>
            <w:shd w:val="clear" w:color="auto" w:fill="auto"/>
            <w:vAlign w:val="center"/>
            <w:hideMark/>
          </w:tcPr>
          <w:p w14:paraId="1B7851C5"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Calzadas insurgentes 363 sur, col. centro Sinaloa.  Culiacán Sinaloa CP. 80000.</w:t>
            </w:r>
          </w:p>
        </w:tc>
      </w:tr>
      <w:tr w:rsidR="00115A3F" w:rsidRPr="00115A3F" w14:paraId="67B312E2" w14:textId="77777777" w:rsidTr="002D0B1F">
        <w:trPr>
          <w:trHeight w:val="283"/>
          <w:jc w:val="center"/>
        </w:trPr>
        <w:tc>
          <w:tcPr>
            <w:tcW w:w="2684" w:type="dxa"/>
            <w:shd w:val="clear" w:color="auto" w:fill="auto"/>
            <w:vAlign w:val="center"/>
            <w:hideMark/>
          </w:tcPr>
          <w:p w14:paraId="114DEF1D"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SONORA</w:t>
            </w:r>
          </w:p>
        </w:tc>
        <w:tc>
          <w:tcPr>
            <w:tcW w:w="6134" w:type="dxa"/>
            <w:shd w:val="clear" w:color="auto" w:fill="auto"/>
            <w:vAlign w:val="center"/>
            <w:hideMark/>
          </w:tcPr>
          <w:p w14:paraId="75DAD890"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Calzada de los Ángeles No. 107, Col. Los Quintos, Hermosillo, Sonora, C.P. 83240.</w:t>
            </w:r>
          </w:p>
        </w:tc>
      </w:tr>
      <w:tr w:rsidR="00115A3F" w:rsidRPr="00115A3F" w14:paraId="57963B6A" w14:textId="77777777" w:rsidTr="002D0B1F">
        <w:trPr>
          <w:trHeight w:val="283"/>
          <w:jc w:val="center"/>
        </w:trPr>
        <w:tc>
          <w:tcPr>
            <w:tcW w:w="2684" w:type="dxa"/>
            <w:shd w:val="clear" w:color="auto" w:fill="auto"/>
            <w:vAlign w:val="center"/>
            <w:hideMark/>
          </w:tcPr>
          <w:p w14:paraId="5BE84AA2"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TABASCO</w:t>
            </w:r>
          </w:p>
        </w:tc>
        <w:tc>
          <w:tcPr>
            <w:tcW w:w="6134" w:type="dxa"/>
            <w:shd w:val="clear" w:color="auto" w:fill="auto"/>
            <w:vAlign w:val="center"/>
            <w:hideMark/>
          </w:tcPr>
          <w:p w14:paraId="7983FD38"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Belisario Domínguez No. 102, Esq. Edmundo Zetina, Col. Plutarco Elías Calles, Villahermosa, Tabasco, C.P. 86100.</w:t>
            </w:r>
          </w:p>
        </w:tc>
      </w:tr>
      <w:tr w:rsidR="00115A3F" w:rsidRPr="00115A3F" w14:paraId="4338B828" w14:textId="77777777" w:rsidTr="002D0B1F">
        <w:trPr>
          <w:trHeight w:val="283"/>
          <w:jc w:val="center"/>
        </w:trPr>
        <w:tc>
          <w:tcPr>
            <w:tcW w:w="2684" w:type="dxa"/>
            <w:shd w:val="clear" w:color="auto" w:fill="auto"/>
            <w:vAlign w:val="center"/>
            <w:hideMark/>
          </w:tcPr>
          <w:p w14:paraId="397224E7"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TAMAULIPAS</w:t>
            </w:r>
          </w:p>
        </w:tc>
        <w:tc>
          <w:tcPr>
            <w:tcW w:w="6134" w:type="dxa"/>
            <w:shd w:val="clear" w:color="auto" w:fill="auto"/>
            <w:vAlign w:val="center"/>
            <w:hideMark/>
          </w:tcPr>
          <w:p w14:paraId="6AFE9220"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Francisco I. Madero 701 Colonia Centro Victoria, Tamaulipas, C.P. 87000.</w:t>
            </w:r>
          </w:p>
        </w:tc>
      </w:tr>
      <w:tr w:rsidR="00115A3F" w:rsidRPr="00115A3F" w14:paraId="0F4D627D" w14:textId="77777777" w:rsidTr="002D0B1F">
        <w:trPr>
          <w:trHeight w:val="283"/>
          <w:jc w:val="center"/>
        </w:trPr>
        <w:tc>
          <w:tcPr>
            <w:tcW w:w="2684" w:type="dxa"/>
            <w:shd w:val="clear" w:color="auto" w:fill="auto"/>
            <w:vAlign w:val="center"/>
            <w:hideMark/>
          </w:tcPr>
          <w:p w14:paraId="71FDAAF9"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TLAXCALA</w:t>
            </w:r>
          </w:p>
        </w:tc>
        <w:tc>
          <w:tcPr>
            <w:tcW w:w="6134" w:type="dxa"/>
            <w:shd w:val="clear" w:color="auto" w:fill="auto"/>
            <w:vAlign w:val="center"/>
            <w:hideMark/>
          </w:tcPr>
          <w:p w14:paraId="2B95077F"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Xicohténcatl No. 7, Col. Centro, Tlaxcala, Tlaxcala, C.P. 90000.</w:t>
            </w:r>
          </w:p>
        </w:tc>
      </w:tr>
      <w:tr w:rsidR="00115A3F" w:rsidRPr="00115A3F" w14:paraId="5C25D018" w14:textId="77777777" w:rsidTr="002D0B1F">
        <w:trPr>
          <w:trHeight w:val="283"/>
          <w:jc w:val="center"/>
        </w:trPr>
        <w:tc>
          <w:tcPr>
            <w:tcW w:w="2684" w:type="dxa"/>
            <w:shd w:val="clear" w:color="auto" w:fill="auto"/>
            <w:vAlign w:val="center"/>
            <w:hideMark/>
          </w:tcPr>
          <w:p w14:paraId="26C8169A"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VERACRUZ</w:t>
            </w:r>
          </w:p>
        </w:tc>
        <w:tc>
          <w:tcPr>
            <w:tcW w:w="6134" w:type="dxa"/>
            <w:shd w:val="clear" w:color="auto" w:fill="auto"/>
            <w:vAlign w:val="center"/>
            <w:hideMark/>
          </w:tcPr>
          <w:p w14:paraId="6517C678"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Av.  Manuel Ávila Camacho No. 119, Zona Centro, Xalapa, Veracruz, C.P. 91000</w:t>
            </w:r>
          </w:p>
        </w:tc>
      </w:tr>
      <w:tr w:rsidR="00115A3F" w:rsidRPr="00115A3F" w14:paraId="1976B70A" w14:textId="77777777" w:rsidTr="002D0B1F">
        <w:trPr>
          <w:trHeight w:val="283"/>
          <w:jc w:val="center"/>
        </w:trPr>
        <w:tc>
          <w:tcPr>
            <w:tcW w:w="2684" w:type="dxa"/>
            <w:shd w:val="clear" w:color="auto" w:fill="auto"/>
            <w:vAlign w:val="center"/>
            <w:hideMark/>
          </w:tcPr>
          <w:p w14:paraId="31AD1524"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YUCATÁN</w:t>
            </w:r>
          </w:p>
        </w:tc>
        <w:tc>
          <w:tcPr>
            <w:tcW w:w="6134" w:type="dxa"/>
            <w:shd w:val="clear" w:color="auto" w:fill="auto"/>
            <w:vAlign w:val="center"/>
            <w:hideMark/>
          </w:tcPr>
          <w:p w14:paraId="5810D98C"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Calle 29 por 18 y 20 No. 94, Col. Buenavista, Mérida, Yucatán, C.P. 97125.</w:t>
            </w:r>
          </w:p>
        </w:tc>
      </w:tr>
      <w:tr w:rsidR="00115A3F" w:rsidRPr="00115A3F" w14:paraId="17AB2844" w14:textId="77777777" w:rsidTr="002D0B1F">
        <w:trPr>
          <w:trHeight w:val="283"/>
          <w:jc w:val="center"/>
        </w:trPr>
        <w:tc>
          <w:tcPr>
            <w:tcW w:w="2684" w:type="dxa"/>
            <w:shd w:val="clear" w:color="auto" w:fill="auto"/>
            <w:vAlign w:val="center"/>
            <w:hideMark/>
          </w:tcPr>
          <w:p w14:paraId="7A58B2AD" w14:textId="77777777" w:rsidR="00115A3F" w:rsidRPr="00115A3F" w:rsidRDefault="00115A3F" w:rsidP="00115A3F">
            <w:pPr>
              <w:contextualSpacing/>
              <w:jc w:val="center"/>
              <w:rPr>
                <w:rFonts w:ascii="Arial" w:eastAsia="Calibri" w:hAnsi="Arial" w:cs="Arial"/>
                <w:color w:val="000000"/>
                <w:lang w:eastAsia="es-MX"/>
              </w:rPr>
            </w:pPr>
            <w:r w:rsidRPr="00115A3F">
              <w:rPr>
                <w:rFonts w:ascii="Arial" w:eastAsia="Calibri" w:hAnsi="Arial" w:cs="Arial"/>
                <w:color w:val="000000"/>
                <w:lang w:eastAsia="es-MX"/>
              </w:rPr>
              <w:t>ZACATECAS</w:t>
            </w:r>
          </w:p>
        </w:tc>
        <w:tc>
          <w:tcPr>
            <w:tcW w:w="6134" w:type="dxa"/>
            <w:shd w:val="clear" w:color="auto" w:fill="auto"/>
            <w:vAlign w:val="center"/>
            <w:hideMark/>
          </w:tcPr>
          <w:p w14:paraId="37CB91F5" w14:textId="77777777" w:rsidR="00115A3F" w:rsidRPr="00115A3F" w:rsidRDefault="00115A3F" w:rsidP="00115A3F">
            <w:pPr>
              <w:contextualSpacing/>
              <w:jc w:val="both"/>
              <w:rPr>
                <w:rFonts w:ascii="Arial" w:eastAsia="Calibri" w:hAnsi="Arial" w:cs="Arial"/>
                <w:color w:val="000000"/>
                <w:lang w:eastAsia="es-MX"/>
              </w:rPr>
            </w:pPr>
            <w:r w:rsidRPr="00115A3F">
              <w:rPr>
                <w:rFonts w:ascii="Arial" w:eastAsia="Calibri" w:hAnsi="Arial" w:cs="Arial"/>
                <w:color w:val="000000"/>
                <w:lang w:eastAsia="es-MX"/>
              </w:rPr>
              <w:t>Circuito cerro del gato y vialidad cerro del gato 205 ciudad administrativa de gobierno Zacatecas, Zacatecas, C.P. 98160.</w:t>
            </w:r>
          </w:p>
        </w:tc>
      </w:tr>
      <w:bookmarkEnd w:id="1378"/>
    </w:tbl>
    <w:p w14:paraId="1C347E64" w14:textId="77777777" w:rsidR="00115A3F" w:rsidRPr="00115A3F" w:rsidRDefault="00115A3F" w:rsidP="00115A3F">
      <w:pPr>
        <w:spacing w:after="160" w:line="259" w:lineRule="auto"/>
        <w:rPr>
          <w:rFonts w:ascii="Arial" w:eastAsia="Calibri" w:hAnsi="Arial" w:cs="Arial"/>
          <w:b/>
          <w:color w:val="000000"/>
          <w:lang w:eastAsia="en-US"/>
        </w:rPr>
      </w:pPr>
    </w:p>
    <w:p w14:paraId="111B6236" w14:textId="1AA82018" w:rsidR="00115A3F" w:rsidRPr="002D791F" w:rsidRDefault="00115A3F" w:rsidP="002D791F">
      <w:pPr>
        <w:spacing w:after="160" w:line="259" w:lineRule="auto"/>
        <w:rPr>
          <w:rFonts w:ascii="Arial" w:eastAsia="Calibri" w:hAnsi="Arial" w:cs="Arial"/>
          <w:b/>
          <w:color w:val="000000"/>
          <w:lang w:eastAsia="en-US"/>
        </w:rPr>
      </w:pPr>
      <w:r w:rsidRPr="00115A3F">
        <w:rPr>
          <w:rFonts w:ascii="Arial" w:eastAsia="Calibri" w:hAnsi="Arial" w:cs="Arial"/>
          <w:b/>
          <w:color w:val="000000"/>
          <w:lang w:eastAsia="en-US"/>
        </w:rPr>
        <w:br w:type="page"/>
      </w:r>
    </w:p>
    <w:p w14:paraId="6EA4E39A" w14:textId="77777777" w:rsidR="002D791F" w:rsidRPr="002D791F" w:rsidRDefault="002D791F" w:rsidP="002D791F">
      <w:pPr>
        <w:spacing w:after="160" w:line="259" w:lineRule="auto"/>
        <w:jc w:val="center"/>
        <w:rPr>
          <w:rFonts w:ascii="Century Gothic" w:eastAsia="Calibri" w:hAnsi="Century Gothic" w:cs="Arial"/>
          <w:b/>
          <w:color w:val="000000"/>
          <w:sz w:val="18"/>
          <w:szCs w:val="22"/>
          <w:lang w:eastAsia="en-US"/>
        </w:rPr>
      </w:pPr>
      <w:r w:rsidRPr="002D791F">
        <w:rPr>
          <w:rFonts w:ascii="Century Gothic" w:eastAsia="Calibri" w:hAnsi="Century Gothic" w:cs="Arial"/>
          <w:b/>
          <w:color w:val="000000"/>
          <w:sz w:val="18"/>
          <w:szCs w:val="22"/>
          <w:lang w:eastAsia="en-US"/>
        </w:rPr>
        <w:lastRenderedPageBreak/>
        <w:t>APÉNDICE B</w:t>
      </w:r>
    </w:p>
    <w:p w14:paraId="46BC903E" w14:textId="77777777" w:rsidR="002D791F" w:rsidRPr="002D791F" w:rsidRDefault="002D791F" w:rsidP="002D791F">
      <w:pPr>
        <w:spacing w:after="160" w:line="259" w:lineRule="auto"/>
        <w:jc w:val="center"/>
        <w:rPr>
          <w:rFonts w:ascii="Century Gothic" w:eastAsia="Calibri" w:hAnsi="Century Gothic" w:cs="Arial"/>
          <w:b/>
          <w:color w:val="000000"/>
          <w:sz w:val="18"/>
          <w:szCs w:val="22"/>
          <w:lang w:eastAsia="en-US"/>
        </w:rPr>
      </w:pPr>
      <w:r w:rsidRPr="002D791F">
        <w:rPr>
          <w:rFonts w:ascii="Calibri" w:eastAsia="Calibri" w:hAnsi="Calibri"/>
          <w:noProof/>
          <w:sz w:val="22"/>
          <w:szCs w:val="22"/>
          <w:lang w:eastAsia="en-US"/>
        </w:rPr>
        <w:drawing>
          <wp:anchor distT="0" distB="0" distL="114300" distR="114300" simplePos="0" relativeHeight="251660296" behindDoc="0" locked="0" layoutInCell="1" allowOverlap="1" wp14:anchorId="6DE350A6" wp14:editId="4499E5DE">
            <wp:simplePos x="0" y="0"/>
            <wp:positionH relativeFrom="margin">
              <wp:posOffset>429606</wp:posOffset>
            </wp:positionH>
            <wp:positionV relativeFrom="paragraph">
              <wp:posOffset>295622</wp:posOffset>
            </wp:positionV>
            <wp:extent cx="5024120" cy="6655435"/>
            <wp:effectExtent l="0" t="0" r="5080"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5024120" cy="6655435"/>
                    </a:xfrm>
                    <a:prstGeom prst="rect">
                      <a:avLst/>
                    </a:prstGeom>
                  </pic:spPr>
                </pic:pic>
              </a:graphicData>
            </a:graphic>
            <wp14:sizeRelH relativeFrom="margin">
              <wp14:pctWidth>0</wp14:pctWidth>
            </wp14:sizeRelH>
            <wp14:sizeRelV relativeFrom="margin">
              <wp14:pctHeight>0</wp14:pctHeight>
            </wp14:sizeRelV>
          </wp:anchor>
        </w:drawing>
      </w:r>
      <w:r w:rsidRPr="002D791F">
        <w:rPr>
          <w:rFonts w:ascii="Century Gothic" w:eastAsia="Calibri" w:hAnsi="Century Gothic" w:cs="Arial"/>
          <w:b/>
          <w:color w:val="000000"/>
          <w:sz w:val="18"/>
          <w:szCs w:val="22"/>
          <w:lang w:eastAsia="en-US"/>
        </w:rPr>
        <w:t xml:space="preserve"> FORMATO DE ENTREGA-RECEPCIÓN VEHICULAR</w:t>
      </w:r>
    </w:p>
    <w:p w14:paraId="4AF679C2" w14:textId="77777777" w:rsidR="002D791F" w:rsidRPr="002D791F" w:rsidRDefault="002D791F" w:rsidP="002D791F">
      <w:pPr>
        <w:spacing w:after="160" w:line="259" w:lineRule="auto"/>
        <w:jc w:val="center"/>
        <w:rPr>
          <w:rFonts w:ascii="Century Gothic" w:eastAsia="Calibri" w:hAnsi="Century Gothic" w:cs="Arial"/>
          <w:b/>
          <w:color w:val="000000"/>
          <w:sz w:val="18"/>
          <w:szCs w:val="22"/>
          <w:lang w:eastAsia="en-US"/>
        </w:rPr>
      </w:pPr>
    </w:p>
    <w:p w14:paraId="6CA9DC25" w14:textId="77777777" w:rsidR="002D791F" w:rsidRPr="002D791F" w:rsidRDefault="002D791F" w:rsidP="002D791F">
      <w:pPr>
        <w:spacing w:after="160" w:line="259" w:lineRule="auto"/>
        <w:jc w:val="center"/>
        <w:rPr>
          <w:rFonts w:ascii="Century Gothic" w:eastAsia="Calibri" w:hAnsi="Century Gothic" w:cs="Arial"/>
          <w:color w:val="000000"/>
          <w:sz w:val="22"/>
          <w:szCs w:val="22"/>
          <w:lang w:val="es-ES" w:eastAsia="en-US"/>
        </w:rPr>
      </w:pPr>
    </w:p>
    <w:p w14:paraId="4B6F5B05" w14:textId="77777777" w:rsidR="002D791F" w:rsidRPr="002D791F" w:rsidRDefault="002D791F" w:rsidP="002D791F">
      <w:pPr>
        <w:spacing w:after="160" w:line="259" w:lineRule="auto"/>
        <w:jc w:val="center"/>
        <w:rPr>
          <w:rFonts w:ascii="Century Gothic" w:eastAsia="Calibri" w:hAnsi="Century Gothic" w:cs="Arial"/>
          <w:color w:val="000000"/>
          <w:sz w:val="22"/>
          <w:szCs w:val="22"/>
          <w:lang w:val="es-ES" w:eastAsia="en-US"/>
        </w:rPr>
      </w:pPr>
    </w:p>
    <w:p w14:paraId="0A03B818" w14:textId="77777777" w:rsidR="002D791F" w:rsidRPr="002D791F" w:rsidRDefault="002D791F" w:rsidP="002D791F">
      <w:pPr>
        <w:spacing w:after="160" w:line="259" w:lineRule="auto"/>
        <w:jc w:val="center"/>
        <w:rPr>
          <w:rFonts w:ascii="Century Gothic" w:eastAsia="Calibri" w:hAnsi="Century Gothic" w:cs="Arial"/>
          <w:noProof/>
          <w:color w:val="000000"/>
          <w:sz w:val="22"/>
          <w:szCs w:val="22"/>
          <w:lang w:val="es-ES" w:eastAsia="en-US"/>
        </w:rPr>
      </w:pPr>
    </w:p>
    <w:p w14:paraId="4BBA2C10" w14:textId="77777777" w:rsidR="002D791F" w:rsidRPr="002D791F" w:rsidRDefault="002D791F" w:rsidP="002D791F">
      <w:pPr>
        <w:spacing w:after="160" w:line="259" w:lineRule="auto"/>
        <w:jc w:val="center"/>
        <w:rPr>
          <w:rFonts w:ascii="Century Gothic" w:eastAsia="Calibri" w:hAnsi="Century Gothic" w:cs="Arial"/>
          <w:color w:val="000000"/>
          <w:sz w:val="22"/>
          <w:szCs w:val="22"/>
          <w:lang w:val="es-ES" w:eastAsia="en-US"/>
        </w:rPr>
      </w:pPr>
      <w:r w:rsidRPr="002D791F">
        <w:rPr>
          <w:rFonts w:ascii="Century Gothic" w:eastAsia="Calibri" w:hAnsi="Century Gothic" w:cs="Arial"/>
          <w:noProof/>
          <w:color w:val="000000"/>
          <w:sz w:val="22"/>
          <w:szCs w:val="22"/>
          <w:lang w:val="es-ES" w:eastAsia="en-US"/>
        </w:rPr>
        <w:drawing>
          <wp:inline distT="0" distB="0" distL="0" distR="0" wp14:anchorId="5F144F56" wp14:editId="29348058">
            <wp:extent cx="4686300" cy="4582391"/>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24357"/>
                    <a:stretch/>
                  </pic:blipFill>
                  <pic:spPr bwMode="auto">
                    <a:xfrm>
                      <a:off x="0" y="0"/>
                      <a:ext cx="4686706" cy="4582788"/>
                    </a:xfrm>
                    <a:prstGeom prst="rect">
                      <a:avLst/>
                    </a:prstGeom>
                    <a:ln>
                      <a:noFill/>
                    </a:ln>
                    <a:extLst>
                      <a:ext uri="{53640926-AAD7-44D8-BBD7-CCE9431645EC}">
                        <a14:shadowObscured xmlns:a14="http://schemas.microsoft.com/office/drawing/2010/main"/>
                      </a:ext>
                    </a:extLst>
                  </pic:spPr>
                </pic:pic>
              </a:graphicData>
            </a:graphic>
          </wp:inline>
        </w:drawing>
      </w:r>
    </w:p>
    <w:p w14:paraId="40393642" w14:textId="77777777" w:rsidR="002D791F" w:rsidRPr="002D791F" w:rsidRDefault="002D791F" w:rsidP="002D791F">
      <w:pPr>
        <w:spacing w:after="160" w:line="259" w:lineRule="auto"/>
        <w:rPr>
          <w:rFonts w:ascii="Century Gothic" w:eastAsia="Calibri" w:hAnsi="Century Gothic" w:cs="Arial"/>
          <w:color w:val="000000"/>
          <w:sz w:val="22"/>
          <w:szCs w:val="22"/>
          <w:lang w:val="es-ES" w:eastAsia="en-US"/>
        </w:rPr>
      </w:pPr>
    </w:p>
    <w:p w14:paraId="135C2BFC" w14:textId="77777777" w:rsidR="002D791F" w:rsidRDefault="002D791F" w:rsidP="002D791F">
      <w:pPr>
        <w:rPr>
          <w:lang w:val="es-ES"/>
        </w:rPr>
      </w:pPr>
    </w:p>
    <w:p w14:paraId="7AFE004B" w14:textId="77777777" w:rsidR="002D791F" w:rsidRDefault="002D791F" w:rsidP="002D791F">
      <w:pPr>
        <w:rPr>
          <w:lang w:val="es-ES"/>
        </w:rPr>
      </w:pPr>
    </w:p>
    <w:p w14:paraId="20CD5488" w14:textId="77777777" w:rsidR="002D791F" w:rsidRDefault="002D791F" w:rsidP="002D791F">
      <w:pPr>
        <w:rPr>
          <w:lang w:val="es-ES"/>
        </w:rPr>
      </w:pPr>
    </w:p>
    <w:p w14:paraId="63EFE190" w14:textId="77777777" w:rsidR="002D791F" w:rsidRDefault="002D791F" w:rsidP="002D791F">
      <w:pPr>
        <w:rPr>
          <w:lang w:val="es-ES"/>
        </w:rPr>
      </w:pPr>
    </w:p>
    <w:p w14:paraId="0725E023" w14:textId="77777777" w:rsidR="002D791F" w:rsidRDefault="002D791F" w:rsidP="002D791F">
      <w:pPr>
        <w:rPr>
          <w:lang w:val="es-ES"/>
        </w:rPr>
      </w:pPr>
    </w:p>
    <w:p w14:paraId="4E376CBF" w14:textId="77777777" w:rsidR="002D791F" w:rsidRDefault="002D791F" w:rsidP="002D791F">
      <w:pPr>
        <w:rPr>
          <w:lang w:val="es-ES"/>
        </w:rPr>
      </w:pPr>
    </w:p>
    <w:p w14:paraId="0BAC691B" w14:textId="77777777" w:rsidR="002D791F" w:rsidRDefault="002D791F" w:rsidP="002D791F">
      <w:pPr>
        <w:rPr>
          <w:lang w:val="es-ES"/>
        </w:rPr>
      </w:pPr>
    </w:p>
    <w:p w14:paraId="369B9F81" w14:textId="77777777" w:rsidR="002D791F" w:rsidRDefault="002D791F" w:rsidP="002D791F">
      <w:pPr>
        <w:rPr>
          <w:lang w:val="es-ES"/>
        </w:rPr>
      </w:pPr>
    </w:p>
    <w:p w14:paraId="20ACEA2C" w14:textId="77777777" w:rsidR="002D791F" w:rsidRDefault="002D791F" w:rsidP="002D791F">
      <w:pPr>
        <w:rPr>
          <w:lang w:val="es-ES"/>
        </w:rPr>
      </w:pPr>
    </w:p>
    <w:p w14:paraId="34F0B7BB" w14:textId="3EE3F32A" w:rsidR="002D791F" w:rsidRDefault="002D791F" w:rsidP="002D791F">
      <w:pPr>
        <w:rPr>
          <w:lang w:val="es-ES"/>
        </w:rPr>
      </w:pPr>
    </w:p>
    <w:p w14:paraId="49F45FCF" w14:textId="3F0C61F7" w:rsidR="00137DF1" w:rsidRDefault="00137DF1" w:rsidP="002D791F">
      <w:pPr>
        <w:rPr>
          <w:lang w:val="es-ES"/>
        </w:rPr>
      </w:pPr>
    </w:p>
    <w:p w14:paraId="59170B6F" w14:textId="77777777" w:rsidR="00137DF1" w:rsidRPr="002D791F" w:rsidRDefault="00137DF1" w:rsidP="002D791F">
      <w:pPr>
        <w:rPr>
          <w:lang w:val="es-ES"/>
        </w:rPr>
      </w:pPr>
    </w:p>
    <w:p w14:paraId="4DEDAB40" w14:textId="77777777" w:rsidR="00AD741D" w:rsidRDefault="00AD741D" w:rsidP="009850BC">
      <w:pPr>
        <w:pStyle w:val="Ttulo1"/>
        <w:rPr>
          <w:rFonts w:cs="Arial"/>
          <w:color w:val="CC0066"/>
          <w:kern w:val="32"/>
          <w:sz w:val="28"/>
        </w:rPr>
      </w:pPr>
    </w:p>
    <w:p w14:paraId="1AAA2E00" w14:textId="77777777" w:rsidR="001812A9" w:rsidRDefault="001812A9" w:rsidP="001812A9">
      <w:pPr>
        <w:rPr>
          <w:lang w:val="es-ES"/>
        </w:rPr>
      </w:pPr>
    </w:p>
    <w:p w14:paraId="047E2105" w14:textId="77777777" w:rsidR="00AD741D" w:rsidRDefault="00AD741D" w:rsidP="00C3441C">
      <w:pPr>
        <w:pStyle w:val="Ttulo1"/>
        <w:jc w:val="left"/>
        <w:rPr>
          <w:rFonts w:cs="Arial"/>
          <w:color w:val="CC0066"/>
          <w:kern w:val="32"/>
          <w:sz w:val="28"/>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bookmarkStart w:id="1379" w:name="_Toc181210567"/>
      <w:r w:rsidRPr="00EF4A7F">
        <w:rPr>
          <w:rFonts w:cs="Arial"/>
          <w:color w:val="CC0066"/>
          <w:kern w:val="32"/>
          <w:sz w:val="28"/>
        </w:rPr>
        <w:lastRenderedPageBreak/>
        <w:t>ANEXO 2</w:t>
      </w:r>
      <w:bookmarkEnd w:id="1379"/>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bookmarkEnd w:id="1366"/>
    <w:bookmarkEnd w:id="1367"/>
    <w:bookmarkEnd w:id="1368"/>
    <w:bookmarkEnd w:id="1369"/>
    <w:p w14:paraId="1B06E251" w14:textId="77777777" w:rsidR="009C4420" w:rsidRDefault="009C4420">
      <w:pPr>
        <w:rPr>
          <w:rFonts w:ascii="Arial" w:hAnsi="Arial" w:cs="Arial"/>
          <w:b/>
          <w:color w:val="CC0066"/>
          <w:kern w:val="32"/>
          <w:sz w:val="32"/>
          <w:szCs w:val="32"/>
          <w:lang w:val="es-ES"/>
        </w:rPr>
      </w:pPr>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bookmarkStart w:id="1380" w:name="_Toc181210568"/>
      <w:r w:rsidRPr="00EF4A7F">
        <w:rPr>
          <w:rFonts w:cs="Arial"/>
          <w:color w:val="CC0066"/>
          <w:kern w:val="32"/>
          <w:sz w:val="32"/>
          <w:szCs w:val="32"/>
        </w:rPr>
        <w:lastRenderedPageBreak/>
        <w:t>ANEXO 3 “A”</w:t>
      </w:r>
      <w:bookmarkEnd w:id="138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81" w:name="_Toc181210569"/>
      <w:r w:rsidRPr="00EF4A7F">
        <w:rPr>
          <w:rFonts w:cs="Arial"/>
          <w:color w:val="CC0066"/>
          <w:kern w:val="32"/>
          <w:sz w:val="32"/>
          <w:szCs w:val="32"/>
        </w:rPr>
        <w:lastRenderedPageBreak/>
        <w:t>ANEXO 3 “B”</w:t>
      </w:r>
      <w:bookmarkEnd w:id="138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82" w:name="_Toc181210570"/>
      <w:r w:rsidRPr="00EF4A7F">
        <w:rPr>
          <w:rFonts w:cs="Arial"/>
          <w:color w:val="CC0066"/>
          <w:kern w:val="32"/>
          <w:sz w:val="32"/>
          <w:szCs w:val="32"/>
        </w:rPr>
        <w:lastRenderedPageBreak/>
        <w:t>ANEXO 3 “C”</w:t>
      </w:r>
      <w:bookmarkEnd w:id="138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83" w:name="_Toc309618102"/>
      <w:bookmarkStart w:id="1384" w:name="_Toc314094172"/>
      <w:bookmarkStart w:id="1385" w:name="_Toc314085351"/>
      <w:bookmarkStart w:id="1386" w:name="_Toc289064608"/>
      <w:bookmarkStart w:id="138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88" w:name="_Toc181210571"/>
      <w:r w:rsidRPr="00EF4A7F">
        <w:rPr>
          <w:rFonts w:cs="Arial"/>
          <w:color w:val="CC0066"/>
          <w:kern w:val="32"/>
          <w:sz w:val="32"/>
          <w:szCs w:val="32"/>
        </w:rPr>
        <w:lastRenderedPageBreak/>
        <w:t>ANEXO 4</w:t>
      </w:r>
      <w:bookmarkEnd w:id="1383"/>
      <w:bookmarkEnd w:id="1384"/>
      <w:bookmarkEnd w:id="1385"/>
      <w:bookmarkEnd w:id="1388"/>
    </w:p>
    <w:p w14:paraId="3114AD2B" w14:textId="77777777" w:rsidR="00CC1403" w:rsidRPr="00EF4A7F" w:rsidRDefault="00624CF1">
      <w:pPr>
        <w:pStyle w:val="Ttulo1"/>
        <w:shd w:val="clear" w:color="auto" w:fill="D9D9D9" w:themeFill="background1" w:themeFillShade="D9"/>
        <w:rPr>
          <w:rFonts w:cs="Arial"/>
          <w:sz w:val="32"/>
        </w:rPr>
      </w:pPr>
      <w:bookmarkStart w:id="1389" w:name="_Toc3539030"/>
      <w:bookmarkStart w:id="1390" w:name="_Toc498523242"/>
      <w:bookmarkStart w:id="1391" w:name="_Toc19704303"/>
      <w:bookmarkStart w:id="1392" w:name="_Toc492377963"/>
      <w:bookmarkStart w:id="1393" w:name="_Toc510612363"/>
      <w:bookmarkStart w:id="1394" w:name="_Toc491181001"/>
      <w:bookmarkStart w:id="1395" w:name="_Toc94701576"/>
      <w:bookmarkStart w:id="1396" w:name="_Toc494211623"/>
      <w:bookmarkStart w:id="1397" w:name="_Toc505704926"/>
      <w:bookmarkStart w:id="1398" w:name="_Toc89112382"/>
      <w:bookmarkStart w:id="1399" w:name="_Toc23410280"/>
      <w:bookmarkStart w:id="1400" w:name="_Toc464498342"/>
      <w:bookmarkStart w:id="1401" w:name="_Toc452121420"/>
      <w:bookmarkStart w:id="1402" w:name="_Toc96092359"/>
      <w:bookmarkStart w:id="1403" w:name="_Toc487209361"/>
      <w:bookmarkStart w:id="1404" w:name="_Toc464498747"/>
      <w:bookmarkStart w:id="1405" w:name="_Toc104199040"/>
      <w:bookmarkStart w:id="1406" w:name="_Toc488428675"/>
      <w:bookmarkStart w:id="1407" w:name="_Toc496883359"/>
      <w:bookmarkStart w:id="1408" w:name="_Toc493501665"/>
      <w:bookmarkStart w:id="1409" w:name="_Toc23958046"/>
      <w:bookmarkStart w:id="1410" w:name="_Toc127378598"/>
      <w:bookmarkStart w:id="1411" w:name="_Toc127981556"/>
      <w:bookmarkStart w:id="1412" w:name="_Toc144317525"/>
      <w:bookmarkStart w:id="1413" w:name="_Toc149156156"/>
      <w:bookmarkStart w:id="1414" w:name="_Toc181210572"/>
      <w:r w:rsidRPr="00EF4A7F">
        <w:rPr>
          <w:rFonts w:cs="Arial"/>
          <w:kern w:val="32"/>
          <w:sz w:val="28"/>
          <w:szCs w:val="32"/>
        </w:rPr>
        <w:t>Declaración de integridad</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p>
    <w:bookmarkEnd w:id="1386"/>
    <w:bookmarkEnd w:id="138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415" w:name="_Toc434004150"/>
      <w:bookmarkStart w:id="1416"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417" w:name="_Toc181210573"/>
      <w:r w:rsidRPr="00EF4A7F">
        <w:rPr>
          <w:rFonts w:cs="Arial"/>
          <w:color w:val="CC0066"/>
          <w:kern w:val="32"/>
          <w:sz w:val="32"/>
          <w:szCs w:val="32"/>
        </w:rPr>
        <w:lastRenderedPageBreak/>
        <w:t>ANEXO 5</w:t>
      </w:r>
      <w:bookmarkEnd w:id="1415"/>
      <w:bookmarkEnd w:id="1416"/>
      <w:bookmarkEnd w:id="1417"/>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418"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419" w:name="_Toc181210574"/>
      <w:r w:rsidRPr="00EF4A7F">
        <w:rPr>
          <w:rFonts w:cs="Arial"/>
          <w:color w:val="CC0066"/>
          <w:kern w:val="32"/>
          <w:sz w:val="32"/>
          <w:szCs w:val="32"/>
        </w:rPr>
        <w:lastRenderedPageBreak/>
        <w:t xml:space="preserve">ANEXO </w:t>
      </w:r>
      <w:bookmarkEnd w:id="1418"/>
      <w:r w:rsidRPr="00EF4A7F">
        <w:rPr>
          <w:rFonts w:cs="Arial"/>
          <w:color w:val="CC0066"/>
          <w:kern w:val="32"/>
          <w:sz w:val="32"/>
          <w:szCs w:val="32"/>
        </w:rPr>
        <w:t>6</w:t>
      </w:r>
      <w:bookmarkEnd w:id="1419"/>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420"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42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21"/>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4"/>
          <w:footerReference w:type="default" r:id="rId4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422" w:name="_Toc434004152"/>
      <w:bookmarkStart w:id="1423" w:name="_Toc181210575"/>
      <w:r w:rsidRPr="00EF4A7F">
        <w:rPr>
          <w:rFonts w:cs="Arial"/>
          <w:color w:val="CC0066"/>
          <w:kern w:val="32"/>
          <w:sz w:val="32"/>
          <w:szCs w:val="32"/>
        </w:rPr>
        <w:t xml:space="preserve">ANEXO </w:t>
      </w:r>
      <w:bookmarkEnd w:id="1422"/>
      <w:r w:rsidRPr="00EF4A7F">
        <w:rPr>
          <w:rFonts w:cs="Arial"/>
          <w:color w:val="CC0066"/>
          <w:kern w:val="32"/>
          <w:sz w:val="32"/>
          <w:szCs w:val="32"/>
        </w:rPr>
        <w:t>7</w:t>
      </w:r>
      <w:bookmarkEnd w:id="1423"/>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424" w:name="_Toc434004153"/>
      <w:bookmarkEnd w:id="1420"/>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w:t>
      </w:r>
      <w:proofErr w:type="spellStart"/>
      <w:r w:rsidRPr="006C6D79">
        <w:rPr>
          <w:rFonts w:ascii="Arial" w:hAnsi="Arial" w:cs="Arial"/>
        </w:rPr>
        <w:t>de</w:t>
      </w:r>
      <w:proofErr w:type="spellEnd"/>
      <w:r w:rsidRPr="006C6D79">
        <w:rPr>
          <w:rFonts w:ascii="Arial" w:hAnsi="Arial" w:cs="Arial"/>
        </w:rPr>
        <w:t xml:space="preserv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7B7D4709" w14:textId="6A16105E" w:rsidR="00525959" w:rsidRPr="00310E5F" w:rsidRDefault="00A07891" w:rsidP="00310E5F">
      <w:pPr>
        <w:shd w:val="clear" w:color="auto" w:fill="FABF8F" w:themeFill="accent6" w:themeFillTint="99"/>
        <w:ind w:left="709" w:hanging="709"/>
        <w:jc w:val="center"/>
        <w:outlineLvl w:val="0"/>
        <w:rPr>
          <w:rFonts w:ascii="Arial" w:hAnsi="Arial" w:cs="Arial"/>
          <w:b/>
        </w:rPr>
      </w:pPr>
      <w:r w:rsidRPr="00310E5F">
        <w:rPr>
          <w:rFonts w:ascii="Arial" w:hAnsi="Arial" w:cs="Arial"/>
          <w:b/>
        </w:rPr>
        <w:t>PARTIDA 1</w:t>
      </w:r>
    </w:p>
    <w:p w14:paraId="78E36F46" w14:textId="77777777" w:rsidR="00525959" w:rsidRDefault="00525959" w:rsidP="006C6D79">
      <w:pPr>
        <w:ind w:left="709" w:hanging="709"/>
        <w:jc w:val="both"/>
        <w:outlineLvl w:val="0"/>
        <w:rPr>
          <w:rFonts w:ascii="Arial" w:hAnsi="Arial" w:cs="Arial"/>
          <w:b/>
          <w:u w:val="single"/>
        </w:rPr>
      </w:pPr>
    </w:p>
    <w:tbl>
      <w:tblPr>
        <w:tblStyle w:val="Tablaconcuadrcula1"/>
        <w:tblW w:w="9555" w:type="dxa"/>
        <w:jc w:val="center"/>
        <w:tblLook w:val="04A0" w:firstRow="1" w:lastRow="0" w:firstColumn="1" w:lastColumn="0" w:noHBand="0" w:noVBand="1"/>
      </w:tblPr>
      <w:tblGrid>
        <w:gridCol w:w="959"/>
        <w:gridCol w:w="1523"/>
        <w:gridCol w:w="1139"/>
        <w:gridCol w:w="3130"/>
        <w:gridCol w:w="2804"/>
      </w:tblGrid>
      <w:tr w:rsidR="003F2DFB" w:rsidRPr="00E6608A" w14:paraId="4B54BCA3" w14:textId="77777777" w:rsidTr="00310E5F">
        <w:trPr>
          <w:trHeight w:val="1176"/>
          <w:jc w:val="center"/>
        </w:trPr>
        <w:tc>
          <w:tcPr>
            <w:tcW w:w="0" w:type="auto"/>
            <w:vAlign w:val="center"/>
            <w:hideMark/>
          </w:tcPr>
          <w:p w14:paraId="789D026C"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Partida</w:t>
            </w:r>
          </w:p>
        </w:tc>
        <w:tc>
          <w:tcPr>
            <w:tcW w:w="0" w:type="auto"/>
            <w:vAlign w:val="center"/>
            <w:hideMark/>
          </w:tcPr>
          <w:p w14:paraId="3A72DF19"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Descripción</w:t>
            </w:r>
          </w:p>
        </w:tc>
        <w:tc>
          <w:tcPr>
            <w:tcW w:w="0" w:type="auto"/>
            <w:vAlign w:val="center"/>
            <w:hideMark/>
          </w:tcPr>
          <w:p w14:paraId="63E59148"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 xml:space="preserve">Cantidad </w:t>
            </w:r>
          </w:p>
          <w:p w14:paraId="790350C4"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(A)</w:t>
            </w:r>
          </w:p>
        </w:tc>
        <w:tc>
          <w:tcPr>
            <w:tcW w:w="0" w:type="auto"/>
            <w:vAlign w:val="center"/>
          </w:tcPr>
          <w:p w14:paraId="0F3E78B3"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Precio unitario antes de I.V.A.</w:t>
            </w:r>
          </w:p>
          <w:p w14:paraId="6AA92A7D" w14:textId="77777777" w:rsidR="00310E5F" w:rsidRPr="00E6608A" w:rsidRDefault="00310E5F" w:rsidP="008F5E50">
            <w:pPr>
              <w:jc w:val="center"/>
              <w:rPr>
                <w:rFonts w:ascii="Arial" w:hAnsi="Arial" w:cs="Arial"/>
                <w:b/>
                <w:bCs/>
                <w:i/>
                <w:sz w:val="16"/>
                <w:szCs w:val="16"/>
                <w:lang w:val="es-ES"/>
              </w:rPr>
            </w:pPr>
            <w:r w:rsidRPr="00E6608A">
              <w:rPr>
                <w:rFonts w:ascii="Arial" w:hAnsi="Arial" w:cs="Arial"/>
                <w:b/>
                <w:bCs/>
                <w:i/>
                <w:sz w:val="16"/>
                <w:szCs w:val="16"/>
              </w:rPr>
              <w:t>(B)</w:t>
            </w:r>
          </w:p>
        </w:tc>
        <w:tc>
          <w:tcPr>
            <w:tcW w:w="0" w:type="auto"/>
            <w:vAlign w:val="center"/>
          </w:tcPr>
          <w:p w14:paraId="76CFF7D7" w14:textId="3B184B2B" w:rsidR="00310E5F" w:rsidRDefault="003F2DFB" w:rsidP="008F5E50">
            <w:pPr>
              <w:jc w:val="center"/>
              <w:rPr>
                <w:rFonts w:ascii="Arial" w:hAnsi="Arial" w:cs="Arial"/>
                <w:b/>
                <w:bCs/>
                <w:i/>
                <w:sz w:val="16"/>
                <w:szCs w:val="16"/>
              </w:rPr>
            </w:pPr>
            <w:r>
              <w:rPr>
                <w:rFonts w:ascii="Arial" w:hAnsi="Arial" w:cs="Arial"/>
                <w:b/>
                <w:bCs/>
                <w:i/>
                <w:sz w:val="16"/>
                <w:szCs w:val="16"/>
              </w:rPr>
              <w:t>Monto</w:t>
            </w:r>
            <w:r w:rsidR="00310E5F" w:rsidRPr="00E6608A">
              <w:rPr>
                <w:rFonts w:ascii="Arial" w:hAnsi="Arial" w:cs="Arial"/>
                <w:b/>
                <w:bCs/>
                <w:i/>
                <w:sz w:val="16"/>
                <w:szCs w:val="16"/>
              </w:rPr>
              <w:t xml:space="preserve"> total antes de I.V.A. </w:t>
            </w:r>
          </w:p>
          <w:p w14:paraId="2E08910E" w14:textId="6348AFC6" w:rsidR="00FB69C7" w:rsidRPr="00E6608A" w:rsidRDefault="00FB69C7" w:rsidP="008F5E50">
            <w:pPr>
              <w:jc w:val="center"/>
              <w:rPr>
                <w:rFonts w:ascii="Arial" w:hAnsi="Arial" w:cs="Arial"/>
                <w:b/>
                <w:bCs/>
                <w:i/>
                <w:sz w:val="16"/>
                <w:szCs w:val="16"/>
              </w:rPr>
            </w:pPr>
            <w:r>
              <w:rPr>
                <w:rFonts w:ascii="Arial" w:hAnsi="Arial" w:cs="Arial"/>
                <w:b/>
                <w:bCs/>
                <w:i/>
                <w:sz w:val="16"/>
                <w:szCs w:val="16"/>
              </w:rPr>
              <w:t>(Subtotal)</w:t>
            </w:r>
          </w:p>
          <w:p w14:paraId="2363EBAB" w14:textId="77777777" w:rsidR="00310E5F" w:rsidRPr="00E6608A" w:rsidRDefault="00310E5F" w:rsidP="008F5E50">
            <w:pPr>
              <w:jc w:val="center"/>
              <w:rPr>
                <w:rFonts w:ascii="Arial" w:hAnsi="Arial" w:cs="Arial"/>
                <w:b/>
                <w:bCs/>
                <w:i/>
                <w:sz w:val="16"/>
                <w:szCs w:val="16"/>
              </w:rPr>
            </w:pPr>
            <w:r w:rsidRPr="00E6608A">
              <w:rPr>
                <w:rFonts w:ascii="Arial" w:hAnsi="Arial" w:cs="Arial"/>
                <w:b/>
                <w:bCs/>
                <w:i/>
                <w:sz w:val="16"/>
                <w:szCs w:val="16"/>
              </w:rPr>
              <w:t>(A) X (B)</w:t>
            </w:r>
          </w:p>
        </w:tc>
      </w:tr>
      <w:tr w:rsidR="003F2DFB" w:rsidRPr="00E6608A" w14:paraId="571B31AA" w14:textId="77777777" w:rsidTr="003F2DFB">
        <w:trPr>
          <w:trHeight w:val="415"/>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CD597ED" w14:textId="77777777" w:rsidR="00310E5F" w:rsidRPr="00E6608A" w:rsidRDefault="00310E5F" w:rsidP="008F5E50">
            <w:pPr>
              <w:jc w:val="center"/>
              <w:rPr>
                <w:rFonts w:ascii="Arial" w:hAnsi="Arial" w:cs="Arial"/>
                <w:i/>
                <w:sz w:val="16"/>
                <w:szCs w:val="16"/>
              </w:rPr>
            </w:pPr>
            <w:r w:rsidRPr="00E6608A">
              <w:rPr>
                <w:rFonts w:ascii="Arial" w:hAnsi="Arial" w:cs="Arial"/>
                <w:i/>
                <w:sz w:val="16"/>
                <w:szCs w:val="16"/>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9322959" w14:textId="77777777" w:rsidR="00310E5F" w:rsidRPr="00E6608A" w:rsidRDefault="00310E5F" w:rsidP="00C11785">
            <w:pPr>
              <w:jc w:val="center"/>
              <w:rPr>
                <w:rFonts w:ascii="Arial" w:hAnsi="Arial" w:cs="Arial"/>
                <w:i/>
                <w:sz w:val="16"/>
                <w:szCs w:val="16"/>
              </w:rPr>
            </w:pPr>
            <w:r>
              <w:rPr>
                <w:rFonts w:ascii="Arial" w:hAnsi="Arial" w:cs="Arial"/>
                <w:i/>
                <w:sz w:val="16"/>
                <w:szCs w:val="16"/>
              </w:rPr>
              <w:t>Sedán Básico</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93BC3" w14:textId="77777777" w:rsidR="00310E5F" w:rsidRPr="004C409E" w:rsidRDefault="00310E5F" w:rsidP="008F5E50">
            <w:pPr>
              <w:jc w:val="center"/>
              <w:rPr>
                <w:rFonts w:ascii="Arial" w:hAnsi="Arial" w:cs="Arial"/>
                <w:i/>
                <w:sz w:val="16"/>
                <w:szCs w:val="16"/>
              </w:rPr>
            </w:pPr>
            <w:r w:rsidRPr="004C409E">
              <w:rPr>
                <w:rFonts w:ascii="Arial" w:hAnsi="Arial" w:cs="Arial"/>
                <w:i/>
                <w:sz w:val="16"/>
                <w:szCs w:val="16"/>
              </w:rPr>
              <w:t>104</w:t>
            </w:r>
          </w:p>
        </w:tc>
        <w:tc>
          <w:tcPr>
            <w:tcW w:w="0" w:type="auto"/>
            <w:tcBorders>
              <w:top w:val="single" w:sz="4" w:space="0" w:color="auto"/>
              <w:left w:val="single" w:sz="4" w:space="0" w:color="auto"/>
              <w:bottom w:val="single" w:sz="4" w:space="0" w:color="auto"/>
              <w:right w:val="single" w:sz="4" w:space="0" w:color="auto"/>
            </w:tcBorders>
            <w:vAlign w:val="center"/>
          </w:tcPr>
          <w:p w14:paraId="24266835" w14:textId="77777777" w:rsidR="00310E5F" w:rsidRPr="00E6608A" w:rsidRDefault="00310E5F" w:rsidP="008F5E50">
            <w:pPr>
              <w:jc w:val="both"/>
              <w:rPr>
                <w:rFonts w:ascii="Arial" w:hAnsi="Arial" w:cs="Arial"/>
                <w:i/>
                <w:sz w:val="16"/>
                <w:szCs w:val="16"/>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0786DDA" w14:textId="77777777" w:rsidR="00310E5F" w:rsidRPr="00E6608A" w:rsidRDefault="00310E5F" w:rsidP="008F5E50">
            <w:pPr>
              <w:jc w:val="both"/>
              <w:rPr>
                <w:rFonts w:ascii="Arial" w:hAnsi="Arial" w:cs="Arial"/>
                <w:i/>
                <w:sz w:val="16"/>
                <w:szCs w:val="16"/>
              </w:rPr>
            </w:pPr>
            <w:r w:rsidRPr="00E6608A">
              <w:rPr>
                <w:rFonts w:ascii="Arial" w:hAnsi="Arial" w:cs="Arial"/>
                <w:i/>
                <w:sz w:val="16"/>
                <w:szCs w:val="16"/>
              </w:rPr>
              <w:t> </w:t>
            </w:r>
          </w:p>
        </w:tc>
      </w:tr>
      <w:tr w:rsidR="003F2DFB" w:rsidRPr="00E6608A" w14:paraId="24EA0E75" w14:textId="77777777" w:rsidTr="003F2DFB">
        <w:trPr>
          <w:trHeight w:val="452"/>
          <w:jc w:val="center"/>
        </w:trPr>
        <w:tc>
          <w:tcPr>
            <w:tcW w:w="0" w:type="auto"/>
            <w:tcBorders>
              <w:top w:val="nil"/>
              <w:left w:val="nil"/>
              <w:bottom w:val="nil"/>
              <w:right w:val="nil"/>
            </w:tcBorders>
          </w:tcPr>
          <w:p w14:paraId="330B878F"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noWrap/>
          </w:tcPr>
          <w:p w14:paraId="5C5C4526"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noWrap/>
          </w:tcPr>
          <w:p w14:paraId="5AD5B897"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vAlign w:val="center"/>
          </w:tcPr>
          <w:p w14:paraId="54176760" w14:textId="77777777" w:rsidR="00310E5F" w:rsidRPr="00E6608A" w:rsidRDefault="00310E5F" w:rsidP="003F2DFB">
            <w:pPr>
              <w:jc w:val="right"/>
              <w:rPr>
                <w:rFonts w:ascii="Arial" w:hAnsi="Arial" w:cs="Arial"/>
                <w:i/>
                <w:sz w:val="16"/>
                <w:szCs w:val="16"/>
              </w:rPr>
            </w:pPr>
            <w:r w:rsidRPr="00E6608A">
              <w:rPr>
                <w:rFonts w:ascii="Arial" w:hAnsi="Arial" w:cs="Arial"/>
                <w:i/>
                <w:sz w:val="16"/>
                <w:szCs w:val="16"/>
              </w:rPr>
              <w:t>IVA</w:t>
            </w:r>
          </w:p>
        </w:tc>
        <w:tc>
          <w:tcPr>
            <w:tcW w:w="0" w:type="auto"/>
            <w:tcBorders>
              <w:top w:val="single" w:sz="4" w:space="0" w:color="auto"/>
              <w:left w:val="single" w:sz="4" w:space="0" w:color="auto"/>
              <w:bottom w:val="single" w:sz="4" w:space="0" w:color="auto"/>
              <w:right w:val="single" w:sz="4" w:space="0" w:color="auto"/>
            </w:tcBorders>
            <w:noWrap/>
          </w:tcPr>
          <w:p w14:paraId="20E5A4A5" w14:textId="77777777" w:rsidR="00310E5F" w:rsidRPr="00E6608A" w:rsidRDefault="00310E5F" w:rsidP="008F5E50">
            <w:pPr>
              <w:jc w:val="both"/>
              <w:rPr>
                <w:rFonts w:ascii="Arial" w:hAnsi="Arial" w:cs="Arial"/>
                <w:i/>
                <w:sz w:val="16"/>
                <w:szCs w:val="16"/>
              </w:rPr>
            </w:pPr>
          </w:p>
        </w:tc>
      </w:tr>
      <w:tr w:rsidR="003F2DFB" w:rsidRPr="00E6608A" w14:paraId="1085B693" w14:textId="77777777" w:rsidTr="003F2DFB">
        <w:trPr>
          <w:trHeight w:val="429"/>
          <w:jc w:val="center"/>
        </w:trPr>
        <w:tc>
          <w:tcPr>
            <w:tcW w:w="0" w:type="auto"/>
            <w:tcBorders>
              <w:top w:val="nil"/>
              <w:left w:val="nil"/>
              <w:bottom w:val="nil"/>
              <w:right w:val="nil"/>
            </w:tcBorders>
          </w:tcPr>
          <w:p w14:paraId="4239610A"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noWrap/>
          </w:tcPr>
          <w:p w14:paraId="2E4CA1DD"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noWrap/>
          </w:tcPr>
          <w:p w14:paraId="4CEA5DF9" w14:textId="77777777" w:rsidR="00310E5F" w:rsidRPr="00E6608A" w:rsidRDefault="00310E5F" w:rsidP="008F5E50">
            <w:pPr>
              <w:jc w:val="both"/>
              <w:rPr>
                <w:rFonts w:ascii="Arial" w:hAnsi="Arial" w:cs="Arial"/>
                <w:i/>
                <w:sz w:val="16"/>
                <w:szCs w:val="16"/>
              </w:rPr>
            </w:pPr>
          </w:p>
        </w:tc>
        <w:tc>
          <w:tcPr>
            <w:tcW w:w="0" w:type="auto"/>
            <w:tcBorders>
              <w:top w:val="nil"/>
              <w:left w:val="nil"/>
              <w:bottom w:val="nil"/>
              <w:right w:val="nil"/>
            </w:tcBorders>
            <w:vAlign w:val="center"/>
          </w:tcPr>
          <w:p w14:paraId="5623E642" w14:textId="77777777" w:rsidR="00310E5F" w:rsidRPr="00E6608A" w:rsidRDefault="00310E5F" w:rsidP="003F2DFB">
            <w:pPr>
              <w:jc w:val="right"/>
              <w:rPr>
                <w:rFonts w:ascii="Arial" w:hAnsi="Arial" w:cs="Arial"/>
                <w:i/>
                <w:sz w:val="16"/>
                <w:szCs w:val="16"/>
              </w:rPr>
            </w:pPr>
            <w:r w:rsidRPr="00E6608A">
              <w:rPr>
                <w:rFonts w:ascii="Arial" w:hAnsi="Arial" w:cs="Arial"/>
                <w:i/>
                <w:sz w:val="16"/>
                <w:szCs w:val="16"/>
              </w:rPr>
              <w:t>Total</w:t>
            </w:r>
          </w:p>
        </w:tc>
        <w:tc>
          <w:tcPr>
            <w:tcW w:w="0" w:type="auto"/>
            <w:tcBorders>
              <w:top w:val="single" w:sz="4" w:space="0" w:color="auto"/>
              <w:left w:val="single" w:sz="4" w:space="0" w:color="auto"/>
              <w:bottom w:val="single" w:sz="4" w:space="0" w:color="auto"/>
              <w:right w:val="single" w:sz="4" w:space="0" w:color="auto"/>
            </w:tcBorders>
            <w:noWrap/>
          </w:tcPr>
          <w:p w14:paraId="3A4552C9" w14:textId="77777777" w:rsidR="00310E5F" w:rsidRPr="00E6608A" w:rsidRDefault="00310E5F" w:rsidP="008F5E50">
            <w:pPr>
              <w:jc w:val="both"/>
              <w:rPr>
                <w:rFonts w:ascii="Arial" w:hAnsi="Arial" w:cs="Arial"/>
                <w:i/>
                <w:sz w:val="16"/>
                <w:szCs w:val="16"/>
              </w:rPr>
            </w:pPr>
          </w:p>
        </w:tc>
      </w:tr>
    </w:tbl>
    <w:p w14:paraId="50160A7B" w14:textId="77777777" w:rsidR="00310E5F" w:rsidRDefault="00310E5F"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19245B7F" w:rsidR="00672CFF"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B404A5">
        <w:rPr>
          <w:rFonts w:ascii="Arial" w:hAnsi="Arial" w:cs="Arial"/>
          <w:color w:val="000000"/>
          <w:lang w:val="es-ES"/>
        </w:rPr>
        <w:t>el</w:t>
      </w:r>
      <w:r w:rsidRPr="002A15D9">
        <w:rPr>
          <w:rFonts w:ascii="Arial" w:hAnsi="Arial" w:cs="Arial"/>
          <w:color w:val="000000"/>
          <w:lang w:val="es-ES"/>
        </w:rPr>
        <w:t xml:space="preserve"> precio unitario ofertado sea </w:t>
      </w:r>
      <w:r w:rsidR="00B404A5">
        <w:rPr>
          <w:rFonts w:ascii="Arial" w:hAnsi="Arial" w:cs="Arial"/>
          <w:color w:val="000000"/>
          <w:lang w:val="es-ES"/>
        </w:rPr>
        <w:t xml:space="preserve">un </w:t>
      </w:r>
      <w:r w:rsidRPr="002A15D9">
        <w:rPr>
          <w:rFonts w:ascii="Arial" w:hAnsi="Arial" w:cs="Arial"/>
          <w:color w:val="000000"/>
          <w:lang w:val="es-ES"/>
        </w:rPr>
        <w:t xml:space="preserve">precio aceptable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w:t>
      </w:r>
    </w:p>
    <w:p w14:paraId="15959DB2" w14:textId="77777777" w:rsidR="00D05B6E" w:rsidRDefault="00D05B6E" w:rsidP="00672CFF">
      <w:pPr>
        <w:ind w:left="-284"/>
        <w:jc w:val="both"/>
        <w:rPr>
          <w:rFonts w:ascii="Arial" w:hAnsi="Arial" w:cs="Arial"/>
          <w:color w:val="000000"/>
          <w:lang w:val="es-ES"/>
        </w:rPr>
      </w:pPr>
    </w:p>
    <w:p w14:paraId="5E685490" w14:textId="7D653921" w:rsidR="00D05B6E" w:rsidRPr="002A15D9" w:rsidRDefault="00D05B6E" w:rsidP="00672CFF">
      <w:pPr>
        <w:ind w:left="-284"/>
        <w:jc w:val="both"/>
        <w:rPr>
          <w:rFonts w:ascii="Arial" w:hAnsi="Arial" w:cs="Arial"/>
          <w:color w:val="000000"/>
          <w:lang w:val="es-ES"/>
        </w:rPr>
      </w:pPr>
      <w:r w:rsidRPr="00D05B6E">
        <w:rPr>
          <w:rFonts w:ascii="Arial" w:hAnsi="Arial" w:cs="Arial"/>
          <w:color w:val="000000"/>
          <w:lang w:val="es-ES"/>
        </w:rPr>
        <w:t>Para su oferta en el presente procedimiento, deberá considerar que, de acuerdo con lo establecido en el artículo 16 de la Ley Federal de Austeridad Republicana, el valor comercial de las unidades solicitadas en las partidas 1 y 2, no podrá rebasar las Cuatro Mil Trescientas Cuarenta y Tres Unidades de Medida y Actualización diaria vigente (4,343 UMAS por $108.57=$471,519.51). De lo contrario, será causal de desechamiento.</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AA11E49" w:rsidR="00682D62" w:rsidRPr="00682D62" w:rsidRDefault="00FB69C7" w:rsidP="00682D62">
      <w:pPr>
        <w:jc w:val="center"/>
        <w:rPr>
          <w:rFonts w:ascii="Arial" w:hAnsi="Arial" w:cs="Arial"/>
          <w:i/>
        </w:rPr>
      </w:pPr>
      <w:r w:rsidRPr="00FB69C7">
        <w:rPr>
          <w:rFonts w:ascii="Arial" w:hAnsi="Arial" w:cs="Arial"/>
          <w:i/>
        </w:rPr>
        <w:t>Nombre de la empresa Licitante y nombre y firma del representante legal</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6B64D9DD" w14:textId="77777777" w:rsidR="000435E4" w:rsidRDefault="000435E4" w:rsidP="007D2BA6">
      <w:pPr>
        <w:pStyle w:val="Textoindependiente"/>
        <w:jc w:val="center"/>
        <w:rPr>
          <w:rFonts w:ascii="Myriad Pro Cond" w:hAnsi="Myriad Pro Cond"/>
          <w:b/>
          <w:color w:val="FFFFFF"/>
        </w:rPr>
      </w:pPr>
    </w:p>
    <w:p w14:paraId="7E1FD1F4" w14:textId="77777777" w:rsidR="000435E4" w:rsidRDefault="000435E4" w:rsidP="007D2BA6">
      <w:pPr>
        <w:pStyle w:val="Textoindependiente"/>
        <w:jc w:val="center"/>
        <w:rPr>
          <w:rFonts w:ascii="Myriad Pro Cond" w:hAnsi="Myriad Pro Cond"/>
          <w:b/>
          <w:color w:val="FFFFFF"/>
        </w:rPr>
      </w:pPr>
    </w:p>
    <w:p w14:paraId="49B4465A" w14:textId="77777777" w:rsidR="000435E4" w:rsidRDefault="000435E4" w:rsidP="007D2BA6">
      <w:pPr>
        <w:pStyle w:val="Textoindependiente"/>
        <w:jc w:val="center"/>
        <w:rPr>
          <w:rFonts w:ascii="Myriad Pro Cond" w:hAnsi="Myriad Pro Cond"/>
          <w:b/>
          <w:color w:val="FFFFFF"/>
        </w:rPr>
      </w:pPr>
    </w:p>
    <w:p w14:paraId="0DD7A020" w14:textId="77777777" w:rsidR="000435E4" w:rsidRDefault="000435E4" w:rsidP="007D2BA6">
      <w:pPr>
        <w:pStyle w:val="Textoindependiente"/>
        <w:jc w:val="center"/>
        <w:rPr>
          <w:rFonts w:ascii="Myriad Pro Cond" w:hAnsi="Myriad Pro Cond"/>
          <w:b/>
          <w:color w:val="FFFFFF"/>
        </w:rPr>
      </w:pPr>
    </w:p>
    <w:p w14:paraId="78425F28" w14:textId="77777777" w:rsidR="000435E4" w:rsidRDefault="000435E4" w:rsidP="007D2BA6">
      <w:pPr>
        <w:pStyle w:val="Textoindependiente"/>
        <w:jc w:val="center"/>
        <w:rPr>
          <w:rFonts w:ascii="Myriad Pro Cond" w:hAnsi="Myriad Pro Cond"/>
          <w:b/>
          <w:color w:val="FFFFFF"/>
        </w:rPr>
      </w:pPr>
    </w:p>
    <w:p w14:paraId="11086F5A" w14:textId="77777777" w:rsidR="000435E4" w:rsidRDefault="000435E4" w:rsidP="007D2BA6">
      <w:pPr>
        <w:pStyle w:val="Textoindependiente"/>
        <w:jc w:val="center"/>
        <w:rPr>
          <w:rFonts w:ascii="Myriad Pro Cond" w:hAnsi="Myriad Pro Cond"/>
          <w:b/>
          <w:color w:val="FFFFFF"/>
        </w:rPr>
      </w:pPr>
    </w:p>
    <w:p w14:paraId="4498FA81" w14:textId="77777777" w:rsidR="000435E4" w:rsidRDefault="000435E4" w:rsidP="007D2BA6">
      <w:pPr>
        <w:pStyle w:val="Textoindependiente"/>
        <w:jc w:val="center"/>
        <w:rPr>
          <w:rFonts w:ascii="Myriad Pro Cond" w:hAnsi="Myriad Pro Cond"/>
          <w:b/>
          <w:color w:val="FFFFFF"/>
        </w:rPr>
      </w:pPr>
    </w:p>
    <w:p w14:paraId="11129747" w14:textId="77777777" w:rsidR="000435E4" w:rsidRDefault="000435E4" w:rsidP="007D2BA6">
      <w:pPr>
        <w:pStyle w:val="Textoindependiente"/>
        <w:jc w:val="center"/>
        <w:rPr>
          <w:rFonts w:ascii="Myriad Pro Cond" w:hAnsi="Myriad Pro Cond"/>
          <w:b/>
          <w:color w:val="FFFFFF"/>
        </w:rPr>
      </w:pPr>
    </w:p>
    <w:p w14:paraId="36BCCE24" w14:textId="77777777" w:rsidR="000435E4" w:rsidRDefault="000435E4" w:rsidP="007D2BA6">
      <w:pPr>
        <w:pStyle w:val="Textoindependiente"/>
        <w:jc w:val="center"/>
        <w:rPr>
          <w:rFonts w:ascii="Myriad Pro Cond" w:hAnsi="Myriad Pro Cond"/>
          <w:b/>
          <w:color w:val="FFFFFF"/>
        </w:rPr>
      </w:pPr>
    </w:p>
    <w:p w14:paraId="33F9C855" w14:textId="77777777" w:rsidR="000435E4" w:rsidRDefault="000435E4" w:rsidP="007D2BA6">
      <w:pPr>
        <w:pStyle w:val="Textoindependiente"/>
        <w:jc w:val="center"/>
        <w:rPr>
          <w:rFonts w:ascii="Myriad Pro Cond" w:hAnsi="Myriad Pro Cond"/>
          <w:b/>
          <w:color w:val="FFFFFF"/>
        </w:rPr>
      </w:pPr>
    </w:p>
    <w:p w14:paraId="2D812168" w14:textId="77777777" w:rsidR="000435E4" w:rsidRDefault="000435E4" w:rsidP="007D2BA6">
      <w:pPr>
        <w:pStyle w:val="Textoindependiente"/>
        <w:jc w:val="center"/>
        <w:rPr>
          <w:rFonts w:ascii="Myriad Pro Cond" w:hAnsi="Myriad Pro Cond"/>
          <w:b/>
          <w:color w:val="FFFFFF"/>
        </w:rPr>
      </w:pPr>
    </w:p>
    <w:p w14:paraId="7CFC9F6A" w14:textId="77777777" w:rsidR="000435E4" w:rsidRPr="006C6D79" w:rsidRDefault="000435E4" w:rsidP="000435E4">
      <w:pPr>
        <w:shd w:val="clear" w:color="auto" w:fill="D9D9D9" w:themeFill="background1" w:themeFillShade="D9"/>
        <w:jc w:val="center"/>
        <w:rPr>
          <w:rFonts w:ascii="Arial" w:hAnsi="Arial" w:cs="Arial"/>
          <w:b/>
          <w:sz w:val="28"/>
        </w:rPr>
      </w:pPr>
      <w:r w:rsidRPr="00EF4A7F">
        <w:rPr>
          <w:rFonts w:ascii="Arial" w:hAnsi="Arial" w:cs="Arial"/>
          <w:b/>
          <w:sz w:val="28"/>
        </w:rPr>
        <w:t xml:space="preserve">Oferta económica </w:t>
      </w:r>
    </w:p>
    <w:p w14:paraId="027CA5A4" w14:textId="77777777" w:rsidR="000435E4" w:rsidRPr="006C6D79" w:rsidRDefault="000435E4" w:rsidP="000435E4">
      <w:pPr>
        <w:jc w:val="right"/>
        <w:rPr>
          <w:rFonts w:ascii="Arial" w:hAnsi="Arial" w:cs="Arial"/>
        </w:rPr>
      </w:pPr>
      <w:r w:rsidRPr="006C6D79">
        <w:rPr>
          <w:rFonts w:ascii="Arial" w:hAnsi="Arial" w:cs="Arial"/>
        </w:rPr>
        <w:t xml:space="preserve">Ciudad de México, a ___ </w:t>
      </w:r>
      <w:proofErr w:type="spellStart"/>
      <w:r w:rsidRPr="006C6D79">
        <w:rPr>
          <w:rFonts w:ascii="Arial" w:hAnsi="Arial" w:cs="Arial"/>
        </w:rPr>
        <w:t>de</w:t>
      </w:r>
      <w:proofErr w:type="spellEnd"/>
      <w:r w:rsidRPr="006C6D79">
        <w:rPr>
          <w:rFonts w:ascii="Arial" w:hAnsi="Arial" w:cs="Arial"/>
        </w:rPr>
        <w:t xml:space="preserve"> ____ </w:t>
      </w:r>
      <w:proofErr w:type="spellStart"/>
      <w:r w:rsidRPr="006C6D79">
        <w:rPr>
          <w:rFonts w:ascii="Arial" w:hAnsi="Arial" w:cs="Arial"/>
        </w:rPr>
        <w:t>de</w:t>
      </w:r>
      <w:proofErr w:type="spellEnd"/>
      <w:r w:rsidRPr="006C6D79">
        <w:rPr>
          <w:rFonts w:ascii="Arial" w:hAnsi="Arial" w:cs="Arial"/>
        </w:rPr>
        <w:t xml:space="preserve"> 2024.</w:t>
      </w:r>
    </w:p>
    <w:p w14:paraId="02EB2912" w14:textId="77777777" w:rsidR="000435E4" w:rsidRDefault="000435E4" w:rsidP="000435E4">
      <w:pPr>
        <w:ind w:left="709" w:hanging="709"/>
        <w:jc w:val="both"/>
        <w:outlineLvl w:val="0"/>
        <w:rPr>
          <w:rFonts w:ascii="Arial" w:hAnsi="Arial" w:cs="Arial"/>
          <w:b/>
          <w:u w:val="single"/>
        </w:rPr>
      </w:pPr>
    </w:p>
    <w:p w14:paraId="12935CA1" w14:textId="5BB5C14E" w:rsidR="000435E4" w:rsidRPr="00310E5F" w:rsidRDefault="000435E4" w:rsidP="000435E4">
      <w:pPr>
        <w:shd w:val="clear" w:color="auto" w:fill="FABF8F" w:themeFill="accent6" w:themeFillTint="99"/>
        <w:ind w:left="709" w:hanging="709"/>
        <w:jc w:val="center"/>
        <w:outlineLvl w:val="0"/>
        <w:rPr>
          <w:rFonts w:ascii="Arial" w:hAnsi="Arial" w:cs="Arial"/>
          <w:b/>
        </w:rPr>
      </w:pPr>
      <w:r w:rsidRPr="00310E5F">
        <w:rPr>
          <w:rFonts w:ascii="Arial" w:hAnsi="Arial" w:cs="Arial"/>
          <w:b/>
        </w:rPr>
        <w:t xml:space="preserve">PARTIDA </w:t>
      </w:r>
      <w:r>
        <w:rPr>
          <w:rFonts w:ascii="Arial" w:hAnsi="Arial" w:cs="Arial"/>
          <w:b/>
        </w:rPr>
        <w:t>2</w:t>
      </w:r>
    </w:p>
    <w:p w14:paraId="3A5542BB" w14:textId="77777777" w:rsidR="000435E4" w:rsidRDefault="000435E4" w:rsidP="000435E4">
      <w:pPr>
        <w:ind w:left="709" w:hanging="709"/>
        <w:jc w:val="both"/>
        <w:outlineLvl w:val="0"/>
        <w:rPr>
          <w:rFonts w:ascii="Arial" w:hAnsi="Arial" w:cs="Arial"/>
          <w:b/>
          <w:u w:val="single"/>
        </w:rPr>
      </w:pPr>
    </w:p>
    <w:tbl>
      <w:tblPr>
        <w:tblStyle w:val="Tablaconcuadrcula1"/>
        <w:tblW w:w="9555" w:type="dxa"/>
        <w:jc w:val="center"/>
        <w:tblLook w:val="04A0" w:firstRow="1" w:lastRow="0" w:firstColumn="1" w:lastColumn="0" w:noHBand="0" w:noVBand="1"/>
      </w:tblPr>
      <w:tblGrid>
        <w:gridCol w:w="844"/>
        <w:gridCol w:w="2480"/>
        <w:gridCol w:w="1004"/>
        <w:gridCol w:w="2757"/>
        <w:gridCol w:w="2470"/>
      </w:tblGrid>
      <w:tr w:rsidR="000435E4" w:rsidRPr="00E6608A" w14:paraId="1B355B1E" w14:textId="77777777" w:rsidTr="008F5E50">
        <w:trPr>
          <w:trHeight w:val="1176"/>
          <w:jc w:val="center"/>
        </w:trPr>
        <w:tc>
          <w:tcPr>
            <w:tcW w:w="0" w:type="auto"/>
            <w:vAlign w:val="center"/>
            <w:hideMark/>
          </w:tcPr>
          <w:p w14:paraId="73EDE5A1"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Partida</w:t>
            </w:r>
          </w:p>
        </w:tc>
        <w:tc>
          <w:tcPr>
            <w:tcW w:w="0" w:type="auto"/>
            <w:vAlign w:val="center"/>
            <w:hideMark/>
          </w:tcPr>
          <w:p w14:paraId="088F361F"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Descripción</w:t>
            </w:r>
          </w:p>
        </w:tc>
        <w:tc>
          <w:tcPr>
            <w:tcW w:w="0" w:type="auto"/>
            <w:vAlign w:val="center"/>
            <w:hideMark/>
          </w:tcPr>
          <w:p w14:paraId="791BF4A3"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 xml:space="preserve">Cantidad </w:t>
            </w:r>
          </w:p>
          <w:p w14:paraId="408505F4"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(A)</w:t>
            </w:r>
          </w:p>
        </w:tc>
        <w:tc>
          <w:tcPr>
            <w:tcW w:w="0" w:type="auto"/>
            <w:vAlign w:val="center"/>
          </w:tcPr>
          <w:p w14:paraId="4A423B7B"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Precio unitario antes de I.V.A.</w:t>
            </w:r>
          </w:p>
          <w:p w14:paraId="69F0AF5A" w14:textId="77777777" w:rsidR="000435E4" w:rsidRPr="00E6608A" w:rsidRDefault="000435E4" w:rsidP="008F5E50">
            <w:pPr>
              <w:jc w:val="center"/>
              <w:rPr>
                <w:rFonts w:ascii="Arial" w:hAnsi="Arial" w:cs="Arial"/>
                <w:b/>
                <w:bCs/>
                <w:i/>
                <w:sz w:val="16"/>
                <w:szCs w:val="16"/>
                <w:lang w:val="es-ES"/>
              </w:rPr>
            </w:pPr>
            <w:r w:rsidRPr="00E6608A">
              <w:rPr>
                <w:rFonts w:ascii="Arial" w:hAnsi="Arial" w:cs="Arial"/>
                <w:b/>
                <w:bCs/>
                <w:i/>
                <w:sz w:val="16"/>
                <w:szCs w:val="16"/>
              </w:rPr>
              <w:t>(B)</w:t>
            </w:r>
          </w:p>
        </w:tc>
        <w:tc>
          <w:tcPr>
            <w:tcW w:w="0" w:type="auto"/>
            <w:vAlign w:val="center"/>
          </w:tcPr>
          <w:p w14:paraId="51840F73" w14:textId="7A8D4D7B" w:rsidR="000435E4" w:rsidRDefault="000435E4" w:rsidP="008F5E50">
            <w:pPr>
              <w:jc w:val="center"/>
              <w:rPr>
                <w:rFonts w:ascii="Arial" w:hAnsi="Arial" w:cs="Arial"/>
                <w:b/>
                <w:bCs/>
                <w:i/>
                <w:sz w:val="16"/>
                <w:szCs w:val="16"/>
              </w:rPr>
            </w:pPr>
            <w:r>
              <w:rPr>
                <w:rFonts w:ascii="Arial" w:hAnsi="Arial" w:cs="Arial"/>
                <w:b/>
                <w:bCs/>
                <w:i/>
                <w:sz w:val="16"/>
                <w:szCs w:val="16"/>
              </w:rPr>
              <w:t>Monto</w:t>
            </w:r>
            <w:r w:rsidRPr="00E6608A">
              <w:rPr>
                <w:rFonts w:ascii="Arial" w:hAnsi="Arial" w:cs="Arial"/>
                <w:b/>
                <w:bCs/>
                <w:i/>
                <w:sz w:val="16"/>
                <w:szCs w:val="16"/>
              </w:rPr>
              <w:t xml:space="preserve"> total antes de I.V.A. </w:t>
            </w:r>
          </w:p>
          <w:p w14:paraId="19E26617" w14:textId="6C622C44" w:rsidR="00FB69C7" w:rsidRPr="00E6608A" w:rsidRDefault="00FB69C7" w:rsidP="00FB69C7">
            <w:pPr>
              <w:jc w:val="center"/>
              <w:rPr>
                <w:rFonts w:ascii="Arial" w:hAnsi="Arial" w:cs="Arial"/>
                <w:b/>
                <w:bCs/>
                <w:i/>
                <w:sz w:val="16"/>
                <w:szCs w:val="16"/>
              </w:rPr>
            </w:pPr>
            <w:r>
              <w:rPr>
                <w:rFonts w:ascii="Arial" w:hAnsi="Arial" w:cs="Arial"/>
                <w:b/>
                <w:bCs/>
                <w:i/>
                <w:sz w:val="16"/>
                <w:szCs w:val="16"/>
              </w:rPr>
              <w:t>(Subtotal)</w:t>
            </w:r>
          </w:p>
          <w:p w14:paraId="52517D00" w14:textId="77777777" w:rsidR="000435E4" w:rsidRPr="00E6608A" w:rsidRDefault="000435E4" w:rsidP="008F5E50">
            <w:pPr>
              <w:jc w:val="center"/>
              <w:rPr>
                <w:rFonts w:ascii="Arial" w:hAnsi="Arial" w:cs="Arial"/>
                <w:b/>
                <w:bCs/>
                <w:i/>
                <w:sz w:val="16"/>
                <w:szCs w:val="16"/>
              </w:rPr>
            </w:pPr>
            <w:r w:rsidRPr="00E6608A">
              <w:rPr>
                <w:rFonts w:ascii="Arial" w:hAnsi="Arial" w:cs="Arial"/>
                <w:b/>
                <w:bCs/>
                <w:i/>
                <w:sz w:val="16"/>
                <w:szCs w:val="16"/>
              </w:rPr>
              <w:t>(A) X (B)</w:t>
            </w:r>
          </w:p>
        </w:tc>
      </w:tr>
      <w:tr w:rsidR="000435E4" w:rsidRPr="00E6608A" w14:paraId="6E4B7149" w14:textId="77777777" w:rsidTr="008F5E50">
        <w:trPr>
          <w:trHeight w:val="415"/>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8F559E0" w14:textId="46FBE2E9" w:rsidR="000435E4" w:rsidRPr="00E6608A" w:rsidRDefault="000435E4" w:rsidP="008F5E50">
            <w:pPr>
              <w:jc w:val="center"/>
              <w:rPr>
                <w:rFonts w:ascii="Arial" w:hAnsi="Arial" w:cs="Arial"/>
                <w:i/>
                <w:sz w:val="16"/>
                <w:szCs w:val="16"/>
              </w:rPr>
            </w:pPr>
            <w:r>
              <w:rPr>
                <w:rFonts w:ascii="Arial" w:hAnsi="Arial" w:cs="Arial"/>
                <w:i/>
                <w:sz w:val="16"/>
                <w:szCs w:val="16"/>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785C742" w14:textId="43339736" w:rsidR="000435E4" w:rsidRPr="00E6608A" w:rsidRDefault="007B7E7D" w:rsidP="008F5E50">
            <w:pPr>
              <w:jc w:val="center"/>
              <w:rPr>
                <w:rFonts w:ascii="Arial" w:hAnsi="Arial" w:cs="Arial"/>
                <w:i/>
                <w:sz w:val="16"/>
                <w:szCs w:val="16"/>
              </w:rPr>
            </w:pPr>
            <w:r w:rsidRPr="007B7E7D">
              <w:rPr>
                <w:rFonts w:ascii="Arial" w:hAnsi="Arial" w:cs="Arial"/>
                <w:i/>
                <w:sz w:val="16"/>
                <w:szCs w:val="16"/>
              </w:rPr>
              <w:t>Pick Up 4x2 Cabina Sencilla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3A037F" w14:textId="596FE4D9" w:rsidR="000435E4" w:rsidRPr="004C409E" w:rsidRDefault="000435E4" w:rsidP="008F5E50">
            <w:pPr>
              <w:jc w:val="center"/>
              <w:rPr>
                <w:rFonts w:ascii="Arial" w:hAnsi="Arial" w:cs="Arial"/>
                <w:i/>
                <w:sz w:val="16"/>
                <w:szCs w:val="16"/>
              </w:rPr>
            </w:pPr>
            <w:r w:rsidRPr="004C409E">
              <w:rPr>
                <w:rFonts w:ascii="Arial" w:hAnsi="Arial" w:cs="Arial"/>
                <w:i/>
                <w:sz w:val="16"/>
                <w:szCs w:val="16"/>
              </w:rPr>
              <w:t>1</w:t>
            </w:r>
            <w:r w:rsidR="00D16336">
              <w:rPr>
                <w:rFonts w:ascii="Arial" w:hAnsi="Arial" w:cs="Arial"/>
                <w:i/>
                <w:sz w:val="16"/>
                <w:szCs w:val="16"/>
              </w:rPr>
              <w:t>75</w:t>
            </w:r>
          </w:p>
        </w:tc>
        <w:tc>
          <w:tcPr>
            <w:tcW w:w="0" w:type="auto"/>
            <w:tcBorders>
              <w:top w:val="single" w:sz="4" w:space="0" w:color="auto"/>
              <w:left w:val="single" w:sz="4" w:space="0" w:color="auto"/>
              <w:bottom w:val="single" w:sz="4" w:space="0" w:color="auto"/>
              <w:right w:val="single" w:sz="4" w:space="0" w:color="auto"/>
            </w:tcBorders>
            <w:vAlign w:val="center"/>
          </w:tcPr>
          <w:p w14:paraId="16A4F4C8" w14:textId="77777777" w:rsidR="000435E4" w:rsidRPr="00E6608A" w:rsidRDefault="000435E4" w:rsidP="008F5E50">
            <w:pPr>
              <w:jc w:val="both"/>
              <w:rPr>
                <w:rFonts w:ascii="Arial" w:hAnsi="Arial" w:cs="Arial"/>
                <w:i/>
                <w:sz w:val="16"/>
                <w:szCs w:val="16"/>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14F67BC" w14:textId="77777777" w:rsidR="000435E4" w:rsidRPr="00E6608A" w:rsidRDefault="000435E4" w:rsidP="008F5E50">
            <w:pPr>
              <w:jc w:val="both"/>
              <w:rPr>
                <w:rFonts w:ascii="Arial" w:hAnsi="Arial" w:cs="Arial"/>
                <w:i/>
                <w:sz w:val="16"/>
                <w:szCs w:val="16"/>
              </w:rPr>
            </w:pPr>
            <w:r w:rsidRPr="00E6608A">
              <w:rPr>
                <w:rFonts w:ascii="Arial" w:hAnsi="Arial" w:cs="Arial"/>
                <w:i/>
                <w:sz w:val="16"/>
                <w:szCs w:val="16"/>
              </w:rPr>
              <w:t> </w:t>
            </w:r>
          </w:p>
        </w:tc>
      </w:tr>
      <w:tr w:rsidR="000435E4" w:rsidRPr="00E6608A" w14:paraId="5E7604F9" w14:textId="77777777" w:rsidTr="008F5E50">
        <w:trPr>
          <w:trHeight w:val="452"/>
          <w:jc w:val="center"/>
        </w:trPr>
        <w:tc>
          <w:tcPr>
            <w:tcW w:w="0" w:type="auto"/>
            <w:tcBorders>
              <w:top w:val="nil"/>
              <w:left w:val="nil"/>
              <w:bottom w:val="nil"/>
              <w:right w:val="nil"/>
            </w:tcBorders>
          </w:tcPr>
          <w:p w14:paraId="5F45DD20"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noWrap/>
          </w:tcPr>
          <w:p w14:paraId="16410C23"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noWrap/>
          </w:tcPr>
          <w:p w14:paraId="587B69B0"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vAlign w:val="center"/>
          </w:tcPr>
          <w:p w14:paraId="11927003" w14:textId="77777777" w:rsidR="000435E4" w:rsidRPr="00E6608A" w:rsidRDefault="000435E4" w:rsidP="008F5E50">
            <w:pPr>
              <w:jc w:val="right"/>
              <w:rPr>
                <w:rFonts w:ascii="Arial" w:hAnsi="Arial" w:cs="Arial"/>
                <w:i/>
                <w:sz w:val="16"/>
                <w:szCs w:val="16"/>
              </w:rPr>
            </w:pPr>
            <w:r w:rsidRPr="00E6608A">
              <w:rPr>
                <w:rFonts w:ascii="Arial" w:hAnsi="Arial" w:cs="Arial"/>
                <w:i/>
                <w:sz w:val="16"/>
                <w:szCs w:val="16"/>
              </w:rPr>
              <w:t>IVA</w:t>
            </w:r>
          </w:p>
        </w:tc>
        <w:tc>
          <w:tcPr>
            <w:tcW w:w="0" w:type="auto"/>
            <w:tcBorders>
              <w:top w:val="single" w:sz="4" w:space="0" w:color="auto"/>
              <w:left w:val="single" w:sz="4" w:space="0" w:color="auto"/>
              <w:bottom w:val="single" w:sz="4" w:space="0" w:color="auto"/>
              <w:right w:val="single" w:sz="4" w:space="0" w:color="auto"/>
            </w:tcBorders>
            <w:noWrap/>
          </w:tcPr>
          <w:p w14:paraId="39DFEC38" w14:textId="77777777" w:rsidR="000435E4" w:rsidRPr="00E6608A" w:rsidRDefault="000435E4" w:rsidP="008F5E50">
            <w:pPr>
              <w:jc w:val="both"/>
              <w:rPr>
                <w:rFonts w:ascii="Arial" w:hAnsi="Arial" w:cs="Arial"/>
                <w:i/>
                <w:sz w:val="16"/>
                <w:szCs w:val="16"/>
              </w:rPr>
            </w:pPr>
          </w:p>
        </w:tc>
      </w:tr>
      <w:tr w:rsidR="000435E4" w:rsidRPr="00E6608A" w14:paraId="6E020D47" w14:textId="77777777" w:rsidTr="008F5E50">
        <w:trPr>
          <w:trHeight w:val="429"/>
          <w:jc w:val="center"/>
        </w:trPr>
        <w:tc>
          <w:tcPr>
            <w:tcW w:w="0" w:type="auto"/>
            <w:tcBorders>
              <w:top w:val="nil"/>
              <w:left w:val="nil"/>
              <w:bottom w:val="nil"/>
              <w:right w:val="nil"/>
            </w:tcBorders>
          </w:tcPr>
          <w:p w14:paraId="70A99C1F"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noWrap/>
          </w:tcPr>
          <w:p w14:paraId="35D73F08"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noWrap/>
          </w:tcPr>
          <w:p w14:paraId="1D99F3CB" w14:textId="77777777" w:rsidR="000435E4" w:rsidRPr="00E6608A" w:rsidRDefault="000435E4" w:rsidP="008F5E50">
            <w:pPr>
              <w:jc w:val="both"/>
              <w:rPr>
                <w:rFonts w:ascii="Arial" w:hAnsi="Arial" w:cs="Arial"/>
                <w:i/>
                <w:sz w:val="16"/>
                <w:szCs w:val="16"/>
              </w:rPr>
            </w:pPr>
          </w:p>
        </w:tc>
        <w:tc>
          <w:tcPr>
            <w:tcW w:w="0" w:type="auto"/>
            <w:tcBorders>
              <w:top w:val="nil"/>
              <w:left w:val="nil"/>
              <w:bottom w:val="nil"/>
              <w:right w:val="nil"/>
            </w:tcBorders>
            <w:vAlign w:val="center"/>
          </w:tcPr>
          <w:p w14:paraId="362A7D13" w14:textId="77777777" w:rsidR="000435E4" w:rsidRPr="00E6608A" w:rsidRDefault="000435E4" w:rsidP="008F5E50">
            <w:pPr>
              <w:jc w:val="right"/>
              <w:rPr>
                <w:rFonts w:ascii="Arial" w:hAnsi="Arial" w:cs="Arial"/>
                <w:i/>
                <w:sz w:val="16"/>
                <w:szCs w:val="16"/>
              </w:rPr>
            </w:pPr>
            <w:r w:rsidRPr="00E6608A">
              <w:rPr>
                <w:rFonts w:ascii="Arial" w:hAnsi="Arial" w:cs="Arial"/>
                <w:i/>
                <w:sz w:val="16"/>
                <w:szCs w:val="16"/>
              </w:rPr>
              <w:t>Total</w:t>
            </w:r>
          </w:p>
        </w:tc>
        <w:tc>
          <w:tcPr>
            <w:tcW w:w="0" w:type="auto"/>
            <w:tcBorders>
              <w:top w:val="single" w:sz="4" w:space="0" w:color="auto"/>
              <w:left w:val="single" w:sz="4" w:space="0" w:color="auto"/>
              <w:bottom w:val="single" w:sz="4" w:space="0" w:color="auto"/>
              <w:right w:val="single" w:sz="4" w:space="0" w:color="auto"/>
            </w:tcBorders>
            <w:noWrap/>
          </w:tcPr>
          <w:p w14:paraId="170D22F0" w14:textId="77777777" w:rsidR="000435E4" w:rsidRPr="00E6608A" w:rsidRDefault="000435E4" w:rsidP="008F5E50">
            <w:pPr>
              <w:jc w:val="both"/>
              <w:rPr>
                <w:rFonts w:ascii="Arial" w:hAnsi="Arial" w:cs="Arial"/>
                <w:i/>
                <w:sz w:val="16"/>
                <w:szCs w:val="16"/>
              </w:rPr>
            </w:pPr>
          </w:p>
        </w:tc>
      </w:tr>
    </w:tbl>
    <w:p w14:paraId="5FC4508E" w14:textId="77777777" w:rsidR="000435E4" w:rsidRDefault="000435E4" w:rsidP="000435E4">
      <w:pPr>
        <w:ind w:left="709" w:hanging="709"/>
        <w:jc w:val="both"/>
        <w:outlineLvl w:val="0"/>
        <w:rPr>
          <w:rFonts w:ascii="Arial" w:hAnsi="Arial" w:cs="Arial"/>
          <w:b/>
          <w:u w:val="single"/>
        </w:rPr>
      </w:pPr>
    </w:p>
    <w:p w14:paraId="095349DB" w14:textId="77777777" w:rsidR="000435E4" w:rsidRDefault="000435E4" w:rsidP="000435E4">
      <w:pPr>
        <w:suppressAutoHyphens/>
        <w:rPr>
          <w:rFonts w:ascii="Arial" w:hAnsi="Arial" w:cs="Arial"/>
          <w:bCs/>
        </w:rPr>
      </w:pPr>
    </w:p>
    <w:p w14:paraId="5B450A1C" w14:textId="77777777" w:rsidR="000435E4" w:rsidRDefault="000435E4" w:rsidP="000435E4">
      <w:pPr>
        <w:suppressAutoHyphens/>
        <w:ind w:left="-284"/>
        <w:rPr>
          <w:rFonts w:ascii="Arial" w:hAnsi="Arial" w:cs="Arial"/>
          <w:bCs/>
        </w:rPr>
      </w:pPr>
    </w:p>
    <w:p w14:paraId="02A1ACD1" w14:textId="77777777" w:rsidR="000435E4" w:rsidRDefault="000435E4" w:rsidP="000435E4">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0F6F7CD6" w14:textId="77777777" w:rsidR="000435E4" w:rsidRPr="00DA74D4" w:rsidRDefault="000435E4" w:rsidP="000435E4">
      <w:pPr>
        <w:ind w:left="4111"/>
        <w:jc w:val="both"/>
        <w:rPr>
          <w:rFonts w:ascii="Arial" w:hAnsi="Arial" w:cs="Arial"/>
          <w:b/>
          <w:lang w:val="es-ES"/>
        </w:rPr>
      </w:pPr>
      <w:r w:rsidRPr="008B41C2">
        <w:rPr>
          <w:rFonts w:ascii="Arial" w:hAnsi="Arial" w:cs="Arial"/>
          <w:b/>
          <w:i/>
          <w:iCs/>
          <w:lang w:val="es-ES"/>
        </w:rPr>
        <w:t xml:space="preserve">(En pesos mexicanos con </w:t>
      </w:r>
      <w:r>
        <w:rPr>
          <w:rFonts w:ascii="Arial" w:hAnsi="Arial" w:cs="Arial"/>
          <w:b/>
          <w:i/>
          <w:iCs/>
          <w:lang w:val="es-ES"/>
        </w:rPr>
        <w:t>dos</w:t>
      </w:r>
      <w:r w:rsidRPr="008B41C2">
        <w:rPr>
          <w:rFonts w:ascii="Arial" w:hAnsi="Arial" w:cs="Arial"/>
          <w:b/>
          <w:i/>
          <w:iCs/>
          <w:lang w:val="es-ES"/>
        </w:rPr>
        <w:t xml:space="preserve"> decimales)</w:t>
      </w:r>
    </w:p>
    <w:p w14:paraId="4314C5FB" w14:textId="77777777" w:rsidR="000435E4" w:rsidRPr="00672CFF" w:rsidRDefault="000435E4" w:rsidP="000435E4">
      <w:pPr>
        <w:suppressAutoHyphens/>
        <w:ind w:left="-284"/>
        <w:rPr>
          <w:rFonts w:ascii="Arial" w:hAnsi="Arial" w:cs="Arial"/>
          <w:bCs/>
        </w:rPr>
      </w:pPr>
    </w:p>
    <w:p w14:paraId="0EFC0D6C" w14:textId="77777777" w:rsidR="000435E4" w:rsidRPr="00672CFF" w:rsidRDefault="000435E4" w:rsidP="000435E4">
      <w:pPr>
        <w:suppressAutoHyphens/>
        <w:rPr>
          <w:rFonts w:ascii="Arial" w:hAnsi="Arial" w:cs="Arial"/>
          <w:b/>
        </w:rPr>
      </w:pPr>
    </w:p>
    <w:p w14:paraId="769B9689" w14:textId="77777777" w:rsidR="000435E4" w:rsidRDefault="000435E4" w:rsidP="000435E4">
      <w:pPr>
        <w:ind w:left="-284"/>
        <w:jc w:val="both"/>
        <w:rPr>
          <w:rFonts w:ascii="Arial" w:hAnsi="Arial" w:cs="Arial"/>
          <w:b/>
          <w:bCs/>
          <w:color w:val="000000"/>
          <w:lang w:val="es-ES"/>
        </w:rPr>
      </w:pPr>
      <w:r>
        <w:rPr>
          <w:rFonts w:ascii="Arial" w:hAnsi="Arial" w:cs="Arial"/>
          <w:b/>
          <w:bCs/>
          <w:color w:val="000000"/>
          <w:lang w:val="es-ES"/>
        </w:rPr>
        <w:t>NOTAS:</w:t>
      </w:r>
    </w:p>
    <w:p w14:paraId="49EB0FB6" w14:textId="77777777" w:rsidR="000435E4" w:rsidRDefault="000435E4" w:rsidP="000435E4">
      <w:pPr>
        <w:jc w:val="both"/>
        <w:rPr>
          <w:rFonts w:ascii="Arial" w:hAnsi="Arial" w:cs="Arial"/>
          <w:color w:val="000000"/>
          <w:lang w:val="es-ES"/>
        </w:rPr>
      </w:pPr>
    </w:p>
    <w:p w14:paraId="59C6A264" w14:textId="77777777" w:rsidR="000435E4" w:rsidRPr="002A15D9" w:rsidRDefault="000435E4" w:rsidP="000435E4">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3450B809" w14:textId="77777777" w:rsidR="000435E4" w:rsidRPr="002A15D9" w:rsidRDefault="000435E4" w:rsidP="000435E4">
      <w:pPr>
        <w:ind w:left="-284"/>
        <w:jc w:val="both"/>
        <w:rPr>
          <w:rFonts w:ascii="Arial" w:hAnsi="Arial" w:cs="Arial"/>
          <w:color w:val="000000"/>
          <w:lang w:val="es-ES"/>
        </w:rPr>
      </w:pPr>
    </w:p>
    <w:p w14:paraId="17B105B7" w14:textId="77777777" w:rsidR="000435E4" w:rsidRDefault="000435E4" w:rsidP="000435E4">
      <w:pPr>
        <w:ind w:left="-284"/>
        <w:jc w:val="both"/>
        <w:rPr>
          <w:rFonts w:ascii="Arial" w:hAnsi="Arial" w:cs="Arial"/>
          <w:color w:val="000000"/>
          <w:lang w:val="es-ES"/>
        </w:rPr>
      </w:pPr>
      <w:r w:rsidRPr="002A15D9">
        <w:rPr>
          <w:rFonts w:ascii="Arial" w:hAnsi="Arial" w:cs="Arial"/>
          <w:color w:val="000000"/>
          <w:lang w:val="es-ES"/>
        </w:rPr>
        <w:t xml:space="preserve">Se verificará que </w:t>
      </w:r>
      <w:r>
        <w:rPr>
          <w:rFonts w:ascii="Arial" w:hAnsi="Arial" w:cs="Arial"/>
          <w:color w:val="000000"/>
          <w:lang w:val="es-ES"/>
        </w:rPr>
        <w:t>el</w:t>
      </w:r>
      <w:r w:rsidRPr="002A15D9">
        <w:rPr>
          <w:rFonts w:ascii="Arial" w:hAnsi="Arial" w:cs="Arial"/>
          <w:color w:val="000000"/>
          <w:lang w:val="es-ES"/>
        </w:rPr>
        <w:t xml:space="preserve"> precio unitario ofertado sea </w:t>
      </w:r>
      <w:r>
        <w:rPr>
          <w:rFonts w:ascii="Arial" w:hAnsi="Arial" w:cs="Arial"/>
          <w:color w:val="000000"/>
          <w:lang w:val="es-ES"/>
        </w:rPr>
        <w:t xml:space="preserve">un </w:t>
      </w:r>
      <w:r w:rsidRPr="002A15D9">
        <w:rPr>
          <w:rFonts w:ascii="Arial" w:hAnsi="Arial" w:cs="Arial"/>
          <w:color w:val="000000"/>
          <w:lang w:val="es-ES"/>
        </w:rPr>
        <w:t>precio aceptable y en su caso conveniente.</w:t>
      </w:r>
    </w:p>
    <w:p w14:paraId="6F11693C" w14:textId="77777777" w:rsidR="00D05B6E" w:rsidRDefault="00D05B6E" w:rsidP="000435E4">
      <w:pPr>
        <w:ind w:left="-284"/>
        <w:jc w:val="both"/>
        <w:rPr>
          <w:rFonts w:ascii="Arial" w:hAnsi="Arial" w:cs="Arial"/>
          <w:color w:val="000000"/>
          <w:lang w:val="es-ES"/>
        </w:rPr>
      </w:pPr>
    </w:p>
    <w:p w14:paraId="0BBEDC26" w14:textId="77777777" w:rsidR="00D05B6E" w:rsidRPr="002A15D9" w:rsidRDefault="00D05B6E" w:rsidP="00D05B6E">
      <w:pPr>
        <w:ind w:left="-284"/>
        <w:jc w:val="both"/>
        <w:rPr>
          <w:rFonts w:ascii="Arial" w:hAnsi="Arial" w:cs="Arial"/>
          <w:color w:val="000000"/>
          <w:lang w:val="es-ES"/>
        </w:rPr>
      </w:pPr>
      <w:r w:rsidRPr="00D05B6E">
        <w:rPr>
          <w:rFonts w:ascii="Arial" w:hAnsi="Arial" w:cs="Arial"/>
          <w:color w:val="000000"/>
          <w:lang w:val="es-ES"/>
        </w:rPr>
        <w:t>Para su oferta en el presente procedimiento, deberá considerar que, de acuerdo con lo establecido en el artículo 16 de la Ley Federal de Austeridad Republicana, el valor comercial de las unidades solicitadas en las partidas 1 y 2, no podrá rebasar las Cuatro Mil Trescientas Cuarenta y Tres Unidades de Medida y Actualización diaria vigente (4,343 UMAS por $108.57=$471,519.51). De lo contrario, será causal de desechamiento.</w:t>
      </w:r>
    </w:p>
    <w:p w14:paraId="1A3F5C26" w14:textId="77777777" w:rsidR="00D05B6E" w:rsidRPr="002A15D9" w:rsidRDefault="00D05B6E" w:rsidP="000435E4">
      <w:pPr>
        <w:ind w:left="-284"/>
        <w:jc w:val="both"/>
        <w:rPr>
          <w:rFonts w:ascii="Arial" w:hAnsi="Arial" w:cs="Arial"/>
          <w:color w:val="000000"/>
          <w:lang w:val="es-ES"/>
        </w:rPr>
      </w:pPr>
    </w:p>
    <w:p w14:paraId="7D350C27" w14:textId="77777777" w:rsidR="000435E4" w:rsidRPr="002A15D9" w:rsidRDefault="000435E4" w:rsidP="000435E4">
      <w:pPr>
        <w:ind w:left="-284"/>
        <w:jc w:val="both"/>
        <w:rPr>
          <w:rFonts w:ascii="Arial" w:hAnsi="Arial" w:cs="Arial"/>
          <w:color w:val="000000"/>
          <w:lang w:val="es-ES"/>
        </w:rPr>
      </w:pPr>
    </w:p>
    <w:p w14:paraId="772029BA" w14:textId="77777777" w:rsidR="000435E4" w:rsidRPr="00672CFF" w:rsidRDefault="000435E4" w:rsidP="000435E4">
      <w:pPr>
        <w:ind w:left="-284"/>
        <w:jc w:val="both"/>
        <w:rPr>
          <w:rFonts w:ascii="Arial" w:hAnsi="Arial" w:cs="Arial"/>
          <w:b/>
          <w:bCs/>
          <w:bdr w:val="none" w:sz="0" w:space="0" w:color="auto" w:frame="1"/>
          <w:lang w:val="es-ES"/>
        </w:rPr>
      </w:pPr>
    </w:p>
    <w:p w14:paraId="27EDC4A0" w14:textId="77777777" w:rsidR="000435E4" w:rsidRPr="00672CFF" w:rsidRDefault="000435E4" w:rsidP="000435E4">
      <w:pPr>
        <w:rPr>
          <w:b/>
        </w:rPr>
      </w:pPr>
    </w:p>
    <w:p w14:paraId="679CF1EF" w14:textId="77777777" w:rsidR="000435E4" w:rsidRPr="00672CFF" w:rsidRDefault="000435E4" w:rsidP="000435E4">
      <w:pPr>
        <w:rPr>
          <w:rFonts w:ascii="Arial" w:hAnsi="Arial" w:cs="Arial"/>
          <w:b/>
          <w:bCs/>
        </w:rPr>
      </w:pPr>
    </w:p>
    <w:p w14:paraId="0AFA466D" w14:textId="77777777" w:rsidR="000435E4" w:rsidRPr="00672CFF" w:rsidRDefault="000435E4" w:rsidP="000435E4">
      <w:pPr>
        <w:jc w:val="center"/>
        <w:rPr>
          <w:rFonts w:ascii="Arial" w:hAnsi="Arial" w:cs="Arial"/>
          <w:b/>
          <w:bCs/>
        </w:rPr>
      </w:pPr>
      <w:r w:rsidRPr="00672CFF">
        <w:rPr>
          <w:rFonts w:ascii="Arial" w:hAnsi="Arial" w:cs="Arial"/>
          <w:b/>
          <w:bCs/>
        </w:rPr>
        <w:t>____________________________________________________________</w:t>
      </w:r>
    </w:p>
    <w:p w14:paraId="72C36321" w14:textId="77777777" w:rsidR="006E1796" w:rsidRPr="00682D62" w:rsidRDefault="006E1796" w:rsidP="006E1796">
      <w:pPr>
        <w:jc w:val="center"/>
        <w:rPr>
          <w:rFonts w:ascii="Arial" w:hAnsi="Arial" w:cs="Arial"/>
          <w:i/>
        </w:rPr>
      </w:pPr>
      <w:r w:rsidRPr="00FB69C7">
        <w:rPr>
          <w:rFonts w:ascii="Arial" w:hAnsi="Arial" w:cs="Arial"/>
          <w:i/>
        </w:rPr>
        <w:t>Nombre de la empresa Licitante y nombre y firma del representante legal</w:t>
      </w: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p>
    <w:p w14:paraId="726931C1" w14:textId="220D00BF" w:rsidR="00CC1403" w:rsidRPr="00EF4A7F" w:rsidRDefault="00624CF1" w:rsidP="0055784E">
      <w:pPr>
        <w:pStyle w:val="Ttulo1"/>
        <w:spacing w:before="240" w:after="60"/>
        <w:rPr>
          <w:rFonts w:cs="Arial"/>
          <w:color w:val="CC0066"/>
          <w:kern w:val="32"/>
          <w:sz w:val="32"/>
          <w:szCs w:val="32"/>
        </w:rPr>
      </w:pPr>
      <w:bookmarkStart w:id="1425" w:name="_Toc181210576"/>
      <w:r w:rsidRPr="00EF4A7F">
        <w:rPr>
          <w:rFonts w:cs="Arial"/>
          <w:color w:val="CC0066"/>
          <w:kern w:val="32"/>
          <w:sz w:val="32"/>
          <w:szCs w:val="32"/>
        </w:rPr>
        <w:lastRenderedPageBreak/>
        <w:t>ANEXO 8</w:t>
      </w:r>
      <w:bookmarkEnd w:id="1424"/>
      <w:bookmarkEnd w:id="1425"/>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26" w:name="_Toc181210577"/>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26"/>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27" w:name="_Toc488428680"/>
      <w:bookmarkStart w:id="1428" w:name="_Toc496883365"/>
      <w:bookmarkStart w:id="1429" w:name="_Toc464498753"/>
      <w:bookmarkStart w:id="1430" w:name="_Toc19704309"/>
      <w:bookmarkStart w:id="1431" w:name="_Toc498523248"/>
      <w:bookmarkStart w:id="1432" w:name="_Toc492377968"/>
      <w:bookmarkStart w:id="1433" w:name="_Toc3539036"/>
      <w:bookmarkStart w:id="1434" w:name="_Toc493501671"/>
      <w:bookmarkStart w:id="1435" w:name="_Toc491181006"/>
      <w:bookmarkStart w:id="1436" w:name="_Toc505704932"/>
      <w:bookmarkStart w:id="1437" w:name="_Toc23958054"/>
      <w:bookmarkStart w:id="1438" w:name="_Toc96092365"/>
      <w:bookmarkStart w:id="1439" w:name="_Toc464498347"/>
      <w:bookmarkStart w:id="1440" w:name="_Toc494211629"/>
      <w:bookmarkStart w:id="1441" w:name="_Toc89112390"/>
      <w:bookmarkStart w:id="1442" w:name="_Toc104199044"/>
      <w:bookmarkStart w:id="1443" w:name="_Toc452121428"/>
      <w:bookmarkStart w:id="1444" w:name="_Toc487209366"/>
      <w:bookmarkStart w:id="1445" w:name="_Toc510612369"/>
      <w:bookmarkStart w:id="1446" w:name="_Toc23410288"/>
      <w:bookmarkStart w:id="1447" w:name="_Toc94701584"/>
      <w:bookmarkStart w:id="1448" w:name="_Toc127378602"/>
      <w:bookmarkStart w:id="1449" w:name="_Toc127981562"/>
      <w:bookmarkStart w:id="1450" w:name="_Toc144317533"/>
      <w:bookmarkStart w:id="1451" w:name="_Toc149156162"/>
      <w:bookmarkStart w:id="1452" w:name="_Toc181210578"/>
      <w:r w:rsidRPr="00EF4A7F">
        <w:rPr>
          <w:rFonts w:cs="Arial"/>
          <w:kern w:val="32"/>
          <w:sz w:val="28"/>
          <w:szCs w:val="32"/>
        </w:rPr>
        <w:t>Tipo y modelo de contrato</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53" w:name="_Toc311547470"/>
      <w:bookmarkStart w:id="1454"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55" w:name="_Hlk121330278"/>
      <w:r w:rsidRPr="00EF4A7F">
        <w:rPr>
          <w:rFonts w:ascii="Arial" w:hAnsi="Arial" w:cs="Arial"/>
          <w:sz w:val="18"/>
          <w:szCs w:val="18"/>
        </w:rPr>
        <w:t>Acuerdo número __, tomado en la ___ Sesión ___________ del Comité de Adquisiciones, Arrendamientos y Servicios</w:t>
      </w:r>
      <w:bookmarkEnd w:id="1455"/>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56" w:name="_Hlk85803249"/>
      <w:r w:rsidRPr="00EF4A7F">
        <w:rPr>
          <w:rFonts w:ascii="Arial" w:hAnsi="Arial" w:cs="Arial"/>
          <w:color w:val="000000" w:themeColor="text1"/>
          <w:sz w:val="18"/>
          <w:szCs w:val="18"/>
        </w:rPr>
        <w:t>en la Cláusula _____ del convenio referido</w:t>
      </w:r>
      <w:bookmarkEnd w:id="1456"/>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57"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57"/>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58" w:name="_Toc181210579"/>
      <w:bookmarkStart w:id="1459" w:name="_Hlk100751003"/>
      <w:bookmarkStart w:id="1460"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58"/>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61" w:name="_Toc104199046"/>
      <w:bookmarkStart w:id="1462" w:name="_Toc127378604"/>
      <w:bookmarkStart w:id="1463" w:name="_Toc127981564"/>
      <w:bookmarkStart w:id="1464" w:name="_Toc144317535"/>
      <w:bookmarkStart w:id="1465" w:name="_Toc149156164"/>
      <w:bookmarkStart w:id="1466" w:name="_Toc181210580"/>
      <w:bookmarkEnd w:id="1459"/>
      <w:r w:rsidRPr="00EF4A7F">
        <w:rPr>
          <w:rFonts w:cs="Arial"/>
          <w:kern w:val="32"/>
          <w:sz w:val="28"/>
          <w:szCs w:val="32"/>
        </w:rPr>
        <w:t>Solicitud de expedición de Certificado Digital de usuarios externos</w:t>
      </w:r>
      <w:bookmarkEnd w:id="1461"/>
      <w:bookmarkEnd w:id="1462"/>
      <w:bookmarkEnd w:id="1463"/>
      <w:bookmarkEnd w:id="1464"/>
      <w:bookmarkEnd w:id="1465"/>
      <w:bookmarkEnd w:id="146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gramStart"/>
            <w:r w:rsidRPr="00EF4A7F">
              <w:rPr>
                <w:rFonts w:ascii="Arial" w:hAnsi="Arial" w:cs="Arial"/>
                <w:lang w:val="es-ES"/>
              </w:rPr>
              <w:t>Click</w:t>
            </w:r>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50pt" o:ole="">
                  <v:imagedata r:id="rId47" o:title=""/>
                </v:shape>
                <o:OLEObject Type="Embed" ProgID="Acrobat.Document.2015" ShapeID="_x0000_i1025" DrawAspect="Icon" ObjectID="_1791824409" r:id="rId4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50EFB06A">
            <wp:simplePos x="0" y="0"/>
            <wp:positionH relativeFrom="page">
              <wp:align>center</wp:align>
            </wp:positionH>
            <wp:positionV relativeFrom="paragraph">
              <wp:posOffset>99845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39105" cy="6079490"/>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bookmarkStart w:id="1467" w:name="_Toc181210581"/>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4BEF12"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24544">
                                <w:rPr>
                                  <w:rFonts w:ascii="Arial" w:hAnsi="Arial" w:cs="Arial"/>
                                  <w:b/>
                                  <w:szCs w:val="24"/>
                                </w:rPr>
                                <w:t>042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4BEF12"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24544">
                          <w:rPr>
                            <w:rFonts w:ascii="Arial" w:hAnsi="Arial" w:cs="Arial"/>
                            <w:b/>
                            <w:szCs w:val="24"/>
                          </w:rPr>
                          <w:t>042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EF4A7F">
        <w:rPr>
          <w:rFonts w:cs="Arial"/>
          <w:color w:val="CC0066"/>
          <w:kern w:val="32"/>
          <w:sz w:val="32"/>
          <w:szCs w:val="32"/>
        </w:rPr>
        <w:t>ANEXO 1</w:t>
      </w:r>
      <w:bookmarkEnd w:id="1460"/>
      <w:r w:rsidR="005B3A63" w:rsidRPr="00EF4A7F">
        <w:rPr>
          <w:rFonts w:cs="Arial"/>
          <w:color w:val="CC0066"/>
          <w:kern w:val="32"/>
          <w:sz w:val="32"/>
          <w:szCs w:val="32"/>
        </w:rPr>
        <w:t>1</w:t>
      </w:r>
      <w:bookmarkEnd w:id="146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68" w:name="_Toc492377972"/>
      <w:bookmarkStart w:id="1469" w:name="_Toc3539038"/>
      <w:bookmarkStart w:id="1470" w:name="_Toc464498757"/>
      <w:bookmarkStart w:id="1471" w:name="_Toc23958056"/>
      <w:bookmarkStart w:id="1472" w:name="_Toc96092367"/>
      <w:bookmarkStart w:id="1473" w:name="_Toc505704936"/>
      <w:bookmarkStart w:id="1474" w:name="_Toc94701586"/>
      <w:bookmarkStart w:id="1475" w:name="_Toc493501676"/>
      <w:bookmarkStart w:id="1476" w:name="_Toc494211634"/>
      <w:bookmarkStart w:id="1477" w:name="_Toc496883370"/>
      <w:bookmarkStart w:id="1478" w:name="_Toc498523252"/>
      <w:bookmarkStart w:id="1479" w:name="_Toc452121432"/>
      <w:bookmarkStart w:id="1480" w:name="_Toc491181010"/>
      <w:bookmarkStart w:id="1481" w:name="_Toc89112392"/>
      <w:bookmarkStart w:id="1482" w:name="_Toc487209370"/>
      <w:bookmarkStart w:id="1483" w:name="_Toc488428684"/>
      <w:bookmarkStart w:id="1484" w:name="_Toc23410290"/>
      <w:bookmarkStart w:id="1485" w:name="_Toc510612373"/>
      <w:bookmarkStart w:id="1486" w:name="_Toc464498351"/>
      <w:bookmarkStart w:id="1487" w:name="_Toc104199048"/>
      <w:bookmarkStart w:id="1488" w:name="_Toc127378606"/>
      <w:bookmarkStart w:id="1489" w:name="_Toc127981566"/>
      <w:bookmarkStart w:id="1490" w:name="_Toc144317537"/>
      <w:bookmarkStart w:id="1491" w:name="_Toc149156166"/>
      <w:bookmarkStart w:id="1492" w:name="_Toc181210582"/>
      <w:bookmarkEnd w:id="1453"/>
      <w:bookmarkEnd w:id="1454"/>
      <w:r w:rsidRPr="00EF4A7F">
        <w:rPr>
          <w:rFonts w:cs="Arial"/>
          <w:kern w:val="32"/>
          <w:sz w:val="28"/>
          <w:szCs w:val="32"/>
        </w:rPr>
        <w:t>Registro de participación</w:t>
      </w:r>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93" w:name="_Toc306816242"/>
      <w:bookmarkStart w:id="1494" w:name="_Toc306816243"/>
      <w:bookmarkEnd w:id="1493"/>
      <w:bookmarkEnd w:id="149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0721E6B0" w:rsidR="000831EF" w:rsidRPr="00EF4A7F" w:rsidRDefault="00D05B6E" w:rsidP="000F7DB8">
            <w:pPr>
              <w:jc w:val="both"/>
              <w:rPr>
                <w:rFonts w:ascii="Arial" w:hAnsi="Arial" w:cs="Arial"/>
                <w:b/>
                <w:bCs/>
              </w:rPr>
            </w:pPr>
            <w:r w:rsidRPr="00D05B6E">
              <w:rPr>
                <w:rFonts w:ascii="Arial" w:hAnsi="Arial" w:cs="Arial"/>
                <w:b/>
                <w:bCs/>
              </w:rPr>
              <w:t>Adquisición del parque vehicular que requiere el Instituto Nacional Electoral, destinado a servicios generales asignado a Oficinas Centrales, Juntas Locales y Distritales Ejecutivas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3"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95" w:name="_Toc12737860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7A07A443" w14:textId="1A433574" w:rsidR="00FB69C7" w:rsidRPr="00FB69C7" w:rsidRDefault="00624CF1" w:rsidP="00FB69C7">
      <w:pPr>
        <w:pStyle w:val="Ttulo1"/>
        <w:tabs>
          <w:tab w:val="left" w:pos="6374"/>
        </w:tabs>
        <w:spacing w:before="240" w:after="60"/>
        <w:rPr>
          <w:rFonts w:cs="Arial"/>
          <w:color w:val="CC0066"/>
          <w:kern w:val="32"/>
          <w:sz w:val="32"/>
          <w:szCs w:val="32"/>
        </w:rPr>
      </w:pPr>
      <w:bookmarkStart w:id="1496" w:name="_Toc181210583"/>
      <w:r w:rsidRPr="00EF4A7F">
        <w:rPr>
          <w:rFonts w:cs="Arial"/>
          <w:color w:val="CC0066"/>
          <w:kern w:val="32"/>
          <w:sz w:val="32"/>
          <w:szCs w:val="32"/>
        </w:rPr>
        <w:lastRenderedPageBreak/>
        <w:t>ANEXO 1</w:t>
      </w:r>
      <w:bookmarkEnd w:id="1495"/>
      <w:r w:rsidR="005B3A63" w:rsidRPr="00EF4A7F">
        <w:rPr>
          <w:rFonts w:cs="Arial"/>
          <w:color w:val="CC0066"/>
          <w:kern w:val="32"/>
          <w:sz w:val="32"/>
          <w:szCs w:val="32"/>
        </w:rPr>
        <w:t>2</w:t>
      </w:r>
      <w:bookmarkEnd w:id="1496"/>
    </w:p>
    <w:p w14:paraId="5EA52D93" w14:textId="77777777" w:rsidR="00FB69C7" w:rsidRPr="00F1419C" w:rsidRDefault="00FB69C7" w:rsidP="00FB69C7">
      <w:pPr>
        <w:shd w:val="clear" w:color="auto" w:fill="D9D9D9"/>
        <w:jc w:val="both"/>
        <w:rPr>
          <w:rFonts w:ascii="Arial" w:hAnsi="Arial" w:cs="Arial"/>
          <w:sz w:val="28"/>
        </w:rPr>
      </w:pPr>
      <w:r w:rsidRPr="00F1419C">
        <w:rPr>
          <w:rFonts w:ascii="Arial" w:hAnsi="Arial" w:cs="Arial"/>
          <w:sz w:val="28"/>
        </w:rPr>
        <w:t xml:space="preserve">Ejemplo de formato para la manifestación que deberán presentar los </w:t>
      </w:r>
      <w:r w:rsidRPr="00F1419C">
        <w:rPr>
          <w:rFonts w:ascii="Arial" w:hAnsi="Arial" w:cs="Arial"/>
          <w:b/>
          <w:sz w:val="28"/>
          <w:u w:val="single"/>
        </w:rPr>
        <w:t>licitantes que participen en los procedimientos de contratación</w:t>
      </w:r>
      <w:r w:rsidRPr="00F1419C">
        <w:rPr>
          <w:rFonts w:ascii="Arial" w:hAnsi="Arial" w:cs="Arial"/>
          <w:sz w:val="28"/>
        </w:rPr>
        <w:t>, para dar cumplimiento a lo dispuesto en la Regla 8 de las Reglas para la determinación y acreditación del grado de contenido nacional de los bienes que se ofertan y entregan en los procedimientos de contratación</w:t>
      </w:r>
    </w:p>
    <w:p w14:paraId="01D237FF" w14:textId="77777777" w:rsidR="00FB69C7" w:rsidRPr="002F6556" w:rsidRDefault="00FB69C7" w:rsidP="00FB69C7">
      <w:pPr>
        <w:spacing w:before="120" w:after="120"/>
        <w:jc w:val="right"/>
        <w:rPr>
          <w:rFonts w:ascii="Arial" w:hAnsi="Arial" w:cs="Arial"/>
        </w:rPr>
      </w:pPr>
      <w:r>
        <w:rPr>
          <w:rFonts w:ascii="Arial" w:hAnsi="Arial" w:cs="Arial"/>
        </w:rPr>
        <w:t>Ciudad de México</w:t>
      </w:r>
      <w:r w:rsidRPr="002F6556">
        <w:rPr>
          <w:rFonts w:ascii="Arial" w:hAnsi="Arial" w:cs="Arial"/>
        </w:rPr>
        <w:t>., a ____ de _________de 20__.</w:t>
      </w:r>
    </w:p>
    <w:p w14:paraId="78BAF212" w14:textId="77777777" w:rsidR="00FB69C7" w:rsidRPr="002F6556" w:rsidRDefault="00FB69C7" w:rsidP="00FB69C7">
      <w:pPr>
        <w:jc w:val="both"/>
        <w:rPr>
          <w:rFonts w:ascii="Arial" w:hAnsi="Arial" w:cs="Arial"/>
          <w:b/>
          <w:sz w:val="22"/>
          <w:szCs w:val="22"/>
        </w:rPr>
      </w:pPr>
      <w:r w:rsidRPr="002F6556">
        <w:rPr>
          <w:rFonts w:ascii="Arial" w:hAnsi="Arial" w:cs="Arial"/>
          <w:b/>
          <w:sz w:val="22"/>
          <w:szCs w:val="22"/>
        </w:rPr>
        <w:t>C. DIRECTOR DE RECURSOS MATERIALES Y SERVICIOS</w:t>
      </w:r>
    </w:p>
    <w:p w14:paraId="36E5A4D6" w14:textId="77777777" w:rsidR="00FB69C7" w:rsidRPr="002F6556" w:rsidRDefault="00FB69C7" w:rsidP="00FB69C7">
      <w:pPr>
        <w:jc w:val="both"/>
        <w:rPr>
          <w:rFonts w:ascii="Arial" w:hAnsi="Arial" w:cs="Arial"/>
          <w:b/>
          <w:sz w:val="22"/>
          <w:szCs w:val="22"/>
        </w:rPr>
      </w:pPr>
      <w:r w:rsidRPr="002F6556">
        <w:rPr>
          <w:rFonts w:ascii="Arial" w:hAnsi="Arial" w:cs="Arial"/>
          <w:b/>
          <w:sz w:val="22"/>
          <w:szCs w:val="22"/>
        </w:rPr>
        <w:t xml:space="preserve">INSTITUTO </w:t>
      </w:r>
      <w:r>
        <w:rPr>
          <w:rFonts w:ascii="Arial" w:hAnsi="Arial" w:cs="Arial"/>
          <w:b/>
          <w:sz w:val="22"/>
          <w:szCs w:val="22"/>
        </w:rPr>
        <w:t>NACIONAL</w:t>
      </w:r>
      <w:r w:rsidRPr="002F6556">
        <w:rPr>
          <w:rFonts w:ascii="Arial" w:hAnsi="Arial" w:cs="Arial"/>
          <w:b/>
          <w:sz w:val="22"/>
          <w:szCs w:val="22"/>
        </w:rPr>
        <w:t xml:space="preserve"> ELECTORAL</w:t>
      </w:r>
    </w:p>
    <w:p w14:paraId="22F17FBC" w14:textId="77777777" w:rsidR="00FB69C7" w:rsidRPr="002F6556" w:rsidRDefault="00FB69C7" w:rsidP="00FB69C7">
      <w:pPr>
        <w:pStyle w:val="Textoindependiente31"/>
        <w:rPr>
          <w:rFonts w:cs="Arial"/>
          <w:b/>
          <w:szCs w:val="22"/>
        </w:rPr>
      </w:pPr>
      <w:r w:rsidRPr="002F6556">
        <w:rPr>
          <w:rFonts w:cs="Arial"/>
          <w:b/>
          <w:szCs w:val="22"/>
        </w:rPr>
        <w:t xml:space="preserve">P R E S E N T E. </w:t>
      </w:r>
    </w:p>
    <w:p w14:paraId="25BE088B" w14:textId="77777777" w:rsidR="00FB69C7" w:rsidRPr="002F6556" w:rsidRDefault="00FB69C7" w:rsidP="00FB69C7">
      <w:pPr>
        <w:spacing w:before="120" w:after="120"/>
        <w:jc w:val="both"/>
        <w:rPr>
          <w:rFonts w:ascii="Arial" w:hAnsi="Arial" w:cs="Arial"/>
          <w:lang w:eastAsia="es-MX"/>
        </w:rPr>
      </w:pPr>
      <w:r w:rsidRPr="002F6556">
        <w:rPr>
          <w:rFonts w:ascii="Arial" w:hAnsi="Arial" w:cs="Arial"/>
          <w:lang w:eastAsia="es-MX"/>
        </w:rPr>
        <w:t xml:space="preserve">Me refiero al procedimiento de </w:t>
      </w:r>
      <w:r>
        <w:rPr>
          <w:rFonts w:ascii="Arial" w:hAnsi="Arial" w:cs="Arial"/>
          <w:lang w:eastAsia="es-MX"/>
        </w:rPr>
        <w:t>Licitación Pública</w:t>
      </w:r>
      <w:r w:rsidRPr="002F6556">
        <w:rPr>
          <w:rFonts w:ascii="Arial" w:hAnsi="Arial" w:cs="Arial"/>
          <w:lang w:eastAsia="es-MX"/>
        </w:rPr>
        <w:t xml:space="preserve"> </w:t>
      </w:r>
      <w:r>
        <w:rPr>
          <w:rFonts w:ascii="Arial" w:hAnsi="Arial" w:cs="Arial"/>
          <w:lang w:eastAsia="es-MX"/>
        </w:rPr>
        <w:t xml:space="preserve">Nacional </w:t>
      </w:r>
      <w:r w:rsidRPr="002F6556">
        <w:rPr>
          <w:rFonts w:ascii="Arial" w:hAnsi="Arial" w:cs="Arial"/>
          <w:lang w:eastAsia="es-MX"/>
        </w:rPr>
        <w:t>No. _____________ en la que mi representada, la empresa _________________________________ participa a través de la presente propuesta.</w:t>
      </w:r>
    </w:p>
    <w:p w14:paraId="065A8DA6" w14:textId="77777777" w:rsidR="00FB69C7" w:rsidRPr="002F6556" w:rsidRDefault="00FB69C7" w:rsidP="00FB69C7">
      <w:pPr>
        <w:spacing w:before="120" w:after="120"/>
        <w:jc w:val="both"/>
        <w:rPr>
          <w:rFonts w:ascii="Arial" w:hAnsi="Arial" w:cs="Arial"/>
          <w:lang w:eastAsia="es-MX"/>
        </w:rPr>
      </w:pPr>
      <w:r w:rsidRPr="002F6556">
        <w:rPr>
          <w:rFonts w:ascii="Arial" w:hAnsi="Arial" w:cs="Arial"/>
          <w:lang w:eastAsia="es-MX"/>
        </w:rPr>
        <w:t>Sobre el particular, y en los términos de lo previsto por las "Reglas para la determinación, acreditación y verificación del contenido nacional de los bienes</w:t>
      </w:r>
      <w:r>
        <w:rPr>
          <w:rFonts w:ascii="Arial" w:hAnsi="Arial" w:cs="Arial"/>
          <w:lang w:eastAsia="es-MX"/>
        </w:rPr>
        <w:t xml:space="preserve"> </w:t>
      </w:r>
      <w:r w:rsidRPr="002F6556">
        <w:rPr>
          <w:rFonts w:ascii="Arial" w:hAnsi="Arial" w:cs="Arial"/>
          <w:lang w:eastAsia="es-MX"/>
        </w:rPr>
        <w:t xml:space="preserve">que se ofertan y entregan en los procedimientos de contratación, así como para la aplicación del requisito de contenido nacional en la contratación de obras públicas, que celebren las dependencias y entidades de la Administración Pública Federal", el que suscribe, </w:t>
      </w:r>
      <w:r w:rsidRPr="002F6556">
        <w:rPr>
          <w:rFonts w:ascii="Arial" w:hAnsi="Arial" w:cs="Arial"/>
          <w:b/>
          <w:lang w:eastAsia="es-MX"/>
        </w:rPr>
        <w:t>manifiesta bajo protesta de decir verdad</w:t>
      </w:r>
      <w:r w:rsidRPr="002F6556">
        <w:rPr>
          <w:rFonts w:ascii="Arial" w:hAnsi="Arial" w:cs="Arial"/>
          <w:lang w:eastAsia="es-MX"/>
        </w:rPr>
        <w:t xml:space="preserve"> que, en el supuesto de que me sea adjudicado el contrato respectivo, la totalidad de los </w:t>
      </w:r>
      <w:r>
        <w:rPr>
          <w:rFonts w:ascii="Arial" w:hAnsi="Arial" w:cs="Arial"/>
          <w:lang w:eastAsia="es-MX"/>
        </w:rPr>
        <w:t xml:space="preserve"> </w:t>
      </w:r>
      <w:r w:rsidRPr="002F6556">
        <w:rPr>
          <w:rFonts w:ascii="Arial" w:hAnsi="Arial" w:cs="Arial"/>
          <w:lang w:eastAsia="es-MX"/>
        </w:rPr>
        <w:t xml:space="preserve">que oferto en dicha propuesta y suministraré, </w:t>
      </w:r>
      <w:r>
        <w:rPr>
          <w:rFonts w:ascii="Arial" w:hAnsi="Arial" w:cs="Arial"/>
          <w:lang w:eastAsia="es-MX"/>
        </w:rPr>
        <w:t>serán producidos</w:t>
      </w:r>
      <w:r w:rsidRPr="002F6556">
        <w:rPr>
          <w:rFonts w:ascii="Arial" w:hAnsi="Arial" w:cs="Arial"/>
          <w:lang w:eastAsia="es-MX"/>
        </w:rPr>
        <w:t xml:space="preserve"> en los Estad</w:t>
      </w:r>
      <w:r>
        <w:rPr>
          <w:rFonts w:ascii="Arial" w:hAnsi="Arial" w:cs="Arial"/>
          <w:lang w:eastAsia="es-MX"/>
        </w:rPr>
        <w:t>os Unidos Mexicanos y contarán</w:t>
      </w:r>
      <w:r w:rsidRPr="002F6556">
        <w:rPr>
          <w:rFonts w:ascii="Arial" w:hAnsi="Arial" w:cs="Arial"/>
          <w:lang w:eastAsia="es-MX"/>
        </w:rPr>
        <w:t xml:space="preserve"> con un porcentaje de contenido nacional de cuando menos el 65% (sesenta y cinco por ciento).</w:t>
      </w:r>
    </w:p>
    <w:p w14:paraId="5AF8C1EA" w14:textId="77777777" w:rsidR="00FB69C7" w:rsidRPr="002F6556" w:rsidRDefault="00FB69C7" w:rsidP="00FB69C7">
      <w:pPr>
        <w:spacing w:before="120" w:after="120"/>
        <w:jc w:val="both"/>
        <w:rPr>
          <w:rFonts w:ascii="Arial" w:hAnsi="Arial" w:cs="Arial"/>
          <w:lang w:eastAsia="es-MX"/>
        </w:rPr>
      </w:pPr>
      <w:r w:rsidRPr="002F6556">
        <w:rPr>
          <w:rFonts w:ascii="Arial" w:hAnsi="Arial" w:cs="Arial"/>
          <w:lang w:eastAsia="es-MX"/>
        </w:rPr>
        <w:t xml:space="preserve">De igual forma </w:t>
      </w:r>
      <w:r w:rsidRPr="002F6556">
        <w:rPr>
          <w:rFonts w:ascii="Arial" w:hAnsi="Arial" w:cs="Arial"/>
          <w:b/>
          <w:lang w:eastAsia="es-MX"/>
        </w:rPr>
        <w:t>manifiesto bajo protesta de decir verdad</w:t>
      </w:r>
      <w:r w:rsidRPr="002F6556">
        <w:rPr>
          <w:rFonts w:ascii="Arial" w:hAnsi="Arial" w:cs="Arial"/>
          <w:lang w:eastAsia="es-MX"/>
        </w:rPr>
        <w:t>, que tengo conocimiento de lo previsto en el artículo 57 de la Ley de Adquisiciones, Arrendamientos y Servicios del Sector Público</w:t>
      </w:r>
      <w:r>
        <w:rPr>
          <w:rFonts w:ascii="Arial" w:hAnsi="Arial" w:cs="Arial"/>
          <w:lang w:eastAsia="es-MX"/>
        </w:rPr>
        <w:t xml:space="preserve"> (aplicada supletoriamente)</w:t>
      </w:r>
      <w:r w:rsidRPr="002F6556">
        <w:rPr>
          <w:rFonts w:ascii="Arial" w:hAnsi="Arial" w:cs="Arial"/>
          <w:lang w:eastAsia="es-MX"/>
        </w:rPr>
        <w:t>; en este sentido, me comprometo, en caso de ser requerido, a aceptar una verificación del cumplimiento de los requisitos sobre el contenido nacional de los bienes</w:t>
      </w:r>
      <w:r>
        <w:rPr>
          <w:rFonts w:ascii="Arial" w:hAnsi="Arial" w:cs="Arial"/>
          <w:lang w:eastAsia="es-MX"/>
        </w:rPr>
        <w:t xml:space="preserve"> </w:t>
      </w:r>
      <w:r w:rsidRPr="002F6556">
        <w:rPr>
          <w:rFonts w:ascii="Arial" w:hAnsi="Arial" w:cs="Arial"/>
          <w:lang w:eastAsia="es-MX"/>
        </w:rPr>
        <w:t>aquí ofertados, a través de la exhibición de la información documental correspondiente y/o a través de una inspección física de la planta industrial en la que se producen los bienes, conservando dicha información por tres años a partir de la entrega de los bienes</w:t>
      </w:r>
      <w:r>
        <w:rPr>
          <w:rFonts w:ascii="Arial" w:hAnsi="Arial" w:cs="Arial"/>
          <w:lang w:eastAsia="es-MX"/>
        </w:rPr>
        <w:t xml:space="preserve"> </w:t>
      </w:r>
      <w:r w:rsidRPr="002F6556">
        <w:rPr>
          <w:rFonts w:ascii="Arial" w:hAnsi="Arial" w:cs="Arial"/>
          <w:lang w:eastAsia="es-MX"/>
        </w:rPr>
        <w:t xml:space="preserve">a la convocante. </w:t>
      </w:r>
    </w:p>
    <w:p w14:paraId="14341915" w14:textId="77777777" w:rsidR="00FB69C7" w:rsidRPr="002F6556" w:rsidRDefault="00FB69C7" w:rsidP="00FB69C7">
      <w:pPr>
        <w:spacing w:before="120" w:after="120"/>
        <w:jc w:val="center"/>
        <w:rPr>
          <w:rFonts w:ascii="Arial" w:hAnsi="Arial" w:cs="Arial"/>
          <w:lang w:eastAsia="es-MX"/>
        </w:rPr>
      </w:pPr>
      <w:r w:rsidRPr="002F6556">
        <w:rPr>
          <w:rFonts w:ascii="Arial" w:hAnsi="Arial" w:cs="Arial"/>
          <w:lang w:eastAsia="es-MX"/>
        </w:rPr>
        <w:t>ATENTAMENTE</w:t>
      </w:r>
    </w:p>
    <w:p w14:paraId="2DB303C3" w14:textId="77777777" w:rsidR="00FB69C7" w:rsidRPr="002F6556" w:rsidRDefault="00FB69C7" w:rsidP="00FB69C7">
      <w:pPr>
        <w:jc w:val="center"/>
        <w:rPr>
          <w:rFonts w:ascii="Arial" w:hAnsi="Arial" w:cs="Arial"/>
          <w:sz w:val="22"/>
          <w:szCs w:val="22"/>
        </w:rPr>
      </w:pPr>
      <w:r w:rsidRPr="002F6556">
        <w:rPr>
          <w:rFonts w:ascii="Arial" w:hAnsi="Arial" w:cs="Arial"/>
          <w:sz w:val="22"/>
          <w:szCs w:val="22"/>
        </w:rPr>
        <w:t>______________________________</w:t>
      </w:r>
    </w:p>
    <w:p w14:paraId="7EB9ED97" w14:textId="77777777" w:rsidR="006E1796" w:rsidRPr="00682D62" w:rsidRDefault="006E1796" w:rsidP="006E1796">
      <w:pPr>
        <w:jc w:val="center"/>
        <w:rPr>
          <w:rFonts w:ascii="Arial" w:hAnsi="Arial" w:cs="Arial"/>
          <w:i/>
        </w:rPr>
      </w:pPr>
      <w:r w:rsidRPr="00FB69C7">
        <w:rPr>
          <w:rFonts w:ascii="Arial" w:hAnsi="Arial" w:cs="Arial"/>
          <w:i/>
        </w:rPr>
        <w:t>Nombre de la empresa Licitante y nombre y firma del representante legal</w:t>
      </w:r>
    </w:p>
    <w:p w14:paraId="47A40E1B" w14:textId="5B1B1E5D" w:rsidR="00FB69C7" w:rsidRDefault="00FB69C7" w:rsidP="00FB69C7">
      <w:pPr>
        <w:pStyle w:val="Textosinformato"/>
        <w:ind w:right="281"/>
        <w:jc w:val="center"/>
        <w:rPr>
          <w:rFonts w:ascii="Arial" w:hAnsi="Arial" w:cs="Arial"/>
          <w:i/>
          <w:lang w:val="es-MX"/>
        </w:rPr>
      </w:pPr>
    </w:p>
    <w:p w14:paraId="7BBDF979" w14:textId="77777777" w:rsidR="00FB69C7" w:rsidRDefault="00FB69C7" w:rsidP="00FB69C7">
      <w:pPr>
        <w:spacing w:before="120" w:after="120"/>
        <w:jc w:val="both"/>
        <w:rPr>
          <w:rFonts w:ascii="Arial" w:hAnsi="Arial" w:cs="Arial"/>
          <w:b/>
          <w:lang w:eastAsia="es-MX"/>
        </w:rPr>
      </w:pPr>
    </w:p>
    <w:p w14:paraId="421884BA" w14:textId="77777777" w:rsidR="00FB69C7" w:rsidRPr="002F6556" w:rsidRDefault="00FB69C7" w:rsidP="00FB69C7">
      <w:pPr>
        <w:spacing w:before="120" w:after="120"/>
        <w:jc w:val="both"/>
        <w:rPr>
          <w:rFonts w:ascii="Arial" w:hAnsi="Arial" w:cs="Arial"/>
          <w:b/>
          <w:lang w:eastAsia="es-MX"/>
        </w:rPr>
      </w:pPr>
      <w:r w:rsidRPr="002F6556">
        <w:rPr>
          <w:rFonts w:ascii="Arial" w:hAnsi="Arial" w:cs="Arial"/>
          <w:b/>
          <w:lang w:eastAsia="es-MX"/>
        </w:rPr>
        <w:t xml:space="preserve">NOTA: </w:t>
      </w:r>
      <w:r w:rsidRPr="002F6556">
        <w:rPr>
          <w:rFonts w:ascii="Arial" w:hAnsi="Arial" w:cs="Arial"/>
          <w:lang w:eastAsia="es-MX"/>
        </w:rPr>
        <w:t>Si el LICITANTE es una persona física, se podrá ajustar el presente formato en su parte conducente.</w:t>
      </w:r>
    </w:p>
    <w:p w14:paraId="733781F7" w14:textId="5136FF6D" w:rsidR="00FB69C7" w:rsidRDefault="00FB69C7" w:rsidP="00FB69C7">
      <w:pPr>
        <w:rPr>
          <w:lang w:val="es-ES"/>
        </w:rPr>
      </w:pPr>
    </w:p>
    <w:p w14:paraId="45F1D549" w14:textId="4FF1BF7E" w:rsidR="00FB69C7" w:rsidRDefault="00FB69C7" w:rsidP="00FB69C7">
      <w:pPr>
        <w:rPr>
          <w:lang w:val="es-ES"/>
        </w:rPr>
      </w:pPr>
    </w:p>
    <w:p w14:paraId="084C2429" w14:textId="030AABC0" w:rsidR="00FB69C7" w:rsidRDefault="00FB69C7" w:rsidP="00FB69C7">
      <w:pPr>
        <w:rPr>
          <w:lang w:val="es-ES"/>
        </w:rPr>
      </w:pPr>
    </w:p>
    <w:p w14:paraId="4B6B990D" w14:textId="35BC6F56" w:rsidR="00FB69C7" w:rsidRDefault="00FB69C7" w:rsidP="00FB69C7">
      <w:pPr>
        <w:rPr>
          <w:lang w:val="es-ES"/>
        </w:rPr>
      </w:pPr>
    </w:p>
    <w:p w14:paraId="1908097D" w14:textId="3AF9622B" w:rsidR="00FB69C7" w:rsidRDefault="00FB69C7" w:rsidP="00FB69C7">
      <w:pPr>
        <w:rPr>
          <w:lang w:val="es-ES"/>
        </w:rPr>
      </w:pPr>
    </w:p>
    <w:p w14:paraId="0C37DA60" w14:textId="7EAC88E4" w:rsidR="00FB69C7" w:rsidRDefault="00FB69C7" w:rsidP="00FB69C7">
      <w:pPr>
        <w:rPr>
          <w:lang w:val="es-ES"/>
        </w:rPr>
      </w:pPr>
    </w:p>
    <w:p w14:paraId="3C0C9B6C" w14:textId="448BDB5B" w:rsidR="00FB69C7" w:rsidRDefault="00FB69C7" w:rsidP="00FB69C7">
      <w:pPr>
        <w:rPr>
          <w:lang w:val="es-ES"/>
        </w:rPr>
      </w:pPr>
    </w:p>
    <w:p w14:paraId="446B19C2" w14:textId="46481C9B" w:rsidR="00FB69C7" w:rsidRDefault="00FB69C7" w:rsidP="00FB69C7">
      <w:pPr>
        <w:rPr>
          <w:lang w:val="es-ES"/>
        </w:rPr>
      </w:pPr>
    </w:p>
    <w:p w14:paraId="577E32BC" w14:textId="06B8180D" w:rsidR="00FB69C7" w:rsidRDefault="00FB69C7" w:rsidP="00FB69C7">
      <w:pPr>
        <w:rPr>
          <w:lang w:val="es-ES"/>
        </w:rPr>
      </w:pPr>
    </w:p>
    <w:p w14:paraId="5F7F60AB" w14:textId="2A21414A" w:rsidR="00FB69C7" w:rsidRDefault="00FB69C7" w:rsidP="00FB69C7">
      <w:pPr>
        <w:rPr>
          <w:lang w:val="es-ES"/>
        </w:rPr>
      </w:pPr>
    </w:p>
    <w:p w14:paraId="58D27E83" w14:textId="6EF9EF0D" w:rsidR="00FB69C7" w:rsidRDefault="00FB69C7" w:rsidP="00FB69C7">
      <w:pPr>
        <w:rPr>
          <w:lang w:val="es-ES"/>
        </w:rPr>
      </w:pPr>
    </w:p>
    <w:p w14:paraId="0554A9E8" w14:textId="06967F4A" w:rsidR="00FB69C7" w:rsidRDefault="00FB69C7" w:rsidP="00FB69C7">
      <w:pPr>
        <w:rPr>
          <w:lang w:val="es-ES"/>
        </w:rPr>
      </w:pPr>
    </w:p>
    <w:p w14:paraId="569DEC62" w14:textId="30A6ABC3" w:rsidR="00FB69C7" w:rsidRDefault="00FB69C7" w:rsidP="00FB69C7">
      <w:pPr>
        <w:rPr>
          <w:lang w:val="es-ES"/>
        </w:rPr>
      </w:pPr>
    </w:p>
    <w:p w14:paraId="17EB5A02" w14:textId="4AB6D9D3" w:rsidR="00FB69C7" w:rsidRDefault="00FB69C7" w:rsidP="00FB69C7">
      <w:pPr>
        <w:rPr>
          <w:lang w:val="es-ES"/>
        </w:rPr>
      </w:pPr>
    </w:p>
    <w:p w14:paraId="63CF5BF3" w14:textId="64481D34" w:rsidR="00FB69C7" w:rsidRPr="006E1796" w:rsidRDefault="006E1796" w:rsidP="006E1796">
      <w:pPr>
        <w:pStyle w:val="Ttulo1"/>
        <w:tabs>
          <w:tab w:val="left" w:pos="6374"/>
        </w:tabs>
        <w:spacing w:before="240" w:after="60"/>
        <w:rPr>
          <w:rFonts w:cs="Arial"/>
          <w:color w:val="CC0066"/>
          <w:kern w:val="32"/>
          <w:sz w:val="32"/>
          <w:szCs w:val="32"/>
        </w:rPr>
      </w:pPr>
      <w:bookmarkStart w:id="1497" w:name="_Toc181210584"/>
      <w:r w:rsidRPr="00EF4A7F">
        <w:rPr>
          <w:rFonts w:cs="Arial"/>
          <w:color w:val="CC0066"/>
          <w:kern w:val="32"/>
          <w:sz w:val="32"/>
          <w:szCs w:val="32"/>
        </w:rPr>
        <w:lastRenderedPageBreak/>
        <w:t>ANEXO 1</w:t>
      </w:r>
      <w:r>
        <w:rPr>
          <w:rFonts w:cs="Arial"/>
          <w:color w:val="CC0066"/>
          <w:kern w:val="32"/>
          <w:sz w:val="32"/>
          <w:szCs w:val="32"/>
        </w:rPr>
        <w:t>3</w:t>
      </w:r>
      <w:bookmarkEnd w:id="1497"/>
    </w:p>
    <w:p w14:paraId="32BCFFBA" w14:textId="77777777" w:rsidR="006E1796" w:rsidRPr="00F1419C" w:rsidRDefault="006E1796" w:rsidP="006E1796">
      <w:pPr>
        <w:shd w:val="clear" w:color="auto" w:fill="D9D9D9"/>
        <w:jc w:val="both"/>
        <w:rPr>
          <w:rFonts w:ascii="Arial" w:hAnsi="Arial" w:cs="Arial"/>
          <w:sz w:val="28"/>
        </w:rPr>
      </w:pPr>
      <w:r w:rsidRPr="00F1419C">
        <w:rPr>
          <w:rFonts w:ascii="Arial" w:hAnsi="Arial" w:cs="Arial"/>
          <w:sz w:val="28"/>
        </w:rPr>
        <w:t xml:space="preserve">Ejemplo de formato para la manifestación que deberán presentar </w:t>
      </w:r>
      <w:r>
        <w:rPr>
          <w:rFonts w:ascii="Arial" w:hAnsi="Arial" w:cs="Arial"/>
          <w:sz w:val="28"/>
        </w:rPr>
        <w:t>el</w:t>
      </w:r>
      <w:r w:rsidRPr="00F1419C">
        <w:rPr>
          <w:rFonts w:ascii="Arial" w:hAnsi="Arial" w:cs="Arial"/>
          <w:sz w:val="28"/>
        </w:rPr>
        <w:t xml:space="preserve"> </w:t>
      </w:r>
      <w:r w:rsidRPr="00F1419C">
        <w:rPr>
          <w:rFonts w:ascii="Arial" w:hAnsi="Arial" w:cs="Arial"/>
          <w:b/>
          <w:sz w:val="28"/>
          <w:u w:val="single"/>
        </w:rPr>
        <w:t>licitante adjudicado</w:t>
      </w:r>
      <w:r w:rsidRPr="00F1419C">
        <w:rPr>
          <w:rFonts w:ascii="Arial" w:hAnsi="Arial" w:cs="Arial"/>
          <w:sz w:val="28"/>
        </w:rPr>
        <w:t xml:space="preserve"> para dar cumplimiento a lo dispuesto en la Regla 9 de las Reglas para la determinación y acreditación del grado de contenido nacional de los bienes</w:t>
      </w:r>
      <w:r>
        <w:rPr>
          <w:rFonts w:ascii="Arial" w:hAnsi="Arial" w:cs="Arial"/>
          <w:sz w:val="28"/>
        </w:rPr>
        <w:t xml:space="preserve"> </w:t>
      </w:r>
      <w:r w:rsidRPr="00F1419C">
        <w:rPr>
          <w:rFonts w:ascii="Arial" w:hAnsi="Arial" w:cs="Arial"/>
          <w:sz w:val="28"/>
        </w:rPr>
        <w:t>que se ofertan y entregan en los procedimientos de contratación</w:t>
      </w:r>
    </w:p>
    <w:p w14:paraId="17AB3FCA" w14:textId="77777777" w:rsidR="006E1796" w:rsidRPr="002F6556" w:rsidRDefault="006E1796" w:rsidP="006E1796"/>
    <w:p w14:paraId="1FBAEB39" w14:textId="77777777" w:rsidR="006E1796" w:rsidRPr="002F6556" w:rsidRDefault="006E1796" w:rsidP="006E1796">
      <w:pPr>
        <w:jc w:val="right"/>
        <w:rPr>
          <w:rFonts w:ascii="Arial" w:hAnsi="Arial" w:cs="Arial"/>
        </w:rPr>
      </w:pPr>
      <w:r>
        <w:rPr>
          <w:rFonts w:ascii="Arial" w:hAnsi="Arial" w:cs="Arial"/>
        </w:rPr>
        <w:t>Ciudad de México</w:t>
      </w:r>
      <w:r w:rsidRPr="002F6556">
        <w:rPr>
          <w:rFonts w:ascii="Arial" w:hAnsi="Arial" w:cs="Arial"/>
        </w:rPr>
        <w:t>, a _____ de __________de 20__.</w:t>
      </w:r>
    </w:p>
    <w:p w14:paraId="60DE9E15" w14:textId="77777777" w:rsidR="006E1796" w:rsidRPr="002F6556" w:rsidRDefault="006E1796" w:rsidP="006E1796">
      <w:pPr>
        <w:jc w:val="right"/>
        <w:rPr>
          <w:rFonts w:ascii="Arial" w:hAnsi="Arial" w:cs="Arial"/>
        </w:rPr>
      </w:pPr>
    </w:p>
    <w:p w14:paraId="57636431" w14:textId="77777777" w:rsidR="006E1796" w:rsidRPr="00F0524A" w:rsidRDefault="006E1796" w:rsidP="006E1796">
      <w:pPr>
        <w:jc w:val="both"/>
        <w:rPr>
          <w:rFonts w:ascii="Arial" w:hAnsi="Arial" w:cs="Arial"/>
          <w:b/>
          <w:sz w:val="22"/>
          <w:szCs w:val="22"/>
        </w:rPr>
      </w:pPr>
      <w:r w:rsidRPr="00F0524A">
        <w:rPr>
          <w:rFonts w:ascii="Arial" w:hAnsi="Arial" w:cs="Arial"/>
          <w:b/>
          <w:sz w:val="22"/>
          <w:szCs w:val="22"/>
        </w:rPr>
        <w:t>C. DIRECTOR DE RECURSOS MATERIALES Y SERVICIOS</w:t>
      </w:r>
    </w:p>
    <w:p w14:paraId="1B07A077" w14:textId="77777777" w:rsidR="006E1796" w:rsidRPr="00F0524A" w:rsidRDefault="006E1796" w:rsidP="006E1796">
      <w:pPr>
        <w:jc w:val="both"/>
        <w:rPr>
          <w:rFonts w:ascii="Arial" w:hAnsi="Arial" w:cs="Arial"/>
          <w:b/>
          <w:sz w:val="22"/>
          <w:szCs w:val="22"/>
        </w:rPr>
      </w:pPr>
      <w:r w:rsidRPr="00F0524A">
        <w:rPr>
          <w:rFonts w:ascii="Arial" w:hAnsi="Arial" w:cs="Arial"/>
          <w:b/>
          <w:sz w:val="22"/>
          <w:szCs w:val="22"/>
        </w:rPr>
        <w:t>INSTITUTO NACIONAL ELECTORAL</w:t>
      </w:r>
    </w:p>
    <w:p w14:paraId="0EA3C7F4" w14:textId="77777777" w:rsidR="006E1796" w:rsidRDefault="006E1796" w:rsidP="006E1796">
      <w:pPr>
        <w:pStyle w:val="Textoindependiente31"/>
        <w:rPr>
          <w:rFonts w:cs="Arial"/>
          <w:b/>
          <w:szCs w:val="22"/>
        </w:rPr>
      </w:pPr>
      <w:r w:rsidRPr="00F0524A">
        <w:rPr>
          <w:rFonts w:cs="Arial"/>
          <w:b/>
          <w:szCs w:val="22"/>
        </w:rPr>
        <w:t xml:space="preserve">P R E S E N T E. </w:t>
      </w:r>
    </w:p>
    <w:p w14:paraId="3C3AA37F" w14:textId="77777777" w:rsidR="006E1796" w:rsidRPr="00F0524A" w:rsidRDefault="006E1796" w:rsidP="006E1796">
      <w:pPr>
        <w:pStyle w:val="Textoindependiente31"/>
        <w:rPr>
          <w:rFonts w:cs="Arial"/>
          <w:b/>
          <w:szCs w:val="22"/>
        </w:rPr>
      </w:pPr>
    </w:p>
    <w:p w14:paraId="309F2065" w14:textId="77777777" w:rsidR="006E1796" w:rsidRPr="002F6556" w:rsidRDefault="006E1796" w:rsidP="006E1796">
      <w:pPr>
        <w:spacing w:line="360" w:lineRule="auto"/>
        <w:jc w:val="both"/>
        <w:rPr>
          <w:rFonts w:ascii="Arial" w:hAnsi="Arial" w:cs="Arial"/>
          <w:lang w:eastAsia="es-MX"/>
        </w:rPr>
      </w:pPr>
      <w:r w:rsidRPr="002F6556">
        <w:rPr>
          <w:rFonts w:ascii="Arial" w:hAnsi="Arial" w:cs="Arial"/>
          <w:lang w:eastAsia="es-MX"/>
        </w:rPr>
        <w:t xml:space="preserve">Me refiero al procedimiento de </w:t>
      </w:r>
      <w:r>
        <w:rPr>
          <w:rFonts w:ascii="Arial" w:hAnsi="Arial" w:cs="Arial"/>
          <w:lang w:eastAsia="es-MX"/>
        </w:rPr>
        <w:t>Licitación Pública Nacional</w:t>
      </w:r>
      <w:r w:rsidRPr="002F6556">
        <w:rPr>
          <w:rFonts w:ascii="Arial" w:hAnsi="Arial" w:cs="Arial"/>
          <w:lang w:eastAsia="es-MX"/>
        </w:rPr>
        <w:t xml:space="preserve"> No. __________ en el que mi representada, la empresa _______________________________ particip</w:t>
      </w:r>
      <w:r>
        <w:rPr>
          <w:rFonts w:ascii="Arial" w:hAnsi="Arial" w:cs="Arial"/>
          <w:lang w:eastAsia="es-MX"/>
        </w:rPr>
        <w:t>ó y resultó adjudicada</w:t>
      </w:r>
      <w:r w:rsidRPr="002F6556">
        <w:rPr>
          <w:rFonts w:ascii="Arial" w:hAnsi="Arial" w:cs="Arial"/>
          <w:lang w:eastAsia="es-MX"/>
        </w:rPr>
        <w:t>.</w:t>
      </w:r>
    </w:p>
    <w:p w14:paraId="63AA93B0" w14:textId="77777777" w:rsidR="006E1796" w:rsidRPr="002F6556" w:rsidRDefault="006E1796" w:rsidP="006E1796">
      <w:pPr>
        <w:spacing w:line="360" w:lineRule="auto"/>
        <w:jc w:val="both"/>
        <w:rPr>
          <w:rFonts w:ascii="Arial" w:hAnsi="Arial" w:cs="Arial"/>
          <w:lang w:eastAsia="es-MX"/>
        </w:rPr>
      </w:pPr>
    </w:p>
    <w:p w14:paraId="21F0AE57" w14:textId="77777777" w:rsidR="006E1796" w:rsidRPr="002F6556" w:rsidRDefault="006E1796" w:rsidP="006E1796">
      <w:pPr>
        <w:spacing w:line="360" w:lineRule="auto"/>
        <w:jc w:val="both"/>
        <w:rPr>
          <w:rFonts w:ascii="Arial" w:hAnsi="Arial" w:cs="Arial"/>
          <w:lang w:eastAsia="es-MX"/>
        </w:rPr>
      </w:pPr>
      <w:r w:rsidRPr="002F6556">
        <w:rPr>
          <w:rFonts w:ascii="Arial" w:hAnsi="Arial" w:cs="Arial"/>
          <w:lang w:eastAsia="es-MX"/>
        </w:rPr>
        <w:t xml:space="preserve">Sobre el particular, y en los términos de lo previsto por la Regla 9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manifiesta </w:t>
      </w:r>
      <w:r w:rsidRPr="002F6556">
        <w:rPr>
          <w:rFonts w:ascii="Arial" w:hAnsi="Arial" w:cs="Arial"/>
          <w:b/>
          <w:lang w:eastAsia="es-MX"/>
        </w:rPr>
        <w:t>bajo protesta de decir verdad</w:t>
      </w:r>
      <w:r w:rsidRPr="002F6556">
        <w:rPr>
          <w:rFonts w:ascii="Arial" w:hAnsi="Arial" w:cs="Arial"/>
          <w:lang w:eastAsia="es-MX"/>
        </w:rPr>
        <w:t>, que los bienes</w:t>
      </w:r>
      <w:r>
        <w:rPr>
          <w:rFonts w:ascii="Arial" w:hAnsi="Arial" w:cs="Arial"/>
          <w:lang w:eastAsia="es-MX"/>
        </w:rPr>
        <w:t xml:space="preserve"> </w:t>
      </w:r>
      <w:r w:rsidRPr="002F6556">
        <w:rPr>
          <w:rFonts w:ascii="Arial" w:hAnsi="Arial" w:cs="Arial"/>
          <w:lang w:eastAsia="es-MX"/>
        </w:rPr>
        <w:t xml:space="preserve">entregados </w:t>
      </w:r>
      <w:r>
        <w:rPr>
          <w:rFonts w:ascii="Arial" w:hAnsi="Arial" w:cs="Arial"/>
          <w:lang w:eastAsia="es-MX"/>
        </w:rPr>
        <w:t>fue</w:t>
      </w:r>
      <w:r w:rsidRPr="002F6556">
        <w:rPr>
          <w:rFonts w:ascii="Arial" w:hAnsi="Arial" w:cs="Arial"/>
          <w:lang w:eastAsia="es-MX"/>
        </w:rPr>
        <w:t>ron</w:t>
      </w:r>
      <w:r>
        <w:rPr>
          <w:rFonts w:ascii="Arial" w:hAnsi="Arial" w:cs="Arial"/>
          <w:lang w:eastAsia="es-MX"/>
        </w:rPr>
        <w:t xml:space="preserve"> producidos</w:t>
      </w:r>
      <w:r w:rsidRPr="002F6556">
        <w:rPr>
          <w:rFonts w:ascii="Arial" w:hAnsi="Arial" w:cs="Arial"/>
          <w:lang w:eastAsia="es-MX"/>
        </w:rPr>
        <w:t xml:space="preserve"> en los Estados Unidos Mexicanos por la empresa __________________________ y c</w:t>
      </w:r>
      <w:r>
        <w:rPr>
          <w:rFonts w:ascii="Arial" w:hAnsi="Arial" w:cs="Arial"/>
          <w:lang w:eastAsia="es-MX"/>
        </w:rPr>
        <w:t>uentan</w:t>
      </w:r>
      <w:r w:rsidRPr="002F6556">
        <w:rPr>
          <w:rFonts w:ascii="Arial" w:hAnsi="Arial" w:cs="Arial"/>
          <w:lang w:eastAsia="es-MX"/>
        </w:rPr>
        <w:t xml:space="preserve"> con un porcentaje de contenido nacional del 65% (sesenta y cinco por ciento).</w:t>
      </w:r>
    </w:p>
    <w:p w14:paraId="295D0C8F" w14:textId="77777777" w:rsidR="006E1796" w:rsidRDefault="006E1796" w:rsidP="006E1796">
      <w:pPr>
        <w:spacing w:line="360" w:lineRule="auto"/>
        <w:jc w:val="both"/>
        <w:rPr>
          <w:rFonts w:ascii="Arial" w:hAnsi="Arial" w:cs="Arial"/>
          <w:lang w:eastAsia="es-MX"/>
        </w:rPr>
      </w:pPr>
    </w:p>
    <w:p w14:paraId="71B79254" w14:textId="77777777" w:rsidR="006E1796" w:rsidRPr="002F6556" w:rsidRDefault="006E1796" w:rsidP="006E1796">
      <w:pPr>
        <w:spacing w:line="360" w:lineRule="auto"/>
        <w:jc w:val="both"/>
        <w:rPr>
          <w:rFonts w:ascii="Arial" w:hAnsi="Arial" w:cs="Arial"/>
          <w:lang w:eastAsia="es-MX"/>
        </w:rPr>
      </w:pPr>
    </w:p>
    <w:p w14:paraId="2A758C30" w14:textId="77777777" w:rsidR="006E1796" w:rsidRPr="002F6556" w:rsidRDefault="006E1796" w:rsidP="006E1796">
      <w:pPr>
        <w:spacing w:line="360" w:lineRule="auto"/>
        <w:jc w:val="center"/>
        <w:rPr>
          <w:rFonts w:ascii="Arial" w:hAnsi="Arial" w:cs="Arial"/>
          <w:lang w:eastAsia="es-MX"/>
        </w:rPr>
      </w:pPr>
      <w:r w:rsidRPr="002F6556">
        <w:rPr>
          <w:rFonts w:ascii="Arial" w:hAnsi="Arial" w:cs="Arial"/>
          <w:lang w:eastAsia="es-MX"/>
        </w:rPr>
        <w:t>ATENTAMENTE</w:t>
      </w:r>
    </w:p>
    <w:p w14:paraId="7A8FE806" w14:textId="3FAD26EB" w:rsidR="006E1796" w:rsidRPr="002F6556" w:rsidRDefault="006E1796" w:rsidP="006E1796">
      <w:pPr>
        <w:spacing w:line="360" w:lineRule="auto"/>
        <w:jc w:val="center"/>
        <w:rPr>
          <w:rFonts w:ascii="Arial" w:hAnsi="Arial" w:cs="Arial"/>
          <w:sz w:val="22"/>
          <w:szCs w:val="22"/>
        </w:rPr>
      </w:pPr>
      <w:r w:rsidRPr="002F6556">
        <w:rPr>
          <w:rFonts w:ascii="Arial" w:hAnsi="Arial" w:cs="Arial"/>
          <w:sz w:val="22"/>
          <w:szCs w:val="22"/>
        </w:rPr>
        <w:t>______________________________</w:t>
      </w:r>
      <w:r>
        <w:rPr>
          <w:rFonts w:ascii="Arial" w:hAnsi="Arial" w:cs="Arial"/>
          <w:sz w:val="22"/>
          <w:szCs w:val="22"/>
        </w:rPr>
        <w:t>_________________________________</w:t>
      </w:r>
    </w:p>
    <w:p w14:paraId="7DC51F2B" w14:textId="31B91484" w:rsidR="006E1796" w:rsidRDefault="006E1796" w:rsidP="006E1796">
      <w:pPr>
        <w:pStyle w:val="Textosinformato"/>
        <w:ind w:right="281"/>
        <w:jc w:val="center"/>
        <w:rPr>
          <w:rFonts w:ascii="Arial" w:hAnsi="Arial" w:cs="Arial"/>
          <w:i/>
          <w:lang w:val="es-MX"/>
        </w:rPr>
      </w:pPr>
      <w:r w:rsidRPr="00FB69C7">
        <w:rPr>
          <w:rFonts w:ascii="Arial" w:hAnsi="Arial" w:cs="Arial"/>
          <w:i/>
        </w:rPr>
        <w:t>Nombre de la empresa Licitante y nombre y firma del representante legal</w:t>
      </w:r>
    </w:p>
    <w:p w14:paraId="0E49B188" w14:textId="77777777" w:rsidR="006E1796" w:rsidRPr="002F6556" w:rsidRDefault="006E1796" w:rsidP="006E1796">
      <w:pPr>
        <w:jc w:val="both"/>
        <w:rPr>
          <w:rFonts w:ascii="Arial" w:hAnsi="Arial" w:cs="Arial"/>
          <w:lang w:eastAsia="es-MX"/>
        </w:rPr>
      </w:pPr>
    </w:p>
    <w:p w14:paraId="3C2C5A17" w14:textId="77777777" w:rsidR="006E1796" w:rsidRPr="002F6556" w:rsidRDefault="006E1796" w:rsidP="006E1796">
      <w:pPr>
        <w:jc w:val="both"/>
        <w:rPr>
          <w:rFonts w:ascii="Arial" w:hAnsi="Arial" w:cs="Arial"/>
          <w:lang w:eastAsia="es-MX"/>
        </w:rPr>
      </w:pPr>
    </w:p>
    <w:p w14:paraId="0C88FA3A" w14:textId="77777777" w:rsidR="006E1796" w:rsidRDefault="006E1796" w:rsidP="006E1796">
      <w:pPr>
        <w:jc w:val="both"/>
        <w:rPr>
          <w:rFonts w:ascii="Arial" w:hAnsi="Arial" w:cs="Arial"/>
          <w:lang w:eastAsia="es-MX"/>
        </w:rPr>
      </w:pPr>
      <w:r w:rsidRPr="002F6556">
        <w:rPr>
          <w:rFonts w:ascii="Arial" w:hAnsi="Arial" w:cs="Arial"/>
          <w:b/>
          <w:lang w:eastAsia="es-MX"/>
        </w:rPr>
        <w:t xml:space="preserve">NOTA: </w:t>
      </w:r>
      <w:r w:rsidRPr="002F6556">
        <w:rPr>
          <w:rFonts w:ascii="Arial" w:hAnsi="Arial" w:cs="Arial"/>
          <w:lang w:eastAsia="es-MX"/>
        </w:rPr>
        <w:t>Si el LICITANTE es una persona física, se podrá ajustar el presente formato en su parte conducente.</w:t>
      </w:r>
    </w:p>
    <w:p w14:paraId="42C2A2C8" w14:textId="0864951E" w:rsidR="00FB69C7" w:rsidRDefault="00FB69C7" w:rsidP="00FB69C7">
      <w:pPr>
        <w:rPr>
          <w:lang w:val="es-ES"/>
        </w:rPr>
      </w:pPr>
    </w:p>
    <w:p w14:paraId="15B958EC" w14:textId="381E0B7C" w:rsidR="00FB69C7" w:rsidRDefault="00FB69C7" w:rsidP="00FB69C7">
      <w:pPr>
        <w:rPr>
          <w:lang w:val="es-ES"/>
        </w:rPr>
      </w:pPr>
    </w:p>
    <w:p w14:paraId="73AB5861" w14:textId="09EDAEB7" w:rsidR="00FB69C7" w:rsidRDefault="00FB69C7" w:rsidP="00FB69C7">
      <w:pPr>
        <w:rPr>
          <w:lang w:val="es-ES"/>
        </w:rPr>
      </w:pPr>
    </w:p>
    <w:p w14:paraId="7E545103" w14:textId="5CE69F1E" w:rsidR="00FB69C7" w:rsidRDefault="00FB69C7" w:rsidP="00FB69C7">
      <w:pPr>
        <w:rPr>
          <w:lang w:val="es-ES"/>
        </w:rPr>
      </w:pPr>
    </w:p>
    <w:p w14:paraId="16732EC6" w14:textId="329701CC" w:rsidR="00FB69C7" w:rsidRDefault="00FB69C7" w:rsidP="00FB69C7">
      <w:pPr>
        <w:rPr>
          <w:lang w:val="es-ES"/>
        </w:rPr>
      </w:pPr>
    </w:p>
    <w:p w14:paraId="662CAEB9" w14:textId="53FE5961" w:rsidR="00FB69C7" w:rsidRDefault="00FB69C7" w:rsidP="00FB69C7">
      <w:pPr>
        <w:rPr>
          <w:lang w:val="es-ES"/>
        </w:rPr>
      </w:pPr>
    </w:p>
    <w:p w14:paraId="5FB7AEEF" w14:textId="52B13B41" w:rsidR="00FB69C7" w:rsidRDefault="00FB69C7" w:rsidP="00FB69C7">
      <w:pPr>
        <w:rPr>
          <w:lang w:val="es-ES"/>
        </w:rPr>
      </w:pPr>
    </w:p>
    <w:p w14:paraId="743B0001" w14:textId="5E580A6D" w:rsidR="00FB69C7" w:rsidRDefault="00FB69C7" w:rsidP="00FB69C7">
      <w:pPr>
        <w:rPr>
          <w:lang w:val="es-ES"/>
        </w:rPr>
      </w:pPr>
    </w:p>
    <w:p w14:paraId="7294E5AA" w14:textId="30816989" w:rsidR="00FB69C7" w:rsidRDefault="00FB69C7" w:rsidP="00FB69C7">
      <w:pPr>
        <w:rPr>
          <w:lang w:val="es-ES"/>
        </w:rPr>
      </w:pPr>
    </w:p>
    <w:p w14:paraId="6FBA80E9" w14:textId="05EDACFB" w:rsidR="00FB69C7" w:rsidRDefault="00FB69C7" w:rsidP="00FB69C7">
      <w:pPr>
        <w:rPr>
          <w:lang w:val="es-ES"/>
        </w:rPr>
      </w:pPr>
    </w:p>
    <w:p w14:paraId="0A11DBCD" w14:textId="5694BB11" w:rsidR="00FB69C7" w:rsidRDefault="00FB69C7" w:rsidP="00FB69C7">
      <w:pPr>
        <w:rPr>
          <w:lang w:val="es-ES"/>
        </w:rPr>
      </w:pPr>
    </w:p>
    <w:p w14:paraId="22D9546B" w14:textId="76C0830E" w:rsidR="00FB69C7" w:rsidRDefault="00FB69C7" w:rsidP="00FB69C7">
      <w:pPr>
        <w:rPr>
          <w:lang w:val="es-ES"/>
        </w:rPr>
      </w:pPr>
    </w:p>
    <w:p w14:paraId="52709803" w14:textId="02C9653E" w:rsidR="00FB69C7" w:rsidRDefault="00FB69C7" w:rsidP="00FB69C7">
      <w:pPr>
        <w:rPr>
          <w:lang w:val="es-ES"/>
        </w:rPr>
      </w:pPr>
    </w:p>
    <w:p w14:paraId="033DBDC4" w14:textId="6145A8E9" w:rsidR="00FB69C7" w:rsidRDefault="00FB69C7" w:rsidP="00FB69C7">
      <w:pPr>
        <w:rPr>
          <w:lang w:val="es-ES"/>
        </w:rPr>
      </w:pPr>
    </w:p>
    <w:p w14:paraId="21935406" w14:textId="426F1216" w:rsidR="00FB69C7" w:rsidRDefault="00FB69C7" w:rsidP="00FB69C7">
      <w:pPr>
        <w:rPr>
          <w:lang w:val="es-ES"/>
        </w:rPr>
      </w:pPr>
    </w:p>
    <w:p w14:paraId="086710FE" w14:textId="237093A2" w:rsidR="00FB69C7" w:rsidRDefault="00FB69C7" w:rsidP="00FB69C7">
      <w:pPr>
        <w:pStyle w:val="Ttulo1"/>
        <w:tabs>
          <w:tab w:val="left" w:pos="6374"/>
        </w:tabs>
        <w:spacing w:before="240" w:after="60"/>
        <w:rPr>
          <w:rFonts w:cs="Arial"/>
          <w:color w:val="CC0066"/>
          <w:kern w:val="32"/>
          <w:sz w:val="32"/>
          <w:szCs w:val="32"/>
        </w:rPr>
      </w:pPr>
      <w:bookmarkStart w:id="1498" w:name="_Toc181210585"/>
      <w:r w:rsidRPr="00EF4A7F">
        <w:rPr>
          <w:rFonts w:cs="Arial"/>
          <w:color w:val="CC0066"/>
          <w:kern w:val="32"/>
          <w:sz w:val="32"/>
          <w:szCs w:val="32"/>
        </w:rPr>
        <w:lastRenderedPageBreak/>
        <w:t>ANEXO 1</w:t>
      </w:r>
      <w:r>
        <w:rPr>
          <w:rFonts w:cs="Arial"/>
          <w:color w:val="CC0066"/>
          <w:kern w:val="32"/>
          <w:sz w:val="32"/>
          <w:szCs w:val="32"/>
        </w:rPr>
        <w:t>4</w:t>
      </w:r>
      <w:bookmarkEnd w:id="1498"/>
    </w:p>
    <w:p w14:paraId="3A15AF88" w14:textId="77777777" w:rsidR="00FB69C7" w:rsidRPr="00FB69C7" w:rsidRDefault="00FB69C7" w:rsidP="00FB69C7">
      <w:pPr>
        <w:rPr>
          <w:lang w:val="es-ES"/>
        </w:rPr>
      </w:pPr>
    </w:p>
    <w:p w14:paraId="04F16CA5" w14:textId="1DCD405A" w:rsidR="00CC1403" w:rsidRPr="006E1796" w:rsidRDefault="00624CF1" w:rsidP="006E1796">
      <w:pPr>
        <w:pStyle w:val="Ttulo1"/>
        <w:shd w:val="clear" w:color="auto" w:fill="D9D9D9" w:themeFill="background1" w:themeFillShade="D9"/>
        <w:rPr>
          <w:rFonts w:cs="Arial"/>
          <w:kern w:val="32"/>
          <w:sz w:val="28"/>
          <w:szCs w:val="32"/>
        </w:rPr>
      </w:pPr>
      <w:bookmarkStart w:id="1499" w:name="_Toc488428688"/>
      <w:bookmarkStart w:id="1500" w:name="_Toc104199050"/>
      <w:bookmarkStart w:id="1501" w:name="_Toc464498759"/>
      <w:bookmarkStart w:id="1502" w:name="_Toc487209372"/>
      <w:bookmarkStart w:id="1503" w:name="_Toc492377974"/>
      <w:bookmarkStart w:id="1504" w:name="_Toc491181012"/>
      <w:bookmarkStart w:id="1505" w:name="_Toc498523254"/>
      <w:bookmarkStart w:id="1506" w:name="_Toc505704938"/>
      <w:bookmarkStart w:id="1507" w:name="_Toc19704313"/>
      <w:bookmarkStart w:id="1508" w:name="_Toc452121434"/>
      <w:bookmarkStart w:id="1509" w:name="_Toc23410292"/>
      <w:bookmarkStart w:id="1510" w:name="_Toc496883372"/>
      <w:bookmarkStart w:id="1511" w:name="_Toc3539040"/>
      <w:bookmarkStart w:id="1512" w:name="_Toc494211636"/>
      <w:bookmarkStart w:id="1513" w:name="_Toc493501678"/>
      <w:bookmarkStart w:id="1514" w:name="_Toc464498353"/>
      <w:bookmarkStart w:id="1515" w:name="_Toc89112394"/>
      <w:bookmarkStart w:id="1516" w:name="_Toc510612375"/>
      <w:bookmarkStart w:id="1517" w:name="_Toc96092369"/>
      <w:bookmarkStart w:id="1518" w:name="_Toc23958058"/>
      <w:bookmarkStart w:id="1519" w:name="_Toc94701588"/>
      <w:bookmarkStart w:id="1520" w:name="_Toc127378608"/>
      <w:bookmarkStart w:id="1521" w:name="_Toc127981568"/>
      <w:bookmarkStart w:id="1522" w:name="_Toc144317539"/>
      <w:bookmarkStart w:id="1523" w:name="_Toc149156168"/>
      <w:bookmarkStart w:id="1524" w:name="_Toc181210586"/>
      <w:r w:rsidRPr="00EF4A7F">
        <w:rPr>
          <w:rFonts w:cs="Arial"/>
          <w:kern w:val="32"/>
          <w:sz w:val="28"/>
          <w:szCs w:val="32"/>
        </w:rPr>
        <w:t>Constancia de recepción de documentos</w:t>
      </w:r>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6E1796" w:rsidRPr="0027305A" w14:paraId="067177A6" w14:textId="77777777" w:rsidTr="00271DB4">
        <w:trPr>
          <w:trHeight w:val="170"/>
          <w:tblHeader/>
        </w:trPr>
        <w:tc>
          <w:tcPr>
            <w:tcW w:w="7797" w:type="dxa"/>
            <w:shd w:val="clear" w:color="auto" w:fill="auto"/>
            <w:vAlign w:val="center"/>
          </w:tcPr>
          <w:p w14:paraId="3D16E229" w14:textId="2FEDCC1B" w:rsidR="006E1796" w:rsidRPr="00677CB9" w:rsidRDefault="006E1796" w:rsidP="006F7D2E">
            <w:pPr>
              <w:pStyle w:val="Texto0"/>
              <w:numPr>
                <w:ilvl w:val="0"/>
                <w:numId w:val="76"/>
              </w:numPr>
              <w:spacing w:before="120" w:after="120" w:line="240" w:lineRule="auto"/>
              <w:ind w:left="173" w:hanging="239"/>
              <w:rPr>
                <w:sz w:val="20"/>
              </w:rPr>
            </w:pPr>
            <w:r w:rsidRPr="006E1796">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6E1796">
              <w:rPr>
                <w:b/>
                <w:bCs/>
                <w:sz w:val="20"/>
              </w:rPr>
              <w:t>Anexo 12.</w:t>
            </w:r>
          </w:p>
        </w:tc>
        <w:tc>
          <w:tcPr>
            <w:tcW w:w="1276" w:type="dxa"/>
            <w:shd w:val="clear" w:color="auto" w:fill="auto"/>
            <w:vAlign w:val="center"/>
          </w:tcPr>
          <w:p w14:paraId="31EF2446" w14:textId="77777777" w:rsidR="006E1796" w:rsidRPr="0027305A" w:rsidRDefault="006E1796"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E4F620E" w14:textId="77777777" w:rsidR="006E1796" w:rsidRPr="0027305A" w:rsidRDefault="006E1796"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7BDA7647" w:rsidR="00F50DDC" w:rsidRPr="0027305A" w:rsidRDefault="00F50DDC" w:rsidP="006E1796">
            <w:pPr>
              <w:pStyle w:val="Texto0"/>
              <w:numPr>
                <w:ilvl w:val="0"/>
                <w:numId w:val="76"/>
              </w:numPr>
              <w:tabs>
                <w:tab w:val="left" w:pos="176"/>
              </w:tabs>
              <w:spacing w:before="60" w:after="60" w:line="240" w:lineRule="auto"/>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558D23F3"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w:t>
            </w:r>
            <w:r w:rsidR="006E1796">
              <w:rPr>
                <w:rFonts w:cs="Arial"/>
                <w:b/>
                <w:sz w:val="20"/>
              </w:rPr>
              <w:t xml:space="preserve"> y h)</w:t>
            </w:r>
            <w:r>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AA427A" w14:textId="77777777" w:rsidR="0002659F" w:rsidRDefault="0002659F">
      <w:r>
        <w:separator/>
      </w:r>
    </w:p>
  </w:endnote>
  <w:endnote w:type="continuationSeparator" w:id="0">
    <w:p w14:paraId="020D6E27" w14:textId="77777777" w:rsidR="0002659F" w:rsidRDefault="0002659F">
      <w:r>
        <w:continuationSeparator/>
      </w:r>
    </w:p>
  </w:endnote>
  <w:endnote w:type="continuationNotice" w:id="1">
    <w:p w14:paraId="4B5C3C12" w14:textId="77777777" w:rsidR="0002659F" w:rsidRDefault="000265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67A64776"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7A5F48">
      <w:rPr>
        <w:rFonts w:ascii="Arial" w:hAnsi="Arial" w:cs="Arial"/>
        <w:b/>
        <w:bCs/>
      </w:rPr>
      <w:t>7</w:t>
    </w:r>
    <w:r w:rsidR="006E1796">
      <w:rPr>
        <w:rFonts w:ascii="Arial" w:hAnsi="Arial" w:cs="Arial"/>
        <w:b/>
        <w:bCs/>
      </w:rPr>
      <w:t>4</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44B37909"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91C53">
              <w:rPr>
                <w:rFonts w:ascii="Arial" w:hAnsi="Arial" w:cs="Arial"/>
                <w:b/>
                <w:bCs/>
              </w:rPr>
              <w:t>7</w:t>
            </w:r>
            <w:r w:rsidR="006E1796">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42AE78" w14:textId="77777777" w:rsidR="0002659F" w:rsidRDefault="0002659F">
      <w:r>
        <w:separator/>
      </w:r>
    </w:p>
  </w:footnote>
  <w:footnote w:type="continuationSeparator" w:id="0">
    <w:p w14:paraId="754BF5A3" w14:textId="77777777" w:rsidR="0002659F" w:rsidRDefault="0002659F">
      <w:r>
        <w:continuationSeparator/>
      </w:r>
    </w:p>
  </w:footnote>
  <w:footnote w:type="continuationNotice" w:id="1">
    <w:p w14:paraId="7B204ACB" w14:textId="77777777" w:rsidR="0002659F" w:rsidRDefault="000265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249F21A8"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1833A2">
      <w:rPr>
        <w:rFonts w:ascii="Arial" w:hAnsi="Arial" w:cs="Arial"/>
        <w:color w:val="808080"/>
        <w:szCs w:val="22"/>
      </w:rPr>
      <w:t>042</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CEEC948" w:rsidR="00CC1403" w:rsidRDefault="00624CF1">
    <w:pPr>
      <w:pStyle w:val="Encabezado"/>
      <w:jc w:val="right"/>
      <w:rPr>
        <w:rFonts w:ascii="Arial" w:hAnsi="Arial" w:cs="Arial"/>
        <w:color w:val="808080"/>
        <w:szCs w:val="22"/>
      </w:rPr>
    </w:pPr>
    <w:r>
      <w:rPr>
        <w:rFonts w:ascii="Arial" w:hAnsi="Arial" w:cs="Arial"/>
        <w:color w:val="808080"/>
        <w:szCs w:val="22"/>
      </w:rPr>
      <w:t>No. LP-INE-</w:t>
    </w:r>
    <w:r w:rsidR="00A24544">
      <w:rPr>
        <w:rFonts w:ascii="Arial" w:hAnsi="Arial" w:cs="Arial"/>
        <w:color w:val="808080"/>
        <w:szCs w:val="22"/>
      </w:rPr>
      <w:t>042</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71748D"/>
    <w:multiLevelType w:val="hybridMultilevel"/>
    <w:tmpl w:val="D1C6546C"/>
    <w:lvl w:ilvl="0" w:tplc="12DCFDCE">
      <w:start w:val="1"/>
      <w:numFmt w:val="decimal"/>
      <w:lvlText w:val="%1)"/>
      <w:lvlJc w:val="left"/>
      <w:pPr>
        <w:ind w:left="786" w:hanging="360"/>
      </w:pPr>
      <w:rPr>
        <w:b/>
        <w:sz w:val="16"/>
        <w:szCs w:val="16"/>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1"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4"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5" w15:restartNumberingAfterBreak="0">
    <w:nsid w:val="1F3745C4"/>
    <w:multiLevelType w:val="hybridMultilevel"/>
    <w:tmpl w:val="70BEC2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135345A"/>
    <w:multiLevelType w:val="hybridMultilevel"/>
    <w:tmpl w:val="62F8326A"/>
    <w:lvl w:ilvl="0" w:tplc="D6A03570">
      <w:start w:val="1"/>
      <w:numFmt w:val="decimal"/>
      <w:lvlText w:val="%1."/>
      <w:lvlJc w:val="left"/>
      <w:pPr>
        <w:ind w:left="720" w:hanging="360"/>
      </w:pPr>
      <w:rPr>
        <w:rFonts w:hint="default"/>
        <w:b/>
      </w:rPr>
    </w:lvl>
    <w:lvl w:ilvl="1" w:tplc="52A62C54">
      <w:start w:val="1"/>
      <w:numFmt w:val="lowerLetter"/>
      <w:lvlText w:val="%2)"/>
      <w:lvlJc w:val="left"/>
      <w:pPr>
        <w:ind w:left="1440" w:hanging="360"/>
      </w:pPr>
      <w:rPr>
        <w:b w:val="0"/>
        <w:bCs/>
      </w:rPr>
    </w:lvl>
    <w:lvl w:ilvl="2" w:tplc="080A001B">
      <w:start w:val="1"/>
      <w:numFmt w:val="lowerRoman"/>
      <w:lvlText w:val="%3."/>
      <w:lvlJc w:val="right"/>
      <w:pPr>
        <w:ind w:left="2160" w:hanging="180"/>
      </w:pPr>
    </w:lvl>
    <w:lvl w:ilvl="3" w:tplc="DD801AA2">
      <w:start w:val="1"/>
      <w:numFmt w:val="decimal"/>
      <w:lvlText w:val="%4."/>
      <w:lvlJc w:val="left"/>
      <w:pPr>
        <w:ind w:left="928" w:hanging="360"/>
      </w:pPr>
      <w:rPr>
        <w:b w:val="0"/>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0F2F72"/>
    <w:multiLevelType w:val="multilevel"/>
    <w:tmpl w:val="AC326EC2"/>
    <w:lvl w:ilvl="0">
      <w:start w:val="5"/>
      <w:numFmt w:val="decimal"/>
      <w:lvlText w:val="%1"/>
      <w:lvlJc w:val="left"/>
      <w:pPr>
        <w:ind w:left="360" w:hanging="360"/>
      </w:pPr>
      <w:rPr>
        <w:rFonts w:hint="default"/>
      </w:rPr>
    </w:lvl>
    <w:lvl w:ilvl="1">
      <w:start w:val="1"/>
      <w:numFmt w:val="decimal"/>
      <w:lvlText w:val="%1.%2"/>
      <w:lvlJc w:val="left"/>
      <w:pPr>
        <w:ind w:left="4897"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1AD6EE9"/>
    <w:multiLevelType w:val="multilevel"/>
    <w:tmpl w:val="CB587B6C"/>
    <w:lvl w:ilvl="0">
      <w:start w:val="1"/>
      <w:numFmt w:val="decimal"/>
      <w:lvlText w:val="%1."/>
      <w:lvlJc w:val="left"/>
      <w:pPr>
        <w:ind w:left="720" w:hanging="360"/>
      </w:pPr>
      <w:rPr>
        <w:rFonts w:hint="default"/>
        <w:b/>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8F85251"/>
    <w:multiLevelType w:val="hybridMultilevel"/>
    <w:tmpl w:val="9984EA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D326FA9"/>
    <w:multiLevelType w:val="hybridMultilevel"/>
    <w:tmpl w:val="D7B24FA0"/>
    <w:lvl w:ilvl="0" w:tplc="1074AABC">
      <w:start w:val="1"/>
      <w:numFmt w:val="upp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0" w15:restartNumberingAfterBreak="0">
    <w:nsid w:val="43A43D2C"/>
    <w:multiLevelType w:val="hybridMultilevel"/>
    <w:tmpl w:val="14CEA242"/>
    <w:lvl w:ilvl="0" w:tplc="080A0015">
      <w:start w:val="1"/>
      <w:numFmt w:val="upperLetter"/>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1"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2"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4"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5"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7"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100BDA"/>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9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0" w15:restartNumberingAfterBreak="0">
    <w:nsid w:val="62CD2FCC"/>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0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3"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6" w15:restartNumberingAfterBreak="0">
    <w:nsid w:val="6B155175"/>
    <w:multiLevelType w:val="hybridMultilevel"/>
    <w:tmpl w:val="806637A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7"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4"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5"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7"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8"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9"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1"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8"/>
  </w:num>
  <w:num w:numId="10" w16cid:durableId="1549564528">
    <w:abstractNumId w:val="21"/>
  </w:num>
  <w:num w:numId="11" w16cid:durableId="833490041">
    <w:abstractNumId w:val="29"/>
  </w:num>
  <w:num w:numId="12" w16cid:durableId="1332637821">
    <w:abstractNumId w:val="6"/>
  </w:num>
  <w:num w:numId="13" w16cid:durableId="383913861">
    <w:abstractNumId w:val="71"/>
  </w:num>
  <w:num w:numId="14" w16cid:durableId="32274235">
    <w:abstractNumId w:val="80"/>
  </w:num>
  <w:num w:numId="15" w16cid:durableId="524833445">
    <w:abstractNumId w:val="83"/>
  </w:num>
  <w:num w:numId="16" w16cid:durableId="1679234043">
    <w:abstractNumId w:val="61"/>
  </w:num>
  <w:num w:numId="17" w16cid:durableId="1994334713">
    <w:abstractNumId w:val="75"/>
  </w:num>
  <w:num w:numId="18" w16cid:durableId="186716028">
    <w:abstractNumId w:val="97"/>
  </w:num>
  <w:num w:numId="19" w16cid:durableId="456264146">
    <w:abstractNumId w:val="10"/>
  </w:num>
  <w:num w:numId="20" w16cid:durableId="1797094439">
    <w:abstractNumId w:val="104"/>
  </w:num>
  <w:num w:numId="21" w16cid:durableId="986469916">
    <w:abstractNumId w:val="99"/>
  </w:num>
  <w:num w:numId="22" w16cid:durableId="1704133519">
    <w:abstractNumId w:val="84"/>
  </w:num>
  <w:num w:numId="23" w16cid:durableId="732777316">
    <w:abstractNumId w:val="113"/>
  </w:num>
  <w:num w:numId="24" w16cid:durableId="422529505">
    <w:abstractNumId w:val="72"/>
  </w:num>
  <w:num w:numId="25" w16cid:durableId="371998402">
    <w:abstractNumId w:val="65"/>
  </w:num>
  <w:num w:numId="26" w16cid:durableId="1336416279">
    <w:abstractNumId w:val="26"/>
  </w:num>
  <w:num w:numId="27" w16cid:durableId="623534982">
    <w:abstractNumId w:val="56"/>
  </w:num>
  <w:num w:numId="28" w16cid:durableId="1020858710">
    <w:abstractNumId w:val="20"/>
  </w:num>
  <w:num w:numId="29" w16cid:durableId="844436855">
    <w:abstractNumId w:val="98"/>
  </w:num>
  <w:num w:numId="30" w16cid:durableId="1023091773">
    <w:abstractNumId w:val="95"/>
  </w:num>
  <w:num w:numId="31" w16cid:durableId="1710913876">
    <w:abstractNumId w:val="64"/>
  </w:num>
  <w:num w:numId="32" w16cid:durableId="726029412">
    <w:abstractNumId w:val="33"/>
  </w:num>
  <w:num w:numId="33" w16cid:durableId="1508403814">
    <w:abstractNumId w:val="14"/>
  </w:num>
  <w:num w:numId="34" w16cid:durableId="454518968">
    <w:abstractNumId w:val="23"/>
  </w:num>
  <w:num w:numId="35" w16cid:durableId="1620338985">
    <w:abstractNumId w:val="91"/>
  </w:num>
  <w:num w:numId="36" w16cid:durableId="1175533695">
    <w:abstractNumId w:val="68"/>
  </w:num>
  <w:num w:numId="37" w16cid:durableId="1943342010">
    <w:abstractNumId w:val="41"/>
  </w:num>
  <w:num w:numId="38" w16cid:durableId="699160266">
    <w:abstractNumId w:val="109"/>
  </w:num>
  <w:num w:numId="39" w16cid:durableId="1459639723">
    <w:abstractNumId w:val="112"/>
  </w:num>
  <w:num w:numId="40" w16cid:durableId="911039880">
    <w:abstractNumId w:val="42"/>
  </w:num>
  <w:num w:numId="41" w16cid:durableId="1548834218">
    <w:abstractNumId w:val="52"/>
  </w:num>
  <w:num w:numId="42" w16cid:durableId="1162235265">
    <w:abstractNumId w:val="102"/>
  </w:num>
  <w:num w:numId="43" w16cid:durableId="1746076017">
    <w:abstractNumId w:val="25"/>
  </w:num>
  <w:num w:numId="44" w16cid:durableId="1672484845">
    <w:abstractNumId w:val="49"/>
  </w:num>
  <w:num w:numId="45" w16cid:durableId="65735822">
    <w:abstractNumId w:val="107"/>
  </w:num>
  <w:num w:numId="46" w16cid:durableId="1279753990">
    <w:abstractNumId w:val="117"/>
  </w:num>
  <w:num w:numId="47" w16cid:durableId="1699546302">
    <w:abstractNumId w:val="111"/>
  </w:num>
  <w:num w:numId="48" w16cid:durableId="607585629">
    <w:abstractNumId w:val="82"/>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1"/>
  </w:num>
  <w:num w:numId="52" w16cid:durableId="1038512309">
    <w:abstractNumId w:val="46"/>
  </w:num>
  <w:num w:numId="53" w16cid:durableId="98306854">
    <w:abstractNumId w:val="31"/>
  </w:num>
  <w:num w:numId="54" w16cid:durableId="395864393">
    <w:abstractNumId w:val="105"/>
  </w:num>
  <w:num w:numId="55" w16cid:durableId="2046444488">
    <w:abstractNumId w:val="103"/>
  </w:num>
  <w:num w:numId="56" w16cid:durableId="780145165">
    <w:abstractNumId w:val="18"/>
  </w:num>
  <w:num w:numId="57" w16cid:durableId="794715436">
    <w:abstractNumId w:val="69"/>
  </w:num>
  <w:num w:numId="58" w16cid:durableId="1656488063">
    <w:abstractNumId w:val="43"/>
  </w:num>
  <w:num w:numId="59" w16cid:durableId="1890531578">
    <w:abstractNumId w:val="58"/>
  </w:num>
  <w:num w:numId="60" w16cid:durableId="4975733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3"/>
  </w:num>
  <w:num w:numId="62" w16cid:durableId="1118986925">
    <w:abstractNumId w:val="32"/>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4"/>
  </w:num>
  <w:num w:numId="67" w16cid:durableId="295599324">
    <w:abstractNumId w:val="85"/>
  </w:num>
  <w:num w:numId="68" w16cid:durableId="132449030">
    <w:abstractNumId w:val="81"/>
  </w:num>
  <w:num w:numId="69" w16cid:durableId="934430">
    <w:abstractNumId w:val="114"/>
  </w:num>
  <w:num w:numId="70" w16cid:durableId="1399403778">
    <w:abstractNumId w:val="39"/>
  </w:num>
  <w:num w:numId="71" w16cid:durableId="1588229956">
    <w:abstractNumId w:val="90"/>
  </w:num>
  <w:num w:numId="72" w16cid:durableId="506486242">
    <w:abstractNumId w:val="119"/>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5"/>
  </w:num>
  <w:num w:numId="75" w16cid:durableId="619847765">
    <w:abstractNumId w:val="15"/>
  </w:num>
  <w:num w:numId="76" w16cid:durableId="1374573708">
    <w:abstractNumId w:val="89"/>
  </w:num>
  <w:num w:numId="77" w16cid:durableId="1184051604">
    <w:abstractNumId w:val="87"/>
  </w:num>
  <w:num w:numId="78" w16cid:durableId="891621244">
    <w:abstractNumId w:val="120"/>
  </w:num>
  <w:num w:numId="79" w16cid:durableId="1757822447">
    <w:abstractNumId w:val="24"/>
  </w:num>
  <w:num w:numId="80" w16cid:durableId="14575132">
    <w:abstractNumId w:val="110"/>
  </w:num>
  <w:num w:numId="81" w16cid:durableId="1598974769">
    <w:abstractNumId w:val="44"/>
  </w:num>
  <w:num w:numId="82" w16cid:durableId="1799957455">
    <w:abstractNumId w:val="78"/>
  </w:num>
  <w:num w:numId="83" w16cid:durableId="1550997359">
    <w:abstractNumId w:val="17"/>
  </w:num>
  <w:num w:numId="84" w16cid:durableId="938568083">
    <w:abstractNumId w:val="76"/>
  </w:num>
  <w:num w:numId="85" w16cid:durableId="561209975">
    <w:abstractNumId w:val="118"/>
  </w:num>
  <w:num w:numId="86" w16cid:durableId="1064260078">
    <w:abstractNumId w:val="63"/>
  </w:num>
  <w:num w:numId="87" w16cid:durableId="1661469055">
    <w:abstractNumId w:val="94"/>
  </w:num>
  <w:num w:numId="88" w16cid:durableId="1572158466">
    <w:abstractNumId w:val="28"/>
  </w:num>
  <w:num w:numId="89" w16cid:durableId="1154252141">
    <w:abstractNumId w:val="19"/>
  </w:num>
  <w:num w:numId="90" w16cid:durableId="2118328748">
    <w:abstractNumId w:val="92"/>
  </w:num>
  <w:num w:numId="91" w16cid:durableId="845631265">
    <w:abstractNumId w:val="55"/>
  </w:num>
  <w:num w:numId="92" w16cid:durableId="1923635729">
    <w:abstractNumId w:val="116"/>
  </w:num>
  <w:num w:numId="93" w16cid:durableId="68044232">
    <w:abstractNumId w:val="27"/>
  </w:num>
  <w:num w:numId="94" w16cid:durableId="1237714227">
    <w:abstractNumId w:val="13"/>
  </w:num>
  <w:num w:numId="95" w16cid:durableId="483395588">
    <w:abstractNumId w:val="53"/>
  </w:num>
  <w:num w:numId="96" w16cid:durableId="2103987742">
    <w:abstractNumId w:val="22"/>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6"/>
  </w:num>
  <w:num w:numId="99" w16cid:durableId="1248002310">
    <w:abstractNumId w:val="48"/>
  </w:num>
  <w:num w:numId="100" w16cid:durableId="1610358874">
    <w:abstractNumId w:val="77"/>
  </w:num>
  <w:num w:numId="101" w16cid:durableId="404379019">
    <w:abstractNumId w:val="108"/>
  </w:num>
  <w:num w:numId="102" w16cid:durableId="1322808913">
    <w:abstractNumId w:val="57"/>
  </w:num>
  <w:num w:numId="103" w16cid:durableId="1693336918">
    <w:abstractNumId w:val="79"/>
  </w:num>
  <w:num w:numId="104" w16cid:durableId="1144815182">
    <w:abstractNumId w:val="67"/>
  </w:num>
  <w:num w:numId="105" w16cid:durableId="1320185557">
    <w:abstractNumId w:val="101"/>
  </w:num>
  <w:num w:numId="106" w16cid:durableId="970132309">
    <w:abstractNumId w:val="34"/>
  </w:num>
  <w:num w:numId="107" w16cid:durableId="2090342505">
    <w:abstractNumId w:val="9"/>
  </w:num>
  <w:num w:numId="108" w16cid:durableId="444812789">
    <w:abstractNumId w:val="16"/>
  </w:num>
  <w:num w:numId="109" w16cid:durableId="2060661599">
    <w:abstractNumId w:val="86"/>
  </w:num>
  <w:num w:numId="110" w16cid:durableId="490222910">
    <w:abstractNumId w:val="40"/>
  </w:num>
  <w:num w:numId="111" w16cid:durableId="1382704481">
    <w:abstractNumId w:val="30"/>
  </w:num>
  <w:num w:numId="112" w16cid:durableId="468404818">
    <w:abstractNumId w:val="51"/>
  </w:num>
  <w:num w:numId="113" w16cid:durableId="1331911271">
    <w:abstractNumId w:val="47"/>
  </w:num>
  <w:num w:numId="114" w16cid:durableId="551505740">
    <w:abstractNumId w:val="106"/>
  </w:num>
  <w:num w:numId="115" w16cid:durableId="1059860304">
    <w:abstractNumId w:val="36"/>
  </w:num>
  <w:num w:numId="116" w16cid:durableId="1096054709">
    <w:abstractNumId w:val="70"/>
  </w:num>
  <w:num w:numId="117" w16cid:durableId="811290990">
    <w:abstractNumId w:val="66"/>
  </w:num>
  <w:num w:numId="118" w16cid:durableId="923338498">
    <w:abstractNumId w:val="50"/>
  </w:num>
  <w:num w:numId="119" w16cid:durableId="403188827">
    <w:abstractNumId w:val="62"/>
  </w:num>
  <w:num w:numId="120" w16cid:durableId="1742558480">
    <w:abstractNumId w:val="54"/>
  </w:num>
  <w:num w:numId="121" w16cid:durableId="2100324361">
    <w:abstractNumId w:val="35"/>
  </w:num>
  <w:num w:numId="122" w16cid:durableId="80299822">
    <w:abstractNumId w:val="100"/>
  </w:num>
  <w:num w:numId="123" w16cid:durableId="1998613319">
    <w:abstractNumId w:val="11"/>
  </w:num>
  <w:num w:numId="124" w16cid:durableId="1657489753">
    <w:abstractNumId w:val="93"/>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057"/>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6A1"/>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59F"/>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5E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22A"/>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B66"/>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43"/>
    <w:rsid w:val="00090CA5"/>
    <w:rsid w:val="00090D36"/>
    <w:rsid w:val="00091105"/>
    <w:rsid w:val="0009128A"/>
    <w:rsid w:val="000915C2"/>
    <w:rsid w:val="00091734"/>
    <w:rsid w:val="000918CB"/>
    <w:rsid w:val="00091A26"/>
    <w:rsid w:val="00091A4F"/>
    <w:rsid w:val="00091C11"/>
    <w:rsid w:val="00091E03"/>
    <w:rsid w:val="00092108"/>
    <w:rsid w:val="00092802"/>
    <w:rsid w:val="0009310A"/>
    <w:rsid w:val="000932A0"/>
    <w:rsid w:val="0009337A"/>
    <w:rsid w:val="000934A3"/>
    <w:rsid w:val="00093548"/>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97F26"/>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A7E84"/>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4EB"/>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DB8"/>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B0"/>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A3F"/>
    <w:rsid w:val="00115DA6"/>
    <w:rsid w:val="00115DA9"/>
    <w:rsid w:val="00116182"/>
    <w:rsid w:val="00116400"/>
    <w:rsid w:val="00116552"/>
    <w:rsid w:val="00116810"/>
    <w:rsid w:val="00116835"/>
    <w:rsid w:val="0011694B"/>
    <w:rsid w:val="00116AE4"/>
    <w:rsid w:val="00116B53"/>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37DF1"/>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3A2"/>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6A8"/>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2BF"/>
    <w:rsid w:val="001B2855"/>
    <w:rsid w:val="001B2B58"/>
    <w:rsid w:val="001B326B"/>
    <w:rsid w:val="001B36FC"/>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703"/>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DC7"/>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59FC"/>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B7E"/>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4B0"/>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BC7"/>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6C04"/>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1F36"/>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22"/>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C21"/>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8B"/>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3EE7"/>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1F"/>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0FAC"/>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5F"/>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4E9"/>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2DA3"/>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C34"/>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3A6"/>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350"/>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2DFB"/>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541"/>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0F"/>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6F3D"/>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187"/>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0775"/>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3B"/>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7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07A"/>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5F3D"/>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3A"/>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163"/>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6C3F"/>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96"/>
    <w:rsid w:val="006E17FA"/>
    <w:rsid w:val="006E1EE9"/>
    <w:rsid w:val="006E2BF9"/>
    <w:rsid w:val="006E2E1A"/>
    <w:rsid w:val="006E305F"/>
    <w:rsid w:val="006E3A10"/>
    <w:rsid w:val="006E3B86"/>
    <w:rsid w:val="006E4148"/>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5B88"/>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61A"/>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9BF"/>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6C81"/>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32E"/>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B7E7D"/>
    <w:rsid w:val="007B7F06"/>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E3D"/>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21"/>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1F1A"/>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CA1"/>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582"/>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36"/>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879"/>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86C"/>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480"/>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0E99"/>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27E"/>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49"/>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580"/>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68"/>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42D"/>
    <w:rsid w:val="00973736"/>
    <w:rsid w:val="009743BB"/>
    <w:rsid w:val="009743EA"/>
    <w:rsid w:val="0097455F"/>
    <w:rsid w:val="00974701"/>
    <w:rsid w:val="00974CF7"/>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255"/>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7E7"/>
    <w:rsid w:val="00A00C4A"/>
    <w:rsid w:val="00A00D37"/>
    <w:rsid w:val="00A00DF8"/>
    <w:rsid w:val="00A01307"/>
    <w:rsid w:val="00A01688"/>
    <w:rsid w:val="00A0187C"/>
    <w:rsid w:val="00A019CB"/>
    <w:rsid w:val="00A019DE"/>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89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CB6"/>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44"/>
    <w:rsid w:val="00A245D5"/>
    <w:rsid w:val="00A24FE8"/>
    <w:rsid w:val="00A25358"/>
    <w:rsid w:val="00A255EE"/>
    <w:rsid w:val="00A257CA"/>
    <w:rsid w:val="00A25906"/>
    <w:rsid w:val="00A25BD0"/>
    <w:rsid w:val="00A25C32"/>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1B04"/>
    <w:rsid w:val="00A3227A"/>
    <w:rsid w:val="00A327DF"/>
    <w:rsid w:val="00A32B5C"/>
    <w:rsid w:val="00A32E01"/>
    <w:rsid w:val="00A33007"/>
    <w:rsid w:val="00A331C1"/>
    <w:rsid w:val="00A334FD"/>
    <w:rsid w:val="00A33E8D"/>
    <w:rsid w:val="00A34414"/>
    <w:rsid w:val="00A344CA"/>
    <w:rsid w:val="00A34A0C"/>
    <w:rsid w:val="00A34B46"/>
    <w:rsid w:val="00A34C80"/>
    <w:rsid w:val="00A35206"/>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1C53"/>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C8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EFC"/>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5AA2"/>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A5"/>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26"/>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785"/>
    <w:rsid w:val="00C118F2"/>
    <w:rsid w:val="00C11B91"/>
    <w:rsid w:val="00C1215F"/>
    <w:rsid w:val="00C12943"/>
    <w:rsid w:val="00C12D3C"/>
    <w:rsid w:val="00C12DB6"/>
    <w:rsid w:val="00C13075"/>
    <w:rsid w:val="00C132AE"/>
    <w:rsid w:val="00C1334D"/>
    <w:rsid w:val="00C13665"/>
    <w:rsid w:val="00C13700"/>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41C"/>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388"/>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42"/>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A3B"/>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D56"/>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EDA"/>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2E75"/>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2C6"/>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BFA"/>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B44"/>
    <w:rsid w:val="00D01CBF"/>
    <w:rsid w:val="00D01E9D"/>
    <w:rsid w:val="00D02041"/>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B6E"/>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336"/>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6B41"/>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D50"/>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BD9"/>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044"/>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5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92"/>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0ED"/>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0D"/>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220"/>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817"/>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04B"/>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454"/>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6FD"/>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2D71"/>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0CC"/>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22B"/>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E95"/>
    <w:rsid w:val="00ED7F36"/>
    <w:rsid w:val="00ED7F51"/>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86C"/>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CFE"/>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09E"/>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180"/>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ABA"/>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689"/>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20C"/>
    <w:rsid w:val="00FA133F"/>
    <w:rsid w:val="00FA136A"/>
    <w:rsid w:val="00FA14C3"/>
    <w:rsid w:val="00FA160D"/>
    <w:rsid w:val="00FA1779"/>
    <w:rsid w:val="00FA1AF1"/>
    <w:rsid w:val="00FA2357"/>
    <w:rsid w:val="00FA254E"/>
    <w:rsid w:val="00FA25FB"/>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9C7"/>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43"/>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A73"/>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99"/>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0"/>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0"/>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1"/>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4"/>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5"/>
      </w:numPr>
    </w:pPr>
  </w:style>
  <w:style w:type="numbering" w:customStyle="1" w:styleId="Estilo2111">
    <w:name w:val="Estilo2111"/>
    <w:uiPriority w:val="99"/>
    <w:rsid w:val="00816B43"/>
    <w:pPr>
      <w:numPr>
        <w:numId w:val="102"/>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3"/>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0"/>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1"/>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8"/>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09"/>
      </w:numPr>
    </w:pPr>
  </w:style>
  <w:style w:type="numbering" w:customStyle="1" w:styleId="Estilo2121">
    <w:name w:val="Estilo2121"/>
    <w:uiPriority w:val="99"/>
    <w:rsid w:val="00816B43"/>
    <w:pPr>
      <w:numPr>
        <w:numId w:val="106"/>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7"/>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3"/>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9112">
    <w:name w:val="Tabla con cuadrícula9112"/>
    <w:basedOn w:val="Tablanormal"/>
    <w:uiPriority w:val="39"/>
    <w:rsid w:val="00811F1A"/>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12">
    <w:name w:val="Tabla con cuadrícula8112"/>
    <w:basedOn w:val="Tablanormal"/>
    <w:uiPriority w:val="59"/>
    <w:rsid w:val="00D46B41"/>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121">
    <w:name w:val="Tabla con cuadrícula91121"/>
    <w:basedOn w:val="Tablanormal"/>
    <w:uiPriority w:val="39"/>
    <w:rsid w:val="00115A3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0">
    <w:name w:val="Sin lista30"/>
    <w:next w:val="Sinlista"/>
    <w:uiPriority w:val="99"/>
    <w:semiHidden/>
    <w:unhideWhenUsed/>
    <w:rsid w:val="00115A3F"/>
  </w:style>
  <w:style w:type="table" w:customStyle="1" w:styleId="Tablaconcuadrcula4121">
    <w:name w:val="Tabla con cuadrícula4121"/>
    <w:basedOn w:val="Tablanormal"/>
    <w:next w:val="Tablaconcuadrcula"/>
    <w:uiPriority w:val="39"/>
    <w:rsid w:val="00115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121">
    <w:name w:val="Tabla con cuadrícula81121"/>
    <w:basedOn w:val="Tablanormal"/>
    <w:uiPriority w:val="59"/>
    <w:rsid w:val="00115A3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0">
    <w:name w:val="Tabla con cuadrícula140"/>
    <w:basedOn w:val="Tablanormal"/>
    <w:next w:val="Tablaconcuadrcula"/>
    <w:uiPriority w:val="39"/>
    <w:rsid w:val="00115A3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122">
    <w:name w:val="Tabla con cuadrícula91122"/>
    <w:basedOn w:val="Tablanormal"/>
    <w:uiPriority w:val="39"/>
    <w:rsid w:val="00115A3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59"/>
    <w:rsid w:val="00115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image" Target="media/image3.png"/><Relationship Id="rId47" Type="http://schemas.openxmlformats.org/officeDocument/2006/relationships/image" Target="media/image5.emf"/><Relationship Id="rId50" Type="http://schemas.openxmlformats.org/officeDocument/2006/relationships/image" Target="media/image7.png"/><Relationship Id="rId55"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omplementodepago.scp@ine.mx" TargetMode="Externa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57"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4.png"/><Relationship Id="rId48" Type="http://schemas.openxmlformats.org/officeDocument/2006/relationships/oleObject" Target="embeddings/oleObject1.bin"/><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8.png"/><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509</TotalTime>
  <Pages>1</Pages>
  <Words>29526</Words>
  <Characters>162399</Characters>
  <Application>Microsoft Office Word</Application>
  <DocSecurity>0</DocSecurity>
  <Lines>1353</Lines>
  <Paragraphs>383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241</cp:revision>
  <cp:lastPrinted>2024-10-31T02:13:00Z</cp:lastPrinted>
  <dcterms:created xsi:type="dcterms:W3CDTF">2024-09-30T19:33:00Z</dcterms:created>
  <dcterms:modified xsi:type="dcterms:W3CDTF">2024-10-31T02:14:00Z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