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0B3AFE2"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830FF8">
        <w:rPr>
          <w:rFonts w:ascii="Arial Rounded MT Bold" w:hAnsi="Arial Rounded MT Bold" w:cs="Calibri"/>
          <w:b/>
          <w:smallCaps/>
          <w:sz w:val="32"/>
          <w:szCs w:val="32"/>
        </w:rPr>
        <w:t>031</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2230F789" w:rsidR="00CC1403" w:rsidRDefault="00C231AF" w:rsidP="00CF0FE2">
      <w:pPr>
        <w:pStyle w:val="Textoindependiente"/>
        <w:tabs>
          <w:tab w:val="center" w:pos="4666"/>
          <w:tab w:val="left" w:pos="6468"/>
        </w:tabs>
        <w:spacing w:before="8"/>
        <w:ind w:right="284"/>
        <w:jc w:val="center"/>
        <w:rPr>
          <w:rFonts w:cs="Arial"/>
          <w:b/>
          <w:bCs/>
          <w:sz w:val="32"/>
          <w:szCs w:val="32"/>
        </w:rPr>
      </w:pPr>
      <w:bookmarkStart w:id="7" w:name="_Hlk151731631"/>
      <w:r w:rsidRPr="00C231AF">
        <w:rPr>
          <w:rFonts w:cs="Arial"/>
          <w:b/>
          <w:bCs/>
          <w:sz w:val="32"/>
          <w:szCs w:val="32"/>
        </w:rPr>
        <w:t>Suministro de Vales de despensa para personal del Instituto</w:t>
      </w:r>
      <w:r w:rsidR="00CF0FE2">
        <w:rPr>
          <w:rFonts w:cs="Arial"/>
          <w:b/>
          <w:bCs/>
          <w:sz w:val="32"/>
          <w:szCs w:val="32"/>
        </w:rPr>
        <w:t xml:space="preserve"> </w:t>
      </w:r>
      <w:r w:rsidRPr="00C231AF">
        <w:rPr>
          <w:rFonts w:cs="Arial"/>
          <w:b/>
          <w:bCs/>
          <w:sz w:val="32"/>
          <w:szCs w:val="32"/>
        </w:rPr>
        <w:t>Nacional Electoral con motivo del otorgamiento de las</w:t>
      </w:r>
      <w:r w:rsidR="00CF0FE2">
        <w:rPr>
          <w:rFonts w:cs="Arial"/>
          <w:b/>
          <w:bCs/>
          <w:sz w:val="32"/>
          <w:szCs w:val="32"/>
        </w:rPr>
        <w:t xml:space="preserve"> </w:t>
      </w:r>
      <w:r w:rsidRPr="00C231AF">
        <w:rPr>
          <w:rFonts w:cs="Arial"/>
          <w:b/>
          <w:bCs/>
          <w:sz w:val="32"/>
          <w:szCs w:val="32"/>
        </w:rPr>
        <w:t>prestaciones de Fin de Año 2024, Día de Reyes, Día del</w:t>
      </w:r>
      <w:r w:rsidR="00CF0FE2">
        <w:rPr>
          <w:rFonts w:cs="Arial"/>
          <w:b/>
          <w:bCs/>
          <w:sz w:val="32"/>
          <w:szCs w:val="32"/>
        </w:rPr>
        <w:t xml:space="preserve"> </w:t>
      </w:r>
      <w:r w:rsidRPr="00C231AF">
        <w:rPr>
          <w:rFonts w:cs="Arial"/>
          <w:b/>
          <w:bCs/>
          <w:sz w:val="32"/>
          <w:szCs w:val="32"/>
        </w:rPr>
        <w:t>Niño, Día de la Madre y Día del Padre 2025</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E20B35">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7FF400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r w:rsidR="00E20B35">
        <w:rPr>
          <w:rFonts w:ascii="Arial" w:hAnsi="Arial" w:cs="Arial"/>
          <w:b/>
          <w:sz w:val="22"/>
          <w:szCs w:val="22"/>
        </w:rPr>
        <w:t>-2025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0DA243D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AB708C">
        <w:rPr>
          <w:rFonts w:ascii="Arial" w:hAnsi="Arial" w:cs="Arial"/>
          <w:b/>
          <w:sz w:val="22"/>
          <w:szCs w:val="22"/>
        </w:rPr>
        <w:t>031</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55401BC"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E20B35" w:rsidRPr="00E20B35">
        <w:rPr>
          <w:rFonts w:cs="Arial"/>
          <w:b/>
          <w:bCs/>
          <w:szCs w:val="22"/>
        </w:rPr>
        <w:t>Suministro de Vales de despensa para personal del Instituto Nacional Electoral con motivo del otorgamiento de las prestaciones de Fin de Año 2024, Día de Reyes, Día del Niño, Día de la Madre y Día del Padre 2025</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53A48661" w:rsidR="00101D53" w:rsidRPr="00EF4A7F" w:rsidRDefault="00AB708C" w:rsidP="00B449B5">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E250513" w:rsidR="00101D53" w:rsidRPr="00EF4A7F" w:rsidRDefault="00AB708C"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0B4067BA" w:rsidR="00101D53" w:rsidRPr="00EF4A7F" w:rsidRDefault="00AB708C" w:rsidP="00B449B5">
            <w:pPr>
              <w:jc w:val="center"/>
              <w:rPr>
                <w:rFonts w:ascii="Arial" w:hAnsi="Arial" w:cs="Arial"/>
                <w:b/>
              </w:rPr>
            </w:pPr>
            <w:r>
              <w:rPr>
                <w:rFonts w:ascii="Arial" w:hAnsi="Arial" w:cs="Arial"/>
                <w:b/>
              </w:rPr>
              <w:t>1</w:t>
            </w:r>
            <w:r w:rsidR="00DE7FC4">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717BC9B"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AB708C">
              <w:rPr>
                <w:rFonts w:ascii="Arial" w:hAnsi="Arial" w:cs="Arial"/>
                <w:b/>
                <w:bCs/>
              </w:rPr>
              <w:t>9</w:t>
            </w:r>
            <w:r w:rsidRPr="00EF4A7F">
              <w:rPr>
                <w:rFonts w:ascii="Arial" w:hAnsi="Arial" w:cs="Arial"/>
                <w:b/>
                <w:bCs/>
              </w:rPr>
              <w:t xml:space="preserve"> </w:t>
            </w:r>
            <w:r w:rsidRPr="00EF4A7F">
              <w:rPr>
                <w:rFonts w:ascii="Arial" w:hAnsi="Arial" w:cs="Arial"/>
                <w:b/>
              </w:rPr>
              <w:t xml:space="preserve">de </w:t>
            </w:r>
            <w:r w:rsidR="00AB708C">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AB708C">
              <w:rPr>
                <w:rFonts w:ascii="Arial" w:hAnsi="Arial" w:cs="Arial"/>
                <w:b/>
              </w:rPr>
              <w:t>1</w:t>
            </w:r>
            <w:r w:rsidR="00DE7FC4">
              <w:rPr>
                <w:rFonts w:ascii="Arial" w:hAnsi="Arial" w:cs="Arial"/>
                <w:b/>
              </w:rPr>
              <w:t>6</w:t>
            </w:r>
            <w:r w:rsidR="00AB708C">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1DE5D4B" w:rsidR="003842A7" w:rsidRPr="00EF4A7F" w:rsidRDefault="00AB708C" w:rsidP="00E36232">
            <w:pPr>
              <w:jc w:val="center"/>
              <w:rPr>
                <w:rFonts w:ascii="Arial" w:hAnsi="Arial" w:cs="Arial"/>
                <w:b/>
              </w:rPr>
            </w:pPr>
            <w:r>
              <w:rPr>
                <w:rFonts w:ascii="Arial" w:hAnsi="Arial" w:cs="Arial"/>
                <w:b/>
              </w:rPr>
              <w:t>18</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26D38671" w:rsidR="003842A7" w:rsidRPr="00EF4A7F" w:rsidRDefault="00AB708C" w:rsidP="00E3623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741D9BB8" w:rsidR="003842A7" w:rsidRPr="00EF4A7F" w:rsidRDefault="00AB708C"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852C202" w:rsidR="00F22686" w:rsidRPr="00EF4A7F" w:rsidRDefault="00AB708C" w:rsidP="00E36232">
            <w:pPr>
              <w:jc w:val="center"/>
              <w:rPr>
                <w:rFonts w:ascii="Arial" w:hAnsi="Arial" w:cs="Arial"/>
                <w:b/>
              </w:rPr>
            </w:pPr>
            <w:r>
              <w:rPr>
                <w:rFonts w:ascii="Arial" w:hAnsi="Arial" w:cs="Arial"/>
                <w:b/>
              </w:rPr>
              <w:t>25</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13AA5EFF" w:rsidR="00F22686" w:rsidRPr="00EF4A7F" w:rsidRDefault="00AB708C" w:rsidP="00E36232">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3C76D38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AB708C">
        <w:rPr>
          <w:rFonts w:ascii="Arial" w:hAnsi="Arial" w:cs="Arial"/>
          <w:bCs/>
        </w:rPr>
        <w:t>30</w:t>
      </w:r>
      <w:r w:rsidRPr="00EF4A7F">
        <w:rPr>
          <w:rFonts w:ascii="Arial" w:hAnsi="Arial" w:cs="Arial"/>
          <w:bCs/>
        </w:rPr>
        <w:t xml:space="preserve"> de </w:t>
      </w:r>
      <w:r w:rsidR="00AB708C">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AB708C">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AB708C">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7AB84BF"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DE7FC4" w:rsidRPr="009B5B2C">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6F97317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E20B35">
        <w:rPr>
          <w:rFonts w:ascii="Arial" w:hAnsi="Arial" w:cs="Arial"/>
        </w:rPr>
        <w:t xml:space="preserve"> y 56</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4557DBD2"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E20B35">
        <w:rPr>
          <w:rFonts w:ascii="Arial" w:hAnsi="Arial" w:cs="Arial"/>
        </w:rPr>
        <w:t>l</w:t>
      </w:r>
      <w:r w:rsidRPr="00EF4A7F">
        <w:rPr>
          <w:rFonts w:ascii="Arial" w:hAnsi="Arial" w:cs="Arial"/>
        </w:rPr>
        <w:t xml:space="preserve"> </w:t>
      </w:r>
      <w:r w:rsidRPr="00EF4A7F">
        <w:rPr>
          <w:rFonts w:ascii="Arial" w:hAnsi="Arial" w:cs="Arial"/>
          <w:b/>
          <w:bCs/>
        </w:rPr>
        <w:t>“</w:t>
      </w:r>
      <w:r w:rsidR="00E20B35" w:rsidRPr="00E20B35">
        <w:rPr>
          <w:rFonts w:ascii="Arial" w:hAnsi="Arial" w:cs="Arial"/>
          <w:b/>
          <w:bCs/>
        </w:rPr>
        <w:t>Suministro de Vales de despensa para personal del Instituto Nacional Electoral con motivo del otorgamiento de las prestaciones de Fin de Año 2024, Día de Reyes, Día del Niño, Día de la Madre y Día del Padre 2025</w:t>
      </w:r>
      <w:r w:rsidR="005B2598" w:rsidRPr="00EF4A7F">
        <w:rPr>
          <w:rFonts w:ascii="Arial" w:hAnsi="Arial" w:cs="Arial"/>
          <w:b/>
          <w:bCs/>
        </w:rPr>
        <w:t>”</w:t>
      </w:r>
      <w:r w:rsidR="00B01814">
        <w:rPr>
          <w:rFonts w:ascii="Arial" w:hAnsi="Arial" w:cs="Arial"/>
          <w:b/>
          <w:bCs/>
        </w:rPr>
        <w:t xml:space="preserve">, </w:t>
      </w:r>
      <w:r w:rsidR="00B01814">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E20B35">
        <w:rPr>
          <w:rFonts w:ascii="Arial" w:hAnsi="Arial" w:cs="Arial"/>
        </w:rPr>
        <w:t>Personal</w:t>
      </w:r>
      <w:bookmarkEnd w:id="8"/>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7536973"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AB708C">
        <w:rPr>
          <w:rFonts w:ascii="Arial" w:hAnsi="Arial" w:cs="Arial"/>
          <w:b/>
        </w:rPr>
        <w:t>Novena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AB708C">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713E16">
        <w:rPr>
          <w:rFonts w:ascii="Arial" w:hAnsi="Arial" w:cs="Arial"/>
          <w:b/>
          <w:bCs/>
        </w:rPr>
        <w:t>25</w:t>
      </w:r>
      <w:r w:rsidR="00B93871" w:rsidRPr="00B93871">
        <w:rPr>
          <w:rFonts w:ascii="Arial" w:hAnsi="Arial" w:cs="Arial"/>
          <w:b/>
          <w:bCs/>
        </w:rPr>
        <w:t xml:space="preserve"> de </w:t>
      </w:r>
      <w:r w:rsidR="00713E16">
        <w:rPr>
          <w:rFonts w:ascii="Arial" w:hAnsi="Arial" w:cs="Arial"/>
          <w:b/>
          <w:bCs/>
        </w:rPr>
        <w:t>septiembre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33E71B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F76369">
          <w:rPr>
            <w:noProof/>
            <w:webHidden/>
          </w:rPr>
          <w:t>13</w:t>
        </w:r>
        <w:r w:rsidR="00C523C0">
          <w:rPr>
            <w:noProof/>
            <w:webHidden/>
          </w:rPr>
          <w:fldChar w:fldCharType="end"/>
        </w:r>
      </w:hyperlink>
    </w:p>
    <w:p w14:paraId="576C3047" w14:textId="207345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F76369">
          <w:rPr>
            <w:noProof/>
            <w:webHidden/>
          </w:rPr>
          <w:t>13</w:t>
        </w:r>
        <w:r w:rsidR="00C523C0">
          <w:rPr>
            <w:noProof/>
            <w:webHidden/>
          </w:rPr>
          <w:fldChar w:fldCharType="end"/>
        </w:r>
      </w:hyperlink>
    </w:p>
    <w:p w14:paraId="6C84FF50" w14:textId="35FA4C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F76369">
          <w:rPr>
            <w:noProof/>
            <w:webHidden/>
          </w:rPr>
          <w:t>13</w:t>
        </w:r>
        <w:r w:rsidR="00C523C0">
          <w:rPr>
            <w:noProof/>
            <w:webHidden/>
          </w:rPr>
          <w:fldChar w:fldCharType="end"/>
        </w:r>
      </w:hyperlink>
    </w:p>
    <w:p w14:paraId="45439301" w14:textId="2D8211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F76369">
          <w:rPr>
            <w:noProof/>
            <w:webHidden/>
          </w:rPr>
          <w:t>13</w:t>
        </w:r>
        <w:r w:rsidR="00C523C0">
          <w:rPr>
            <w:noProof/>
            <w:webHidden/>
          </w:rPr>
          <w:fldChar w:fldCharType="end"/>
        </w:r>
      </w:hyperlink>
    </w:p>
    <w:p w14:paraId="4C6B596A" w14:textId="115BDC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F76369">
          <w:rPr>
            <w:noProof/>
            <w:webHidden/>
          </w:rPr>
          <w:t>14</w:t>
        </w:r>
        <w:r w:rsidR="00C523C0">
          <w:rPr>
            <w:noProof/>
            <w:webHidden/>
          </w:rPr>
          <w:fldChar w:fldCharType="end"/>
        </w:r>
      </w:hyperlink>
    </w:p>
    <w:p w14:paraId="4D521F5C" w14:textId="590E26E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F76369">
          <w:rPr>
            <w:noProof/>
            <w:webHidden/>
          </w:rPr>
          <w:t>14</w:t>
        </w:r>
        <w:r w:rsidR="00C523C0">
          <w:rPr>
            <w:noProof/>
            <w:webHidden/>
          </w:rPr>
          <w:fldChar w:fldCharType="end"/>
        </w:r>
      </w:hyperlink>
    </w:p>
    <w:p w14:paraId="6289DCD1" w14:textId="720AAC3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F76369">
          <w:rPr>
            <w:noProof/>
            <w:webHidden/>
          </w:rPr>
          <w:t>14</w:t>
        </w:r>
        <w:r w:rsidR="00C523C0">
          <w:rPr>
            <w:noProof/>
            <w:webHidden/>
          </w:rPr>
          <w:fldChar w:fldCharType="end"/>
        </w:r>
      </w:hyperlink>
    </w:p>
    <w:p w14:paraId="5DE93A4E" w14:textId="6556C1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F76369">
          <w:rPr>
            <w:noProof/>
            <w:webHidden/>
          </w:rPr>
          <w:t>14</w:t>
        </w:r>
        <w:r w:rsidR="00C523C0">
          <w:rPr>
            <w:noProof/>
            <w:webHidden/>
          </w:rPr>
          <w:fldChar w:fldCharType="end"/>
        </w:r>
      </w:hyperlink>
    </w:p>
    <w:p w14:paraId="576EB041" w14:textId="0FDF30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F76369">
          <w:rPr>
            <w:noProof/>
            <w:webHidden/>
          </w:rPr>
          <w:t>15</w:t>
        </w:r>
        <w:r w:rsidR="00C523C0">
          <w:rPr>
            <w:noProof/>
            <w:webHidden/>
          </w:rPr>
          <w:fldChar w:fldCharType="end"/>
        </w:r>
      </w:hyperlink>
    </w:p>
    <w:p w14:paraId="4C6C995C" w14:textId="16E099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F76369">
          <w:rPr>
            <w:noProof/>
            <w:webHidden/>
          </w:rPr>
          <w:t>15</w:t>
        </w:r>
        <w:r w:rsidR="00C523C0">
          <w:rPr>
            <w:noProof/>
            <w:webHidden/>
          </w:rPr>
          <w:fldChar w:fldCharType="end"/>
        </w:r>
      </w:hyperlink>
    </w:p>
    <w:p w14:paraId="7D443FE6" w14:textId="1BF2DC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F76369">
          <w:rPr>
            <w:noProof/>
            <w:webHidden/>
          </w:rPr>
          <w:t>15</w:t>
        </w:r>
        <w:r w:rsidR="00C523C0">
          <w:rPr>
            <w:noProof/>
            <w:webHidden/>
          </w:rPr>
          <w:fldChar w:fldCharType="end"/>
        </w:r>
      </w:hyperlink>
    </w:p>
    <w:p w14:paraId="3E5466D2" w14:textId="73F4E43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F76369">
          <w:rPr>
            <w:noProof/>
            <w:webHidden/>
          </w:rPr>
          <w:t>15</w:t>
        </w:r>
        <w:r w:rsidR="00C523C0">
          <w:rPr>
            <w:noProof/>
            <w:webHidden/>
          </w:rPr>
          <w:fldChar w:fldCharType="end"/>
        </w:r>
      </w:hyperlink>
    </w:p>
    <w:p w14:paraId="46F96154" w14:textId="3FE23F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F76369">
          <w:rPr>
            <w:noProof/>
            <w:webHidden/>
          </w:rPr>
          <w:t>16</w:t>
        </w:r>
        <w:r w:rsidR="00C523C0">
          <w:rPr>
            <w:noProof/>
            <w:webHidden/>
          </w:rPr>
          <w:fldChar w:fldCharType="end"/>
        </w:r>
      </w:hyperlink>
    </w:p>
    <w:p w14:paraId="6817A197" w14:textId="378F62B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F76369">
          <w:rPr>
            <w:noProof/>
            <w:webHidden/>
          </w:rPr>
          <w:t>16</w:t>
        </w:r>
        <w:r w:rsidR="00C523C0">
          <w:rPr>
            <w:noProof/>
            <w:webHidden/>
          </w:rPr>
          <w:fldChar w:fldCharType="end"/>
        </w:r>
      </w:hyperlink>
    </w:p>
    <w:p w14:paraId="6D9F0208" w14:textId="582D72A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F76369">
          <w:rPr>
            <w:noProof/>
            <w:webHidden/>
          </w:rPr>
          <w:t>16</w:t>
        </w:r>
        <w:r w:rsidR="00C523C0">
          <w:rPr>
            <w:noProof/>
            <w:webHidden/>
          </w:rPr>
          <w:fldChar w:fldCharType="end"/>
        </w:r>
      </w:hyperlink>
    </w:p>
    <w:p w14:paraId="081DE77E" w14:textId="12224AC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F76369">
          <w:rPr>
            <w:noProof/>
            <w:webHidden/>
          </w:rPr>
          <w:t>17</w:t>
        </w:r>
        <w:r w:rsidR="00C523C0">
          <w:rPr>
            <w:noProof/>
            <w:webHidden/>
          </w:rPr>
          <w:fldChar w:fldCharType="end"/>
        </w:r>
      </w:hyperlink>
    </w:p>
    <w:p w14:paraId="7E46868A" w14:textId="35B64E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F76369">
          <w:rPr>
            <w:noProof/>
            <w:webHidden/>
          </w:rPr>
          <w:t>17</w:t>
        </w:r>
        <w:r w:rsidR="00C523C0">
          <w:rPr>
            <w:noProof/>
            <w:webHidden/>
          </w:rPr>
          <w:fldChar w:fldCharType="end"/>
        </w:r>
      </w:hyperlink>
    </w:p>
    <w:p w14:paraId="72A45E0E" w14:textId="0ED4F3C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F76369">
          <w:rPr>
            <w:noProof/>
            <w:webHidden/>
          </w:rPr>
          <w:t>17</w:t>
        </w:r>
        <w:r w:rsidR="00C523C0">
          <w:rPr>
            <w:noProof/>
            <w:webHidden/>
          </w:rPr>
          <w:fldChar w:fldCharType="end"/>
        </w:r>
      </w:hyperlink>
    </w:p>
    <w:p w14:paraId="26B93E17" w14:textId="3CD138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F76369">
          <w:rPr>
            <w:noProof/>
            <w:webHidden/>
          </w:rPr>
          <w:t>18</w:t>
        </w:r>
        <w:r w:rsidR="00C523C0">
          <w:rPr>
            <w:noProof/>
            <w:webHidden/>
          </w:rPr>
          <w:fldChar w:fldCharType="end"/>
        </w:r>
      </w:hyperlink>
    </w:p>
    <w:p w14:paraId="5D869A69" w14:textId="1AE4593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F76369">
          <w:rPr>
            <w:noProof/>
            <w:webHidden/>
          </w:rPr>
          <w:t>19</w:t>
        </w:r>
        <w:r w:rsidR="00C523C0">
          <w:rPr>
            <w:noProof/>
            <w:webHidden/>
          </w:rPr>
          <w:fldChar w:fldCharType="end"/>
        </w:r>
      </w:hyperlink>
    </w:p>
    <w:p w14:paraId="51ED521F" w14:textId="3612115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F76369">
          <w:rPr>
            <w:noProof/>
            <w:webHidden/>
          </w:rPr>
          <w:t>21</w:t>
        </w:r>
        <w:r w:rsidR="00C523C0">
          <w:rPr>
            <w:noProof/>
            <w:webHidden/>
          </w:rPr>
          <w:fldChar w:fldCharType="end"/>
        </w:r>
      </w:hyperlink>
    </w:p>
    <w:p w14:paraId="4990BB8A" w14:textId="7352AA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F76369">
          <w:rPr>
            <w:noProof/>
            <w:webHidden/>
          </w:rPr>
          <w:t>22</w:t>
        </w:r>
        <w:r w:rsidR="00C523C0">
          <w:rPr>
            <w:noProof/>
            <w:webHidden/>
          </w:rPr>
          <w:fldChar w:fldCharType="end"/>
        </w:r>
      </w:hyperlink>
    </w:p>
    <w:p w14:paraId="5F9A3FE9" w14:textId="4EAC2AC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F76369">
          <w:rPr>
            <w:noProof/>
            <w:webHidden/>
          </w:rPr>
          <w:t>26</w:t>
        </w:r>
        <w:r w:rsidR="00C523C0">
          <w:rPr>
            <w:noProof/>
            <w:webHidden/>
          </w:rPr>
          <w:fldChar w:fldCharType="end"/>
        </w:r>
      </w:hyperlink>
    </w:p>
    <w:p w14:paraId="6C62B4A0" w14:textId="6ED5EB5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F76369">
          <w:rPr>
            <w:noProof/>
            <w:webHidden/>
          </w:rPr>
          <w:t>31</w:t>
        </w:r>
        <w:r w:rsidR="00C523C0">
          <w:rPr>
            <w:noProof/>
            <w:webHidden/>
          </w:rPr>
          <w:fldChar w:fldCharType="end"/>
        </w:r>
      </w:hyperlink>
    </w:p>
    <w:p w14:paraId="21B86260" w14:textId="2E71D6F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F76369">
          <w:rPr>
            <w:noProof/>
            <w:webHidden/>
          </w:rPr>
          <w:t>33</w:t>
        </w:r>
        <w:r w:rsidR="00C523C0">
          <w:rPr>
            <w:noProof/>
            <w:webHidden/>
          </w:rPr>
          <w:fldChar w:fldCharType="end"/>
        </w:r>
      </w:hyperlink>
    </w:p>
    <w:p w14:paraId="39A2C748" w14:textId="6A8A23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F76369">
          <w:rPr>
            <w:noProof/>
            <w:webHidden/>
          </w:rPr>
          <w:t>33</w:t>
        </w:r>
        <w:r w:rsidR="00C523C0">
          <w:rPr>
            <w:noProof/>
            <w:webHidden/>
          </w:rPr>
          <w:fldChar w:fldCharType="end"/>
        </w:r>
      </w:hyperlink>
    </w:p>
    <w:p w14:paraId="34C3D6CB" w14:textId="52B4BD0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F76369">
          <w:rPr>
            <w:noProof/>
            <w:webHidden/>
          </w:rPr>
          <w:t>33</w:t>
        </w:r>
        <w:r w:rsidR="00C523C0">
          <w:rPr>
            <w:noProof/>
            <w:webHidden/>
          </w:rPr>
          <w:fldChar w:fldCharType="end"/>
        </w:r>
      </w:hyperlink>
    </w:p>
    <w:p w14:paraId="58140814" w14:textId="78B5D50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F76369">
          <w:rPr>
            <w:noProof/>
            <w:webHidden/>
          </w:rPr>
          <w:t>33</w:t>
        </w:r>
        <w:r w:rsidR="00C523C0">
          <w:rPr>
            <w:noProof/>
            <w:webHidden/>
          </w:rPr>
          <w:fldChar w:fldCharType="end"/>
        </w:r>
      </w:hyperlink>
    </w:p>
    <w:p w14:paraId="1386DB68" w14:textId="017239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F76369">
          <w:rPr>
            <w:noProof/>
            <w:webHidden/>
          </w:rPr>
          <w:t>34</w:t>
        </w:r>
        <w:r w:rsidR="00C523C0">
          <w:rPr>
            <w:noProof/>
            <w:webHidden/>
          </w:rPr>
          <w:fldChar w:fldCharType="end"/>
        </w:r>
      </w:hyperlink>
    </w:p>
    <w:p w14:paraId="379BED17" w14:textId="6DB5BE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F76369">
          <w:rPr>
            <w:noProof/>
            <w:webHidden/>
          </w:rPr>
          <w:t>34</w:t>
        </w:r>
        <w:r w:rsidR="00C523C0">
          <w:rPr>
            <w:noProof/>
            <w:webHidden/>
          </w:rPr>
          <w:fldChar w:fldCharType="end"/>
        </w:r>
      </w:hyperlink>
    </w:p>
    <w:p w14:paraId="467F2B1B" w14:textId="0C3429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F76369">
          <w:rPr>
            <w:noProof/>
            <w:webHidden/>
          </w:rPr>
          <w:t>36</w:t>
        </w:r>
        <w:r w:rsidR="00C523C0">
          <w:rPr>
            <w:noProof/>
            <w:webHidden/>
          </w:rPr>
          <w:fldChar w:fldCharType="end"/>
        </w:r>
      </w:hyperlink>
    </w:p>
    <w:p w14:paraId="17A593DC" w14:textId="49C13E2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F76369">
          <w:rPr>
            <w:noProof/>
            <w:webHidden/>
          </w:rPr>
          <w:t>36</w:t>
        </w:r>
        <w:r w:rsidR="00C523C0">
          <w:rPr>
            <w:noProof/>
            <w:webHidden/>
          </w:rPr>
          <w:fldChar w:fldCharType="end"/>
        </w:r>
      </w:hyperlink>
    </w:p>
    <w:p w14:paraId="46262BB9" w14:textId="675B13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F76369">
          <w:rPr>
            <w:noProof/>
            <w:webHidden/>
          </w:rPr>
          <w:t>36</w:t>
        </w:r>
        <w:r w:rsidR="00C523C0">
          <w:rPr>
            <w:noProof/>
            <w:webHidden/>
          </w:rPr>
          <w:fldChar w:fldCharType="end"/>
        </w:r>
      </w:hyperlink>
    </w:p>
    <w:p w14:paraId="41683904" w14:textId="043289D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F76369">
          <w:rPr>
            <w:noProof/>
            <w:webHidden/>
          </w:rPr>
          <w:t>36</w:t>
        </w:r>
        <w:r w:rsidR="00C523C0">
          <w:rPr>
            <w:noProof/>
            <w:webHidden/>
          </w:rPr>
          <w:fldChar w:fldCharType="end"/>
        </w:r>
      </w:hyperlink>
    </w:p>
    <w:p w14:paraId="56601C01" w14:textId="4C30B9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F76369">
          <w:rPr>
            <w:noProof/>
            <w:webHidden/>
          </w:rPr>
          <w:t>37</w:t>
        </w:r>
        <w:r w:rsidR="00C523C0">
          <w:rPr>
            <w:noProof/>
            <w:webHidden/>
          </w:rPr>
          <w:fldChar w:fldCharType="end"/>
        </w:r>
      </w:hyperlink>
    </w:p>
    <w:p w14:paraId="06ECB8B2" w14:textId="0A129C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F76369">
          <w:rPr>
            <w:noProof/>
            <w:webHidden/>
          </w:rPr>
          <w:t>37</w:t>
        </w:r>
        <w:r w:rsidR="00C523C0">
          <w:rPr>
            <w:noProof/>
            <w:webHidden/>
          </w:rPr>
          <w:fldChar w:fldCharType="end"/>
        </w:r>
      </w:hyperlink>
    </w:p>
    <w:p w14:paraId="42763BD0" w14:textId="630C4B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F76369">
          <w:rPr>
            <w:noProof/>
            <w:webHidden/>
          </w:rPr>
          <w:t>55</w:t>
        </w:r>
        <w:r w:rsidR="00C523C0">
          <w:rPr>
            <w:noProof/>
            <w:webHidden/>
          </w:rPr>
          <w:fldChar w:fldCharType="end"/>
        </w:r>
      </w:hyperlink>
    </w:p>
    <w:p w14:paraId="4CE1686A" w14:textId="249C75F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F76369">
          <w:rPr>
            <w:noProof/>
            <w:webHidden/>
          </w:rPr>
          <w:t>56</w:t>
        </w:r>
        <w:r w:rsidR="00C523C0">
          <w:rPr>
            <w:noProof/>
            <w:webHidden/>
          </w:rPr>
          <w:fldChar w:fldCharType="end"/>
        </w:r>
      </w:hyperlink>
    </w:p>
    <w:p w14:paraId="7E6F79C7" w14:textId="00A8B06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F76369">
          <w:rPr>
            <w:noProof/>
            <w:webHidden/>
          </w:rPr>
          <w:t>57</w:t>
        </w:r>
        <w:r w:rsidR="00C523C0">
          <w:rPr>
            <w:noProof/>
            <w:webHidden/>
          </w:rPr>
          <w:fldChar w:fldCharType="end"/>
        </w:r>
      </w:hyperlink>
    </w:p>
    <w:p w14:paraId="159FCE3E" w14:textId="5F0DFDF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F76369">
          <w:rPr>
            <w:noProof/>
            <w:webHidden/>
          </w:rPr>
          <w:t>58</w:t>
        </w:r>
        <w:r w:rsidR="00C523C0">
          <w:rPr>
            <w:noProof/>
            <w:webHidden/>
          </w:rPr>
          <w:fldChar w:fldCharType="end"/>
        </w:r>
      </w:hyperlink>
    </w:p>
    <w:p w14:paraId="5E160C9E" w14:textId="0AAECC8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F76369">
          <w:rPr>
            <w:noProof/>
            <w:webHidden/>
          </w:rPr>
          <w:t>59</w:t>
        </w:r>
        <w:r w:rsidR="00C523C0">
          <w:rPr>
            <w:noProof/>
            <w:webHidden/>
          </w:rPr>
          <w:fldChar w:fldCharType="end"/>
        </w:r>
      </w:hyperlink>
    </w:p>
    <w:p w14:paraId="0EEEF539" w14:textId="421143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F76369">
          <w:rPr>
            <w:noProof/>
            <w:webHidden/>
          </w:rPr>
          <w:t>60</w:t>
        </w:r>
        <w:r w:rsidR="00C523C0">
          <w:rPr>
            <w:noProof/>
            <w:webHidden/>
          </w:rPr>
          <w:fldChar w:fldCharType="end"/>
        </w:r>
      </w:hyperlink>
    </w:p>
    <w:p w14:paraId="00424DCC" w14:textId="51EFAD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F76369">
          <w:rPr>
            <w:noProof/>
            <w:webHidden/>
          </w:rPr>
          <w:t>61</w:t>
        </w:r>
        <w:r w:rsidR="00C523C0">
          <w:rPr>
            <w:noProof/>
            <w:webHidden/>
          </w:rPr>
          <w:fldChar w:fldCharType="end"/>
        </w:r>
      </w:hyperlink>
    </w:p>
    <w:p w14:paraId="0AAF4688" w14:textId="7B80793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F76369">
          <w:rPr>
            <w:noProof/>
            <w:webHidden/>
          </w:rPr>
          <w:t>63</w:t>
        </w:r>
        <w:r w:rsidR="00C523C0">
          <w:rPr>
            <w:noProof/>
            <w:webHidden/>
          </w:rPr>
          <w:fldChar w:fldCharType="end"/>
        </w:r>
      </w:hyperlink>
    </w:p>
    <w:p w14:paraId="01318476" w14:textId="550B253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F76369">
          <w:rPr>
            <w:noProof/>
            <w:webHidden/>
          </w:rPr>
          <w:t>64</w:t>
        </w:r>
        <w:r w:rsidR="00C523C0">
          <w:rPr>
            <w:noProof/>
            <w:webHidden/>
          </w:rPr>
          <w:fldChar w:fldCharType="end"/>
        </w:r>
      </w:hyperlink>
    </w:p>
    <w:p w14:paraId="71E16535" w14:textId="478FD11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F76369">
          <w:rPr>
            <w:noProof/>
            <w:webHidden/>
          </w:rPr>
          <w:t>73</w:t>
        </w:r>
        <w:r w:rsidR="00C523C0">
          <w:rPr>
            <w:noProof/>
            <w:webHidden/>
          </w:rPr>
          <w:fldChar w:fldCharType="end"/>
        </w:r>
      </w:hyperlink>
    </w:p>
    <w:p w14:paraId="38658722" w14:textId="64E15D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F76369">
          <w:rPr>
            <w:noProof/>
            <w:webHidden/>
          </w:rPr>
          <w:t>74</w:t>
        </w:r>
        <w:r w:rsidR="00C523C0">
          <w:rPr>
            <w:noProof/>
            <w:webHidden/>
          </w:rPr>
          <w:fldChar w:fldCharType="end"/>
        </w:r>
      </w:hyperlink>
    </w:p>
    <w:p w14:paraId="0F125C0C" w14:textId="68D0FE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F76369">
          <w:rPr>
            <w:noProof/>
            <w:webHidden/>
          </w:rPr>
          <w:t>75</w:t>
        </w:r>
        <w:r w:rsidR="00C523C0">
          <w:rPr>
            <w:noProof/>
            <w:webHidden/>
          </w:rPr>
          <w:fldChar w:fldCharType="end"/>
        </w:r>
      </w:hyperlink>
    </w:p>
    <w:p w14:paraId="413E29ED" w14:textId="338BDBA1"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56E596F8"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F53025">
        <w:rPr>
          <w:rFonts w:ascii="Arial" w:hAnsi="Arial" w:cs="Arial"/>
        </w:rPr>
        <w:t xml:space="preserve">l </w:t>
      </w:r>
      <w:r w:rsidRPr="00EF4A7F">
        <w:rPr>
          <w:rFonts w:ascii="Arial" w:hAnsi="Arial" w:cs="Arial"/>
          <w:b/>
        </w:rPr>
        <w:t>“</w:t>
      </w:r>
      <w:r w:rsidR="009B2A6A" w:rsidRPr="009B2A6A">
        <w:rPr>
          <w:rFonts w:ascii="Arial" w:hAnsi="Arial" w:cs="Arial"/>
          <w:b/>
          <w:bCs/>
        </w:rPr>
        <w:t>Suministro de Vales de despensa para personal del Instituto Nacional Electoral con motivo del otorgamiento de las prestaciones de Fin de Año 2024, Día de Reyes, Día del Niño, Día de la Madre y Día del Padre 2025</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2D5BEE88" w:rsidR="0000168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2024</w:t>
      </w:r>
      <w:r w:rsidR="009B2A6A">
        <w:rPr>
          <w:rFonts w:cs="Arial"/>
          <w:sz w:val="20"/>
        </w:rPr>
        <w:t xml:space="preserve"> y 2025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9B2A6A">
        <w:rPr>
          <w:rFonts w:cs="Arial"/>
          <w:sz w:val="20"/>
        </w:rPr>
        <w:t xml:space="preserve"> </w:t>
      </w:r>
      <w:r w:rsidR="00563412" w:rsidRPr="00563412">
        <w:rPr>
          <w:rFonts w:cs="Arial"/>
          <w:sz w:val="20"/>
        </w:rPr>
        <w:t>y será un contrato abierto en términos del artículo 56 del REGLAMENTO conforme a las cantidades mínimas y cantidades máximas que se podrán solicitar y que se señalan a continuación:</w:t>
      </w:r>
    </w:p>
    <w:tbl>
      <w:tblPr>
        <w:tblW w:w="8692" w:type="dxa"/>
        <w:jc w:val="right"/>
        <w:tblCellMar>
          <w:left w:w="70" w:type="dxa"/>
          <w:right w:w="70" w:type="dxa"/>
        </w:tblCellMar>
        <w:tblLook w:val="04A0" w:firstRow="1" w:lastRow="0" w:firstColumn="1" w:lastColumn="0" w:noHBand="0" w:noVBand="1"/>
      </w:tblPr>
      <w:tblGrid>
        <w:gridCol w:w="1086"/>
        <w:gridCol w:w="4108"/>
        <w:gridCol w:w="1722"/>
        <w:gridCol w:w="1776"/>
      </w:tblGrid>
      <w:tr w:rsidR="001F085F" w:rsidRPr="003B34DC" w14:paraId="3484F1C9" w14:textId="77777777" w:rsidTr="00942CE8">
        <w:trPr>
          <w:trHeight w:val="222"/>
          <w:jc w:val="right"/>
        </w:trPr>
        <w:tc>
          <w:tcPr>
            <w:tcW w:w="5194" w:type="dxa"/>
            <w:gridSpan w:val="2"/>
            <w:vMerge w:val="restart"/>
            <w:tcBorders>
              <w:top w:val="single" w:sz="4" w:space="0" w:color="auto"/>
              <w:left w:val="single" w:sz="4" w:space="0" w:color="auto"/>
              <w:bottom w:val="single" w:sz="4" w:space="0" w:color="auto"/>
              <w:right w:val="single" w:sz="4" w:space="0" w:color="auto"/>
            </w:tcBorders>
            <w:shd w:val="clear" w:color="auto" w:fill="FF00FF"/>
            <w:vAlign w:val="center"/>
            <w:hideMark/>
          </w:tcPr>
          <w:p w14:paraId="4B019D33" w14:textId="77777777" w:rsidR="001F085F" w:rsidRPr="003B34DC" w:rsidRDefault="001F085F" w:rsidP="00942CE8">
            <w:pPr>
              <w:jc w:val="center"/>
              <w:rPr>
                <w:rFonts w:ascii="Arial" w:hAnsi="Arial" w:cs="Arial"/>
                <w:b/>
                <w:bCs/>
                <w:color w:val="000000"/>
                <w:sz w:val="16"/>
                <w:szCs w:val="16"/>
                <w:lang w:eastAsia="es-MX"/>
              </w:rPr>
            </w:pPr>
            <w:r w:rsidRPr="003B34DC">
              <w:rPr>
                <w:rFonts w:ascii="Arial" w:hAnsi="Arial" w:cs="Arial"/>
                <w:b/>
                <w:bCs/>
                <w:color w:val="000000"/>
                <w:sz w:val="16"/>
                <w:szCs w:val="16"/>
              </w:rPr>
              <w:t>Conceptos</w:t>
            </w:r>
          </w:p>
        </w:tc>
        <w:tc>
          <w:tcPr>
            <w:tcW w:w="3498" w:type="dxa"/>
            <w:gridSpan w:val="2"/>
            <w:tcBorders>
              <w:top w:val="single" w:sz="4" w:space="0" w:color="auto"/>
              <w:left w:val="nil"/>
              <w:bottom w:val="single" w:sz="4" w:space="0" w:color="auto"/>
              <w:right w:val="single" w:sz="4" w:space="0" w:color="auto"/>
            </w:tcBorders>
            <w:shd w:val="clear" w:color="auto" w:fill="FF00FF"/>
            <w:noWrap/>
            <w:vAlign w:val="center"/>
            <w:hideMark/>
          </w:tcPr>
          <w:p w14:paraId="17F887F8" w14:textId="77777777" w:rsidR="001F085F" w:rsidRPr="003B34DC" w:rsidRDefault="001F085F" w:rsidP="00942CE8">
            <w:pPr>
              <w:jc w:val="center"/>
              <w:rPr>
                <w:rFonts w:ascii="Arial" w:hAnsi="Arial" w:cs="Arial"/>
                <w:b/>
                <w:bCs/>
                <w:color w:val="000000"/>
                <w:sz w:val="16"/>
                <w:szCs w:val="16"/>
              </w:rPr>
            </w:pPr>
            <w:r w:rsidRPr="003B34DC">
              <w:rPr>
                <w:rFonts w:ascii="Arial" w:hAnsi="Arial" w:cs="Arial"/>
                <w:b/>
                <w:bCs/>
                <w:color w:val="000000"/>
                <w:sz w:val="16"/>
                <w:szCs w:val="16"/>
              </w:rPr>
              <w:t>Monederos Electrónicos</w:t>
            </w:r>
          </w:p>
        </w:tc>
      </w:tr>
      <w:tr w:rsidR="001F085F" w:rsidRPr="003B34DC" w14:paraId="34F06648" w14:textId="77777777" w:rsidTr="00942CE8">
        <w:trPr>
          <w:trHeight w:val="474"/>
          <w:jc w:val="right"/>
        </w:trPr>
        <w:tc>
          <w:tcPr>
            <w:tcW w:w="5194" w:type="dxa"/>
            <w:gridSpan w:val="2"/>
            <w:vMerge/>
            <w:tcBorders>
              <w:top w:val="single" w:sz="4" w:space="0" w:color="auto"/>
              <w:left w:val="single" w:sz="4" w:space="0" w:color="auto"/>
              <w:bottom w:val="single" w:sz="4" w:space="0" w:color="auto"/>
              <w:right w:val="single" w:sz="4" w:space="0" w:color="auto"/>
            </w:tcBorders>
            <w:shd w:val="clear" w:color="auto" w:fill="FF00FF"/>
            <w:vAlign w:val="center"/>
            <w:hideMark/>
          </w:tcPr>
          <w:p w14:paraId="6B3C8ACD" w14:textId="77777777" w:rsidR="001F085F" w:rsidRPr="003B34DC" w:rsidRDefault="001F085F" w:rsidP="00942CE8">
            <w:pPr>
              <w:rPr>
                <w:rFonts w:ascii="Arial" w:hAnsi="Arial" w:cs="Arial"/>
                <w:b/>
                <w:bCs/>
                <w:color w:val="000000"/>
                <w:sz w:val="16"/>
                <w:szCs w:val="16"/>
              </w:rPr>
            </w:pPr>
          </w:p>
        </w:tc>
        <w:tc>
          <w:tcPr>
            <w:tcW w:w="1722" w:type="dxa"/>
            <w:tcBorders>
              <w:top w:val="nil"/>
              <w:left w:val="nil"/>
              <w:bottom w:val="single" w:sz="4" w:space="0" w:color="auto"/>
              <w:right w:val="single" w:sz="4" w:space="0" w:color="auto"/>
            </w:tcBorders>
            <w:shd w:val="clear" w:color="auto" w:fill="FF00FF"/>
            <w:vAlign w:val="center"/>
            <w:hideMark/>
          </w:tcPr>
          <w:p w14:paraId="0CA5D210" w14:textId="77777777" w:rsidR="001F085F" w:rsidRPr="003B34DC" w:rsidRDefault="001F085F" w:rsidP="00942CE8">
            <w:pPr>
              <w:jc w:val="center"/>
              <w:rPr>
                <w:rFonts w:ascii="Arial" w:hAnsi="Arial" w:cs="Arial"/>
                <w:b/>
                <w:bCs/>
                <w:color w:val="000000"/>
                <w:sz w:val="16"/>
                <w:szCs w:val="16"/>
              </w:rPr>
            </w:pPr>
            <w:r w:rsidRPr="003B34DC">
              <w:rPr>
                <w:rFonts w:ascii="Arial" w:hAnsi="Arial" w:cs="Arial"/>
                <w:b/>
                <w:bCs/>
                <w:color w:val="000000"/>
                <w:sz w:val="16"/>
                <w:szCs w:val="16"/>
              </w:rPr>
              <w:t xml:space="preserve">Cantidad mínima </w:t>
            </w:r>
          </w:p>
        </w:tc>
        <w:tc>
          <w:tcPr>
            <w:tcW w:w="1776" w:type="dxa"/>
            <w:tcBorders>
              <w:top w:val="nil"/>
              <w:left w:val="nil"/>
              <w:bottom w:val="single" w:sz="4" w:space="0" w:color="auto"/>
              <w:right w:val="single" w:sz="4" w:space="0" w:color="auto"/>
            </w:tcBorders>
            <w:shd w:val="clear" w:color="auto" w:fill="FF00FF"/>
            <w:vAlign w:val="center"/>
            <w:hideMark/>
          </w:tcPr>
          <w:p w14:paraId="50785F64" w14:textId="77777777" w:rsidR="001F085F" w:rsidRPr="003B34DC" w:rsidRDefault="001F085F" w:rsidP="00942CE8">
            <w:pPr>
              <w:jc w:val="center"/>
              <w:rPr>
                <w:rFonts w:ascii="Arial" w:hAnsi="Arial" w:cs="Arial"/>
                <w:b/>
                <w:bCs/>
                <w:color w:val="000000"/>
                <w:sz w:val="16"/>
                <w:szCs w:val="16"/>
              </w:rPr>
            </w:pPr>
            <w:r w:rsidRPr="003B34DC">
              <w:rPr>
                <w:rFonts w:ascii="Arial" w:hAnsi="Arial" w:cs="Arial"/>
                <w:b/>
                <w:bCs/>
                <w:color w:val="000000"/>
                <w:sz w:val="16"/>
                <w:szCs w:val="16"/>
              </w:rPr>
              <w:t xml:space="preserve">Cantidad máxima </w:t>
            </w:r>
          </w:p>
        </w:tc>
      </w:tr>
      <w:tr w:rsidR="001F085F" w:rsidRPr="003B34DC" w14:paraId="657BD270" w14:textId="77777777" w:rsidTr="00942CE8">
        <w:trPr>
          <w:trHeight w:val="222"/>
          <w:jc w:val="right"/>
        </w:trPr>
        <w:tc>
          <w:tcPr>
            <w:tcW w:w="1086" w:type="dxa"/>
            <w:tcBorders>
              <w:top w:val="nil"/>
              <w:left w:val="single" w:sz="4" w:space="0" w:color="auto"/>
              <w:bottom w:val="single" w:sz="4" w:space="0" w:color="auto"/>
              <w:right w:val="single" w:sz="4" w:space="0" w:color="auto"/>
            </w:tcBorders>
            <w:shd w:val="clear" w:color="auto" w:fill="auto"/>
            <w:vAlign w:val="center"/>
            <w:hideMark/>
          </w:tcPr>
          <w:p w14:paraId="0590A1AA"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1</w:t>
            </w:r>
          </w:p>
        </w:tc>
        <w:tc>
          <w:tcPr>
            <w:tcW w:w="4108" w:type="dxa"/>
            <w:tcBorders>
              <w:top w:val="nil"/>
              <w:left w:val="nil"/>
              <w:bottom w:val="single" w:sz="4" w:space="0" w:color="auto"/>
              <w:right w:val="single" w:sz="4" w:space="0" w:color="auto"/>
            </w:tcBorders>
            <w:shd w:val="clear" w:color="auto" w:fill="auto"/>
            <w:noWrap/>
            <w:vAlign w:val="bottom"/>
            <w:hideMark/>
          </w:tcPr>
          <w:p w14:paraId="1896B181" w14:textId="34F3993A" w:rsidR="001F085F" w:rsidRPr="003B34DC" w:rsidRDefault="001F085F" w:rsidP="00942CE8">
            <w:pPr>
              <w:rPr>
                <w:rFonts w:ascii="Arial" w:hAnsi="Arial" w:cs="Arial"/>
                <w:color w:val="000000"/>
                <w:sz w:val="16"/>
                <w:szCs w:val="16"/>
              </w:rPr>
            </w:pPr>
            <w:r w:rsidRPr="003B34DC">
              <w:rPr>
                <w:rFonts w:ascii="Arial" w:hAnsi="Arial" w:cs="Arial"/>
                <w:color w:val="000000"/>
                <w:sz w:val="16"/>
                <w:szCs w:val="16"/>
              </w:rPr>
              <w:t>Vales de Fin de Año 202</w:t>
            </w:r>
            <w:r w:rsidR="005A59CF">
              <w:rPr>
                <w:rFonts w:ascii="Arial" w:hAnsi="Arial" w:cs="Arial"/>
                <w:color w:val="000000"/>
                <w:sz w:val="16"/>
                <w:szCs w:val="16"/>
              </w:rPr>
              <w:t>4</w:t>
            </w:r>
          </w:p>
        </w:tc>
        <w:tc>
          <w:tcPr>
            <w:tcW w:w="1722" w:type="dxa"/>
            <w:tcBorders>
              <w:top w:val="nil"/>
              <w:left w:val="nil"/>
              <w:bottom w:val="nil"/>
              <w:right w:val="nil"/>
            </w:tcBorders>
            <w:shd w:val="clear" w:color="auto" w:fill="auto"/>
            <w:noWrap/>
            <w:vAlign w:val="bottom"/>
            <w:hideMark/>
          </w:tcPr>
          <w:p w14:paraId="682464EC" w14:textId="25F5D376" w:rsidR="001F085F" w:rsidRPr="003B34DC" w:rsidRDefault="005A59CF" w:rsidP="00942CE8">
            <w:pPr>
              <w:jc w:val="center"/>
              <w:rPr>
                <w:rFonts w:ascii="Arial" w:hAnsi="Arial" w:cs="Arial"/>
                <w:color w:val="000000"/>
                <w:sz w:val="16"/>
                <w:szCs w:val="16"/>
              </w:rPr>
            </w:pPr>
            <w:r>
              <w:rPr>
                <w:rFonts w:ascii="Arial" w:hAnsi="Arial" w:cs="Arial"/>
                <w:color w:val="000000"/>
                <w:sz w:val="16"/>
                <w:szCs w:val="16"/>
              </w:rPr>
              <w:t>5104</w:t>
            </w:r>
          </w:p>
        </w:tc>
        <w:tc>
          <w:tcPr>
            <w:tcW w:w="1776" w:type="dxa"/>
            <w:tcBorders>
              <w:top w:val="nil"/>
              <w:left w:val="single" w:sz="4" w:space="0" w:color="auto"/>
              <w:bottom w:val="single" w:sz="4" w:space="0" w:color="auto"/>
              <w:right w:val="single" w:sz="4" w:space="0" w:color="auto"/>
            </w:tcBorders>
            <w:shd w:val="clear" w:color="auto" w:fill="auto"/>
            <w:noWrap/>
            <w:vAlign w:val="bottom"/>
            <w:hideMark/>
          </w:tcPr>
          <w:p w14:paraId="5740A160" w14:textId="16DB184B" w:rsidR="001F085F" w:rsidRPr="003B34DC" w:rsidRDefault="005F6954" w:rsidP="00942CE8">
            <w:pPr>
              <w:jc w:val="center"/>
              <w:rPr>
                <w:rFonts w:ascii="Arial" w:hAnsi="Arial" w:cs="Arial"/>
                <w:color w:val="000000"/>
                <w:sz w:val="16"/>
                <w:szCs w:val="16"/>
              </w:rPr>
            </w:pPr>
            <w:r>
              <w:rPr>
                <w:rFonts w:ascii="Arial" w:hAnsi="Arial" w:cs="Arial"/>
                <w:color w:val="000000"/>
                <w:sz w:val="16"/>
                <w:szCs w:val="16"/>
              </w:rPr>
              <w:t>12760</w:t>
            </w:r>
          </w:p>
        </w:tc>
      </w:tr>
      <w:tr w:rsidR="001F085F" w:rsidRPr="003B34DC" w14:paraId="327D868D" w14:textId="77777777" w:rsidTr="00942CE8">
        <w:trPr>
          <w:trHeight w:val="222"/>
          <w:jc w:val="right"/>
        </w:trPr>
        <w:tc>
          <w:tcPr>
            <w:tcW w:w="1086" w:type="dxa"/>
            <w:tcBorders>
              <w:top w:val="nil"/>
              <w:left w:val="single" w:sz="4" w:space="0" w:color="auto"/>
              <w:bottom w:val="single" w:sz="4" w:space="0" w:color="auto"/>
              <w:right w:val="single" w:sz="4" w:space="0" w:color="auto"/>
            </w:tcBorders>
            <w:shd w:val="clear" w:color="auto" w:fill="auto"/>
            <w:vAlign w:val="center"/>
            <w:hideMark/>
          </w:tcPr>
          <w:p w14:paraId="5A450879"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2</w:t>
            </w:r>
          </w:p>
        </w:tc>
        <w:tc>
          <w:tcPr>
            <w:tcW w:w="4108" w:type="dxa"/>
            <w:tcBorders>
              <w:top w:val="nil"/>
              <w:left w:val="nil"/>
              <w:bottom w:val="single" w:sz="4" w:space="0" w:color="auto"/>
              <w:right w:val="single" w:sz="4" w:space="0" w:color="auto"/>
            </w:tcBorders>
            <w:shd w:val="clear" w:color="auto" w:fill="auto"/>
            <w:noWrap/>
            <w:vAlign w:val="bottom"/>
            <w:hideMark/>
          </w:tcPr>
          <w:p w14:paraId="2562F87A" w14:textId="36FBFC37" w:rsidR="001F085F" w:rsidRPr="003B34DC" w:rsidRDefault="001F085F" w:rsidP="00942CE8">
            <w:pPr>
              <w:rPr>
                <w:rFonts w:ascii="Arial" w:hAnsi="Arial" w:cs="Arial"/>
                <w:color w:val="000000"/>
                <w:sz w:val="16"/>
                <w:szCs w:val="16"/>
              </w:rPr>
            </w:pPr>
            <w:r w:rsidRPr="003B34DC">
              <w:rPr>
                <w:rFonts w:ascii="Arial" w:hAnsi="Arial" w:cs="Arial"/>
                <w:color w:val="000000"/>
                <w:sz w:val="16"/>
                <w:szCs w:val="16"/>
              </w:rPr>
              <w:t>Vales de Día de Reyes 202</w:t>
            </w:r>
            <w:r w:rsidR="005A59CF">
              <w:rPr>
                <w:rFonts w:ascii="Arial" w:hAnsi="Arial" w:cs="Arial"/>
                <w:color w:val="000000"/>
                <w:sz w:val="16"/>
                <w:szCs w:val="16"/>
              </w:rPr>
              <w:t>5</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14:paraId="60E33716"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3200</w:t>
            </w:r>
          </w:p>
        </w:tc>
        <w:tc>
          <w:tcPr>
            <w:tcW w:w="1776" w:type="dxa"/>
            <w:tcBorders>
              <w:top w:val="nil"/>
              <w:left w:val="nil"/>
              <w:bottom w:val="single" w:sz="4" w:space="0" w:color="auto"/>
              <w:right w:val="single" w:sz="4" w:space="0" w:color="auto"/>
            </w:tcBorders>
            <w:shd w:val="clear" w:color="auto" w:fill="auto"/>
            <w:noWrap/>
            <w:vAlign w:val="bottom"/>
            <w:hideMark/>
          </w:tcPr>
          <w:p w14:paraId="07C52DDF"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8000</w:t>
            </w:r>
          </w:p>
        </w:tc>
      </w:tr>
      <w:tr w:rsidR="001F085F" w:rsidRPr="003B34DC" w14:paraId="0B83E7ED" w14:textId="77777777" w:rsidTr="00942CE8">
        <w:trPr>
          <w:trHeight w:val="222"/>
          <w:jc w:val="right"/>
        </w:trPr>
        <w:tc>
          <w:tcPr>
            <w:tcW w:w="1086" w:type="dxa"/>
            <w:tcBorders>
              <w:top w:val="nil"/>
              <w:left w:val="single" w:sz="4" w:space="0" w:color="auto"/>
              <w:bottom w:val="single" w:sz="4" w:space="0" w:color="auto"/>
              <w:right w:val="single" w:sz="4" w:space="0" w:color="auto"/>
            </w:tcBorders>
            <w:shd w:val="clear" w:color="auto" w:fill="auto"/>
            <w:vAlign w:val="center"/>
            <w:hideMark/>
          </w:tcPr>
          <w:p w14:paraId="149F8E17"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3</w:t>
            </w:r>
          </w:p>
        </w:tc>
        <w:tc>
          <w:tcPr>
            <w:tcW w:w="4108" w:type="dxa"/>
            <w:tcBorders>
              <w:top w:val="nil"/>
              <w:left w:val="nil"/>
              <w:bottom w:val="single" w:sz="4" w:space="0" w:color="auto"/>
              <w:right w:val="single" w:sz="4" w:space="0" w:color="auto"/>
            </w:tcBorders>
            <w:shd w:val="clear" w:color="auto" w:fill="auto"/>
            <w:noWrap/>
            <w:vAlign w:val="bottom"/>
            <w:hideMark/>
          </w:tcPr>
          <w:p w14:paraId="481ACB0B" w14:textId="48C07667" w:rsidR="001F085F" w:rsidRPr="003B34DC" w:rsidRDefault="001F085F" w:rsidP="00942CE8">
            <w:pPr>
              <w:rPr>
                <w:rFonts w:ascii="Arial" w:hAnsi="Arial" w:cs="Arial"/>
                <w:color w:val="000000"/>
                <w:sz w:val="16"/>
                <w:szCs w:val="16"/>
              </w:rPr>
            </w:pPr>
            <w:r w:rsidRPr="003B34DC">
              <w:rPr>
                <w:rFonts w:ascii="Arial" w:hAnsi="Arial" w:cs="Arial"/>
                <w:color w:val="000000"/>
                <w:sz w:val="16"/>
                <w:szCs w:val="16"/>
              </w:rPr>
              <w:t>Vales de Día del Niño 202</w:t>
            </w:r>
            <w:r w:rsidR="005A59CF">
              <w:rPr>
                <w:rFonts w:ascii="Arial" w:hAnsi="Arial" w:cs="Arial"/>
                <w:color w:val="000000"/>
                <w:sz w:val="16"/>
                <w:szCs w:val="16"/>
              </w:rPr>
              <w:t>5</w:t>
            </w:r>
          </w:p>
        </w:tc>
        <w:tc>
          <w:tcPr>
            <w:tcW w:w="1722" w:type="dxa"/>
            <w:tcBorders>
              <w:top w:val="nil"/>
              <w:left w:val="nil"/>
              <w:bottom w:val="single" w:sz="4" w:space="0" w:color="auto"/>
              <w:right w:val="single" w:sz="4" w:space="0" w:color="auto"/>
            </w:tcBorders>
            <w:shd w:val="clear" w:color="auto" w:fill="auto"/>
            <w:noWrap/>
            <w:vAlign w:val="bottom"/>
            <w:hideMark/>
          </w:tcPr>
          <w:p w14:paraId="46EC31CC"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3200</w:t>
            </w:r>
          </w:p>
        </w:tc>
        <w:tc>
          <w:tcPr>
            <w:tcW w:w="1776" w:type="dxa"/>
            <w:tcBorders>
              <w:top w:val="nil"/>
              <w:left w:val="nil"/>
              <w:bottom w:val="single" w:sz="4" w:space="0" w:color="auto"/>
              <w:right w:val="single" w:sz="4" w:space="0" w:color="auto"/>
            </w:tcBorders>
            <w:shd w:val="clear" w:color="auto" w:fill="auto"/>
            <w:noWrap/>
            <w:vAlign w:val="bottom"/>
            <w:hideMark/>
          </w:tcPr>
          <w:p w14:paraId="6E3F3FEA"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8000</w:t>
            </w:r>
          </w:p>
        </w:tc>
      </w:tr>
      <w:tr w:rsidR="001F085F" w:rsidRPr="003B34DC" w14:paraId="45AEADB6" w14:textId="77777777" w:rsidTr="00942CE8">
        <w:trPr>
          <w:trHeight w:val="222"/>
          <w:jc w:val="right"/>
        </w:trPr>
        <w:tc>
          <w:tcPr>
            <w:tcW w:w="1086" w:type="dxa"/>
            <w:tcBorders>
              <w:top w:val="nil"/>
              <w:left w:val="single" w:sz="4" w:space="0" w:color="auto"/>
              <w:bottom w:val="single" w:sz="4" w:space="0" w:color="auto"/>
              <w:right w:val="single" w:sz="4" w:space="0" w:color="auto"/>
            </w:tcBorders>
            <w:shd w:val="clear" w:color="auto" w:fill="auto"/>
            <w:vAlign w:val="center"/>
            <w:hideMark/>
          </w:tcPr>
          <w:p w14:paraId="5E652292"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4</w:t>
            </w:r>
          </w:p>
        </w:tc>
        <w:tc>
          <w:tcPr>
            <w:tcW w:w="4108" w:type="dxa"/>
            <w:tcBorders>
              <w:top w:val="nil"/>
              <w:left w:val="nil"/>
              <w:bottom w:val="single" w:sz="4" w:space="0" w:color="auto"/>
              <w:right w:val="single" w:sz="4" w:space="0" w:color="auto"/>
            </w:tcBorders>
            <w:shd w:val="clear" w:color="auto" w:fill="auto"/>
            <w:noWrap/>
            <w:vAlign w:val="bottom"/>
            <w:hideMark/>
          </w:tcPr>
          <w:p w14:paraId="68EC3312" w14:textId="692E4C79" w:rsidR="001F085F" w:rsidRPr="003B34DC" w:rsidRDefault="001F085F" w:rsidP="00942CE8">
            <w:pPr>
              <w:rPr>
                <w:rFonts w:ascii="Arial" w:hAnsi="Arial" w:cs="Arial"/>
                <w:color w:val="000000"/>
                <w:sz w:val="16"/>
                <w:szCs w:val="16"/>
              </w:rPr>
            </w:pPr>
            <w:r w:rsidRPr="003B34DC">
              <w:rPr>
                <w:rFonts w:ascii="Arial" w:hAnsi="Arial" w:cs="Arial"/>
                <w:color w:val="000000"/>
                <w:sz w:val="16"/>
                <w:szCs w:val="16"/>
              </w:rPr>
              <w:t>Vales de Día de la Madre 202</w:t>
            </w:r>
            <w:r w:rsidR="005A59CF">
              <w:rPr>
                <w:rFonts w:ascii="Arial" w:hAnsi="Arial" w:cs="Arial"/>
                <w:color w:val="000000"/>
                <w:sz w:val="16"/>
                <w:szCs w:val="16"/>
              </w:rPr>
              <w:t>5</w:t>
            </w:r>
          </w:p>
        </w:tc>
        <w:tc>
          <w:tcPr>
            <w:tcW w:w="1722" w:type="dxa"/>
            <w:tcBorders>
              <w:top w:val="nil"/>
              <w:left w:val="nil"/>
              <w:bottom w:val="single" w:sz="4" w:space="0" w:color="auto"/>
              <w:right w:val="single" w:sz="4" w:space="0" w:color="auto"/>
            </w:tcBorders>
            <w:shd w:val="clear" w:color="auto" w:fill="auto"/>
            <w:noWrap/>
            <w:vAlign w:val="bottom"/>
            <w:hideMark/>
          </w:tcPr>
          <w:p w14:paraId="4870394B"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2400</w:t>
            </w:r>
          </w:p>
        </w:tc>
        <w:tc>
          <w:tcPr>
            <w:tcW w:w="1776" w:type="dxa"/>
            <w:tcBorders>
              <w:top w:val="nil"/>
              <w:left w:val="nil"/>
              <w:bottom w:val="single" w:sz="4" w:space="0" w:color="auto"/>
              <w:right w:val="single" w:sz="4" w:space="0" w:color="auto"/>
            </w:tcBorders>
            <w:shd w:val="clear" w:color="auto" w:fill="auto"/>
            <w:noWrap/>
            <w:vAlign w:val="bottom"/>
            <w:hideMark/>
          </w:tcPr>
          <w:p w14:paraId="1452C079"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6000</w:t>
            </w:r>
          </w:p>
        </w:tc>
      </w:tr>
      <w:tr w:rsidR="001F085F" w:rsidRPr="003B34DC" w14:paraId="77987E73" w14:textId="77777777" w:rsidTr="00942CE8">
        <w:trPr>
          <w:trHeight w:val="222"/>
          <w:jc w:val="right"/>
        </w:trPr>
        <w:tc>
          <w:tcPr>
            <w:tcW w:w="1086" w:type="dxa"/>
            <w:tcBorders>
              <w:top w:val="nil"/>
              <w:left w:val="single" w:sz="4" w:space="0" w:color="auto"/>
              <w:bottom w:val="single" w:sz="4" w:space="0" w:color="auto"/>
              <w:right w:val="single" w:sz="4" w:space="0" w:color="auto"/>
            </w:tcBorders>
            <w:shd w:val="clear" w:color="auto" w:fill="auto"/>
            <w:vAlign w:val="center"/>
            <w:hideMark/>
          </w:tcPr>
          <w:p w14:paraId="594AEB18"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5</w:t>
            </w:r>
          </w:p>
        </w:tc>
        <w:tc>
          <w:tcPr>
            <w:tcW w:w="4108" w:type="dxa"/>
            <w:tcBorders>
              <w:top w:val="nil"/>
              <w:left w:val="nil"/>
              <w:bottom w:val="single" w:sz="4" w:space="0" w:color="auto"/>
              <w:right w:val="single" w:sz="4" w:space="0" w:color="auto"/>
            </w:tcBorders>
            <w:shd w:val="clear" w:color="auto" w:fill="auto"/>
            <w:noWrap/>
            <w:vAlign w:val="bottom"/>
            <w:hideMark/>
          </w:tcPr>
          <w:p w14:paraId="2A29D89A" w14:textId="07776F86" w:rsidR="001F085F" w:rsidRPr="003B34DC" w:rsidRDefault="001F085F" w:rsidP="00942CE8">
            <w:pPr>
              <w:rPr>
                <w:rFonts w:ascii="Arial" w:hAnsi="Arial" w:cs="Arial"/>
                <w:color w:val="000000"/>
                <w:sz w:val="16"/>
                <w:szCs w:val="16"/>
              </w:rPr>
            </w:pPr>
            <w:r w:rsidRPr="003B34DC">
              <w:rPr>
                <w:rFonts w:ascii="Arial" w:hAnsi="Arial" w:cs="Arial"/>
                <w:color w:val="000000"/>
                <w:sz w:val="16"/>
                <w:szCs w:val="16"/>
              </w:rPr>
              <w:t>Vales de Día del Padre 202</w:t>
            </w:r>
            <w:r w:rsidR="005A59CF">
              <w:rPr>
                <w:rFonts w:ascii="Arial" w:hAnsi="Arial" w:cs="Arial"/>
                <w:color w:val="000000"/>
                <w:sz w:val="16"/>
                <w:szCs w:val="16"/>
              </w:rPr>
              <w:t>5</w:t>
            </w:r>
          </w:p>
        </w:tc>
        <w:tc>
          <w:tcPr>
            <w:tcW w:w="1722" w:type="dxa"/>
            <w:tcBorders>
              <w:top w:val="nil"/>
              <w:left w:val="nil"/>
              <w:bottom w:val="single" w:sz="4" w:space="0" w:color="auto"/>
              <w:right w:val="single" w:sz="4" w:space="0" w:color="auto"/>
            </w:tcBorders>
            <w:shd w:val="clear" w:color="auto" w:fill="auto"/>
            <w:noWrap/>
            <w:vAlign w:val="bottom"/>
            <w:hideMark/>
          </w:tcPr>
          <w:p w14:paraId="22676077"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2400</w:t>
            </w:r>
          </w:p>
        </w:tc>
        <w:tc>
          <w:tcPr>
            <w:tcW w:w="1776" w:type="dxa"/>
            <w:tcBorders>
              <w:top w:val="nil"/>
              <w:left w:val="nil"/>
              <w:bottom w:val="single" w:sz="4" w:space="0" w:color="auto"/>
              <w:right w:val="single" w:sz="4" w:space="0" w:color="auto"/>
            </w:tcBorders>
            <w:shd w:val="clear" w:color="auto" w:fill="auto"/>
            <w:noWrap/>
            <w:vAlign w:val="bottom"/>
            <w:hideMark/>
          </w:tcPr>
          <w:p w14:paraId="72EC8ADF" w14:textId="77777777" w:rsidR="001F085F" w:rsidRPr="003B34DC" w:rsidRDefault="001F085F" w:rsidP="00942CE8">
            <w:pPr>
              <w:jc w:val="center"/>
              <w:rPr>
                <w:rFonts w:ascii="Arial" w:hAnsi="Arial" w:cs="Arial"/>
                <w:color w:val="000000"/>
                <w:sz w:val="16"/>
                <w:szCs w:val="16"/>
              </w:rPr>
            </w:pPr>
            <w:r w:rsidRPr="003B34DC">
              <w:rPr>
                <w:rFonts w:ascii="Arial" w:hAnsi="Arial" w:cs="Arial"/>
                <w:color w:val="000000"/>
                <w:sz w:val="16"/>
                <w:szCs w:val="16"/>
              </w:rPr>
              <w:t>6000</w:t>
            </w:r>
          </w:p>
        </w:tc>
      </w:tr>
    </w:tbl>
    <w:p w14:paraId="12856A01" w14:textId="08CA767B" w:rsidR="006E4730" w:rsidRPr="006E4730" w:rsidRDefault="006E4730" w:rsidP="006E4730">
      <w:pPr>
        <w:pStyle w:val="Sangra3detindependiente1"/>
        <w:spacing w:before="120" w:after="120"/>
        <w:ind w:left="709"/>
        <w:rPr>
          <w:rFonts w:cs="Arial"/>
          <w:sz w:val="20"/>
          <w:lang w:val="es-ES_tradnl"/>
        </w:rPr>
      </w:pPr>
      <w:r w:rsidRPr="006E4730">
        <w:rPr>
          <w:rFonts w:cs="Arial"/>
          <w:sz w:val="20"/>
          <w:lang w:val="es-ES_tradnl"/>
        </w:rPr>
        <w:t>Para la presente contratación se cuenta con presupuesto autorizado para ejercer recurso en la partida presupuestal 15401 “Prestaciones establecidas por condiciones generales de trabajo o contratos colectivos de trabajo” y 33901 “Subcontratación de Servicios con Terceros”.</w:t>
      </w:r>
    </w:p>
    <w:p w14:paraId="6A611590" w14:textId="24EFBA37" w:rsidR="00EA6622" w:rsidRDefault="006E4730" w:rsidP="006E4730">
      <w:pPr>
        <w:pStyle w:val="Sangra3detindependiente1"/>
        <w:spacing w:before="120" w:after="120"/>
        <w:ind w:left="709"/>
        <w:rPr>
          <w:rFonts w:cs="Arial"/>
          <w:sz w:val="20"/>
          <w:lang w:val="es-ES_tradnl"/>
        </w:rPr>
      </w:pPr>
      <w:r w:rsidRPr="006E4730">
        <w:rPr>
          <w:rFonts w:cs="Arial"/>
          <w:sz w:val="20"/>
          <w:lang w:val="es-ES_tradnl"/>
        </w:rPr>
        <w:t>La erogación del recurso para el ejercicio fiscal 202</w:t>
      </w:r>
      <w:r w:rsidR="00460750">
        <w:rPr>
          <w:rFonts w:cs="Arial"/>
          <w:sz w:val="20"/>
          <w:lang w:val="es-ES_tradnl"/>
        </w:rPr>
        <w:t>5</w:t>
      </w:r>
      <w:r w:rsidRPr="006E4730">
        <w:rPr>
          <w:rFonts w:cs="Arial"/>
          <w:sz w:val="20"/>
          <w:lang w:val="es-ES_tradnl"/>
        </w:rPr>
        <w:t>,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6575384C"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016700">
        <w:rPr>
          <w:rFonts w:ascii="Arial" w:hAnsi="Arial"/>
          <w:sz w:val="20"/>
          <w:szCs w:val="20"/>
          <w:lang w:val="es-ES" w:eastAsia="es-ES"/>
        </w:rPr>
        <w:t xml:space="preserve"> la fecha de notificación del fallo 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lastRenderedPageBreak/>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77A68C35" w14:textId="490F6BB9" w:rsidR="00B211C0" w:rsidRPr="00B211C0" w:rsidRDefault="00B211C0" w:rsidP="007739EB">
      <w:pPr>
        <w:pStyle w:val="Texto0"/>
        <w:tabs>
          <w:tab w:val="left" w:pos="567"/>
        </w:tabs>
        <w:spacing w:before="120" w:after="120"/>
        <w:ind w:left="709" w:firstLine="0"/>
        <w:rPr>
          <w:bCs/>
          <w:iCs/>
          <w:sz w:val="20"/>
        </w:rPr>
      </w:pPr>
      <w:r w:rsidRPr="00B211C0">
        <w:rPr>
          <w:bCs/>
          <w:iCs/>
          <w:sz w:val="20"/>
        </w:rPr>
        <w:t xml:space="preserve">El plazo de entrega de los vales de Fin de Año 2024 y Día de Reyes 2025 será del 22 al 28 de noviembre de 2024, se podrán hacer entregas parciales, la activación de dichos monederos será el día 29 de noviembre de 2024. De acuerdo con el numeral </w:t>
      </w:r>
      <w:r w:rsidRPr="00822EA4">
        <w:rPr>
          <w:b/>
          <w:iCs/>
          <w:sz w:val="20"/>
        </w:rPr>
        <w:t xml:space="preserve">2 </w:t>
      </w:r>
      <w:r w:rsidR="000B3139" w:rsidRPr="00822EA4">
        <w:rPr>
          <w:b/>
          <w:iCs/>
          <w:sz w:val="20"/>
        </w:rPr>
        <w:t>“D</w:t>
      </w:r>
      <w:r w:rsidRPr="00822EA4">
        <w:rPr>
          <w:b/>
          <w:iCs/>
          <w:sz w:val="20"/>
        </w:rPr>
        <w:t>escripción detallada de la contratación</w:t>
      </w:r>
      <w:r w:rsidR="00822EA4" w:rsidRPr="00822EA4">
        <w:rPr>
          <w:b/>
          <w:iCs/>
          <w:sz w:val="20"/>
        </w:rPr>
        <w:t>”</w:t>
      </w:r>
      <w:r w:rsidRPr="00822EA4">
        <w:rPr>
          <w:b/>
          <w:iCs/>
          <w:sz w:val="20"/>
        </w:rPr>
        <w:t xml:space="preserve"> inciso f)</w:t>
      </w:r>
      <w:r w:rsidRPr="00B211C0">
        <w:rPr>
          <w:bCs/>
          <w:iCs/>
          <w:sz w:val="20"/>
        </w:rPr>
        <w:t xml:space="preserve"> cuadro denominado </w:t>
      </w:r>
      <w:r w:rsidRPr="00822EA4">
        <w:rPr>
          <w:b/>
          <w:iCs/>
          <w:sz w:val="20"/>
        </w:rPr>
        <w:t>“CANTIDAD, MONTO LUGAR, FECHA Y HORARIO DE ENTREGA DE LOS MONEDEROS ELECTRÓNICOS”</w:t>
      </w:r>
      <w:r w:rsidR="00822EA4">
        <w:rPr>
          <w:b/>
          <w:iCs/>
          <w:sz w:val="20"/>
        </w:rPr>
        <w:t xml:space="preserve"> </w:t>
      </w:r>
      <w:r w:rsidR="007739EB">
        <w:rPr>
          <w:bCs/>
          <w:iCs/>
          <w:sz w:val="20"/>
        </w:rPr>
        <w:t>d</w:t>
      </w:r>
      <w:r w:rsidR="00822EA4" w:rsidRPr="007739EB">
        <w:rPr>
          <w:bCs/>
          <w:iCs/>
          <w:sz w:val="20"/>
        </w:rPr>
        <w:t>el Anexo 1 “Especificaciones técnicas” de la presente convocatoria.</w:t>
      </w:r>
    </w:p>
    <w:p w14:paraId="747CDE19" w14:textId="036F1322" w:rsidR="00DC0B71" w:rsidRDefault="00B211C0" w:rsidP="00B211C0">
      <w:pPr>
        <w:pStyle w:val="Texto0"/>
        <w:tabs>
          <w:tab w:val="left" w:pos="567"/>
        </w:tabs>
        <w:spacing w:before="120" w:after="120"/>
        <w:ind w:left="709" w:firstLine="0"/>
        <w:rPr>
          <w:bCs/>
          <w:iCs/>
          <w:sz w:val="20"/>
        </w:rPr>
      </w:pPr>
      <w:r w:rsidRPr="00B211C0">
        <w:rPr>
          <w:bCs/>
          <w:iCs/>
          <w:sz w:val="20"/>
        </w:rPr>
        <w:t xml:space="preserve">Para la entrega de los monederos del Día del Niño, Día de la Madre y Día del Padre 2025, será del 22 al 29 de abril de 2025, la activación para de los monederos del día del niño será el día 30 de abril, para el día de la madre el día 09 de mayo y para el día del padre 13 de junio de 2025. De acuerdo con el numeral </w:t>
      </w:r>
      <w:r w:rsidRPr="006B73FF">
        <w:rPr>
          <w:b/>
          <w:iCs/>
          <w:sz w:val="20"/>
        </w:rPr>
        <w:t xml:space="preserve">2 </w:t>
      </w:r>
      <w:r w:rsidR="006B73FF" w:rsidRPr="006B73FF">
        <w:rPr>
          <w:b/>
          <w:iCs/>
          <w:sz w:val="20"/>
        </w:rPr>
        <w:t>“D</w:t>
      </w:r>
      <w:r w:rsidRPr="006B73FF">
        <w:rPr>
          <w:b/>
          <w:iCs/>
          <w:sz w:val="20"/>
        </w:rPr>
        <w:t xml:space="preserve">escripción detallada de la contratación inciso f) </w:t>
      </w:r>
      <w:r w:rsidRPr="00B211C0">
        <w:rPr>
          <w:bCs/>
          <w:iCs/>
          <w:sz w:val="20"/>
        </w:rPr>
        <w:t xml:space="preserve">cuadro denominado </w:t>
      </w:r>
      <w:r w:rsidRPr="006B73FF">
        <w:rPr>
          <w:b/>
          <w:iCs/>
          <w:sz w:val="20"/>
        </w:rPr>
        <w:t>“CANTIDAD, MONTO LUGAR, FECHA Y HORARIO DE ENTREGA DE LOS MONEDEROS ELECTRÓNICOS”</w:t>
      </w:r>
      <w:r w:rsidR="006B73FF">
        <w:rPr>
          <w:b/>
          <w:iCs/>
          <w:sz w:val="20"/>
        </w:rPr>
        <w:t xml:space="preserve"> </w:t>
      </w:r>
      <w:r w:rsidR="006B73FF">
        <w:rPr>
          <w:bCs/>
          <w:iCs/>
          <w:sz w:val="20"/>
        </w:rPr>
        <w:t>d</w:t>
      </w:r>
      <w:r w:rsidR="006B73FF" w:rsidRPr="007739EB">
        <w:rPr>
          <w:bCs/>
          <w:iCs/>
          <w:sz w:val="20"/>
        </w:rPr>
        <w:t>el Anexo 1 “Especificaciones técnicas” de la presente convocatoria.</w:t>
      </w:r>
    </w:p>
    <w:p w14:paraId="628A8556" w14:textId="4114CBC4" w:rsidR="00F751C0" w:rsidRPr="00F751C0" w:rsidRDefault="00F751C0" w:rsidP="00B211C0">
      <w:pPr>
        <w:pStyle w:val="Texto0"/>
        <w:tabs>
          <w:tab w:val="left" w:pos="567"/>
        </w:tabs>
        <w:spacing w:before="120" w:after="120"/>
        <w:ind w:left="709" w:firstLine="0"/>
        <w:rPr>
          <w:bCs/>
          <w:iCs/>
          <w:sz w:val="20"/>
        </w:rPr>
      </w:pPr>
      <w:r w:rsidRPr="00F751C0">
        <w:rPr>
          <w:bCs/>
          <w:iCs/>
          <w:sz w:val="20"/>
        </w:rPr>
        <w:t>El plazo para la presentación de los entregables será de conformidad con lo señalado en la tabla de entregables del Anexo 1 “Especificaciones técnicas” de la presente convocatoria.</w:t>
      </w:r>
    </w:p>
    <w:p w14:paraId="6BCF931B" w14:textId="77777777" w:rsidR="00631AD7" w:rsidRPr="00EF4A7F" w:rsidRDefault="00631AD7" w:rsidP="00F751C0">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50BA1CB7" w14:textId="2041EDCE" w:rsidR="00525C19" w:rsidRDefault="00CF5F33" w:rsidP="00CF5F33">
      <w:pPr>
        <w:pStyle w:val="Texto0"/>
        <w:tabs>
          <w:tab w:val="left" w:pos="567"/>
        </w:tabs>
        <w:spacing w:before="120" w:after="120"/>
        <w:ind w:left="720" w:firstLine="0"/>
        <w:rPr>
          <w:rFonts w:cs="Arial"/>
          <w:sz w:val="20"/>
          <w:lang w:val="es-MX"/>
        </w:rPr>
      </w:pPr>
      <w:r w:rsidRPr="00CF5F33">
        <w:rPr>
          <w:rFonts w:cs="Arial"/>
          <w:sz w:val="20"/>
          <w:lang w:val="es-MX"/>
        </w:rPr>
        <w:t xml:space="preserve">El Proveedor deberá entregar los monederos electrónicos solicitados en los domicilios citados con anterioridad en los </w:t>
      </w:r>
      <w:r w:rsidRPr="00CF5F33">
        <w:rPr>
          <w:rFonts w:cs="Arial"/>
          <w:b/>
          <w:bCs/>
          <w:sz w:val="20"/>
          <w:lang w:val="es-MX"/>
        </w:rPr>
        <w:t>Apartados “F” Domicilios oficinas Centrales</w:t>
      </w:r>
      <w:r w:rsidRPr="00CF5F33">
        <w:rPr>
          <w:rFonts w:cs="Arial"/>
          <w:sz w:val="20"/>
          <w:lang w:val="es-MX"/>
        </w:rPr>
        <w:t xml:space="preserve"> y “</w:t>
      </w:r>
      <w:r w:rsidRPr="00CF5F33">
        <w:rPr>
          <w:rFonts w:cs="Arial"/>
          <w:b/>
          <w:bCs/>
          <w:sz w:val="20"/>
          <w:lang w:val="es-MX"/>
        </w:rPr>
        <w:t>G” Domicilios Juntas Locales Ejecutivas</w:t>
      </w:r>
      <w:r w:rsidRPr="00CF5F33">
        <w:rPr>
          <w:rFonts w:cs="Arial"/>
          <w:sz w:val="20"/>
          <w:lang w:val="es-MX"/>
        </w:rPr>
        <w:t xml:space="preserve"> del Anexo </w:t>
      </w:r>
      <w:r w:rsidRPr="00F751C0">
        <w:rPr>
          <w:bCs/>
          <w:iCs/>
          <w:sz w:val="20"/>
        </w:rPr>
        <w:t>1 “Especificaciones técnicas” de la presente convocatoria.</w:t>
      </w:r>
    </w:p>
    <w:p w14:paraId="3AD74E98" w14:textId="1FBFB167" w:rsidR="00525C19" w:rsidRDefault="00525C19" w:rsidP="001939CF">
      <w:pPr>
        <w:pStyle w:val="Texto0"/>
        <w:tabs>
          <w:tab w:val="left" w:pos="567"/>
        </w:tabs>
        <w:spacing w:before="120" w:after="120"/>
        <w:ind w:left="720" w:firstLine="0"/>
        <w:rPr>
          <w:rFonts w:cs="Arial"/>
          <w:sz w:val="20"/>
          <w:lang w:val="es-MX"/>
        </w:rPr>
      </w:pPr>
      <w:r w:rsidRPr="00525C19">
        <w:rPr>
          <w:rFonts w:cs="Arial"/>
          <w:sz w:val="20"/>
          <w:lang w:val="es-MX"/>
        </w:rPr>
        <w:t xml:space="preserve">El lugar para la presentación de los </w:t>
      </w:r>
      <w:proofErr w:type="gramStart"/>
      <w:r w:rsidRPr="00525C19">
        <w:rPr>
          <w:rFonts w:cs="Arial"/>
          <w:sz w:val="20"/>
          <w:lang w:val="es-MX"/>
        </w:rPr>
        <w:t>entregables,</w:t>
      </w:r>
      <w:proofErr w:type="gramEnd"/>
      <w:r w:rsidRPr="00525C19">
        <w:rPr>
          <w:rFonts w:cs="Arial"/>
          <w:sz w:val="20"/>
          <w:lang w:val="es-MX"/>
        </w:rPr>
        <w:t xml:space="preserve"> será conforme a lo señalado en la tabla de entregables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5DC6E968"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l</w:t>
      </w:r>
      <w:r w:rsidR="00B658B6">
        <w:rPr>
          <w:rFonts w:cs="Arial"/>
          <w:sz w:val="20"/>
          <w:lang w:val="es-MX"/>
        </w:rPr>
        <w:t>a</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B658B6">
        <w:rPr>
          <w:sz w:val="20"/>
        </w:rPr>
        <w:t>Personal</w:t>
      </w:r>
      <w:bookmarkEnd w:id="99"/>
      <w:r w:rsidR="00B658B6">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lastRenderedPageBreak/>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3B224227" w14:textId="268DE0C1" w:rsidR="007C07FF"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7C07FF" w:rsidRPr="007C07FF">
        <w:rPr>
          <w:rFonts w:ascii="Arial" w:hAnsi="Arial" w:cs="Arial"/>
          <w:lang w:val="es-ES"/>
        </w:rPr>
        <w:t>de Relaciones y Programas laborales</w:t>
      </w:r>
      <w:r w:rsidR="007C07FF">
        <w:rPr>
          <w:rFonts w:ascii="Arial" w:hAnsi="Arial" w:cs="Arial"/>
          <w:lang w:val="es-ES"/>
        </w:rPr>
        <w:t xml:space="preserve"> adscrito a la Dirección de Personal.</w:t>
      </w:r>
    </w:p>
    <w:p w14:paraId="0BDD4BA9" w14:textId="77777777" w:rsidR="001E0726" w:rsidRPr="00EF4A7F" w:rsidRDefault="001E0726" w:rsidP="007C07FF">
      <w:pPr>
        <w:spacing w:before="120" w:after="120"/>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2D8EBF4" w14:textId="243ECBF7" w:rsidR="00ED3064" w:rsidRDefault="0080714B" w:rsidP="005E6616">
      <w:pPr>
        <w:spacing w:before="120" w:after="120"/>
        <w:ind w:left="709"/>
        <w:jc w:val="both"/>
        <w:rPr>
          <w:rFonts w:ascii="Arial" w:hAnsi="Arial" w:cs="Arial"/>
        </w:rPr>
      </w:pPr>
      <w:r w:rsidRPr="0080714B">
        <w:rPr>
          <w:rFonts w:ascii="Arial" w:hAnsi="Arial" w:cs="Arial"/>
        </w:rPr>
        <w:t>El pago se realizará en dos exhibiciones:</w:t>
      </w:r>
    </w:p>
    <w:p w14:paraId="5D04D281" w14:textId="5BE13485" w:rsidR="002457F1" w:rsidRPr="002457F1" w:rsidRDefault="002457F1" w:rsidP="002457F1">
      <w:pPr>
        <w:spacing w:before="120" w:after="120"/>
        <w:ind w:left="709"/>
        <w:jc w:val="both"/>
        <w:rPr>
          <w:rFonts w:ascii="Arial" w:hAnsi="Arial" w:cs="Arial"/>
          <w:b/>
          <w:bCs/>
        </w:rPr>
      </w:pPr>
      <w:r w:rsidRPr="002457F1">
        <w:rPr>
          <w:rFonts w:ascii="Arial" w:hAnsi="Arial" w:cs="Arial"/>
        </w:rPr>
        <w:t xml:space="preserve">La primera parte se pagará, a más tardar el día 31 de diciembre de 2024, previa validación del Administrador del Contrato, una vez entregados y activados los saldos correspondientes a los monederos electrónicos de Fin de Año 2024 y Día de Reyes 2025, conforme a la </w:t>
      </w:r>
      <w:r w:rsidRPr="002457F1">
        <w:rPr>
          <w:rFonts w:ascii="Arial" w:hAnsi="Arial" w:cs="Arial"/>
          <w:b/>
          <w:bCs/>
        </w:rPr>
        <w:t>Tabla de entregables conceptos 1 y 2,</w:t>
      </w:r>
      <w:r w:rsidRPr="002457F1">
        <w:rPr>
          <w:rFonts w:ascii="Arial" w:hAnsi="Arial" w:cs="Arial"/>
        </w:rPr>
        <w:t xml:space="preserve"> una vez que se acredite el cumplimiento a lo establecido en el </w:t>
      </w:r>
      <w:r w:rsidRPr="002457F1">
        <w:rPr>
          <w:rFonts w:ascii="Arial" w:hAnsi="Arial" w:cs="Arial"/>
          <w:b/>
          <w:bCs/>
        </w:rPr>
        <w:t>numeral 2, inciso “f”</w:t>
      </w:r>
      <w:r w:rsidRPr="002457F1">
        <w:rPr>
          <w:rFonts w:ascii="Arial" w:hAnsi="Arial" w:cs="Arial"/>
        </w:rPr>
        <w:t xml:space="preserve"> del Anexo 1 “Especificaciones Técnicas</w:t>
      </w:r>
      <w:r w:rsidRPr="002457F1">
        <w:rPr>
          <w:rFonts w:ascii="Arial" w:hAnsi="Arial" w:cs="Arial"/>
          <w:b/>
          <w:bCs/>
        </w:rPr>
        <w:t>” e inciso “e” Resoluciones o Mandatos Judiciales.</w:t>
      </w:r>
    </w:p>
    <w:p w14:paraId="39815DCF" w14:textId="6ACE09CC" w:rsidR="00867744" w:rsidRPr="002457F1" w:rsidRDefault="002457F1" w:rsidP="002457F1">
      <w:pPr>
        <w:spacing w:before="120" w:after="120"/>
        <w:ind w:left="709"/>
        <w:jc w:val="both"/>
        <w:rPr>
          <w:rFonts w:ascii="Arial" w:hAnsi="Arial" w:cs="Arial"/>
          <w:b/>
          <w:bCs/>
        </w:rPr>
      </w:pPr>
      <w:r w:rsidRPr="002457F1">
        <w:rPr>
          <w:rFonts w:ascii="Arial" w:hAnsi="Arial" w:cs="Arial"/>
        </w:rPr>
        <w:t xml:space="preserve">La segunda parte, se pagará previa validación del Administrador del Contrato, una vez entregados y activados los monederos electrónicos con los saldos correspondientes a las prestaciones del Día de Niño, Día de la Madre y Día del Padre del ejercicio 2025, conforme a la </w:t>
      </w:r>
      <w:r w:rsidRPr="002457F1">
        <w:rPr>
          <w:rFonts w:ascii="Arial" w:hAnsi="Arial" w:cs="Arial"/>
          <w:b/>
          <w:bCs/>
        </w:rPr>
        <w:t xml:space="preserve">Tabla de entregables </w:t>
      </w:r>
      <w:r w:rsidRPr="002457F1">
        <w:rPr>
          <w:rFonts w:ascii="Arial" w:hAnsi="Arial" w:cs="Arial"/>
        </w:rPr>
        <w:t xml:space="preserve">conceptos </w:t>
      </w:r>
      <w:r w:rsidRPr="002457F1">
        <w:rPr>
          <w:rFonts w:ascii="Arial" w:hAnsi="Arial" w:cs="Arial"/>
          <w:b/>
          <w:bCs/>
        </w:rPr>
        <w:t>3, 4 y 5</w:t>
      </w:r>
      <w:r w:rsidRPr="002457F1">
        <w:rPr>
          <w:rFonts w:ascii="Arial" w:hAnsi="Arial" w:cs="Arial"/>
        </w:rPr>
        <w:t xml:space="preserve"> una vez que se acredite el cumplimiento a lo establecido en el </w:t>
      </w:r>
      <w:r w:rsidRPr="002457F1">
        <w:rPr>
          <w:rFonts w:ascii="Arial" w:hAnsi="Arial" w:cs="Arial"/>
          <w:b/>
          <w:bCs/>
        </w:rPr>
        <w:t>numeral 2, inciso “f”</w:t>
      </w:r>
      <w:r w:rsidRPr="002457F1">
        <w:rPr>
          <w:rFonts w:ascii="Arial" w:hAnsi="Arial" w:cs="Arial"/>
        </w:rPr>
        <w:t xml:space="preserve"> del Anexo 1 “Especificaciones Técnicas” e </w:t>
      </w:r>
      <w:r w:rsidRPr="002457F1">
        <w:rPr>
          <w:rFonts w:ascii="Arial" w:hAnsi="Arial" w:cs="Arial"/>
          <w:b/>
          <w:bCs/>
        </w:rPr>
        <w:t>inciso “e” Resoluciones o Mandatos Judiciales.</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26F7F86F" w:rsidR="00AA3D77" w:rsidRPr="00873C2A" w:rsidRDefault="00AA3D77" w:rsidP="00873C2A">
      <w:pPr>
        <w:suppressAutoHyphens/>
        <w:overflowPunct w:val="0"/>
        <w:autoSpaceDE w:val="0"/>
        <w:ind w:left="709"/>
        <w:jc w:val="both"/>
        <w:textAlignment w:val="baseline"/>
        <w:rPr>
          <w:rFonts w:ascii="Arial" w:hAnsi="Arial" w:cs="Arial"/>
          <w:color w:val="000000"/>
          <w:lang w:eastAsia="es-MX"/>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w:t>
      </w:r>
      <w:r w:rsidR="00873C2A">
        <w:rPr>
          <w:rFonts w:ascii="Arial" w:hAnsi="Arial" w:cs="Arial"/>
        </w:rPr>
        <w:t xml:space="preserve">, </w:t>
      </w:r>
      <w:r w:rsidR="00873C2A" w:rsidRPr="00B477CC">
        <w:rPr>
          <w:rFonts w:ascii="Arial" w:hAnsi="Arial" w:cs="Arial"/>
          <w:color w:val="000000"/>
          <w:lang w:eastAsia="es-MX"/>
        </w:rPr>
        <w:t>así como también la regla 3.3.1.19 fracción III “complemento de vales que incluya como mínimo nombre y clave en el RFC del trabajador titular de cada monedero electrónico de vale de despensa, así como fondos y saldos de cada cuenta” sic.</w:t>
      </w:r>
      <w:r w:rsidR="00873C2A">
        <w:rPr>
          <w:rFonts w:ascii="Arial" w:hAnsi="Arial" w:cs="Arial"/>
          <w:color w:val="000000"/>
          <w:lang w:eastAsia="es-MX"/>
        </w:rPr>
        <w:t xml:space="preserve"> </w:t>
      </w:r>
      <w:r w:rsidRPr="00AA3D77">
        <w:rPr>
          <w:rFonts w:ascii="Arial" w:hAnsi="Arial" w:cs="Arial"/>
        </w:rPr>
        <w:t>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4882ED2B"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86209C" w:rsidRPr="00BF7B53">
          <w:rPr>
            <w:rStyle w:val="Hipervnculo"/>
            <w:rFonts w:ascii="Arial" w:hAnsi="Arial" w:cs="Arial"/>
          </w:rPr>
          <w:t>gabriela.ramirezh@ine.mx</w:t>
        </w:r>
      </w:hyperlink>
      <w:r>
        <w:rPr>
          <w:rFonts w:ascii="Arial" w:hAnsi="Arial" w:cs="Arial"/>
        </w:rPr>
        <w:t>)</w:t>
      </w:r>
      <w:r w:rsidRPr="00AA3D77">
        <w:rPr>
          <w:rFonts w:ascii="Arial" w:hAnsi="Arial" w:cs="Arial"/>
        </w:rPr>
        <w:t xml:space="preserve"> y de</w:t>
      </w:r>
      <w:r w:rsidR="00CC4F9B">
        <w:rPr>
          <w:rFonts w:ascii="Arial" w:hAnsi="Arial" w:cs="Arial"/>
        </w:rPr>
        <w:t xml:space="preserve"> </w:t>
      </w:r>
      <w:r w:rsidR="00F954FA">
        <w:rPr>
          <w:rFonts w:ascii="Arial" w:hAnsi="Arial" w:cs="Arial"/>
        </w:rPr>
        <w:t>l</w:t>
      </w:r>
      <w:r w:rsidR="00CC4F9B">
        <w:rPr>
          <w:rFonts w:ascii="Arial" w:hAnsi="Arial" w:cs="Arial"/>
        </w:rPr>
        <w:t>a</w:t>
      </w:r>
      <w:r w:rsidRPr="00AA3D77">
        <w:rPr>
          <w:rFonts w:ascii="Arial" w:hAnsi="Arial" w:cs="Arial"/>
        </w:rPr>
        <w:t xml:space="preserve"> supervisor</w:t>
      </w:r>
      <w:r w:rsidR="00CC4F9B">
        <w:rPr>
          <w:rFonts w:ascii="Arial" w:hAnsi="Arial" w:cs="Arial"/>
        </w:rPr>
        <w:t>a</w:t>
      </w:r>
      <w:r w:rsidRPr="00AA3D77">
        <w:rPr>
          <w:rFonts w:ascii="Arial" w:hAnsi="Arial" w:cs="Arial"/>
        </w:rPr>
        <w:t xml:space="preserve"> (</w:t>
      </w:r>
      <w:hyperlink r:id="rId24" w:history="1">
        <w:r w:rsidR="00BC31C7" w:rsidRPr="00F27538">
          <w:rPr>
            <w:rStyle w:val="Hipervnculo"/>
            <w:rFonts w:ascii="Arial" w:hAnsi="Arial" w:cs="Arial"/>
          </w:rPr>
          <w:t>karla.nieto@ine.mx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lastRenderedPageBreak/>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 xml:space="preserve">Conforme a lo dispuesto en el párrafo tercero del artículo 66 de las POBALINES, en el caso de </w:t>
      </w:r>
      <w:r w:rsidRPr="00EF4A7F">
        <w:rPr>
          <w:rFonts w:cs="Arial"/>
          <w:sz w:val="20"/>
        </w:rPr>
        <w:lastRenderedPageBreak/>
        <w:t>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 xml:space="preserve">Nombre, domicilio y Registro Federal de Contribuyentes de las personas </w:t>
      </w:r>
      <w:r w:rsidRPr="00EF4A7F">
        <w:rPr>
          <w:rFonts w:ascii="Arial" w:hAnsi="Arial" w:cs="Arial"/>
        </w:rPr>
        <w:lastRenderedPageBreak/>
        <w:t>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w:t>
      </w:r>
      <w:r w:rsidRPr="00EF4A7F">
        <w:rPr>
          <w:sz w:val="20"/>
        </w:rPr>
        <w:lastRenderedPageBreak/>
        <w:t>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24D92ED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E7FC4"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0EBCAD0E" w:rsidR="00CC1403" w:rsidRPr="00EF4A7F" w:rsidRDefault="007365C6">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lastRenderedPageBreak/>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1AB37B7A"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3E3938">
        <w:rPr>
          <w:rFonts w:ascii="Arial" w:hAnsi="Arial"/>
          <w:sz w:val="20"/>
        </w:rPr>
        <w:t>Personal</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655BE89" w14:textId="2D7C5781" w:rsidR="00B16FF4" w:rsidRPr="00B16FF4" w:rsidRDefault="00B16FF4" w:rsidP="00B16FF4">
      <w:pPr>
        <w:pStyle w:val="Sangra3detindependiente2"/>
        <w:spacing w:before="120" w:after="120"/>
        <w:rPr>
          <w:rFonts w:eastAsia="Arial Unicode MS" w:cs="Arial"/>
        </w:rPr>
      </w:pPr>
      <w:r w:rsidRPr="00B16FF4">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327B7F83" w14:textId="77777777" w:rsidR="00B16FF4" w:rsidRPr="00B16FF4" w:rsidRDefault="00B16FF4" w:rsidP="00B16FF4">
      <w:pPr>
        <w:pStyle w:val="Sangra3detindependiente2"/>
        <w:spacing w:before="120" w:after="120"/>
        <w:rPr>
          <w:rFonts w:eastAsia="Arial Unicode MS" w:cs="Arial"/>
        </w:rPr>
      </w:pPr>
      <w:r w:rsidRPr="00B16FF4">
        <w:rPr>
          <w:rFonts w:eastAsia="Arial Unicode MS" w:cs="Arial"/>
        </w:rPr>
        <w:t xml:space="preserve">La evaluación económica se realizará considerando las </w:t>
      </w:r>
      <w:r w:rsidRPr="00B16FF4">
        <w:rPr>
          <w:rFonts w:eastAsia="Arial Unicode MS" w:cs="Arial"/>
          <w:b/>
          <w:bCs/>
        </w:rPr>
        <w:t>“Notas”</w:t>
      </w:r>
      <w:r w:rsidRPr="00B16FF4">
        <w:rPr>
          <w:rFonts w:eastAsia="Arial Unicode MS" w:cs="Arial"/>
        </w:rPr>
        <w:t xml:space="preserve"> que se indican en el </w:t>
      </w:r>
      <w:r w:rsidRPr="00B16FF4">
        <w:rPr>
          <w:rFonts w:eastAsia="Arial Unicode MS" w:cs="Arial"/>
          <w:b/>
          <w:bCs/>
        </w:rPr>
        <w:t>Anexo 7 “Oferta económica”</w:t>
      </w:r>
      <w:r w:rsidRPr="00B16FF4">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46D79417" w:rsidR="00A15D04" w:rsidRPr="00EF4A7F" w:rsidRDefault="00B16FF4" w:rsidP="00B16FF4">
      <w:pPr>
        <w:pStyle w:val="Sangra3detindependiente2"/>
        <w:spacing w:before="120" w:after="120"/>
        <w:rPr>
          <w:rFonts w:eastAsia="Arial Unicode MS" w:cs="Arial"/>
        </w:rPr>
      </w:pPr>
      <w:r w:rsidRPr="00B16FF4">
        <w:rPr>
          <w:rFonts w:eastAsia="Arial Unicode MS" w:cs="Arial"/>
        </w:rPr>
        <w:t xml:space="preserve">Sólo serán susceptibles de evaluar económicamente aquellas ofertas que hayan cumplido con los requisitos solicitados en los numerales </w:t>
      </w:r>
      <w:r w:rsidRPr="00B16FF4">
        <w:rPr>
          <w:rFonts w:eastAsia="Arial Unicode MS" w:cs="Arial"/>
          <w:b/>
          <w:bCs/>
        </w:rPr>
        <w:t>4.1 y 4.2</w:t>
      </w:r>
      <w:r w:rsidRPr="00B16FF4">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479899" w:rsidR="00CC1403"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10B60D5C" w14:textId="332B4BED" w:rsidR="007365C6" w:rsidRDefault="007365C6" w:rsidP="007365C6">
      <w:pPr>
        <w:jc w:val="both"/>
        <w:rPr>
          <w:rFonts w:ascii="Arial" w:hAnsi="Arial" w:cs="Arial"/>
        </w:rPr>
      </w:pPr>
    </w:p>
    <w:p w14:paraId="1F0CA435" w14:textId="43044851" w:rsidR="007365C6" w:rsidRDefault="007365C6" w:rsidP="007365C6">
      <w:pPr>
        <w:jc w:val="both"/>
        <w:rPr>
          <w:rFonts w:ascii="Arial" w:hAnsi="Arial" w:cs="Arial"/>
        </w:rPr>
      </w:pPr>
    </w:p>
    <w:p w14:paraId="165714B5" w14:textId="77777777" w:rsidR="007365C6" w:rsidRPr="00EF4A7F" w:rsidRDefault="007365C6" w:rsidP="007365C6">
      <w:pPr>
        <w:jc w:val="both"/>
        <w:rPr>
          <w:rFonts w:ascii="Arial" w:hAnsi="Arial" w:cs="Arial"/>
        </w:rPr>
      </w:pP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lastRenderedPageBreak/>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5CD7B1F6"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5B6E28">
        <w:rPr>
          <w:b/>
          <w:sz w:val="20"/>
          <w:u w:val="single"/>
          <w:lang w:eastAsia="es-MX"/>
        </w:rPr>
        <w:t>11</w:t>
      </w:r>
      <w:r w:rsidRPr="00EF4A7F">
        <w:rPr>
          <w:b/>
          <w:sz w:val="20"/>
          <w:u w:val="single"/>
          <w:lang w:eastAsia="es-MX"/>
        </w:rPr>
        <w:t xml:space="preserve"> de</w:t>
      </w:r>
      <w:r w:rsidR="00F806B3" w:rsidRPr="00EF4A7F">
        <w:rPr>
          <w:b/>
          <w:sz w:val="20"/>
          <w:u w:val="single"/>
          <w:lang w:eastAsia="es-MX"/>
        </w:rPr>
        <w:t xml:space="preserve"> </w:t>
      </w:r>
      <w:r w:rsidR="005B6E28">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5B6E28">
        <w:rPr>
          <w:b/>
          <w:sz w:val="20"/>
          <w:u w:val="single"/>
          <w:lang w:eastAsia="es-MX"/>
        </w:rPr>
        <w:t>1</w:t>
      </w:r>
      <w:r w:rsidR="00DE7FC4">
        <w:rPr>
          <w:b/>
          <w:sz w:val="20"/>
          <w:u w:val="single"/>
          <w:lang w:eastAsia="es-MX"/>
        </w:rPr>
        <w:t>6</w:t>
      </w:r>
      <w:r w:rsidR="005B6E28">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7CABEDE"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lastRenderedPageBreak/>
        <w:t xml:space="preserve">Las solicitudes de aclaración se presentarán </w:t>
      </w:r>
      <w:r w:rsidRPr="00EF4A7F">
        <w:rPr>
          <w:b/>
          <w:sz w:val="20"/>
          <w:u w:val="single"/>
          <w:lang w:eastAsia="es-MX"/>
        </w:rPr>
        <w:t xml:space="preserve">a más tardar el día </w:t>
      </w:r>
      <w:r w:rsidR="005B6E28">
        <w:rPr>
          <w:b/>
          <w:sz w:val="20"/>
          <w:u w:val="single"/>
          <w:lang w:eastAsia="es-MX"/>
        </w:rPr>
        <w:t>9</w:t>
      </w:r>
      <w:r w:rsidRPr="00EF4A7F">
        <w:rPr>
          <w:b/>
          <w:sz w:val="20"/>
          <w:u w:val="single"/>
          <w:lang w:eastAsia="es-MX"/>
        </w:rPr>
        <w:t xml:space="preserve"> de </w:t>
      </w:r>
      <w:r w:rsidR="005B6E28">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5B6E28">
        <w:rPr>
          <w:b/>
          <w:sz w:val="20"/>
          <w:u w:val="single"/>
          <w:lang w:eastAsia="es-MX"/>
        </w:rPr>
        <w:t>1</w:t>
      </w:r>
      <w:r w:rsidR="00DE7FC4">
        <w:rPr>
          <w:b/>
          <w:sz w:val="20"/>
          <w:u w:val="single"/>
          <w:lang w:eastAsia="es-MX"/>
        </w:rPr>
        <w:t>6</w:t>
      </w:r>
      <w:r w:rsidR="005B6E28">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DE7FC4" w:rsidRPr="009B5B2C">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w:t>
      </w:r>
      <w:r w:rsidRPr="00EF4A7F">
        <w:rPr>
          <w:rFonts w:ascii="Arial" w:hAnsi="Arial" w:cs="Arial"/>
          <w:lang w:val="es-ES"/>
        </w:rPr>
        <w:lastRenderedPageBreak/>
        <w:t>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101A65D5"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5B6E28">
        <w:rPr>
          <w:b/>
          <w:sz w:val="20"/>
          <w:u w:val="single"/>
          <w:lang w:eastAsia="es-MX"/>
        </w:rPr>
        <w:t>18</w:t>
      </w:r>
      <w:r w:rsidRPr="00EF4A7F">
        <w:rPr>
          <w:b/>
          <w:sz w:val="20"/>
          <w:u w:val="single"/>
          <w:lang w:eastAsia="es-MX"/>
        </w:rPr>
        <w:t xml:space="preserve"> de</w:t>
      </w:r>
      <w:r w:rsidR="006D003C" w:rsidRPr="00EF4A7F">
        <w:rPr>
          <w:b/>
          <w:sz w:val="20"/>
          <w:u w:val="single"/>
          <w:lang w:eastAsia="es-MX"/>
        </w:rPr>
        <w:t xml:space="preserve"> </w:t>
      </w:r>
      <w:r w:rsidR="005B6E28">
        <w:rPr>
          <w:b/>
          <w:sz w:val="20"/>
          <w:u w:val="single"/>
          <w:lang w:eastAsia="es-MX"/>
        </w:rPr>
        <w:t>octubre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5B6E28">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2947F958"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5B6E28">
        <w:rPr>
          <w:rFonts w:ascii="Arial" w:hAnsi="Arial" w:cs="Arial"/>
          <w:b/>
          <w:bCs/>
        </w:rPr>
        <w:t>25</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5B6E28">
        <w:rPr>
          <w:rFonts w:ascii="Arial" w:hAnsi="Arial" w:cs="Arial"/>
          <w:b/>
          <w:bCs/>
        </w:rPr>
        <w:t>octubre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 xml:space="preserve">se llevará a cabo el inicio de la firma electrónica del contrato por parte de los servidores públicos señalados en la fracción VI del artículo 117 de las POBALINES, instrumento jurídico que, una vez que sea firmado </w:t>
      </w:r>
      <w:r w:rsidRPr="00EF4A7F">
        <w:rPr>
          <w:rFonts w:ascii="Arial" w:hAnsi="Arial" w:cs="Arial"/>
          <w:bCs/>
        </w:rPr>
        <w:lastRenderedPageBreak/>
        <w:t>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6624E10E" w14:textId="77777777" w:rsidR="005B6E28" w:rsidRDefault="005B6E28" w:rsidP="005B6E28">
      <w:pPr>
        <w:pStyle w:val="Prrafodelista"/>
        <w:rPr>
          <w:rFonts w:ascii="Arial" w:hAnsi="Arial" w:cs="Arial"/>
          <w:color w:val="000000"/>
          <w:lang w:val="es-ES" w:eastAsia="es-MX"/>
        </w:rPr>
      </w:pP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2FDAB758" w14:textId="77777777" w:rsidR="005B6E28" w:rsidRDefault="005B6E28" w:rsidP="005B6E28">
      <w:pPr>
        <w:pStyle w:val="Prrafodelista"/>
        <w:rPr>
          <w:rFonts w:ascii="Arial" w:hAnsi="Arial" w:cs="Arial"/>
          <w:color w:val="000000"/>
          <w:lang w:val="es-ES" w:eastAsia="es-MX"/>
        </w:rPr>
      </w:pP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74B87BF7" w14:textId="77777777" w:rsidR="005B6E28" w:rsidRDefault="005B6E28" w:rsidP="005B6E28">
      <w:pPr>
        <w:pStyle w:val="Prrafodelista"/>
        <w:rPr>
          <w:rFonts w:ascii="Arial" w:hAnsi="Arial" w:cs="Arial"/>
          <w:color w:val="000000"/>
          <w:lang w:val="es-ES" w:eastAsia="es-MX"/>
        </w:rPr>
      </w:pP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4789A21" w14:textId="77777777" w:rsidR="005B6E28" w:rsidRDefault="005B6E28" w:rsidP="005B6E28">
      <w:pPr>
        <w:pStyle w:val="Prrafodelista"/>
        <w:rPr>
          <w:rFonts w:ascii="Arial" w:hAnsi="Arial" w:cs="Arial"/>
          <w:color w:val="000000"/>
          <w:lang w:val="es-ES" w:eastAsia="es-MX"/>
        </w:rPr>
      </w:pP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1BDD74F" w14:textId="77777777" w:rsidR="005B6E28" w:rsidRDefault="005B6E28" w:rsidP="005B6E28">
      <w:pPr>
        <w:pStyle w:val="Prrafodelista"/>
        <w:rPr>
          <w:rFonts w:ascii="Arial" w:hAnsi="Arial" w:cs="Arial"/>
          <w:color w:val="000000"/>
          <w:lang w:val="es-ES" w:eastAsia="es-MX"/>
        </w:rPr>
      </w:pP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6AF993B7" w14:textId="77777777" w:rsidR="005B6E28" w:rsidRDefault="005B6E28" w:rsidP="005B6E28">
      <w:pPr>
        <w:pStyle w:val="Prrafodelista"/>
        <w:rPr>
          <w:rFonts w:ascii="Arial" w:hAnsi="Arial" w:cs="Arial"/>
          <w:color w:val="000000"/>
          <w:lang w:val="es-ES" w:eastAsia="es-MX"/>
        </w:rPr>
      </w:pP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03A4BF29" w14:textId="77777777" w:rsidR="005B6E28" w:rsidRDefault="005B6E28" w:rsidP="005B6E28">
      <w:pPr>
        <w:pStyle w:val="Prrafodelista"/>
        <w:rPr>
          <w:rFonts w:ascii="Arial" w:hAnsi="Arial" w:cs="Arial"/>
          <w:color w:val="000000"/>
          <w:lang w:val="es-ES" w:eastAsia="es-MX"/>
        </w:rPr>
      </w:pP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2462CAF" w14:textId="77777777" w:rsidR="005B6E28" w:rsidRDefault="005B6E28" w:rsidP="005B6E28">
      <w:pPr>
        <w:pStyle w:val="Prrafodelista"/>
        <w:rPr>
          <w:rFonts w:ascii="Arial" w:hAnsi="Arial" w:cs="Arial"/>
          <w:color w:val="000000"/>
          <w:lang w:val="es-ES" w:eastAsia="es-MX"/>
        </w:rPr>
      </w:pP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392D1688" w14:textId="77777777" w:rsidR="005B6E28" w:rsidRDefault="005B6E28" w:rsidP="005B6E28">
      <w:pPr>
        <w:pStyle w:val="Prrafodelista"/>
        <w:rPr>
          <w:rFonts w:ascii="Arial" w:hAnsi="Arial" w:cs="Arial"/>
          <w:color w:val="000000"/>
          <w:lang w:val="es-ES" w:eastAsia="es-MX"/>
        </w:rPr>
      </w:pP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2615B6F3" w:rsidR="00CC1403" w:rsidRPr="002C7FDD" w:rsidRDefault="00624CF1" w:rsidP="002C7FDD">
      <w:pPr>
        <w:pStyle w:val="Prrafodelista"/>
        <w:numPr>
          <w:ilvl w:val="0"/>
          <w:numId w:val="83"/>
        </w:numPr>
        <w:ind w:left="993"/>
        <w:rPr>
          <w:rFonts w:ascii="Arial" w:hAnsi="Arial" w:cs="Arial"/>
          <w:b/>
          <w:bCs/>
          <w:color w:val="000000"/>
          <w:lang w:val="es-ES" w:eastAsia="es-MX"/>
        </w:rPr>
      </w:pPr>
      <w:r w:rsidRPr="002C7FDD">
        <w:rPr>
          <w:rFonts w:ascii="Arial" w:hAnsi="Arial" w:cs="Arial"/>
          <w:b/>
          <w:bCs/>
          <w:color w:val="000000"/>
          <w:lang w:val="es-ES" w:eastAsia="es-MX"/>
        </w:rPr>
        <w:t>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lastRenderedPageBreak/>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F8762BD" w:rsidR="00CC1403" w:rsidRPr="005B6E28" w:rsidRDefault="00624CF1" w:rsidP="002C7FDD">
      <w:pPr>
        <w:pStyle w:val="Prrafodelista"/>
        <w:numPr>
          <w:ilvl w:val="0"/>
          <w:numId w:val="58"/>
        </w:numPr>
        <w:jc w:val="both"/>
        <w:rPr>
          <w:rFonts w:ascii="Arial" w:hAnsi="Arial" w:cs="Arial"/>
          <w:color w:val="000000"/>
          <w:lang w:val="es-ES" w:eastAsia="es-MX"/>
        </w:rPr>
      </w:pPr>
      <w:r w:rsidRPr="005B6E28">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50A73BFE"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5B6E28" w:rsidRPr="00EF4A7F">
        <w:rPr>
          <w:rFonts w:ascii="Arial" w:hAnsi="Arial" w:cs="Arial"/>
          <w:color w:val="000000"/>
          <w:lang w:val="es-ES" w:eastAsia="es-MX"/>
        </w:rPr>
        <w:t xml:space="preserve"> </w:t>
      </w:r>
      <w:r w:rsidRPr="00EF4A7F">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3AB5701E" w14:textId="77777777" w:rsidR="005B6E28" w:rsidRDefault="005B6E28" w:rsidP="005B6E28">
      <w:pPr>
        <w:pStyle w:val="Prrafodelista"/>
        <w:rPr>
          <w:rFonts w:ascii="Arial" w:hAnsi="Arial" w:cs="Arial"/>
          <w:color w:val="000000"/>
          <w:lang w:val="es-ES" w:eastAsia="es-MX"/>
        </w:rPr>
      </w:pP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5D9AF781" w14:textId="77777777" w:rsidR="005B6E28" w:rsidRDefault="005B6E28" w:rsidP="005B6E28">
      <w:pPr>
        <w:pStyle w:val="Prrafodelista"/>
        <w:rPr>
          <w:rFonts w:ascii="Arial" w:hAnsi="Arial" w:cs="Arial"/>
          <w:color w:val="000000"/>
          <w:lang w:val="es-ES" w:eastAsia="es-MX"/>
        </w:rPr>
      </w:pP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1D15EA14" w14:textId="77777777" w:rsidR="005B6E28" w:rsidRDefault="005B6E28" w:rsidP="005B6E28">
      <w:pPr>
        <w:pStyle w:val="Prrafodelista"/>
        <w:rPr>
          <w:rFonts w:ascii="Arial" w:hAnsi="Arial" w:cs="Arial"/>
          <w:color w:val="000000"/>
          <w:lang w:val="es-ES" w:eastAsia="es-MX"/>
        </w:rPr>
      </w:pP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6CC1CF6A" w14:textId="77777777" w:rsidR="005B6E28" w:rsidRDefault="005B6E28" w:rsidP="005B6E28">
      <w:pPr>
        <w:pStyle w:val="Prrafodelista"/>
        <w:rPr>
          <w:rFonts w:ascii="Arial" w:hAnsi="Arial" w:cs="Arial"/>
          <w:color w:val="000000"/>
          <w:lang w:val="es-ES" w:eastAsia="es-MX"/>
        </w:rPr>
      </w:pP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2495DD38" w14:textId="77777777" w:rsidR="002C7FDD" w:rsidRDefault="00624CF1" w:rsidP="002C7FDD">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570A07D1" w14:textId="77777777" w:rsidR="002C7FDD" w:rsidRDefault="002C7FDD" w:rsidP="002C7FDD">
      <w:pPr>
        <w:numPr>
          <w:ilvl w:val="0"/>
          <w:numId w:val="66"/>
        </w:numPr>
        <w:ind w:left="709"/>
        <w:jc w:val="both"/>
        <w:rPr>
          <w:rFonts w:ascii="Arial" w:hAnsi="Arial" w:cs="Arial"/>
          <w:color w:val="000000"/>
          <w:lang w:val="es-ES" w:eastAsia="es-MX"/>
        </w:rPr>
      </w:pPr>
    </w:p>
    <w:p w14:paraId="61895094"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b)</w:t>
      </w:r>
      <w:r>
        <w:rPr>
          <w:rFonts w:ascii="Arial" w:hAnsi="Arial" w:cs="Arial"/>
          <w:color w:val="000000"/>
          <w:lang w:val="es-ES" w:eastAsia="es-MX"/>
        </w:rPr>
        <w:t xml:space="preserve"> </w:t>
      </w:r>
      <w:r w:rsidR="00624CF1" w:rsidRPr="002C7FDD">
        <w:rPr>
          <w:rFonts w:ascii="Arial" w:hAnsi="Arial" w:cs="Arial"/>
          <w:color w:val="000000"/>
          <w:lang w:val="es-ES" w:eastAsia="es-MX"/>
        </w:rPr>
        <w:t>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BE52564" w14:textId="77777777" w:rsidR="002C7FDD" w:rsidRDefault="002C7FDD" w:rsidP="002C7FDD">
      <w:pPr>
        <w:pStyle w:val="Prrafodelista"/>
        <w:rPr>
          <w:rFonts w:ascii="Arial" w:hAnsi="Arial" w:cs="Arial"/>
          <w:color w:val="000000"/>
          <w:lang w:val="es-ES" w:eastAsia="es-MX"/>
        </w:rPr>
      </w:pPr>
    </w:p>
    <w:p w14:paraId="1B2DFF42"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c)</w:t>
      </w:r>
      <w:r>
        <w:rPr>
          <w:rFonts w:ascii="Arial" w:hAnsi="Arial" w:cs="Arial"/>
          <w:color w:val="000000"/>
          <w:lang w:val="es-ES" w:eastAsia="es-MX"/>
        </w:rPr>
        <w:t xml:space="preserve"> </w:t>
      </w:r>
      <w:r w:rsidR="00624CF1" w:rsidRPr="002C7FDD">
        <w:rPr>
          <w:rFonts w:ascii="Arial" w:hAnsi="Arial" w:cs="Arial"/>
          <w:color w:val="000000"/>
          <w:lang w:val="es-ES" w:eastAsia="es-MX"/>
        </w:rPr>
        <w:t xml:space="preserve">Cédula de identificación fiscal original (RFC). </w:t>
      </w:r>
      <w:r w:rsidR="00624CF1" w:rsidRPr="002C7FDD">
        <w:rPr>
          <w:rFonts w:ascii="Arial" w:hAnsi="Arial" w:cs="Arial"/>
          <w:lang w:eastAsia="es-MX"/>
        </w:rPr>
        <w:t>(Del Apoderado o Representante Legal que suscribirá el contrato correspondiente).</w:t>
      </w:r>
    </w:p>
    <w:p w14:paraId="4EA63C8D" w14:textId="77777777" w:rsidR="002C7FDD" w:rsidRDefault="002C7FDD" w:rsidP="002C7FDD">
      <w:pPr>
        <w:pStyle w:val="Prrafodelista"/>
        <w:rPr>
          <w:rFonts w:ascii="Arial" w:hAnsi="Arial" w:cs="Arial"/>
          <w:color w:val="000000"/>
          <w:lang w:val="es-ES" w:eastAsia="es-MX"/>
        </w:rPr>
      </w:pPr>
    </w:p>
    <w:p w14:paraId="6B6D074E"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d</w:t>
      </w:r>
      <w:r>
        <w:rPr>
          <w:rFonts w:ascii="Arial" w:hAnsi="Arial" w:cs="Arial"/>
          <w:color w:val="000000"/>
          <w:lang w:val="es-ES" w:eastAsia="es-MX"/>
        </w:rPr>
        <w:t xml:space="preserve">) </w:t>
      </w:r>
      <w:r w:rsidR="00624CF1" w:rsidRPr="002C7FDD">
        <w:rPr>
          <w:rFonts w:ascii="Arial" w:hAnsi="Arial" w:cs="Arial"/>
          <w:color w:val="000000"/>
          <w:lang w:val="es-ES" w:eastAsia="es-MX"/>
        </w:rPr>
        <w:t>Clave Única de Registro de Población (CURP).</w:t>
      </w:r>
    </w:p>
    <w:p w14:paraId="50BE26EF" w14:textId="77777777" w:rsidR="002C7FDD" w:rsidRDefault="002C7FDD" w:rsidP="002C7FDD">
      <w:pPr>
        <w:pStyle w:val="Prrafodelista"/>
        <w:rPr>
          <w:rFonts w:ascii="Arial" w:hAnsi="Arial" w:cs="Arial"/>
          <w:color w:val="000000"/>
          <w:lang w:val="es-ES" w:eastAsia="es-MX"/>
        </w:rPr>
      </w:pPr>
    </w:p>
    <w:p w14:paraId="54B9441D" w14:textId="082C0D8A" w:rsidR="003F24A9" w:rsidRP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e)</w:t>
      </w:r>
      <w:r>
        <w:rPr>
          <w:rFonts w:ascii="Arial" w:hAnsi="Arial" w:cs="Arial"/>
          <w:color w:val="000000"/>
          <w:lang w:val="es-ES" w:eastAsia="es-MX"/>
        </w:rPr>
        <w:t xml:space="preserve"> </w:t>
      </w:r>
      <w:r w:rsidR="00624CF1" w:rsidRPr="002C7FDD">
        <w:rPr>
          <w:rFonts w:ascii="Arial" w:hAnsi="Arial" w:cs="Arial"/>
          <w:color w:val="000000"/>
          <w:lang w:val="es-ES" w:eastAsia="es-MX"/>
        </w:rPr>
        <w:t>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73C4D040" w14:textId="77777777" w:rsidR="005B6E28" w:rsidRDefault="005B6E28" w:rsidP="005B6E28">
      <w:pPr>
        <w:pStyle w:val="Prrafodelista"/>
        <w:rPr>
          <w:rFonts w:ascii="Arial" w:hAnsi="Arial" w:cs="Arial"/>
          <w:color w:val="000000"/>
          <w:lang w:val="es-ES" w:eastAsia="es-MX"/>
        </w:rPr>
      </w:pPr>
    </w:p>
    <w:p w14:paraId="1A821573" w14:textId="77777777" w:rsidR="00CC1403" w:rsidRPr="00EF4A7F" w:rsidRDefault="00CC1403" w:rsidP="002C7FDD">
      <w:pPr>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1767420D" w:rsidR="002D2E30" w:rsidRPr="00B74AFB" w:rsidRDefault="00946512" w:rsidP="002D2E30">
      <w:pPr>
        <w:ind w:left="709"/>
        <w:jc w:val="both"/>
        <w:rPr>
          <w:rFonts w:ascii="Arial" w:hAnsi="Arial" w:cs="Arial"/>
          <w:strike/>
          <w:lang w:val="es-ES"/>
        </w:rPr>
      </w:pPr>
      <w:r w:rsidRPr="00946512">
        <w:rPr>
          <w:rFonts w:ascii="Arial" w:hAnsi="Arial" w:cs="Arial"/>
          <w:lang w:val="es-ES"/>
        </w:rPr>
        <w:t>Con fundamento en la fracción II y penúltimo párrafo del artículo 57 y 58 del REGLAMENTO, así como en los artículos 115 fracción III, 124, 125 y 127 de las POBALINES, el PROVEEDOR deberá presentar la garantía de cumplimiento del contrato dentro de los 10 (diez) días naturales siguientes a la fecha de la firma del contrato, por la cantidad correspondiente al 15% (quince por ciento) del monto máximo a ejercer en el ejercicio fiscal 202</w:t>
      </w:r>
      <w:r>
        <w:rPr>
          <w:rFonts w:ascii="Arial" w:hAnsi="Arial" w:cs="Arial"/>
          <w:lang w:val="es-ES"/>
        </w:rPr>
        <w:t>4</w:t>
      </w:r>
      <w:r w:rsidRPr="00946512">
        <w:rPr>
          <w:rFonts w:ascii="Arial" w:hAnsi="Arial" w:cs="Arial"/>
          <w:lang w:val="es-ES"/>
        </w:rPr>
        <w:t>, sin incluir el Impuesto al Valor Agregado, debiendo renovarse por el ejercicio fiscal 202</w:t>
      </w:r>
      <w:r>
        <w:rPr>
          <w:rFonts w:ascii="Arial" w:hAnsi="Arial" w:cs="Arial"/>
          <w:lang w:val="es-ES"/>
        </w:rPr>
        <w:t>5</w:t>
      </w:r>
      <w:r w:rsidRPr="00946512">
        <w:rPr>
          <w:rFonts w:ascii="Arial" w:hAnsi="Arial" w:cs="Arial"/>
          <w:lang w:val="es-ES"/>
        </w:rPr>
        <w:t xml:space="preserve"> dentro de los primeros 10 (diez) días naturales de dicho ejercicio, por la cantidad correspondiente al 15% (quince por ciento) del monto máximo a ejercer</w:t>
      </w:r>
      <w:r w:rsidR="00883EE8">
        <w:rPr>
          <w:rFonts w:ascii="Arial" w:hAnsi="Arial" w:cs="Arial"/>
          <w:lang w:val="es-ES"/>
        </w:rPr>
        <w:t xml:space="preserve"> dicho</w:t>
      </w:r>
      <w:r w:rsidRPr="00946512">
        <w:rPr>
          <w:rFonts w:ascii="Arial" w:hAnsi="Arial" w:cs="Arial"/>
          <w:lang w:val="es-ES"/>
        </w:rPr>
        <w:t xml:space="preserve"> ejercicio </w:t>
      </w:r>
      <w:r w:rsidR="00883EE8">
        <w:rPr>
          <w:rFonts w:ascii="Arial" w:hAnsi="Arial" w:cs="Arial"/>
          <w:lang w:val="es-ES"/>
        </w:rPr>
        <w:t>fiscal</w:t>
      </w:r>
      <w:r w:rsidRPr="00946512">
        <w:rPr>
          <w:rFonts w:ascii="Arial" w:hAnsi="Arial" w:cs="Arial"/>
          <w:lang w:val="es-ES"/>
        </w:rPr>
        <w:t>, sin incluir el Impuesto al Valor Agregado.</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5CA4FDED"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w:t>
      </w:r>
      <w:proofErr w:type="gramStart"/>
      <w:r w:rsidRPr="00550B96">
        <w:rPr>
          <w:rFonts w:ascii="Arial" w:hAnsi="Arial" w:cs="Arial"/>
          <w:lang w:val="es-ES"/>
        </w:rPr>
        <w:t>del mismo</w:t>
      </w:r>
      <w:proofErr w:type="gramEnd"/>
      <w:r w:rsidRPr="00550B96">
        <w:rPr>
          <w:rFonts w:ascii="Arial" w:hAnsi="Arial" w:cs="Arial"/>
          <w:lang w:val="es-ES"/>
        </w:rPr>
        <w:t xml:space="preserve">, la garantía se aplicará sobre el </w:t>
      </w:r>
      <w:r w:rsidR="00C31609" w:rsidRPr="00C31609">
        <w:rPr>
          <w:rFonts w:ascii="Arial" w:hAnsi="Arial" w:cs="Arial"/>
          <w:lang w:val="es-ES"/>
        </w:rPr>
        <w:t xml:space="preserve">monto de los monederos electrónicos no entregados o </w:t>
      </w:r>
      <w:r w:rsidR="00507CAC">
        <w:rPr>
          <w:rFonts w:ascii="Arial" w:hAnsi="Arial" w:cs="Arial"/>
          <w:lang w:val="es-ES"/>
        </w:rPr>
        <w:t xml:space="preserve">no </w:t>
      </w:r>
      <w:r w:rsidR="00C31609" w:rsidRPr="00C31609">
        <w:rPr>
          <w:rFonts w:ascii="Arial" w:hAnsi="Arial" w:cs="Arial"/>
          <w:lang w:val="es-ES"/>
        </w:rPr>
        <w:t>activados.</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5C49997C" w14:textId="77777777" w:rsidR="00522D7E" w:rsidRPr="00522D7E" w:rsidRDefault="00624CF1" w:rsidP="00522D7E">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522D7E" w:rsidRPr="00522D7E">
        <w:rPr>
          <w:rFonts w:cs="Arial"/>
          <w:sz w:val="20"/>
          <w:lang w:val="es-ES"/>
        </w:rPr>
        <w:t xml:space="preserve">en los plazos establecidos para el suministro de los vales señalados y la presentación de entregables, conforme al numeral </w:t>
      </w:r>
      <w:r w:rsidR="00522D7E" w:rsidRPr="00522D7E">
        <w:rPr>
          <w:rFonts w:cs="Arial"/>
          <w:b/>
          <w:bCs/>
          <w:sz w:val="20"/>
          <w:lang w:val="es-ES"/>
        </w:rPr>
        <w:t>2 “Descripción detallada de la contratación”</w:t>
      </w:r>
      <w:r w:rsidR="00522D7E" w:rsidRPr="00522D7E">
        <w:rPr>
          <w:rFonts w:cs="Arial"/>
          <w:sz w:val="20"/>
          <w:lang w:val="es-ES"/>
        </w:rPr>
        <w:t xml:space="preserve"> de conformidad con el </w:t>
      </w:r>
      <w:r w:rsidR="00522D7E" w:rsidRPr="00522D7E">
        <w:rPr>
          <w:rFonts w:cs="Arial"/>
          <w:b/>
          <w:bCs/>
          <w:sz w:val="20"/>
          <w:lang w:val="es-ES"/>
        </w:rPr>
        <w:t>inciso f)  “Del plazo para entrega y activación de los monederos electrónicos”</w:t>
      </w:r>
      <w:r w:rsidR="00522D7E" w:rsidRPr="00522D7E">
        <w:rPr>
          <w:rFonts w:cs="Arial"/>
          <w:sz w:val="20"/>
          <w:lang w:val="es-ES"/>
        </w:rPr>
        <w:t>, le será aplicable una pena convencional por el equivalente al 1% (uno por ciento) por cada día hábil de atraso calculado sobre el monto total de los monederos electrónicos no entregados oportunamente, sin incluir el monto de la comisión.</w:t>
      </w:r>
    </w:p>
    <w:p w14:paraId="0E921E57" w14:textId="77777777" w:rsidR="00522D7E" w:rsidRPr="00522D7E" w:rsidRDefault="00522D7E" w:rsidP="00522D7E">
      <w:pPr>
        <w:pStyle w:val="Textoindependiente"/>
        <w:ind w:left="709" w:right="-1"/>
        <w:rPr>
          <w:rFonts w:cs="Arial"/>
          <w:sz w:val="20"/>
          <w:lang w:val="es-ES"/>
        </w:rPr>
      </w:pPr>
    </w:p>
    <w:p w14:paraId="350B7EBC" w14:textId="1ED12491" w:rsidR="00522D7E" w:rsidRDefault="00522D7E" w:rsidP="00522D7E">
      <w:pPr>
        <w:pStyle w:val="Textoindependiente"/>
        <w:ind w:left="709" w:right="-1"/>
        <w:rPr>
          <w:rFonts w:cs="Arial"/>
          <w:sz w:val="20"/>
          <w:lang w:val="es-ES"/>
        </w:rPr>
      </w:pPr>
      <w:r w:rsidRPr="00522D7E">
        <w:rPr>
          <w:rFonts w:cs="Arial"/>
          <w:sz w:val="20"/>
          <w:lang w:val="es-ES"/>
        </w:rPr>
        <w:t>Por otra parte, se deberá de observar las siguientes penalizaciones:</w:t>
      </w:r>
    </w:p>
    <w:p w14:paraId="13E07625" w14:textId="25211FC4" w:rsidR="00522D7E" w:rsidRDefault="00522D7E" w:rsidP="00522D7E">
      <w:pPr>
        <w:pStyle w:val="Textoindependiente"/>
        <w:ind w:left="709" w:right="-1"/>
        <w:rPr>
          <w:rFonts w:cs="Arial"/>
          <w:sz w:val="20"/>
          <w:lang w:val="es-ES"/>
        </w:rPr>
      </w:pPr>
    </w:p>
    <w:tbl>
      <w:tblPr>
        <w:tblStyle w:val="Tablaconcuadrcula1361"/>
        <w:tblW w:w="0" w:type="auto"/>
        <w:jc w:val="right"/>
        <w:tblLook w:val="04A0" w:firstRow="1" w:lastRow="0" w:firstColumn="1" w:lastColumn="0" w:noHBand="0" w:noVBand="1"/>
      </w:tblPr>
      <w:tblGrid>
        <w:gridCol w:w="3403"/>
        <w:gridCol w:w="2632"/>
        <w:gridCol w:w="2752"/>
      </w:tblGrid>
      <w:tr w:rsidR="00522D7E" w:rsidRPr="00522D7E" w14:paraId="629885FB" w14:textId="77777777" w:rsidTr="00522D7E">
        <w:trPr>
          <w:jc w:val="right"/>
        </w:trPr>
        <w:tc>
          <w:tcPr>
            <w:tcW w:w="6035" w:type="dxa"/>
            <w:gridSpan w:val="2"/>
            <w:shd w:val="clear" w:color="auto" w:fill="B4C6E7"/>
          </w:tcPr>
          <w:p w14:paraId="4FE57269" w14:textId="77777777" w:rsidR="00522D7E" w:rsidRPr="00522D7E" w:rsidRDefault="00522D7E" w:rsidP="00522D7E">
            <w:pPr>
              <w:tabs>
                <w:tab w:val="left" w:pos="0"/>
              </w:tabs>
              <w:spacing w:before="120" w:after="120" w:line="276" w:lineRule="auto"/>
              <w:outlineLvl w:val="7"/>
              <w:rPr>
                <w:rFonts w:ascii="Arial" w:hAnsi="Arial" w:cs="Arial"/>
                <w:i/>
                <w:iCs/>
                <w:sz w:val="16"/>
                <w:szCs w:val="16"/>
                <w:lang w:val="x-none" w:eastAsia="en-US"/>
              </w:rPr>
            </w:pPr>
            <w:bookmarkStart w:id="1102" w:name="OLE_LINK3"/>
            <w:r w:rsidRPr="00522D7E">
              <w:rPr>
                <w:rFonts w:ascii="Arial" w:hAnsi="Arial" w:cs="Arial"/>
                <w:i/>
                <w:iCs/>
                <w:sz w:val="16"/>
                <w:szCs w:val="16"/>
                <w:lang w:val="x-none" w:eastAsia="en-US"/>
              </w:rPr>
              <w:t>Causa (numeral 2 “Descripción detallada de la contratación Reintegro del Remanente.)</w:t>
            </w:r>
          </w:p>
        </w:tc>
        <w:tc>
          <w:tcPr>
            <w:tcW w:w="2752" w:type="dxa"/>
            <w:shd w:val="clear" w:color="auto" w:fill="B4C6E7"/>
          </w:tcPr>
          <w:p w14:paraId="30630A8D" w14:textId="77777777" w:rsidR="00522D7E" w:rsidRPr="00522D7E" w:rsidRDefault="00522D7E" w:rsidP="00522D7E">
            <w:pPr>
              <w:tabs>
                <w:tab w:val="left" w:pos="0"/>
              </w:tabs>
              <w:spacing w:before="120" w:after="120" w:line="276" w:lineRule="auto"/>
              <w:outlineLvl w:val="7"/>
              <w:rPr>
                <w:rFonts w:ascii="Arial" w:hAnsi="Arial" w:cs="Arial"/>
                <w:i/>
                <w:iCs/>
                <w:sz w:val="16"/>
                <w:szCs w:val="16"/>
                <w:lang w:val="x-none" w:eastAsia="en-US"/>
              </w:rPr>
            </w:pPr>
            <w:r w:rsidRPr="00522D7E">
              <w:rPr>
                <w:rFonts w:ascii="Arial" w:hAnsi="Arial" w:cs="Arial"/>
                <w:i/>
                <w:iCs/>
                <w:sz w:val="16"/>
                <w:szCs w:val="16"/>
                <w:lang w:val="x-none" w:eastAsia="en-US"/>
              </w:rPr>
              <w:t>Pena convencional</w:t>
            </w:r>
          </w:p>
        </w:tc>
      </w:tr>
      <w:tr w:rsidR="00522D7E" w:rsidRPr="00522D7E" w14:paraId="369ADB1C" w14:textId="77777777" w:rsidTr="00522D7E">
        <w:trPr>
          <w:trHeight w:val="501"/>
          <w:jc w:val="right"/>
        </w:trPr>
        <w:tc>
          <w:tcPr>
            <w:tcW w:w="3403" w:type="dxa"/>
          </w:tcPr>
          <w:p w14:paraId="1058E852" w14:textId="77777777" w:rsidR="00522D7E" w:rsidRPr="00522D7E" w:rsidRDefault="00522D7E" w:rsidP="00522D7E">
            <w:pPr>
              <w:tabs>
                <w:tab w:val="left" w:pos="0"/>
              </w:tabs>
              <w:spacing w:before="120" w:after="120" w:line="276" w:lineRule="auto"/>
              <w:jc w:val="both"/>
              <w:outlineLvl w:val="7"/>
              <w:rPr>
                <w:rFonts w:ascii="Arial" w:hAnsi="Arial" w:cs="Arial"/>
                <w:i/>
                <w:iCs/>
                <w:sz w:val="14"/>
                <w:szCs w:val="14"/>
                <w:lang w:val="x-none" w:eastAsia="en-US"/>
              </w:rPr>
            </w:pPr>
            <w:r w:rsidRPr="00522D7E">
              <w:rPr>
                <w:rFonts w:ascii="Arial" w:hAnsi="Arial" w:cs="Arial"/>
                <w:i/>
                <w:iCs/>
                <w:sz w:val="14"/>
                <w:szCs w:val="14"/>
                <w:lang w:eastAsia="en-US"/>
              </w:rPr>
              <w:t>Por el incumplimiento del proveedor en la entrega del remanente de los monederos electrónicos.</w:t>
            </w:r>
          </w:p>
        </w:tc>
        <w:tc>
          <w:tcPr>
            <w:tcW w:w="2632" w:type="dxa"/>
          </w:tcPr>
          <w:p w14:paraId="3DD5481D" w14:textId="77777777" w:rsidR="00522D7E" w:rsidRPr="00522D7E" w:rsidRDefault="00522D7E" w:rsidP="00522D7E">
            <w:pPr>
              <w:tabs>
                <w:tab w:val="left" w:pos="0"/>
              </w:tabs>
              <w:spacing w:before="120" w:after="120" w:line="276" w:lineRule="auto"/>
              <w:jc w:val="both"/>
              <w:outlineLvl w:val="7"/>
              <w:rPr>
                <w:rFonts w:ascii="Arial" w:hAnsi="Arial" w:cs="Arial"/>
                <w:i/>
                <w:iCs/>
                <w:sz w:val="14"/>
                <w:szCs w:val="14"/>
                <w:lang w:eastAsia="en-US"/>
              </w:rPr>
            </w:pPr>
            <w:r w:rsidRPr="00522D7E">
              <w:rPr>
                <w:rFonts w:ascii="Arial" w:hAnsi="Arial" w:cs="Arial"/>
                <w:i/>
                <w:iCs/>
                <w:sz w:val="14"/>
                <w:szCs w:val="14"/>
                <w:lang w:eastAsia="en-US"/>
              </w:rPr>
              <w:t>Por cada día natural de atraso a partir del día 11.</w:t>
            </w:r>
          </w:p>
        </w:tc>
        <w:tc>
          <w:tcPr>
            <w:tcW w:w="2752" w:type="dxa"/>
          </w:tcPr>
          <w:p w14:paraId="3A3C4E76" w14:textId="77777777" w:rsidR="00522D7E" w:rsidRPr="00522D7E" w:rsidRDefault="00522D7E" w:rsidP="00522D7E">
            <w:pPr>
              <w:tabs>
                <w:tab w:val="left" w:pos="0"/>
              </w:tabs>
              <w:spacing w:before="120" w:after="120" w:line="276" w:lineRule="auto"/>
              <w:jc w:val="both"/>
              <w:outlineLvl w:val="7"/>
              <w:rPr>
                <w:rFonts w:ascii="Arial" w:hAnsi="Arial" w:cs="Arial"/>
                <w:i/>
                <w:iCs/>
                <w:sz w:val="14"/>
                <w:szCs w:val="14"/>
                <w:lang w:val="x-none" w:eastAsia="en-US"/>
              </w:rPr>
            </w:pPr>
            <w:r w:rsidRPr="00522D7E">
              <w:rPr>
                <w:rFonts w:ascii="Arial" w:hAnsi="Arial" w:cs="Arial"/>
                <w:i/>
                <w:iCs/>
                <w:sz w:val="14"/>
                <w:szCs w:val="14"/>
                <w:lang w:eastAsia="en-US"/>
              </w:rPr>
              <w:t>Conforme a la tasa que será establecida por la Ley de Ingresos de la Federación en los casos de prórroga para el pago de créditos fiscales.</w:t>
            </w:r>
          </w:p>
        </w:tc>
      </w:tr>
      <w:tr w:rsidR="00522D7E" w:rsidRPr="00522D7E" w14:paraId="6A91982F" w14:textId="77777777" w:rsidTr="00522D7E">
        <w:trPr>
          <w:jc w:val="right"/>
        </w:trPr>
        <w:tc>
          <w:tcPr>
            <w:tcW w:w="6035" w:type="dxa"/>
            <w:gridSpan w:val="2"/>
            <w:shd w:val="clear" w:color="auto" w:fill="B4C6E7"/>
          </w:tcPr>
          <w:p w14:paraId="5568ECF4"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lastRenderedPageBreak/>
              <w:t>Causa (numeral 2 “Descripción detallada de la contratación inciso e)</w:t>
            </w:r>
          </w:p>
        </w:tc>
        <w:tc>
          <w:tcPr>
            <w:tcW w:w="2752" w:type="dxa"/>
            <w:shd w:val="clear" w:color="auto" w:fill="B4C6E7"/>
          </w:tcPr>
          <w:p w14:paraId="355720C9"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Pena convencional</w:t>
            </w:r>
          </w:p>
        </w:tc>
      </w:tr>
      <w:tr w:rsidR="00522D7E" w:rsidRPr="00522D7E" w14:paraId="238B0C10" w14:textId="77777777" w:rsidTr="00846EB4">
        <w:trPr>
          <w:jc w:val="right"/>
        </w:trPr>
        <w:tc>
          <w:tcPr>
            <w:tcW w:w="3403" w:type="dxa"/>
          </w:tcPr>
          <w:p w14:paraId="6E8822C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 xml:space="preserve">Para el caso de resolución o mandato judicial, el Proveedor se obliga a realizar los movimientos que sean necesarios en el monedero electrónico definido previamente por el Instituto en un plazo no mayor a veinte días hábiles posteriores a la solicitud vía correo electrónico por parte del Instituto. </w:t>
            </w:r>
          </w:p>
        </w:tc>
        <w:tc>
          <w:tcPr>
            <w:tcW w:w="2632" w:type="dxa"/>
          </w:tcPr>
          <w:p w14:paraId="77AA4497"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A</w:t>
            </w:r>
            <w:r w:rsidRPr="00522D7E">
              <w:rPr>
                <w:rFonts w:ascii="Arial" w:hAnsi="Arial" w:cs="Arial"/>
                <w:i/>
                <w:iCs/>
                <w:sz w:val="16"/>
                <w:szCs w:val="16"/>
                <w:lang w:eastAsia="en-US"/>
              </w:rPr>
              <w:t xml:space="preserve"> partir del día hábil veintiuno posterior al levantamiento del requerimiento. </w:t>
            </w:r>
          </w:p>
        </w:tc>
        <w:tc>
          <w:tcPr>
            <w:tcW w:w="2752" w:type="dxa"/>
          </w:tcPr>
          <w:p w14:paraId="5A164612"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$150.00 por cada monedero electrónico.</w:t>
            </w:r>
          </w:p>
        </w:tc>
      </w:tr>
      <w:tr w:rsidR="00522D7E" w:rsidRPr="00522D7E" w14:paraId="406E49F9" w14:textId="77777777" w:rsidTr="00846EB4">
        <w:trPr>
          <w:jc w:val="right"/>
        </w:trPr>
        <w:tc>
          <w:tcPr>
            <w:tcW w:w="3403" w:type="dxa"/>
          </w:tcPr>
          <w:p w14:paraId="285A8E64"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En el supuesto de que el Proveedor incumpla con la entrega del monedero electrónico ordenado a través de una resolución o mandato judicial, en tiempo y forma solicitado por el Instituto y ello causara la aplicación de una multa al Instituto.</w:t>
            </w:r>
          </w:p>
        </w:tc>
        <w:tc>
          <w:tcPr>
            <w:tcW w:w="2632" w:type="dxa"/>
          </w:tcPr>
          <w:p w14:paraId="35155E3B"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Al día hábil siguiente del día en que se notifique el mandato Judicial.</w:t>
            </w:r>
          </w:p>
        </w:tc>
        <w:tc>
          <w:tcPr>
            <w:tcW w:w="2752" w:type="dxa"/>
          </w:tcPr>
          <w:p w14:paraId="0FCCD75A"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P</w:t>
            </w:r>
            <w:r w:rsidRPr="00522D7E">
              <w:rPr>
                <w:rFonts w:ascii="Arial" w:hAnsi="Arial" w:cs="Arial"/>
                <w:i/>
                <w:iCs/>
                <w:sz w:val="16"/>
                <w:szCs w:val="16"/>
                <w:lang w:eastAsia="en-US"/>
              </w:rPr>
              <w:t>or el monto de la multa impuesta al Instituto por la autoridad jurisdiccional por incumplir la entrega del monedero electrónico en tiempo y forma.</w:t>
            </w:r>
          </w:p>
        </w:tc>
      </w:tr>
      <w:tr w:rsidR="00522D7E" w:rsidRPr="00522D7E" w14:paraId="4C10EBB7" w14:textId="77777777" w:rsidTr="00846EB4">
        <w:trPr>
          <w:jc w:val="right"/>
        </w:trPr>
        <w:tc>
          <w:tcPr>
            <w:tcW w:w="3403" w:type="dxa"/>
          </w:tcPr>
          <w:p w14:paraId="6218AAB9"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Por el incumplimiento del proveedor al pago de la multa que le sea impuesta al Instituto por la autoridad jurisdiccional.</w:t>
            </w:r>
          </w:p>
        </w:tc>
        <w:tc>
          <w:tcPr>
            <w:tcW w:w="2632" w:type="dxa"/>
          </w:tcPr>
          <w:p w14:paraId="675A702B"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Por cada día hábil de atraso.</w:t>
            </w:r>
          </w:p>
        </w:tc>
        <w:tc>
          <w:tcPr>
            <w:tcW w:w="2752" w:type="dxa"/>
          </w:tcPr>
          <w:p w14:paraId="138E1038"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El 1% sobre el monto de la multa impuesta al Instituto por cada día hábil de atraso.</w:t>
            </w:r>
          </w:p>
        </w:tc>
      </w:tr>
      <w:tr w:rsidR="00522D7E" w:rsidRPr="00522D7E" w14:paraId="7352CE54" w14:textId="77777777" w:rsidTr="00846EB4">
        <w:trPr>
          <w:jc w:val="right"/>
        </w:trPr>
        <w:tc>
          <w:tcPr>
            <w:tcW w:w="3403" w:type="dxa"/>
          </w:tcPr>
          <w:p w14:paraId="402FAE3C"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 xml:space="preserve">Para el caso de Defunciones, el Proveedor se obliga a realizar los movimientos que sean necesarios en el monedero electrónico definido previamente por el Instituto en un plazo no mayor a veinte días hábiles posteriores a la solicitud vía correo electrónico por parte del Instituto. </w:t>
            </w:r>
          </w:p>
        </w:tc>
        <w:tc>
          <w:tcPr>
            <w:tcW w:w="2632" w:type="dxa"/>
          </w:tcPr>
          <w:p w14:paraId="003C1D13"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A</w:t>
            </w:r>
            <w:r w:rsidRPr="00522D7E">
              <w:rPr>
                <w:rFonts w:ascii="Arial" w:hAnsi="Arial" w:cs="Arial"/>
                <w:i/>
                <w:iCs/>
                <w:sz w:val="16"/>
                <w:szCs w:val="16"/>
                <w:lang w:eastAsia="en-US"/>
              </w:rPr>
              <w:t xml:space="preserve"> partir del día hábil veintiuno posterior al levantamiento del requerimiento. </w:t>
            </w:r>
          </w:p>
        </w:tc>
        <w:tc>
          <w:tcPr>
            <w:tcW w:w="2752" w:type="dxa"/>
          </w:tcPr>
          <w:p w14:paraId="1D341D3F"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$150.00 por cada monedero electrónico.</w:t>
            </w:r>
          </w:p>
        </w:tc>
      </w:tr>
      <w:tr w:rsidR="00522D7E" w:rsidRPr="00522D7E" w14:paraId="4DE14A62" w14:textId="77777777" w:rsidTr="00522D7E">
        <w:trPr>
          <w:jc w:val="right"/>
        </w:trPr>
        <w:tc>
          <w:tcPr>
            <w:tcW w:w="6035" w:type="dxa"/>
            <w:gridSpan w:val="2"/>
            <w:shd w:val="clear" w:color="auto" w:fill="B4C6E7"/>
          </w:tcPr>
          <w:p w14:paraId="4AC26FF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Causa (numeral 2 “Descripción detallada de la contratación inciso g)</w:t>
            </w:r>
          </w:p>
        </w:tc>
        <w:tc>
          <w:tcPr>
            <w:tcW w:w="2752" w:type="dxa"/>
            <w:shd w:val="clear" w:color="auto" w:fill="B4C6E7"/>
          </w:tcPr>
          <w:p w14:paraId="204D3B1B"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Pena convencional</w:t>
            </w:r>
          </w:p>
        </w:tc>
      </w:tr>
      <w:tr w:rsidR="00522D7E" w:rsidRPr="00522D7E" w14:paraId="613B6C80" w14:textId="77777777" w:rsidTr="00846EB4">
        <w:trPr>
          <w:jc w:val="right"/>
        </w:trPr>
        <w:tc>
          <w:tcPr>
            <w:tcW w:w="3403" w:type="dxa"/>
          </w:tcPr>
          <w:p w14:paraId="56EF67B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Por no cumplir con el respaldo total de la empresa en caso de un evento de clonación o falsificación</w:t>
            </w:r>
            <w:r w:rsidRPr="00522D7E">
              <w:rPr>
                <w:rFonts w:ascii="Arial" w:hAnsi="Arial" w:cs="Arial"/>
                <w:i/>
                <w:iCs/>
                <w:sz w:val="16"/>
                <w:szCs w:val="16"/>
                <w:lang w:eastAsia="en-US"/>
              </w:rPr>
              <w:t xml:space="preserve"> del monedero.</w:t>
            </w:r>
          </w:p>
        </w:tc>
        <w:tc>
          <w:tcPr>
            <w:tcW w:w="2632" w:type="dxa"/>
          </w:tcPr>
          <w:p w14:paraId="3969E63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Una vez que el Servidor Público efectúe el levantamiento del reporte correspondiente con el proveedor y sea informado al Coordinador (a) Administrativo (a) de cada Unidad Responsable y a la Subdirección de Relaciones y Programas Laborales a través de correo electrónico adjuntando el número de reporte.</w:t>
            </w:r>
          </w:p>
          <w:p w14:paraId="2EB0A71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Por cada día</w:t>
            </w:r>
            <w:r w:rsidRPr="00522D7E">
              <w:rPr>
                <w:rFonts w:ascii="Arial" w:hAnsi="Arial" w:cs="Arial"/>
                <w:i/>
                <w:iCs/>
                <w:sz w:val="16"/>
                <w:szCs w:val="16"/>
                <w:lang w:eastAsia="en-US"/>
              </w:rPr>
              <w:t xml:space="preserve"> hábil</w:t>
            </w:r>
            <w:r w:rsidRPr="00522D7E">
              <w:rPr>
                <w:rFonts w:ascii="Arial" w:hAnsi="Arial" w:cs="Arial"/>
                <w:i/>
                <w:iCs/>
                <w:sz w:val="16"/>
                <w:szCs w:val="16"/>
                <w:lang w:val="x-none" w:eastAsia="en-US"/>
              </w:rPr>
              <w:t xml:space="preserve"> de atraso en la resolución del evento a partir </w:t>
            </w:r>
            <w:r w:rsidRPr="00522D7E">
              <w:rPr>
                <w:rFonts w:ascii="Arial" w:hAnsi="Arial" w:cs="Arial"/>
                <w:i/>
                <w:iCs/>
                <w:sz w:val="16"/>
                <w:szCs w:val="16"/>
                <w:lang w:eastAsia="en-US"/>
              </w:rPr>
              <w:t>de la fecha que establezca el proveedor para dar solución al problema.</w:t>
            </w:r>
          </w:p>
        </w:tc>
        <w:tc>
          <w:tcPr>
            <w:tcW w:w="2752" w:type="dxa"/>
          </w:tcPr>
          <w:p w14:paraId="4A05F2AB"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w:t>
            </w:r>
            <w:r w:rsidRPr="00522D7E">
              <w:rPr>
                <w:rFonts w:ascii="Arial" w:hAnsi="Arial" w:cs="Arial"/>
                <w:i/>
                <w:iCs/>
                <w:sz w:val="16"/>
                <w:szCs w:val="16"/>
                <w:lang w:eastAsia="en-US"/>
              </w:rPr>
              <w:t>150.00</w:t>
            </w:r>
            <w:r w:rsidRPr="00522D7E">
              <w:rPr>
                <w:rFonts w:ascii="Arial" w:hAnsi="Arial" w:cs="Arial"/>
                <w:i/>
                <w:iCs/>
                <w:sz w:val="16"/>
                <w:szCs w:val="16"/>
                <w:lang w:val="x-none" w:eastAsia="en-US"/>
              </w:rPr>
              <w:t xml:space="preserve"> por cada monedero electrónico.</w:t>
            </w:r>
          </w:p>
        </w:tc>
      </w:tr>
      <w:tr w:rsidR="00522D7E" w:rsidRPr="00522D7E" w14:paraId="237DF315" w14:textId="77777777" w:rsidTr="00846EB4">
        <w:trPr>
          <w:jc w:val="right"/>
        </w:trPr>
        <w:tc>
          <w:tcPr>
            <w:tcW w:w="3403" w:type="dxa"/>
          </w:tcPr>
          <w:p w14:paraId="3FBE574C"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 xml:space="preserve">Por retirar </w:t>
            </w:r>
            <w:r w:rsidRPr="00522D7E">
              <w:rPr>
                <w:rFonts w:ascii="Arial" w:hAnsi="Arial" w:cs="Arial"/>
                <w:i/>
                <w:iCs/>
                <w:sz w:val="16"/>
                <w:szCs w:val="16"/>
                <w:lang w:eastAsia="en-US"/>
              </w:rPr>
              <w:t>los saldos de los monederos electrónicos antes del vencimiento de la vigencia del monedero electrónico.</w:t>
            </w:r>
          </w:p>
        </w:tc>
        <w:tc>
          <w:tcPr>
            <w:tcW w:w="2632" w:type="dxa"/>
          </w:tcPr>
          <w:p w14:paraId="0427CE90"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Una vez que el Servidor Público efectúe el levantamiento del reporte correspondiente con el proveedor y sea informado al Coordinador (a) Administrativo (a) de cada Unidad Responsable y a la Subdirección de Relaciones y Programas Laborales a través de correo electrónico adjuntando el número de reporte.</w:t>
            </w:r>
          </w:p>
          <w:p w14:paraId="062C1686"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lastRenderedPageBreak/>
              <w:t xml:space="preserve">Por cada día </w:t>
            </w:r>
            <w:r w:rsidRPr="00522D7E">
              <w:rPr>
                <w:rFonts w:ascii="Arial" w:hAnsi="Arial" w:cs="Arial"/>
                <w:i/>
                <w:iCs/>
                <w:sz w:val="16"/>
                <w:szCs w:val="16"/>
                <w:lang w:eastAsia="en-US"/>
              </w:rPr>
              <w:t xml:space="preserve">hábil </w:t>
            </w:r>
            <w:r w:rsidRPr="00522D7E">
              <w:rPr>
                <w:rFonts w:ascii="Arial" w:hAnsi="Arial" w:cs="Arial"/>
                <w:i/>
                <w:iCs/>
                <w:sz w:val="16"/>
                <w:szCs w:val="16"/>
                <w:lang w:val="x-none" w:eastAsia="en-US"/>
              </w:rPr>
              <w:t xml:space="preserve">de atraso en la resolución del evento a partir </w:t>
            </w:r>
            <w:r w:rsidRPr="00522D7E">
              <w:rPr>
                <w:rFonts w:ascii="Arial" w:hAnsi="Arial" w:cs="Arial"/>
                <w:i/>
                <w:iCs/>
                <w:sz w:val="16"/>
                <w:szCs w:val="16"/>
                <w:lang w:eastAsia="en-US"/>
              </w:rPr>
              <w:t>del levantamiento del reporte correspondiente por parte del Servidor Público.</w:t>
            </w:r>
          </w:p>
        </w:tc>
        <w:tc>
          <w:tcPr>
            <w:tcW w:w="2752" w:type="dxa"/>
          </w:tcPr>
          <w:p w14:paraId="6468CC99"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lastRenderedPageBreak/>
              <w:t>$</w:t>
            </w:r>
            <w:r w:rsidRPr="00522D7E">
              <w:rPr>
                <w:rFonts w:ascii="Arial" w:hAnsi="Arial" w:cs="Arial"/>
                <w:i/>
                <w:iCs/>
                <w:sz w:val="16"/>
                <w:szCs w:val="16"/>
                <w:lang w:eastAsia="en-US"/>
              </w:rPr>
              <w:t>150.00</w:t>
            </w:r>
            <w:r w:rsidRPr="00522D7E">
              <w:rPr>
                <w:rFonts w:ascii="Arial" w:hAnsi="Arial" w:cs="Arial"/>
                <w:i/>
                <w:iCs/>
                <w:sz w:val="16"/>
                <w:szCs w:val="16"/>
                <w:lang w:val="x-none" w:eastAsia="en-US"/>
              </w:rPr>
              <w:t xml:space="preserve"> por cada monedero electrónico.</w:t>
            </w:r>
          </w:p>
        </w:tc>
      </w:tr>
      <w:tr w:rsidR="00522D7E" w:rsidRPr="00522D7E" w14:paraId="46D24F4E" w14:textId="77777777" w:rsidTr="00846EB4">
        <w:trPr>
          <w:jc w:val="right"/>
        </w:trPr>
        <w:tc>
          <w:tcPr>
            <w:tcW w:w="3403" w:type="dxa"/>
          </w:tcPr>
          <w:p w14:paraId="31E33CE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Cuando no acepten o rechacen los monederos electrónicos en cualquiera de los establecimientos afiliados a nivel nacional que se indica</w:t>
            </w:r>
            <w:r w:rsidRPr="00522D7E">
              <w:rPr>
                <w:rFonts w:ascii="Arial" w:hAnsi="Arial" w:cs="Arial"/>
                <w:i/>
                <w:iCs/>
                <w:sz w:val="16"/>
                <w:szCs w:val="16"/>
                <w:lang w:eastAsia="en-US"/>
              </w:rPr>
              <w:t>n</w:t>
            </w:r>
            <w:r w:rsidRPr="00522D7E">
              <w:rPr>
                <w:rFonts w:ascii="Arial" w:hAnsi="Arial" w:cs="Arial"/>
                <w:i/>
                <w:iCs/>
                <w:sz w:val="16"/>
                <w:szCs w:val="16"/>
                <w:lang w:val="x-none" w:eastAsia="en-US"/>
              </w:rPr>
              <w:t xml:space="preserve"> en </w:t>
            </w:r>
            <w:r w:rsidRPr="00522D7E">
              <w:rPr>
                <w:rFonts w:ascii="Arial" w:hAnsi="Arial" w:cs="Arial"/>
                <w:i/>
                <w:iCs/>
                <w:sz w:val="16"/>
                <w:szCs w:val="16"/>
                <w:lang w:eastAsia="en-US"/>
              </w:rPr>
              <w:t>el directorio</w:t>
            </w:r>
            <w:r w:rsidRPr="00522D7E">
              <w:rPr>
                <w:rFonts w:ascii="Arial" w:hAnsi="Arial" w:cs="Arial"/>
                <w:i/>
                <w:iCs/>
                <w:sz w:val="16"/>
                <w:szCs w:val="16"/>
                <w:lang w:val="x-none" w:eastAsia="en-US"/>
              </w:rPr>
              <w:t xml:space="preserve"> proporcionado por </w:t>
            </w:r>
            <w:r w:rsidRPr="00522D7E">
              <w:rPr>
                <w:rFonts w:ascii="Arial" w:hAnsi="Arial" w:cs="Arial"/>
                <w:i/>
                <w:iCs/>
                <w:sz w:val="16"/>
                <w:szCs w:val="16"/>
                <w:lang w:eastAsia="en-US"/>
              </w:rPr>
              <w:t>el Proveedor.</w:t>
            </w:r>
          </w:p>
        </w:tc>
        <w:tc>
          <w:tcPr>
            <w:tcW w:w="2632" w:type="dxa"/>
          </w:tcPr>
          <w:p w14:paraId="75A34BD1"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Una vez que el Servidor Público efectúe el levantamiento del reporte correspondiente con el proveedor y sea informado al Coordinador (a) Administrativo (a) de cada Unidad Responsable y a la Subdirección de Relaciones y Programas Laborales a través de correo electrónico adjuntando el número de reporte.</w:t>
            </w:r>
          </w:p>
          <w:p w14:paraId="14A08717"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Por cada día</w:t>
            </w:r>
            <w:r w:rsidRPr="00522D7E">
              <w:rPr>
                <w:rFonts w:ascii="Arial" w:hAnsi="Arial" w:cs="Arial"/>
                <w:i/>
                <w:iCs/>
                <w:sz w:val="16"/>
                <w:szCs w:val="16"/>
                <w:lang w:eastAsia="en-US"/>
              </w:rPr>
              <w:t xml:space="preserve"> hábil</w:t>
            </w:r>
            <w:r w:rsidRPr="00522D7E">
              <w:rPr>
                <w:rFonts w:ascii="Arial" w:hAnsi="Arial" w:cs="Arial"/>
                <w:i/>
                <w:iCs/>
                <w:sz w:val="16"/>
                <w:szCs w:val="16"/>
                <w:lang w:val="x-none" w:eastAsia="en-US"/>
              </w:rPr>
              <w:t xml:space="preserve"> de atraso en la resolución del evento a partir </w:t>
            </w:r>
            <w:r w:rsidRPr="00522D7E">
              <w:rPr>
                <w:rFonts w:ascii="Arial" w:hAnsi="Arial" w:cs="Arial"/>
                <w:i/>
                <w:iCs/>
                <w:sz w:val="16"/>
                <w:szCs w:val="16"/>
                <w:lang w:eastAsia="en-US"/>
              </w:rPr>
              <w:t>del sexto día hábil de efectuada la reclamación por parte del Servidor Público.</w:t>
            </w:r>
          </w:p>
        </w:tc>
        <w:tc>
          <w:tcPr>
            <w:tcW w:w="2752" w:type="dxa"/>
          </w:tcPr>
          <w:p w14:paraId="6D6B4210"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w:t>
            </w:r>
            <w:r w:rsidRPr="00522D7E">
              <w:rPr>
                <w:rFonts w:ascii="Arial" w:hAnsi="Arial" w:cs="Arial"/>
                <w:i/>
                <w:iCs/>
                <w:sz w:val="16"/>
                <w:szCs w:val="16"/>
                <w:lang w:eastAsia="en-US"/>
              </w:rPr>
              <w:t>150.00</w:t>
            </w:r>
            <w:r w:rsidRPr="00522D7E">
              <w:rPr>
                <w:rFonts w:ascii="Arial" w:hAnsi="Arial" w:cs="Arial"/>
                <w:i/>
                <w:iCs/>
                <w:sz w:val="16"/>
                <w:szCs w:val="16"/>
                <w:lang w:val="x-none" w:eastAsia="en-US"/>
              </w:rPr>
              <w:t xml:space="preserve"> por cada monedero electrónico.</w:t>
            </w:r>
          </w:p>
        </w:tc>
      </w:tr>
      <w:tr w:rsidR="00522D7E" w:rsidRPr="00522D7E" w14:paraId="22458093" w14:textId="77777777" w:rsidTr="00846EB4">
        <w:trPr>
          <w:jc w:val="right"/>
        </w:trPr>
        <w:tc>
          <w:tcPr>
            <w:tcW w:w="3403" w:type="dxa"/>
          </w:tcPr>
          <w:p w14:paraId="0D3947F8"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 xml:space="preserve">En caso de que los monederos electrónicos, pierdan su vigencia; y en los mismos hubiese saldo disponible, </w:t>
            </w:r>
            <w:r w:rsidRPr="00522D7E">
              <w:rPr>
                <w:rFonts w:ascii="Arial" w:hAnsi="Arial" w:cs="Arial"/>
                <w:i/>
                <w:iCs/>
                <w:sz w:val="16"/>
                <w:szCs w:val="16"/>
                <w:lang w:eastAsia="en-US"/>
              </w:rPr>
              <w:t>el Proveedor</w:t>
            </w:r>
            <w:r w:rsidRPr="00522D7E">
              <w:rPr>
                <w:rFonts w:ascii="Arial" w:hAnsi="Arial" w:cs="Arial"/>
                <w:i/>
                <w:iCs/>
                <w:sz w:val="16"/>
                <w:szCs w:val="16"/>
                <w:lang w:val="x-none" w:eastAsia="en-US"/>
              </w:rPr>
              <w:t xml:space="preserve"> se obliga a emitir otro monedero electrónico</w:t>
            </w:r>
            <w:r w:rsidRPr="00522D7E">
              <w:rPr>
                <w:rFonts w:ascii="Arial" w:hAnsi="Arial" w:cs="Arial"/>
                <w:i/>
                <w:iCs/>
                <w:sz w:val="16"/>
                <w:szCs w:val="16"/>
                <w:lang w:eastAsia="en-US"/>
              </w:rPr>
              <w:t xml:space="preserve"> con un año de vigencia más</w:t>
            </w:r>
            <w:r w:rsidRPr="00522D7E">
              <w:rPr>
                <w:rFonts w:ascii="Arial" w:hAnsi="Arial" w:cs="Arial"/>
                <w:i/>
                <w:iCs/>
                <w:sz w:val="16"/>
                <w:szCs w:val="16"/>
                <w:lang w:val="x-none" w:eastAsia="en-US"/>
              </w:rPr>
              <w:t>, sin costo alguno, en un plazo no mayor a cinco días hábiles a partir de la notificación vía correo electrónico y/o llamada telefónica</w:t>
            </w:r>
            <w:r w:rsidRPr="00522D7E">
              <w:rPr>
                <w:rFonts w:ascii="Arial" w:hAnsi="Arial" w:cs="Arial"/>
                <w:i/>
                <w:iCs/>
                <w:sz w:val="16"/>
                <w:szCs w:val="16"/>
                <w:lang w:eastAsia="en-US"/>
              </w:rPr>
              <w:t xml:space="preserve"> por parte del Servidor Público.</w:t>
            </w:r>
          </w:p>
        </w:tc>
        <w:tc>
          <w:tcPr>
            <w:tcW w:w="2632" w:type="dxa"/>
          </w:tcPr>
          <w:p w14:paraId="698AA665"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eastAsia="en-US"/>
              </w:rPr>
              <w:t>Una vez que el Servidor Público efectúe el levantamiento del reporte correspondiente con el proveedor y sea informado al Coordinador (a) Administrativo (a) de cada Unidad Responsable y a la Subdirección de Relaciones y Programas Laborales a través de correo electrónico adjuntando el número de reporte.</w:t>
            </w:r>
          </w:p>
          <w:p w14:paraId="071E5E77"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eastAsia="en-US"/>
              </w:rPr>
            </w:pPr>
            <w:r w:rsidRPr="00522D7E">
              <w:rPr>
                <w:rFonts w:ascii="Arial" w:hAnsi="Arial" w:cs="Arial"/>
                <w:i/>
                <w:iCs/>
                <w:sz w:val="16"/>
                <w:szCs w:val="16"/>
                <w:lang w:val="x-none" w:eastAsia="en-US"/>
              </w:rPr>
              <w:t>Por cada día</w:t>
            </w:r>
            <w:r w:rsidRPr="00522D7E">
              <w:rPr>
                <w:rFonts w:ascii="Arial" w:hAnsi="Arial" w:cs="Arial"/>
                <w:i/>
                <w:iCs/>
                <w:sz w:val="16"/>
                <w:szCs w:val="16"/>
                <w:lang w:eastAsia="en-US"/>
              </w:rPr>
              <w:t xml:space="preserve"> hábil</w:t>
            </w:r>
            <w:r w:rsidRPr="00522D7E">
              <w:rPr>
                <w:rFonts w:ascii="Arial" w:hAnsi="Arial" w:cs="Arial"/>
                <w:i/>
                <w:iCs/>
                <w:sz w:val="16"/>
                <w:szCs w:val="16"/>
                <w:lang w:val="x-none" w:eastAsia="en-US"/>
              </w:rPr>
              <w:t xml:space="preserve"> de atraso en la resolución del evento a partir </w:t>
            </w:r>
            <w:r w:rsidRPr="00522D7E">
              <w:rPr>
                <w:rFonts w:ascii="Arial" w:hAnsi="Arial" w:cs="Arial"/>
                <w:i/>
                <w:iCs/>
                <w:sz w:val="16"/>
                <w:szCs w:val="16"/>
                <w:lang w:eastAsia="en-US"/>
              </w:rPr>
              <w:t>del sexto día hábil del levantamiento del reporte correspondiente por parte del Servidor Público.</w:t>
            </w:r>
          </w:p>
        </w:tc>
        <w:tc>
          <w:tcPr>
            <w:tcW w:w="2752" w:type="dxa"/>
          </w:tcPr>
          <w:p w14:paraId="331AB2AE" w14:textId="77777777" w:rsidR="00522D7E" w:rsidRPr="00522D7E" w:rsidRDefault="00522D7E" w:rsidP="00522D7E">
            <w:pPr>
              <w:tabs>
                <w:tab w:val="left" w:pos="0"/>
              </w:tabs>
              <w:spacing w:before="120" w:after="120" w:line="276" w:lineRule="auto"/>
              <w:jc w:val="both"/>
              <w:outlineLvl w:val="7"/>
              <w:rPr>
                <w:rFonts w:ascii="Arial" w:hAnsi="Arial" w:cs="Arial"/>
                <w:i/>
                <w:iCs/>
                <w:sz w:val="16"/>
                <w:szCs w:val="16"/>
                <w:lang w:val="x-none" w:eastAsia="en-US"/>
              </w:rPr>
            </w:pPr>
            <w:r w:rsidRPr="00522D7E">
              <w:rPr>
                <w:rFonts w:ascii="Arial" w:hAnsi="Arial" w:cs="Arial"/>
                <w:i/>
                <w:iCs/>
                <w:sz w:val="16"/>
                <w:szCs w:val="16"/>
                <w:lang w:val="x-none" w:eastAsia="en-US"/>
              </w:rPr>
              <w:t>$</w:t>
            </w:r>
            <w:r w:rsidRPr="00522D7E">
              <w:rPr>
                <w:rFonts w:ascii="Arial" w:hAnsi="Arial" w:cs="Arial"/>
                <w:i/>
                <w:iCs/>
                <w:sz w:val="16"/>
                <w:szCs w:val="16"/>
                <w:lang w:eastAsia="en-US"/>
              </w:rPr>
              <w:t>150.00</w:t>
            </w:r>
            <w:r w:rsidRPr="00522D7E">
              <w:rPr>
                <w:rFonts w:ascii="Arial" w:hAnsi="Arial" w:cs="Arial"/>
                <w:i/>
                <w:iCs/>
                <w:sz w:val="16"/>
                <w:szCs w:val="16"/>
                <w:lang w:val="x-none" w:eastAsia="en-US"/>
              </w:rPr>
              <w:t xml:space="preserve"> por cada monedero electrónico.</w:t>
            </w:r>
          </w:p>
        </w:tc>
      </w:tr>
      <w:bookmarkEnd w:id="1102"/>
    </w:tbl>
    <w:p w14:paraId="02CC7022" w14:textId="77777777" w:rsidR="00522D7E" w:rsidRDefault="00522D7E" w:rsidP="00522D7E">
      <w:pPr>
        <w:pStyle w:val="Textoindependiente"/>
        <w:ind w:left="709" w:right="-1"/>
        <w:rPr>
          <w:rFonts w:cs="Arial"/>
          <w:sz w:val="20"/>
          <w:lang w:val="es-ES"/>
        </w:rPr>
      </w:pPr>
    </w:p>
    <w:p w14:paraId="7065EA49" w14:textId="77777777" w:rsidR="005B6E28" w:rsidRDefault="005B6E28"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lastRenderedPageBreak/>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w:t>
      </w:r>
      <w:r w:rsidRPr="00EF4A7F">
        <w:rPr>
          <w:rFonts w:ascii="Arial" w:hAnsi="Arial" w:cs="Arial"/>
        </w:rPr>
        <w:lastRenderedPageBreak/>
        <w:t xml:space="preserve">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35AB24A9"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00B53251">
        <w:rPr>
          <w:rFonts w:ascii="Arial" w:hAnsi="Arial" w:cs="Arial"/>
        </w:rPr>
        <w:t xml:space="preserve">56 y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lastRenderedPageBreak/>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099"/>
      <w:bookmarkEnd w:id="1100"/>
      <w:bookmarkEnd w:id="1309"/>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1"/>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05A3ADA5" w14:textId="77777777" w:rsidR="003D47CE" w:rsidRPr="003D47CE" w:rsidRDefault="003D47CE" w:rsidP="003D47CE">
      <w:pPr>
        <w:jc w:val="center"/>
        <w:rPr>
          <w:rFonts w:ascii="Arial" w:hAnsi="Arial" w:cs="Arial"/>
          <w:b/>
        </w:rPr>
      </w:pPr>
    </w:p>
    <w:p w14:paraId="734943DE" w14:textId="77777777" w:rsidR="003D47CE" w:rsidRPr="003D47CE" w:rsidRDefault="003D47CE" w:rsidP="003D47CE">
      <w:pPr>
        <w:numPr>
          <w:ilvl w:val="0"/>
          <w:numId w:val="115"/>
        </w:numPr>
        <w:suppressAutoHyphens/>
        <w:overflowPunct w:val="0"/>
        <w:autoSpaceDE w:val="0"/>
        <w:spacing w:after="160" w:line="259" w:lineRule="auto"/>
        <w:contextualSpacing/>
        <w:jc w:val="both"/>
        <w:textAlignment w:val="baseline"/>
        <w:rPr>
          <w:rFonts w:ascii="Arial" w:hAnsi="Arial" w:cs="Arial"/>
          <w:b/>
          <w:color w:val="404040"/>
        </w:rPr>
      </w:pPr>
      <w:r w:rsidRPr="003D47CE">
        <w:rPr>
          <w:rFonts w:ascii="Arial" w:hAnsi="Arial" w:cs="Arial"/>
          <w:b/>
          <w:color w:val="404040"/>
        </w:rPr>
        <w:t xml:space="preserve">OBJETO DE LA CONTRATACIÓN: </w:t>
      </w:r>
    </w:p>
    <w:p w14:paraId="5CBD8CF0" w14:textId="77777777" w:rsidR="003D47CE" w:rsidRPr="003D47CE" w:rsidRDefault="003D47CE" w:rsidP="003D47CE">
      <w:pPr>
        <w:suppressAutoHyphens/>
        <w:overflowPunct w:val="0"/>
        <w:autoSpaceDE w:val="0"/>
        <w:contextualSpacing/>
        <w:jc w:val="both"/>
        <w:textAlignment w:val="baseline"/>
        <w:rPr>
          <w:rFonts w:ascii="Arial" w:hAnsi="Arial" w:cs="Arial"/>
          <w:b/>
          <w:color w:val="404040"/>
        </w:rPr>
      </w:pPr>
    </w:p>
    <w:p w14:paraId="6ED4C59A" w14:textId="77777777" w:rsidR="003D47CE" w:rsidRPr="003D47CE" w:rsidRDefault="003D47CE" w:rsidP="003D47CE">
      <w:pPr>
        <w:suppressAutoHyphens/>
        <w:overflowPunct w:val="0"/>
        <w:autoSpaceDE w:val="0"/>
        <w:contextualSpacing/>
        <w:jc w:val="both"/>
        <w:textAlignment w:val="baseline"/>
        <w:rPr>
          <w:rFonts w:ascii="Arial" w:hAnsi="Arial" w:cs="Arial"/>
        </w:rPr>
      </w:pPr>
      <w:bookmarkStart w:id="1340" w:name="_Hlk147750932"/>
      <w:r w:rsidRPr="003D47CE">
        <w:rPr>
          <w:rFonts w:ascii="Arial" w:hAnsi="Arial" w:cs="Arial"/>
        </w:rPr>
        <w:t xml:space="preserve">Suministro de Vales de despensa </w:t>
      </w:r>
      <w:bookmarkStart w:id="1341" w:name="_Hlk51759926"/>
      <w:r w:rsidRPr="003D47CE">
        <w:rPr>
          <w:rFonts w:ascii="Arial" w:hAnsi="Arial" w:cs="Arial"/>
        </w:rPr>
        <w:t>para personal del Instituto Nacional Electoral con motivo del otorgamiento de las prestaciones de Fin de Año 2024, Día de Reyes, Día del Niño, Día de la Madre y Día del Padre 2025.</w:t>
      </w:r>
    </w:p>
    <w:bookmarkEnd w:id="1340"/>
    <w:p w14:paraId="73AD8CCB" w14:textId="77777777" w:rsidR="003D47CE" w:rsidRPr="003D47CE" w:rsidRDefault="003D47CE" w:rsidP="003D47CE">
      <w:pPr>
        <w:suppressAutoHyphens/>
        <w:overflowPunct w:val="0"/>
        <w:autoSpaceDE w:val="0"/>
        <w:contextualSpacing/>
        <w:jc w:val="both"/>
        <w:textAlignment w:val="baseline"/>
        <w:rPr>
          <w:rFonts w:ascii="Arial" w:hAnsi="Arial" w:cs="Arial"/>
        </w:rPr>
      </w:pPr>
    </w:p>
    <w:bookmarkEnd w:id="1341"/>
    <w:p w14:paraId="63FF3EA8" w14:textId="77777777" w:rsidR="003D47CE" w:rsidRPr="003D47CE" w:rsidRDefault="003D47CE" w:rsidP="003D47CE">
      <w:pPr>
        <w:suppressAutoHyphens/>
        <w:overflowPunct w:val="0"/>
        <w:autoSpaceDE w:val="0"/>
        <w:contextualSpacing/>
        <w:jc w:val="both"/>
        <w:textAlignment w:val="baseline"/>
        <w:rPr>
          <w:rFonts w:ascii="Arial" w:hAnsi="Arial" w:cs="Arial"/>
        </w:rPr>
      </w:pPr>
    </w:p>
    <w:tbl>
      <w:tblPr>
        <w:tblW w:w="6560" w:type="dxa"/>
        <w:jc w:val="center"/>
        <w:tblCellMar>
          <w:left w:w="70" w:type="dxa"/>
          <w:right w:w="70" w:type="dxa"/>
        </w:tblCellMar>
        <w:tblLook w:val="04A0" w:firstRow="1" w:lastRow="0" w:firstColumn="1" w:lastColumn="0" w:noHBand="0" w:noVBand="1"/>
      </w:tblPr>
      <w:tblGrid>
        <w:gridCol w:w="820"/>
        <w:gridCol w:w="3100"/>
        <w:gridCol w:w="1300"/>
        <w:gridCol w:w="1340"/>
      </w:tblGrid>
      <w:tr w:rsidR="003D47CE" w:rsidRPr="003D47CE" w14:paraId="40F80C18" w14:textId="77777777" w:rsidTr="00846EB4">
        <w:trPr>
          <w:trHeight w:val="288"/>
          <w:jc w:val="center"/>
        </w:trPr>
        <w:tc>
          <w:tcPr>
            <w:tcW w:w="39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213970F" w14:textId="77777777" w:rsidR="003D47CE" w:rsidRPr="003D47CE" w:rsidRDefault="003D47CE" w:rsidP="003D47CE">
            <w:pPr>
              <w:jc w:val="center"/>
              <w:rPr>
                <w:rFonts w:ascii="Arial" w:hAnsi="Arial" w:cs="Arial"/>
                <w:b/>
                <w:bCs/>
                <w:color w:val="000000"/>
                <w:sz w:val="16"/>
                <w:szCs w:val="16"/>
                <w:lang w:eastAsia="es-MX"/>
              </w:rPr>
            </w:pPr>
            <w:r w:rsidRPr="003D47CE">
              <w:rPr>
                <w:rFonts w:ascii="Arial" w:hAnsi="Arial" w:cs="Arial"/>
                <w:b/>
                <w:bCs/>
                <w:color w:val="000000"/>
                <w:sz w:val="16"/>
                <w:szCs w:val="16"/>
              </w:rPr>
              <w:t>Conceptos</w:t>
            </w:r>
          </w:p>
        </w:tc>
        <w:tc>
          <w:tcPr>
            <w:tcW w:w="26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4970718"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Monederos Electrónicos</w:t>
            </w:r>
          </w:p>
        </w:tc>
      </w:tr>
      <w:tr w:rsidR="003D47CE" w:rsidRPr="003D47CE" w14:paraId="59120F2D" w14:textId="77777777" w:rsidTr="00846EB4">
        <w:trPr>
          <w:trHeight w:val="612"/>
          <w:jc w:val="center"/>
        </w:trPr>
        <w:tc>
          <w:tcPr>
            <w:tcW w:w="3920" w:type="dxa"/>
            <w:gridSpan w:val="2"/>
            <w:vMerge/>
            <w:tcBorders>
              <w:top w:val="single" w:sz="4" w:space="0" w:color="auto"/>
              <w:left w:val="single" w:sz="4" w:space="0" w:color="auto"/>
              <w:bottom w:val="single" w:sz="4" w:space="0" w:color="auto"/>
              <w:right w:val="single" w:sz="4" w:space="0" w:color="auto"/>
            </w:tcBorders>
            <w:vAlign w:val="center"/>
            <w:hideMark/>
          </w:tcPr>
          <w:p w14:paraId="06F4CF89" w14:textId="77777777" w:rsidR="003D47CE" w:rsidRPr="003D47CE" w:rsidRDefault="003D47CE" w:rsidP="003D47CE">
            <w:pPr>
              <w:rPr>
                <w:rFonts w:ascii="Arial" w:hAnsi="Arial" w:cs="Arial"/>
                <w:b/>
                <w:bCs/>
                <w:color w:val="000000"/>
                <w:sz w:val="16"/>
                <w:szCs w:val="16"/>
              </w:rPr>
            </w:pPr>
          </w:p>
        </w:tc>
        <w:tc>
          <w:tcPr>
            <w:tcW w:w="1300" w:type="dxa"/>
            <w:tcBorders>
              <w:top w:val="nil"/>
              <w:left w:val="nil"/>
              <w:bottom w:val="single" w:sz="4" w:space="0" w:color="auto"/>
              <w:right w:val="single" w:sz="4" w:space="0" w:color="auto"/>
            </w:tcBorders>
            <w:shd w:val="clear" w:color="auto" w:fill="auto"/>
            <w:vAlign w:val="center"/>
            <w:hideMark/>
          </w:tcPr>
          <w:p w14:paraId="78CA73F0"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 xml:space="preserve">Cantidad mínima </w:t>
            </w:r>
          </w:p>
        </w:tc>
        <w:tc>
          <w:tcPr>
            <w:tcW w:w="1340" w:type="dxa"/>
            <w:tcBorders>
              <w:top w:val="nil"/>
              <w:left w:val="nil"/>
              <w:bottom w:val="single" w:sz="4" w:space="0" w:color="auto"/>
              <w:right w:val="single" w:sz="4" w:space="0" w:color="auto"/>
            </w:tcBorders>
            <w:shd w:val="clear" w:color="auto" w:fill="auto"/>
            <w:vAlign w:val="center"/>
            <w:hideMark/>
          </w:tcPr>
          <w:p w14:paraId="09CEAEBC"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 xml:space="preserve">Cantidad máxima </w:t>
            </w:r>
          </w:p>
        </w:tc>
      </w:tr>
      <w:tr w:rsidR="003D47CE" w:rsidRPr="003D47CE" w14:paraId="4A84858B" w14:textId="77777777" w:rsidTr="00846EB4">
        <w:trPr>
          <w:trHeight w:val="288"/>
          <w:jc w:val="center"/>
        </w:trPr>
        <w:tc>
          <w:tcPr>
            <w:tcW w:w="820" w:type="dxa"/>
            <w:tcBorders>
              <w:top w:val="nil"/>
              <w:left w:val="single" w:sz="4" w:space="0" w:color="auto"/>
              <w:bottom w:val="single" w:sz="4" w:space="0" w:color="auto"/>
              <w:right w:val="single" w:sz="4" w:space="0" w:color="auto"/>
            </w:tcBorders>
            <w:shd w:val="clear" w:color="auto" w:fill="auto"/>
            <w:vAlign w:val="center"/>
            <w:hideMark/>
          </w:tcPr>
          <w:p w14:paraId="24DD29FC"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1</w:t>
            </w:r>
          </w:p>
        </w:tc>
        <w:tc>
          <w:tcPr>
            <w:tcW w:w="3100" w:type="dxa"/>
            <w:tcBorders>
              <w:top w:val="nil"/>
              <w:left w:val="nil"/>
              <w:bottom w:val="single" w:sz="4" w:space="0" w:color="auto"/>
              <w:right w:val="single" w:sz="4" w:space="0" w:color="auto"/>
            </w:tcBorders>
            <w:shd w:val="clear" w:color="auto" w:fill="auto"/>
            <w:noWrap/>
            <w:vAlign w:val="bottom"/>
            <w:hideMark/>
          </w:tcPr>
          <w:p w14:paraId="53A06CF5"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Vales de Fin de Año 2024</w:t>
            </w:r>
          </w:p>
        </w:tc>
        <w:tc>
          <w:tcPr>
            <w:tcW w:w="1300" w:type="dxa"/>
            <w:tcBorders>
              <w:top w:val="nil"/>
              <w:left w:val="nil"/>
              <w:bottom w:val="nil"/>
              <w:right w:val="nil"/>
            </w:tcBorders>
            <w:shd w:val="clear" w:color="auto" w:fill="auto"/>
            <w:noWrap/>
            <w:vAlign w:val="bottom"/>
            <w:hideMark/>
          </w:tcPr>
          <w:p w14:paraId="4C80C6A0"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5104</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14:paraId="0350B6E1"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12760</w:t>
            </w:r>
          </w:p>
        </w:tc>
      </w:tr>
      <w:tr w:rsidR="003D47CE" w:rsidRPr="003D47CE" w14:paraId="0226C0C3" w14:textId="77777777" w:rsidTr="00846EB4">
        <w:trPr>
          <w:trHeight w:val="288"/>
          <w:jc w:val="center"/>
        </w:trPr>
        <w:tc>
          <w:tcPr>
            <w:tcW w:w="820" w:type="dxa"/>
            <w:tcBorders>
              <w:top w:val="nil"/>
              <w:left w:val="single" w:sz="4" w:space="0" w:color="auto"/>
              <w:bottom w:val="single" w:sz="4" w:space="0" w:color="auto"/>
              <w:right w:val="single" w:sz="4" w:space="0" w:color="auto"/>
            </w:tcBorders>
            <w:shd w:val="clear" w:color="auto" w:fill="auto"/>
            <w:vAlign w:val="center"/>
            <w:hideMark/>
          </w:tcPr>
          <w:p w14:paraId="5903FAFE"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2</w:t>
            </w:r>
          </w:p>
        </w:tc>
        <w:tc>
          <w:tcPr>
            <w:tcW w:w="3100" w:type="dxa"/>
            <w:tcBorders>
              <w:top w:val="nil"/>
              <w:left w:val="nil"/>
              <w:bottom w:val="single" w:sz="4" w:space="0" w:color="auto"/>
              <w:right w:val="single" w:sz="4" w:space="0" w:color="auto"/>
            </w:tcBorders>
            <w:shd w:val="clear" w:color="auto" w:fill="auto"/>
            <w:noWrap/>
            <w:vAlign w:val="bottom"/>
            <w:hideMark/>
          </w:tcPr>
          <w:p w14:paraId="08C0B66C"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Vales de Día de Reyes 2025</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64230009"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3200</w:t>
            </w:r>
          </w:p>
        </w:tc>
        <w:tc>
          <w:tcPr>
            <w:tcW w:w="1340" w:type="dxa"/>
            <w:tcBorders>
              <w:top w:val="nil"/>
              <w:left w:val="nil"/>
              <w:bottom w:val="single" w:sz="4" w:space="0" w:color="auto"/>
              <w:right w:val="single" w:sz="4" w:space="0" w:color="auto"/>
            </w:tcBorders>
            <w:shd w:val="clear" w:color="auto" w:fill="auto"/>
            <w:noWrap/>
            <w:vAlign w:val="bottom"/>
            <w:hideMark/>
          </w:tcPr>
          <w:p w14:paraId="2DC538F4"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8000</w:t>
            </w:r>
          </w:p>
        </w:tc>
      </w:tr>
      <w:tr w:rsidR="003D47CE" w:rsidRPr="003D47CE" w14:paraId="79EB4E88" w14:textId="77777777" w:rsidTr="00846EB4">
        <w:trPr>
          <w:trHeight w:val="288"/>
          <w:jc w:val="center"/>
        </w:trPr>
        <w:tc>
          <w:tcPr>
            <w:tcW w:w="820" w:type="dxa"/>
            <w:tcBorders>
              <w:top w:val="nil"/>
              <w:left w:val="single" w:sz="4" w:space="0" w:color="auto"/>
              <w:bottom w:val="single" w:sz="4" w:space="0" w:color="auto"/>
              <w:right w:val="single" w:sz="4" w:space="0" w:color="auto"/>
            </w:tcBorders>
            <w:shd w:val="clear" w:color="auto" w:fill="auto"/>
            <w:vAlign w:val="center"/>
            <w:hideMark/>
          </w:tcPr>
          <w:p w14:paraId="23BD9D55"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w:t>
            </w:r>
          </w:p>
        </w:tc>
        <w:tc>
          <w:tcPr>
            <w:tcW w:w="3100" w:type="dxa"/>
            <w:tcBorders>
              <w:top w:val="nil"/>
              <w:left w:val="nil"/>
              <w:bottom w:val="single" w:sz="4" w:space="0" w:color="auto"/>
              <w:right w:val="single" w:sz="4" w:space="0" w:color="auto"/>
            </w:tcBorders>
            <w:shd w:val="clear" w:color="auto" w:fill="auto"/>
            <w:noWrap/>
            <w:vAlign w:val="bottom"/>
            <w:hideMark/>
          </w:tcPr>
          <w:p w14:paraId="3C498AF7"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Vales de Día del Niño 2025</w:t>
            </w:r>
          </w:p>
        </w:tc>
        <w:tc>
          <w:tcPr>
            <w:tcW w:w="1300" w:type="dxa"/>
            <w:tcBorders>
              <w:top w:val="nil"/>
              <w:left w:val="nil"/>
              <w:bottom w:val="single" w:sz="4" w:space="0" w:color="auto"/>
              <w:right w:val="single" w:sz="4" w:space="0" w:color="auto"/>
            </w:tcBorders>
            <w:shd w:val="clear" w:color="auto" w:fill="auto"/>
            <w:noWrap/>
            <w:vAlign w:val="bottom"/>
            <w:hideMark/>
          </w:tcPr>
          <w:p w14:paraId="6C650257"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3200</w:t>
            </w:r>
          </w:p>
        </w:tc>
        <w:tc>
          <w:tcPr>
            <w:tcW w:w="1340" w:type="dxa"/>
            <w:tcBorders>
              <w:top w:val="nil"/>
              <w:left w:val="nil"/>
              <w:bottom w:val="single" w:sz="4" w:space="0" w:color="auto"/>
              <w:right w:val="single" w:sz="4" w:space="0" w:color="auto"/>
            </w:tcBorders>
            <w:shd w:val="clear" w:color="auto" w:fill="auto"/>
            <w:noWrap/>
            <w:vAlign w:val="bottom"/>
            <w:hideMark/>
          </w:tcPr>
          <w:p w14:paraId="7A17B0EC"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8000</w:t>
            </w:r>
          </w:p>
        </w:tc>
      </w:tr>
      <w:tr w:rsidR="003D47CE" w:rsidRPr="003D47CE" w14:paraId="3FAE9B04" w14:textId="77777777" w:rsidTr="00846EB4">
        <w:trPr>
          <w:trHeight w:val="288"/>
          <w:jc w:val="center"/>
        </w:trPr>
        <w:tc>
          <w:tcPr>
            <w:tcW w:w="820" w:type="dxa"/>
            <w:tcBorders>
              <w:top w:val="nil"/>
              <w:left w:val="single" w:sz="4" w:space="0" w:color="auto"/>
              <w:bottom w:val="single" w:sz="4" w:space="0" w:color="auto"/>
              <w:right w:val="single" w:sz="4" w:space="0" w:color="auto"/>
            </w:tcBorders>
            <w:shd w:val="clear" w:color="auto" w:fill="auto"/>
            <w:vAlign w:val="center"/>
            <w:hideMark/>
          </w:tcPr>
          <w:p w14:paraId="5330C0E6"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4</w:t>
            </w:r>
          </w:p>
        </w:tc>
        <w:tc>
          <w:tcPr>
            <w:tcW w:w="3100" w:type="dxa"/>
            <w:tcBorders>
              <w:top w:val="nil"/>
              <w:left w:val="nil"/>
              <w:bottom w:val="single" w:sz="4" w:space="0" w:color="auto"/>
              <w:right w:val="single" w:sz="4" w:space="0" w:color="auto"/>
            </w:tcBorders>
            <w:shd w:val="clear" w:color="auto" w:fill="auto"/>
            <w:noWrap/>
            <w:vAlign w:val="bottom"/>
            <w:hideMark/>
          </w:tcPr>
          <w:p w14:paraId="10651D63"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Vales de Día de la Madre 2025</w:t>
            </w:r>
          </w:p>
        </w:tc>
        <w:tc>
          <w:tcPr>
            <w:tcW w:w="1300" w:type="dxa"/>
            <w:tcBorders>
              <w:top w:val="nil"/>
              <w:left w:val="nil"/>
              <w:bottom w:val="single" w:sz="4" w:space="0" w:color="auto"/>
              <w:right w:val="single" w:sz="4" w:space="0" w:color="auto"/>
            </w:tcBorders>
            <w:shd w:val="clear" w:color="auto" w:fill="auto"/>
            <w:noWrap/>
            <w:vAlign w:val="bottom"/>
            <w:hideMark/>
          </w:tcPr>
          <w:p w14:paraId="12250CAD"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2400</w:t>
            </w:r>
          </w:p>
        </w:tc>
        <w:tc>
          <w:tcPr>
            <w:tcW w:w="1340" w:type="dxa"/>
            <w:tcBorders>
              <w:top w:val="nil"/>
              <w:left w:val="nil"/>
              <w:bottom w:val="single" w:sz="4" w:space="0" w:color="auto"/>
              <w:right w:val="single" w:sz="4" w:space="0" w:color="auto"/>
            </w:tcBorders>
            <w:shd w:val="clear" w:color="auto" w:fill="auto"/>
            <w:noWrap/>
            <w:vAlign w:val="bottom"/>
            <w:hideMark/>
          </w:tcPr>
          <w:p w14:paraId="3263F4AF"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6000</w:t>
            </w:r>
          </w:p>
        </w:tc>
      </w:tr>
      <w:tr w:rsidR="003D47CE" w:rsidRPr="003D47CE" w14:paraId="05776C79" w14:textId="77777777" w:rsidTr="00846EB4">
        <w:trPr>
          <w:trHeight w:val="288"/>
          <w:jc w:val="center"/>
        </w:trPr>
        <w:tc>
          <w:tcPr>
            <w:tcW w:w="820" w:type="dxa"/>
            <w:tcBorders>
              <w:top w:val="nil"/>
              <w:left w:val="single" w:sz="4" w:space="0" w:color="auto"/>
              <w:bottom w:val="single" w:sz="4" w:space="0" w:color="auto"/>
              <w:right w:val="single" w:sz="4" w:space="0" w:color="auto"/>
            </w:tcBorders>
            <w:shd w:val="clear" w:color="auto" w:fill="auto"/>
            <w:vAlign w:val="center"/>
            <w:hideMark/>
          </w:tcPr>
          <w:p w14:paraId="287DC032"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5</w:t>
            </w:r>
          </w:p>
        </w:tc>
        <w:tc>
          <w:tcPr>
            <w:tcW w:w="3100" w:type="dxa"/>
            <w:tcBorders>
              <w:top w:val="nil"/>
              <w:left w:val="nil"/>
              <w:bottom w:val="single" w:sz="4" w:space="0" w:color="auto"/>
              <w:right w:val="single" w:sz="4" w:space="0" w:color="auto"/>
            </w:tcBorders>
            <w:shd w:val="clear" w:color="auto" w:fill="auto"/>
            <w:noWrap/>
            <w:vAlign w:val="bottom"/>
            <w:hideMark/>
          </w:tcPr>
          <w:p w14:paraId="7B430C89"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Vales de Día del Padre 2025</w:t>
            </w:r>
          </w:p>
        </w:tc>
        <w:tc>
          <w:tcPr>
            <w:tcW w:w="1300" w:type="dxa"/>
            <w:tcBorders>
              <w:top w:val="nil"/>
              <w:left w:val="nil"/>
              <w:bottom w:val="single" w:sz="4" w:space="0" w:color="auto"/>
              <w:right w:val="single" w:sz="4" w:space="0" w:color="auto"/>
            </w:tcBorders>
            <w:shd w:val="clear" w:color="auto" w:fill="auto"/>
            <w:noWrap/>
            <w:vAlign w:val="bottom"/>
            <w:hideMark/>
          </w:tcPr>
          <w:p w14:paraId="5644E3D2"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2400</w:t>
            </w:r>
          </w:p>
        </w:tc>
        <w:tc>
          <w:tcPr>
            <w:tcW w:w="1340" w:type="dxa"/>
            <w:tcBorders>
              <w:top w:val="nil"/>
              <w:left w:val="nil"/>
              <w:bottom w:val="single" w:sz="4" w:space="0" w:color="auto"/>
              <w:right w:val="single" w:sz="4" w:space="0" w:color="auto"/>
            </w:tcBorders>
            <w:shd w:val="clear" w:color="auto" w:fill="auto"/>
            <w:noWrap/>
            <w:vAlign w:val="bottom"/>
            <w:hideMark/>
          </w:tcPr>
          <w:p w14:paraId="2BE4D977"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6000</w:t>
            </w:r>
          </w:p>
        </w:tc>
      </w:tr>
    </w:tbl>
    <w:p w14:paraId="518900F3" w14:textId="77777777" w:rsidR="003D47CE" w:rsidRPr="003D47CE" w:rsidRDefault="003D47CE" w:rsidP="003D47CE">
      <w:pPr>
        <w:suppressAutoHyphens/>
        <w:overflowPunct w:val="0"/>
        <w:autoSpaceDE w:val="0"/>
        <w:contextualSpacing/>
        <w:jc w:val="both"/>
        <w:textAlignment w:val="baseline"/>
        <w:rPr>
          <w:rFonts w:ascii="Arial" w:hAnsi="Arial" w:cs="Arial"/>
        </w:rPr>
      </w:pPr>
    </w:p>
    <w:p w14:paraId="0FF63D73" w14:textId="77777777" w:rsidR="003D47CE" w:rsidRPr="003D47CE" w:rsidRDefault="003D47CE" w:rsidP="003D47CE">
      <w:pPr>
        <w:suppressAutoHyphens/>
        <w:overflowPunct w:val="0"/>
        <w:autoSpaceDE w:val="0"/>
        <w:contextualSpacing/>
        <w:jc w:val="both"/>
        <w:textAlignment w:val="baseline"/>
        <w:rPr>
          <w:rFonts w:ascii="Arial" w:hAnsi="Arial" w:cs="Arial"/>
        </w:rPr>
      </w:pPr>
      <w:r w:rsidRPr="003D47CE">
        <w:rPr>
          <w:rFonts w:ascii="Arial" w:hAnsi="Arial" w:cs="Arial"/>
        </w:rPr>
        <w:t>Nota: Es importante aclarar que las cantidades antes mencionadas son únicamente de referencia.</w:t>
      </w:r>
    </w:p>
    <w:p w14:paraId="74A03014" w14:textId="77777777" w:rsidR="003D47CE" w:rsidRPr="003D47CE" w:rsidRDefault="003D47CE" w:rsidP="003D47CE">
      <w:pPr>
        <w:suppressAutoHyphens/>
        <w:overflowPunct w:val="0"/>
        <w:autoSpaceDE w:val="0"/>
        <w:contextualSpacing/>
        <w:jc w:val="center"/>
        <w:textAlignment w:val="baseline"/>
        <w:rPr>
          <w:rFonts w:ascii="Arial" w:hAnsi="Arial" w:cs="Arial"/>
          <w:noProof/>
          <w:lang w:eastAsia="es-MX"/>
        </w:rPr>
      </w:pPr>
    </w:p>
    <w:p w14:paraId="40615E29" w14:textId="77777777" w:rsidR="003D47CE" w:rsidRPr="003D47CE" w:rsidRDefault="003D47CE" w:rsidP="003D47CE">
      <w:pPr>
        <w:contextualSpacing/>
        <w:jc w:val="both"/>
        <w:rPr>
          <w:rFonts w:ascii="Arial" w:hAnsi="Arial" w:cs="Arial"/>
        </w:rPr>
      </w:pPr>
      <w:r w:rsidRPr="003D47CE">
        <w:rPr>
          <w:rFonts w:ascii="Arial" w:hAnsi="Arial" w:cs="Arial"/>
        </w:rPr>
        <w:t>Para esta contratación, se cuenta con el Acuerdo de Autorización para llevar a cabo adquisiciones, arrendamientos y servicios, cuya vigencia rebase un ejercicio presupuestario firmado por la Encargada de Despacho de la Dirección Ejecutiva de Administración.</w:t>
      </w:r>
    </w:p>
    <w:p w14:paraId="72661E23" w14:textId="77777777" w:rsidR="003D47CE" w:rsidRPr="003D47CE" w:rsidRDefault="003D47CE" w:rsidP="003D47CE">
      <w:pPr>
        <w:contextualSpacing/>
        <w:jc w:val="both"/>
        <w:rPr>
          <w:rFonts w:ascii="Arial" w:hAnsi="Arial" w:cs="Arial"/>
        </w:rPr>
      </w:pPr>
    </w:p>
    <w:p w14:paraId="529F1D59" w14:textId="77777777" w:rsidR="003D47CE" w:rsidRPr="003D47CE" w:rsidRDefault="003D47CE" w:rsidP="003D47CE">
      <w:pPr>
        <w:contextualSpacing/>
        <w:jc w:val="both"/>
        <w:rPr>
          <w:rFonts w:ascii="Arial" w:hAnsi="Arial" w:cs="Arial"/>
        </w:rPr>
      </w:pPr>
      <w:r w:rsidRPr="003D47CE">
        <w:rPr>
          <w:rFonts w:ascii="Arial" w:hAnsi="Arial" w:cs="Arial"/>
        </w:rPr>
        <w:t xml:space="preserve">Con base en lo anterior, para los vales de Fin de Año de 2024 y Día de Reyes 2025 se cuenta con los recursos autorizados y disponibles. Referente a la adquisición de los vales del Día del Niño, Día de la Madre y Día del Padre 2025, la erogación de los recursos para el ejercicio fiscal 2025, </w:t>
      </w:r>
      <w:r w:rsidRPr="003D47CE">
        <w:rPr>
          <w:rFonts w:ascii="Arial" w:hAnsi="Arial" w:cs="Arial"/>
          <w:u w:val="single"/>
        </w:rPr>
        <w:t>estará sujeta a la disponibilidad presupuestal que apruebe la H. Cámara de Diputados y el presupuesto que apruebe el Consejo General del Instituto, por lo que sus efectos estarán condicionados a la existencia de los recursos presupuestarios respectivos</w:t>
      </w:r>
      <w:r w:rsidRPr="003D47CE">
        <w:rPr>
          <w:rFonts w:ascii="Arial" w:hAnsi="Arial" w:cs="Arial"/>
        </w:rPr>
        <w:t>, sin que la no realización de la referida condición suspensiva origine responsabilidad alguna para las partes, cualquier pacto en contrario se considerará nulo.</w:t>
      </w:r>
    </w:p>
    <w:p w14:paraId="3D35CA41" w14:textId="77777777" w:rsidR="003D47CE" w:rsidRPr="003D47CE" w:rsidRDefault="003D47CE" w:rsidP="003D47CE">
      <w:pPr>
        <w:suppressAutoHyphens/>
        <w:overflowPunct w:val="0"/>
        <w:autoSpaceDE w:val="0"/>
        <w:contextualSpacing/>
        <w:jc w:val="both"/>
        <w:textAlignment w:val="baseline"/>
        <w:rPr>
          <w:rFonts w:ascii="Arial" w:hAnsi="Arial" w:cs="Arial"/>
        </w:rPr>
      </w:pPr>
    </w:p>
    <w:p w14:paraId="539D012B" w14:textId="77777777" w:rsidR="003D47CE" w:rsidRPr="003D47CE" w:rsidRDefault="003D47CE" w:rsidP="003D47CE">
      <w:pPr>
        <w:numPr>
          <w:ilvl w:val="0"/>
          <w:numId w:val="120"/>
        </w:numPr>
        <w:suppressAutoHyphens/>
        <w:overflowPunct w:val="0"/>
        <w:autoSpaceDE w:val="0"/>
        <w:spacing w:after="160" w:line="259" w:lineRule="auto"/>
        <w:contextualSpacing/>
        <w:jc w:val="both"/>
        <w:textAlignment w:val="baseline"/>
        <w:rPr>
          <w:rFonts w:ascii="Arial" w:hAnsi="Arial" w:cs="Arial"/>
          <w:b/>
        </w:rPr>
      </w:pPr>
      <w:r w:rsidRPr="003D47CE">
        <w:rPr>
          <w:rFonts w:ascii="Arial" w:hAnsi="Arial" w:cs="Arial"/>
          <w:b/>
        </w:rPr>
        <w:t>Antecedentes:</w:t>
      </w:r>
    </w:p>
    <w:p w14:paraId="4942BB7E" w14:textId="77777777" w:rsidR="003D47CE" w:rsidRPr="003D47CE" w:rsidRDefault="003D47CE" w:rsidP="003D47CE">
      <w:pPr>
        <w:suppressAutoHyphens/>
        <w:overflowPunct w:val="0"/>
        <w:autoSpaceDE w:val="0"/>
        <w:ind w:left="720"/>
        <w:contextualSpacing/>
        <w:jc w:val="both"/>
        <w:textAlignment w:val="baseline"/>
        <w:rPr>
          <w:rFonts w:ascii="Arial" w:hAnsi="Arial" w:cs="Arial"/>
          <w:b/>
        </w:rPr>
      </w:pPr>
    </w:p>
    <w:p w14:paraId="201FA7B1" w14:textId="77777777" w:rsidR="003D47CE" w:rsidRPr="003D47CE" w:rsidRDefault="003D47CE" w:rsidP="003D47CE">
      <w:pPr>
        <w:suppressAutoHyphens/>
        <w:overflowPunct w:val="0"/>
        <w:autoSpaceDE w:val="0"/>
        <w:contextualSpacing/>
        <w:jc w:val="both"/>
        <w:textAlignment w:val="baseline"/>
        <w:rPr>
          <w:rFonts w:ascii="Arial" w:hAnsi="Arial" w:cs="Arial"/>
        </w:rPr>
      </w:pPr>
      <w:r w:rsidRPr="003D47CE">
        <w:rPr>
          <w:rFonts w:ascii="Arial" w:hAnsi="Arial" w:cs="Arial"/>
        </w:rPr>
        <w:t>Los vales de despensa son una prestación contemplada en el Estatuto del Servicio Profesional Electoral Nacional y del Personal de la Rama Administrativa del Instituto, por lo que se requiere dar cumplimiento a la entrega de vales de despensa para personal del Instituto Nacional Electoral con motivo de Vales de Fin de Año 2024, Día de Reyes, Día del Niño, Día de la Madre y Día del Padre correspondientes al ejercicio 2025, que otorga el Instituto a los Servidores Públicos.</w:t>
      </w:r>
    </w:p>
    <w:p w14:paraId="7970FFBF" w14:textId="77777777" w:rsidR="003D47CE" w:rsidRPr="003D47CE" w:rsidRDefault="003D47CE" w:rsidP="003D47CE">
      <w:pPr>
        <w:suppressAutoHyphens/>
        <w:overflowPunct w:val="0"/>
        <w:autoSpaceDE w:val="0"/>
        <w:contextualSpacing/>
        <w:jc w:val="both"/>
        <w:textAlignment w:val="baseline"/>
        <w:rPr>
          <w:rFonts w:ascii="Arial" w:hAnsi="Arial" w:cs="Arial"/>
          <w:b/>
        </w:rPr>
      </w:pPr>
    </w:p>
    <w:p w14:paraId="7F104967" w14:textId="77777777" w:rsidR="003D47CE" w:rsidRPr="003D47CE" w:rsidRDefault="003D47CE" w:rsidP="003D47CE">
      <w:pPr>
        <w:suppressAutoHyphens/>
        <w:overflowPunct w:val="0"/>
        <w:autoSpaceDE w:val="0"/>
        <w:contextualSpacing/>
        <w:jc w:val="both"/>
        <w:textAlignment w:val="baseline"/>
        <w:rPr>
          <w:rFonts w:ascii="Arial" w:hAnsi="Arial" w:cs="Arial"/>
          <w:b/>
        </w:rPr>
      </w:pPr>
    </w:p>
    <w:p w14:paraId="2EDD00E9" w14:textId="77777777" w:rsidR="003D47CE" w:rsidRPr="003D47CE" w:rsidRDefault="003D47CE" w:rsidP="003D47CE">
      <w:pPr>
        <w:numPr>
          <w:ilvl w:val="0"/>
          <w:numId w:val="120"/>
        </w:numPr>
        <w:spacing w:after="160" w:line="259" w:lineRule="auto"/>
        <w:contextualSpacing/>
        <w:rPr>
          <w:rFonts w:ascii="Arial" w:hAnsi="Arial" w:cs="Arial"/>
          <w:b/>
        </w:rPr>
      </w:pPr>
      <w:r w:rsidRPr="003D47CE">
        <w:rPr>
          <w:rFonts w:ascii="Arial" w:hAnsi="Arial" w:cs="Arial"/>
          <w:b/>
        </w:rPr>
        <w:t>Justificación:</w:t>
      </w:r>
    </w:p>
    <w:p w14:paraId="6F78B44C" w14:textId="77777777" w:rsidR="003D47CE" w:rsidRPr="003D47CE" w:rsidRDefault="003D47CE" w:rsidP="003D47CE">
      <w:pPr>
        <w:rPr>
          <w:rFonts w:ascii="Arial" w:hAnsi="Arial" w:cs="Arial"/>
          <w:b/>
        </w:rPr>
      </w:pPr>
    </w:p>
    <w:p w14:paraId="04A9B6A8" w14:textId="77777777" w:rsidR="003D47CE" w:rsidRPr="003D47CE" w:rsidRDefault="003D47CE" w:rsidP="003D47CE">
      <w:pPr>
        <w:widowControl w:val="0"/>
        <w:autoSpaceDE w:val="0"/>
        <w:autoSpaceDN w:val="0"/>
        <w:adjustRightInd w:val="0"/>
        <w:jc w:val="both"/>
        <w:rPr>
          <w:rFonts w:ascii="Arial" w:hAnsi="Arial" w:cs="Arial"/>
          <w:lang w:val="es-ES" w:eastAsia="es-MX"/>
        </w:rPr>
      </w:pPr>
      <w:r w:rsidRPr="003D47CE">
        <w:rPr>
          <w:rFonts w:ascii="Arial" w:hAnsi="Arial" w:cs="Arial"/>
          <w:bCs/>
          <w:lang w:val="es-ES"/>
        </w:rPr>
        <w:t>Con la finalidad de dar cumplimiento en tiempo y forma a las prestaciones previstas en el artículo 66 fracciones I, III, IV y V</w:t>
      </w:r>
      <w:r w:rsidRPr="003D47CE" w:rsidDel="00862BC2">
        <w:rPr>
          <w:rFonts w:ascii="Arial" w:hAnsi="Arial" w:cs="Arial"/>
          <w:bCs/>
          <w:lang w:val="es-ES"/>
        </w:rPr>
        <w:t xml:space="preserve"> </w:t>
      </w:r>
      <w:r w:rsidRPr="003D47CE">
        <w:rPr>
          <w:rFonts w:ascii="Arial" w:hAnsi="Arial" w:cs="Arial"/>
          <w:bCs/>
          <w:lang w:val="es-ES"/>
        </w:rPr>
        <w:t xml:space="preserve">del </w:t>
      </w:r>
      <w:r w:rsidRPr="003D47CE">
        <w:rPr>
          <w:rFonts w:ascii="Arial" w:hAnsi="Arial" w:cs="Arial"/>
          <w:lang w:val="es-ES"/>
        </w:rPr>
        <w:t>Estatuto del Servicio Profesional Electoral Nacional y del Personal de la Rama Administrativa</w:t>
      </w:r>
      <w:r w:rsidRPr="003D47CE">
        <w:rPr>
          <w:rFonts w:ascii="Arial" w:hAnsi="Arial" w:cs="Arial"/>
          <w:bCs/>
          <w:lang w:val="es-ES"/>
        </w:rPr>
        <w:t xml:space="preserve">, que a la letra señala: “Artículo 66. </w:t>
      </w:r>
      <w:r w:rsidRPr="003D47CE">
        <w:rPr>
          <w:rFonts w:ascii="Arial" w:hAnsi="Arial" w:cs="Arial"/>
        </w:rPr>
        <w:t xml:space="preserve">De acuerdo con el presupuesto disponible, el personal del Instituto contará con las prestaciones siguientes, que se otorgarán con base en los criterios de progresividad y equidad: </w:t>
      </w:r>
      <w:r w:rsidRPr="003D47CE">
        <w:rPr>
          <w:rFonts w:ascii="Arial" w:hAnsi="Arial" w:cs="Arial"/>
          <w:bCs/>
          <w:lang w:val="es-ES"/>
        </w:rPr>
        <w:t xml:space="preserve">I. </w:t>
      </w:r>
      <w:r w:rsidRPr="003D47CE">
        <w:rPr>
          <w:rFonts w:ascii="Arial" w:hAnsi="Arial" w:cs="Arial"/>
          <w:lang w:val="es-ES" w:eastAsia="es-MX"/>
        </w:rPr>
        <w:t>Recibirá vales de Fin de Año de acuerdo con lo que establezca la Junta atendiendo al presupuesto disponible”; III.</w:t>
      </w:r>
      <w:r w:rsidRPr="003D47CE">
        <w:rPr>
          <w:rFonts w:ascii="Arial" w:hAnsi="Arial" w:cs="Arial"/>
          <w:bCs/>
          <w:lang w:val="es-ES"/>
        </w:rPr>
        <w:t xml:space="preserve"> </w:t>
      </w:r>
      <w:r w:rsidRPr="003D47CE">
        <w:rPr>
          <w:rFonts w:ascii="Arial" w:hAnsi="Arial" w:cs="Arial"/>
          <w:lang w:val="es-ES" w:eastAsia="es-MX"/>
        </w:rPr>
        <w:t>Recibirá vales por el día de reyes y por el día del niño a los hijos del personal del Instituto menores de doce años; IV. Recibirá vales por el día de las madres, y V. Recibirá vales por el día del padre.</w:t>
      </w:r>
    </w:p>
    <w:p w14:paraId="7DD105FF" w14:textId="77777777" w:rsidR="003D47CE" w:rsidRPr="003D47CE" w:rsidRDefault="003D47CE" w:rsidP="003D47CE">
      <w:pPr>
        <w:widowControl w:val="0"/>
        <w:autoSpaceDE w:val="0"/>
        <w:autoSpaceDN w:val="0"/>
        <w:adjustRightInd w:val="0"/>
        <w:jc w:val="both"/>
        <w:rPr>
          <w:rFonts w:ascii="Arial" w:hAnsi="Arial" w:cs="Arial"/>
          <w:lang w:val="es-ES" w:eastAsia="es-MX"/>
        </w:rPr>
      </w:pPr>
    </w:p>
    <w:p w14:paraId="56E005F7" w14:textId="77777777" w:rsidR="003D47CE" w:rsidRPr="003D47CE" w:rsidRDefault="003D47CE" w:rsidP="003D47CE">
      <w:pPr>
        <w:numPr>
          <w:ilvl w:val="0"/>
          <w:numId w:val="120"/>
        </w:numPr>
        <w:spacing w:after="160" w:line="259" w:lineRule="auto"/>
        <w:contextualSpacing/>
        <w:rPr>
          <w:rFonts w:ascii="Arial" w:hAnsi="Arial" w:cs="Arial"/>
          <w:b/>
          <w:bCs/>
        </w:rPr>
      </w:pPr>
      <w:r w:rsidRPr="003D47CE">
        <w:rPr>
          <w:rFonts w:ascii="Arial" w:hAnsi="Arial" w:cs="Arial"/>
          <w:b/>
          <w:bCs/>
        </w:rPr>
        <w:t>Aplicación de los Recursos Presupuestales</w:t>
      </w:r>
    </w:p>
    <w:p w14:paraId="6B51B828" w14:textId="77777777" w:rsidR="003D47CE" w:rsidRPr="003D47CE" w:rsidRDefault="003D47CE" w:rsidP="003D47CE">
      <w:pPr>
        <w:rPr>
          <w:rFonts w:ascii="Arial" w:hAnsi="Arial" w:cs="Arial"/>
          <w:b/>
          <w:bCs/>
        </w:rPr>
      </w:pPr>
    </w:p>
    <w:p w14:paraId="3912D828" w14:textId="77777777" w:rsidR="003D47CE" w:rsidRPr="003D47CE" w:rsidRDefault="003D47CE" w:rsidP="003D47CE">
      <w:pPr>
        <w:jc w:val="both"/>
        <w:rPr>
          <w:rFonts w:ascii="Arial" w:hAnsi="Arial" w:cs="Arial"/>
          <w:bCs/>
        </w:rPr>
      </w:pPr>
      <w:r w:rsidRPr="003D47CE">
        <w:rPr>
          <w:rFonts w:ascii="Arial" w:hAnsi="Arial" w:cs="Arial"/>
        </w:rPr>
        <w:t>Con la aprobación del presupuesto para el ejercicio fiscal 2024, mediante Acuerdo del Consejo General del Instituto Nacional Electoral INE/CG683/2023 en sesión ordinaria de fecha 15 de diciembre de 2023</w:t>
      </w:r>
      <w:r w:rsidRPr="003D47CE">
        <w:rPr>
          <w:rFonts w:ascii="Arial" w:hAnsi="Arial" w:cs="Arial"/>
          <w:bCs/>
        </w:rPr>
        <w:t>, se podrá llevar a cabo la contratación del suministro de los vales de despensa mencionados, con los importes autorizados, los cuales serán otorgados en términos de la normatividad aplicable. Asimismo, se cuenta con la suficiencia presupuestal en las partidas 15401 para el pago de las prestaciones en comento y la 33901 pago de la comisión por la expedición y entrega de vales de despensa.</w:t>
      </w:r>
    </w:p>
    <w:p w14:paraId="22FB59AA" w14:textId="77777777" w:rsidR="003D47CE" w:rsidRPr="003D47CE" w:rsidRDefault="003D47CE" w:rsidP="003D47CE">
      <w:pPr>
        <w:jc w:val="both"/>
        <w:rPr>
          <w:rFonts w:ascii="Arial" w:hAnsi="Arial" w:cs="Arial"/>
          <w:bCs/>
        </w:rPr>
      </w:pPr>
    </w:p>
    <w:p w14:paraId="1FAB8E26" w14:textId="77777777" w:rsidR="003D47CE" w:rsidRPr="003D47CE" w:rsidRDefault="003D47CE" w:rsidP="003D47CE">
      <w:pPr>
        <w:numPr>
          <w:ilvl w:val="0"/>
          <w:numId w:val="115"/>
        </w:numPr>
        <w:suppressAutoHyphens/>
        <w:overflowPunct w:val="0"/>
        <w:autoSpaceDE w:val="0"/>
        <w:spacing w:after="160" w:line="259" w:lineRule="auto"/>
        <w:ind w:left="284"/>
        <w:contextualSpacing/>
        <w:jc w:val="both"/>
        <w:textAlignment w:val="baseline"/>
        <w:rPr>
          <w:rFonts w:ascii="Arial" w:hAnsi="Arial" w:cs="Arial"/>
          <w:b/>
        </w:rPr>
      </w:pPr>
      <w:r w:rsidRPr="003D47CE">
        <w:rPr>
          <w:rFonts w:ascii="Arial" w:hAnsi="Arial" w:cs="Arial"/>
          <w:b/>
        </w:rPr>
        <w:t>DESCRIPCIÓN DETALLADA DE LA CONTRATACIÓN:</w:t>
      </w:r>
    </w:p>
    <w:p w14:paraId="137914E9" w14:textId="77777777" w:rsidR="003D47CE" w:rsidRPr="003D47CE" w:rsidRDefault="003D47CE" w:rsidP="003D47CE">
      <w:pPr>
        <w:suppressAutoHyphens/>
        <w:overflowPunct w:val="0"/>
        <w:autoSpaceDE w:val="0"/>
        <w:ind w:left="284"/>
        <w:contextualSpacing/>
        <w:jc w:val="both"/>
        <w:textAlignment w:val="baseline"/>
        <w:rPr>
          <w:rFonts w:ascii="Arial" w:hAnsi="Arial" w:cs="Arial"/>
          <w:b/>
        </w:rPr>
      </w:pPr>
    </w:p>
    <w:p w14:paraId="2723DE9A" w14:textId="77777777" w:rsidR="003D47CE" w:rsidRPr="003D47CE" w:rsidRDefault="003D47CE" w:rsidP="003D47CE">
      <w:pPr>
        <w:jc w:val="both"/>
        <w:rPr>
          <w:rFonts w:ascii="Arial" w:hAnsi="Arial" w:cs="Arial"/>
        </w:rPr>
      </w:pPr>
      <w:r w:rsidRPr="003D47CE">
        <w:rPr>
          <w:rFonts w:ascii="Arial" w:hAnsi="Arial" w:cs="Arial"/>
        </w:rPr>
        <w:t>El Proveedor deberá entregar los vales de despensa en la modalidad de monederos electrónicos en las 32 juntas locales ejecutivas mismas que se encargarán de distribuir los monederos a las Juntas Distritales y en oficinas centrales, de acuerdo con los incisos “F” y “G” del anexo técnico.</w:t>
      </w:r>
    </w:p>
    <w:p w14:paraId="261F7704" w14:textId="77777777" w:rsidR="003D47CE" w:rsidRPr="003D47CE" w:rsidRDefault="003D47CE" w:rsidP="003D47CE">
      <w:pPr>
        <w:jc w:val="both"/>
        <w:rPr>
          <w:rFonts w:ascii="Arial" w:hAnsi="Arial" w:cs="Arial"/>
        </w:rPr>
      </w:pPr>
    </w:p>
    <w:p w14:paraId="2025895B" w14:textId="77777777" w:rsidR="003D47CE" w:rsidRPr="003D47CE" w:rsidRDefault="003D47CE" w:rsidP="003D47CE">
      <w:pPr>
        <w:jc w:val="both"/>
        <w:rPr>
          <w:rFonts w:ascii="Arial" w:hAnsi="Arial" w:cs="Arial"/>
        </w:rPr>
      </w:pPr>
      <w:r w:rsidRPr="003D47CE">
        <w:rPr>
          <w:rFonts w:ascii="Arial" w:hAnsi="Arial" w:cs="Arial"/>
        </w:rPr>
        <w:t>El monto se distribuirá de la siguiente manera:</w:t>
      </w:r>
    </w:p>
    <w:p w14:paraId="5B1324AD" w14:textId="77777777" w:rsidR="003D47CE" w:rsidRPr="003D47CE" w:rsidRDefault="003D47CE" w:rsidP="003D47CE">
      <w:pPr>
        <w:numPr>
          <w:ilvl w:val="0"/>
          <w:numId w:val="122"/>
        </w:numPr>
        <w:spacing w:after="160" w:line="259" w:lineRule="auto"/>
        <w:contextualSpacing/>
        <w:jc w:val="both"/>
        <w:rPr>
          <w:rFonts w:ascii="Arial" w:hAnsi="Arial" w:cs="Arial"/>
        </w:rPr>
      </w:pPr>
      <w:r w:rsidRPr="003D47CE">
        <w:rPr>
          <w:rFonts w:ascii="Arial" w:hAnsi="Arial" w:cs="Arial"/>
        </w:rPr>
        <w:t xml:space="preserve">$14,500.00 (catorce mil quinientos pesos 00/100 M.N.), para monederos electrónicos de Fin de Año 2024; </w:t>
      </w:r>
      <w:r w:rsidRPr="003D47CE">
        <w:rPr>
          <w:rFonts w:ascii="Arial" w:hAnsi="Arial" w:cs="Arial"/>
          <w:b/>
        </w:rPr>
        <w:t>monto aproximado que estará sujeto a posibles cambios de conformidad con los parámetros que establezca la H. SECRETARÍA DE HACIENDA Y CRÉDITO PÚBLICO, asimismo, se le informará al Proveedor el importe que fue autorizado por dicha Secretaría, una vez que se emita el comunicado oficial.</w:t>
      </w:r>
    </w:p>
    <w:p w14:paraId="0872D8AB" w14:textId="77777777" w:rsidR="003D47CE" w:rsidRPr="003D47CE" w:rsidRDefault="003D47CE" w:rsidP="003D47CE">
      <w:pPr>
        <w:numPr>
          <w:ilvl w:val="0"/>
          <w:numId w:val="122"/>
        </w:numPr>
        <w:spacing w:after="160" w:line="259" w:lineRule="auto"/>
        <w:contextualSpacing/>
        <w:jc w:val="both"/>
        <w:rPr>
          <w:rFonts w:ascii="Arial" w:hAnsi="Arial" w:cs="Arial"/>
        </w:rPr>
      </w:pPr>
      <w:r w:rsidRPr="003D47CE">
        <w:rPr>
          <w:rFonts w:ascii="Arial" w:hAnsi="Arial" w:cs="Arial"/>
        </w:rPr>
        <w:t>$500.00 (quinientos pesos 00/100 M.N), monto fijo para los monederos de día de reyes, día del niño, día de la madre y día del padre correspondientes al ejercicio 2025.</w:t>
      </w:r>
    </w:p>
    <w:p w14:paraId="38EEC71A" w14:textId="77777777" w:rsidR="003D47CE" w:rsidRPr="003D47CE" w:rsidRDefault="003D47CE" w:rsidP="003D47CE">
      <w:pPr>
        <w:jc w:val="both"/>
        <w:rPr>
          <w:rFonts w:ascii="Arial" w:hAnsi="Arial" w:cs="Arial"/>
        </w:rPr>
      </w:pPr>
    </w:p>
    <w:p w14:paraId="3B590604" w14:textId="77777777" w:rsidR="003D47CE" w:rsidRPr="003D47CE" w:rsidRDefault="003D47CE" w:rsidP="003D47CE">
      <w:pPr>
        <w:jc w:val="both"/>
        <w:rPr>
          <w:rFonts w:ascii="Arial" w:hAnsi="Arial" w:cs="Arial"/>
          <w:b/>
          <w:i/>
          <w:u w:val="single"/>
        </w:rPr>
      </w:pPr>
      <w:r w:rsidRPr="003D47CE">
        <w:rPr>
          <w:rFonts w:ascii="Arial" w:hAnsi="Arial" w:cs="Arial"/>
          <w:lang w:val="x-none"/>
        </w:rPr>
        <w:t>E</w:t>
      </w:r>
      <w:r w:rsidRPr="003D47CE">
        <w:rPr>
          <w:rFonts w:ascii="Arial" w:hAnsi="Arial" w:cs="Arial"/>
        </w:rPr>
        <w:t>l</w:t>
      </w:r>
      <w:r w:rsidRPr="003D47CE">
        <w:rPr>
          <w:rFonts w:ascii="Arial" w:hAnsi="Arial" w:cs="Arial"/>
          <w:lang w:val="x-none"/>
        </w:rPr>
        <w:t xml:space="preserve"> L</w:t>
      </w:r>
      <w:r w:rsidRPr="003D47CE">
        <w:rPr>
          <w:rFonts w:ascii="Arial" w:hAnsi="Arial" w:cs="Arial"/>
        </w:rPr>
        <w:t>icitante</w:t>
      </w:r>
      <w:r w:rsidRPr="003D47CE">
        <w:rPr>
          <w:rFonts w:ascii="Arial" w:hAnsi="Arial" w:cs="Arial"/>
          <w:lang w:val="x-none"/>
        </w:rPr>
        <w:t xml:space="preserve"> deberá especificar en su propuesta técnica las características operativas de los </w:t>
      </w:r>
      <w:r w:rsidRPr="003D47CE">
        <w:rPr>
          <w:rFonts w:ascii="Arial" w:hAnsi="Arial" w:cs="Arial"/>
        </w:rPr>
        <w:t>monederos electrónicos</w:t>
      </w:r>
      <w:r w:rsidRPr="003D47CE">
        <w:rPr>
          <w:rFonts w:ascii="Arial" w:hAnsi="Arial" w:cs="Arial"/>
          <w:lang w:val="x-none"/>
        </w:rPr>
        <w:t xml:space="preserve"> que proporcione, mismas que deberán contener las medidas de seguridad y control necesarios para su operación</w:t>
      </w:r>
      <w:r w:rsidRPr="003D47CE">
        <w:rPr>
          <w:rFonts w:ascii="Arial" w:hAnsi="Arial" w:cs="Arial"/>
        </w:rPr>
        <w:t>, por mencionar como ejemplo de forma enunciativa más no limitativa, que cuenten con chip de seguridad</w:t>
      </w:r>
      <w:r w:rsidRPr="003D47CE">
        <w:rPr>
          <w:rFonts w:ascii="Arial" w:hAnsi="Arial" w:cs="Arial"/>
          <w:lang w:val="x-none"/>
        </w:rPr>
        <w:t xml:space="preserve">; </w:t>
      </w:r>
      <w:r w:rsidRPr="003D47CE">
        <w:rPr>
          <w:rFonts w:ascii="Arial" w:hAnsi="Arial" w:cs="Arial"/>
          <w:b/>
          <w:i/>
          <w:u w:val="single"/>
          <w:lang w:val="x-none"/>
        </w:rPr>
        <w:t>las medidas de</w:t>
      </w:r>
      <w:r w:rsidRPr="003D47CE">
        <w:rPr>
          <w:rFonts w:ascii="Arial" w:hAnsi="Arial" w:cs="Arial"/>
          <w:b/>
          <w:i/>
          <w:u w:val="single"/>
        </w:rPr>
        <w:t xml:space="preserve"> </w:t>
      </w:r>
      <w:r w:rsidRPr="003D47CE">
        <w:rPr>
          <w:rFonts w:ascii="Arial" w:hAnsi="Arial" w:cs="Arial"/>
          <w:b/>
          <w:i/>
          <w:u w:val="single"/>
          <w:lang w:val="x-none"/>
        </w:rPr>
        <w:t xml:space="preserve">seguridad </w:t>
      </w:r>
      <w:r w:rsidRPr="003D47CE">
        <w:rPr>
          <w:rFonts w:ascii="Arial" w:hAnsi="Arial" w:cs="Arial"/>
          <w:b/>
          <w:i/>
          <w:u w:val="single"/>
        </w:rPr>
        <w:t xml:space="preserve">que eviten </w:t>
      </w:r>
      <w:r w:rsidRPr="003D47CE">
        <w:rPr>
          <w:rFonts w:ascii="Arial" w:hAnsi="Arial" w:cs="Arial"/>
          <w:b/>
          <w:i/>
          <w:u w:val="single"/>
          <w:lang w:val="x-none"/>
        </w:rPr>
        <w:t>la posibilidad de falsificación</w:t>
      </w:r>
      <w:r w:rsidRPr="003D47CE">
        <w:rPr>
          <w:rFonts w:ascii="Arial" w:hAnsi="Arial" w:cs="Arial"/>
          <w:b/>
          <w:i/>
          <w:u w:val="single"/>
        </w:rPr>
        <w:t xml:space="preserve"> o clonación de dichos monederos.</w:t>
      </w:r>
    </w:p>
    <w:p w14:paraId="61488B90" w14:textId="77777777" w:rsidR="003D47CE" w:rsidRPr="003D47CE" w:rsidRDefault="003D47CE" w:rsidP="003D47CE">
      <w:pPr>
        <w:jc w:val="both"/>
        <w:rPr>
          <w:rFonts w:ascii="Arial" w:hAnsi="Arial" w:cs="Arial"/>
          <w:b/>
          <w:i/>
          <w:u w:val="single"/>
        </w:rPr>
      </w:pPr>
    </w:p>
    <w:p w14:paraId="371EF16C" w14:textId="77777777" w:rsidR="003D47CE" w:rsidRPr="003D47CE" w:rsidRDefault="003D47CE" w:rsidP="003D47CE">
      <w:pPr>
        <w:jc w:val="both"/>
        <w:rPr>
          <w:rFonts w:ascii="Arial" w:hAnsi="Arial" w:cs="Arial"/>
          <w:b/>
          <w:i/>
          <w:u w:val="single"/>
        </w:rPr>
      </w:pPr>
    </w:p>
    <w:p w14:paraId="39209B78" w14:textId="77777777" w:rsidR="003D47CE" w:rsidRPr="003D47CE" w:rsidRDefault="003D47CE" w:rsidP="003D47CE">
      <w:pPr>
        <w:jc w:val="both"/>
        <w:rPr>
          <w:rFonts w:ascii="Arial" w:hAnsi="Arial" w:cs="Arial"/>
          <w:b/>
          <w:u w:val="single"/>
        </w:rPr>
      </w:pPr>
      <w:r w:rsidRPr="003D47CE">
        <w:rPr>
          <w:rFonts w:ascii="Arial" w:hAnsi="Arial" w:cs="Arial"/>
          <w:b/>
          <w:u w:val="single"/>
        </w:rPr>
        <w:t>El Instituto no pagará comisión alguna por gastos de reposición del monedero electrónico o cualquier otro concepto por inactividad en el uso del importe contenido en el monedero electrónico, bloqueo de este o algún otro motivo.</w:t>
      </w:r>
    </w:p>
    <w:p w14:paraId="32F91F44" w14:textId="77777777" w:rsidR="003D47CE" w:rsidRPr="003D47CE" w:rsidRDefault="003D47CE" w:rsidP="003D47CE">
      <w:pPr>
        <w:jc w:val="both"/>
        <w:rPr>
          <w:rFonts w:ascii="Arial" w:hAnsi="Arial" w:cs="Arial"/>
        </w:rPr>
      </w:pPr>
      <w:r w:rsidRPr="003D47CE">
        <w:rPr>
          <w:rFonts w:ascii="Arial" w:hAnsi="Arial" w:cs="Arial"/>
        </w:rPr>
        <w:t>El Licitante deberá mencionar en su propuesta técnica, que cuenta con una plataforma web, que proporcione como mínimo la siguiente información:</w:t>
      </w:r>
    </w:p>
    <w:p w14:paraId="1A3130EC" w14:textId="77777777" w:rsidR="003D47CE" w:rsidRPr="003D47CE" w:rsidRDefault="003D47CE" w:rsidP="003D47CE">
      <w:pPr>
        <w:jc w:val="both"/>
        <w:rPr>
          <w:rFonts w:ascii="Arial" w:hAnsi="Arial" w:cs="Arial"/>
          <w:b/>
          <w:u w:val="single"/>
        </w:rPr>
      </w:pPr>
    </w:p>
    <w:p w14:paraId="6C2E9091"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Saldo de cada monedero electrónico.</w:t>
      </w:r>
    </w:p>
    <w:p w14:paraId="516D0BC7"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Movimientos o consumos realizados por cada monedero electrónico.</w:t>
      </w:r>
    </w:p>
    <w:p w14:paraId="5F69A9EE"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Lugar y fecha de los consumos efectuados con cada monedero electrónico.</w:t>
      </w:r>
    </w:p>
    <w:p w14:paraId="73A90B17"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Resumen de los consumos efectuados por mes por monedero electrónico.</w:t>
      </w:r>
    </w:p>
    <w:p w14:paraId="371B6652"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Datos de contacto en caso de requerir atención telefónica.</w:t>
      </w:r>
    </w:p>
    <w:p w14:paraId="31312019" w14:textId="77777777" w:rsidR="003D47CE" w:rsidRPr="003D47CE" w:rsidRDefault="003D47CE" w:rsidP="003D47CE">
      <w:pPr>
        <w:numPr>
          <w:ilvl w:val="0"/>
          <w:numId w:val="119"/>
        </w:numPr>
        <w:spacing w:after="160" w:line="259" w:lineRule="auto"/>
        <w:jc w:val="both"/>
        <w:rPr>
          <w:rFonts w:ascii="Arial" w:hAnsi="Arial" w:cs="Arial"/>
          <w:b/>
          <w:u w:val="single"/>
        </w:rPr>
      </w:pPr>
      <w:r w:rsidRPr="003D47CE">
        <w:rPr>
          <w:rFonts w:ascii="Arial" w:hAnsi="Arial" w:cs="Arial"/>
          <w:b/>
          <w:u w:val="single"/>
        </w:rPr>
        <w:t>Sección para efectuar reclamación en caso de robo, extravío o no reconocimiento de algún movimiento o consumo realizado con el monedero electrónico</w:t>
      </w:r>
    </w:p>
    <w:p w14:paraId="44A91D6C" w14:textId="77777777" w:rsidR="003D47CE" w:rsidRPr="003D47CE" w:rsidRDefault="003D47CE" w:rsidP="003D47CE">
      <w:pPr>
        <w:ind w:left="720"/>
        <w:jc w:val="both"/>
        <w:rPr>
          <w:rFonts w:ascii="Arial" w:hAnsi="Arial" w:cs="Arial"/>
          <w:b/>
          <w:u w:val="single"/>
        </w:rPr>
      </w:pPr>
    </w:p>
    <w:p w14:paraId="26DA96DF" w14:textId="77777777" w:rsidR="003D47CE" w:rsidRPr="003D47CE" w:rsidRDefault="003D47CE" w:rsidP="003D47CE">
      <w:pPr>
        <w:jc w:val="both"/>
        <w:rPr>
          <w:rFonts w:ascii="Arial" w:hAnsi="Arial" w:cs="Arial"/>
        </w:rPr>
      </w:pPr>
    </w:p>
    <w:p w14:paraId="2ADAAC4D" w14:textId="77777777" w:rsidR="003D47CE" w:rsidRPr="003D47CE" w:rsidRDefault="003D47CE" w:rsidP="003D47CE">
      <w:pPr>
        <w:jc w:val="both"/>
        <w:rPr>
          <w:rFonts w:ascii="Arial" w:hAnsi="Arial" w:cs="Arial"/>
          <w:lang w:val="x-none"/>
        </w:rPr>
      </w:pPr>
      <w:r w:rsidRPr="003D47CE">
        <w:rPr>
          <w:rFonts w:ascii="Arial" w:hAnsi="Arial" w:cs="Arial"/>
        </w:rPr>
        <w:lastRenderedPageBreak/>
        <w:t xml:space="preserve">Los monederos electrónicos, </w:t>
      </w:r>
      <w:r w:rsidRPr="003D47CE">
        <w:rPr>
          <w:rFonts w:ascii="Arial" w:hAnsi="Arial" w:cs="Arial"/>
          <w:lang w:val="x-none"/>
        </w:rPr>
        <w:t>deberán ser fabricad</w:t>
      </w:r>
      <w:r w:rsidRPr="003D47CE">
        <w:rPr>
          <w:rFonts w:ascii="Arial" w:hAnsi="Arial" w:cs="Arial"/>
        </w:rPr>
        <w:t>o</w:t>
      </w:r>
      <w:r w:rsidRPr="003D47CE">
        <w:rPr>
          <w:rFonts w:ascii="Arial" w:hAnsi="Arial" w:cs="Arial"/>
          <w:lang w:val="x-none"/>
        </w:rPr>
        <w:t xml:space="preserve">s con un material que garantice la vida útil de </w:t>
      </w:r>
      <w:r w:rsidRPr="003D47CE">
        <w:rPr>
          <w:rFonts w:ascii="Arial" w:hAnsi="Arial" w:cs="Arial"/>
        </w:rPr>
        <w:t>los</w:t>
      </w:r>
      <w:r w:rsidRPr="003D47CE">
        <w:rPr>
          <w:rFonts w:ascii="Arial" w:hAnsi="Arial" w:cs="Arial"/>
          <w:lang w:val="x-none"/>
        </w:rPr>
        <w:t xml:space="preserve"> mism</w:t>
      </w:r>
      <w:r w:rsidRPr="003D47CE">
        <w:rPr>
          <w:rFonts w:ascii="Arial" w:hAnsi="Arial" w:cs="Arial"/>
        </w:rPr>
        <w:t>o</w:t>
      </w:r>
      <w:r w:rsidRPr="003D47CE">
        <w:rPr>
          <w:rFonts w:ascii="Arial" w:hAnsi="Arial" w:cs="Arial"/>
          <w:lang w:val="x-none"/>
        </w:rPr>
        <w:t>s</w:t>
      </w:r>
      <w:r w:rsidRPr="003D47CE">
        <w:rPr>
          <w:rFonts w:ascii="Arial" w:hAnsi="Arial" w:cs="Arial"/>
        </w:rPr>
        <w:t xml:space="preserve"> como mínimo</w:t>
      </w:r>
      <w:r w:rsidRPr="003D47CE">
        <w:rPr>
          <w:rFonts w:ascii="Arial" w:hAnsi="Arial" w:cs="Arial"/>
          <w:lang w:val="x-none"/>
        </w:rPr>
        <w:t xml:space="preserve"> </w:t>
      </w:r>
      <w:r w:rsidRPr="003D47CE">
        <w:rPr>
          <w:rFonts w:ascii="Arial" w:hAnsi="Arial" w:cs="Arial"/>
        </w:rPr>
        <w:t xml:space="preserve">de </w:t>
      </w:r>
      <w:r w:rsidRPr="003D47CE">
        <w:rPr>
          <w:rFonts w:ascii="Arial" w:hAnsi="Arial" w:cs="Arial"/>
          <w:lang w:val="x-none"/>
        </w:rPr>
        <w:t>un año</w:t>
      </w:r>
      <w:r w:rsidRPr="003D47CE">
        <w:rPr>
          <w:rFonts w:ascii="Arial" w:hAnsi="Arial" w:cs="Arial"/>
        </w:rPr>
        <w:t xml:space="preserve"> contado a partir del día siguiente de su recepción por parte del Instituto.</w:t>
      </w:r>
    </w:p>
    <w:p w14:paraId="2210BDCC" w14:textId="77777777" w:rsidR="003D47CE" w:rsidRPr="003D47CE" w:rsidRDefault="003D47CE" w:rsidP="003D47CE">
      <w:pPr>
        <w:jc w:val="both"/>
        <w:rPr>
          <w:rFonts w:ascii="Arial" w:hAnsi="Arial" w:cs="Arial"/>
          <w:lang w:val="x-none"/>
        </w:rPr>
      </w:pPr>
    </w:p>
    <w:p w14:paraId="774DFAF2" w14:textId="77777777" w:rsidR="003D47CE" w:rsidRPr="003D47CE" w:rsidRDefault="003D47CE" w:rsidP="003D47CE">
      <w:pPr>
        <w:jc w:val="both"/>
        <w:rPr>
          <w:rFonts w:ascii="Arial" w:hAnsi="Arial" w:cs="Arial"/>
        </w:rPr>
      </w:pPr>
      <w:r w:rsidRPr="003D47CE">
        <w:rPr>
          <w:rFonts w:ascii="Arial" w:hAnsi="Arial" w:cs="Arial"/>
        </w:rPr>
        <w:t>La emisión de</w:t>
      </w:r>
      <w:r w:rsidRPr="003D47CE">
        <w:rPr>
          <w:rFonts w:ascii="Arial" w:hAnsi="Arial" w:cs="Arial"/>
          <w:lang w:val="x-none"/>
        </w:rPr>
        <w:t xml:space="preserve"> los </w:t>
      </w:r>
      <w:r w:rsidRPr="003D47CE">
        <w:rPr>
          <w:rFonts w:ascii="Arial" w:hAnsi="Arial" w:cs="Arial"/>
        </w:rPr>
        <w:t xml:space="preserve">monederos </w:t>
      </w:r>
      <w:r w:rsidRPr="003D47CE">
        <w:rPr>
          <w:rFonts w:ascii="Arial" w:hAnsi="Arial" w:cs="Arial"/>
          <w:lang w:val="x-none"/>
        </w:rPr>
        <w:t xml:space="preserve">electrónicos </w:t>
      </w:r>
      <w:r w:rsidRPr="003D47CE">
        <w:rPr>
          <w:rFonts w:ascii="Arial" w:hAnsi="Arial" w:cs="Arial"/>
        </w:rPr>
        <w:t>iniciales no deberá generar costo alguno.</w:t>
      </w:r>
    </w:p>
    <w:p w14:paraId="05A10CD4" w14:textId="77777777" w:rsidR="003D47CE" w:rsidRPr="003D47CE" w:rsidRDefault="003D47CE" w:rsidP="003D47CE">
      <w:pPr>
        <w:jc w:val="both"/>
        <w:rPr>
          <w:rFonts w:ascii="Arial" w:hAnsi="Arial" w:cs="Arial"/>
        </w:rPr>
      </w:pPr>
    </w:p>
    <w:p w14:paraId="0E75DEAF" w14:textId="77777777" w:rsidR="003D47CE" w:rsidRPr="003D47CE" w:rsidRDefault="003D47CE" w:rsidP="003D47CE">
      <w:pPr>
        <w:jc w:val="both"/>
        <w:rPr>
          <w:rFonts w:ascii="Arial" w:hAnsi="Arial" w:cs="Arial"/>
        </w:rPr>
      </w:pPr>
      <w:r w:rsidRPr="003D47CE">
        <w:rPr>
          <w:rFonts w:ascii="Arial" w:hAnsi="Arial" w:cs="Arial"/>
          <w:lang w:val="x-none"/>
        </w:rPr>
        <w:t>E</w:t>
      </w:r>
      <w:r w:rsidRPr="003D47CE">
        <w:rPr>
          <w:rFonts w:ascii="Arial" w:hAnsi="Arial" w:cs="Arial"/>
        </w:rPr>
        <w:t>l</w:t>
      </w:r>
      <w:r w:rsidRPr="003D47CE">
        <w:rPr>
          <w:rFonts w:ascii="Arial" w:hAnsi="Arial" w:cs="Arial"/>
          <w:lang w:val="x-none"/>
        </w:rPr>
        <w:t xml:space="preserve"> L</w:t>
      </w:r>
      <w:r w:rsidRPr="003D47CE">
        <w:rPr>
          <w:rFonts w:ascii="Arial" w:hAnsi="Arial" w:cs="Arial"/>
        </w:rPr>
        <w:t>icitante</w:t>
      </w:r>
      <w:r w:rsidRPr="003D47CE">
        <w:rPr>
          <w:rFonts w:ascii="Arial" w:hAnsi="Arial" w:cs="Arial"/>
          <w:lang w:val="x-none"/>
        </w:rPr>
        <w:t xml:space="preserve"> deberá señalar en su</w:t>
      </w:r>
      <w:r w:rsidRPr="003D47CE">
        <w:rPr>
          <w:rFonts w:ascii="Arial" w:hAnsi="Arial" w:cs="Arial"/>
        </w:rPr>
        <w:t xml:space="preserve"> propuesta</w:t>
      </w:r>
      <w:r w:rsidRPr="003D47CE">
        <w:rPr>
          <w:rFonts w:ascii="Arial" w:hAnsi="Arial" w:cs="Arial"/>
          <w:lang w:val="x-none"/>
        </w:rPr>
        <w:t xml:space="preserve"> que los </w:t>
      </w:r>
      <w:r w:rsidRPr="003D47CE">
        <w:rPr>
          <w:rFonts w:ascii="Arial" w:hAnsi="Arial" w:cs="Arial"/>
        </w:rPr>
        <w:t>monederos</w:t>
      </w:r>
      <w:r w:rsidRPr="003D47CE">
        <w:rPr>
          <w:rFonts w:ascii="Arial" w:hAnsi="Arial" w:cs="Arial"/>
          <w:lang w:val="x-none"/>
        </w:rPr>
        <w:t xml:space="preserve"> electrónicos tendrán como mínimo </w:t>
      </w:r>
      <w:r w:rsidRPr="003D47CE">
        <w:rPr>
          <w:rFonts w:ascii="Arial" w:hAnsi="Arial" w:cs="Arial"/>
        </w:rPr>
        <w:t xml:space="preserve">un </w:t>
      </w:r>
      <w:r w:rsidRPr="003D47CE">
        <w:rPr>
          <w:rFonts w:ascii="Arial" w:hAnsi="Arial" w:cs="Arial"/>
          <w:lang w:val="x-none"/>
        </w:rPr>
        <w:t>año de vigencia a partir de la entrega</w:t>
      </w:r>
      <w:r w:rsidRPr="003D47CE">
        <w:rPr>
          <w:rFonts w:ascii="Arial" w:hAnsi="Arial" w:cs="Arial"/>
        </w:rPr>
        <w:t xml:space="preserve"> de los mismos y el saldo asignado no caducará pudiendo ser utilizado en cualquier momento, sin estar sujeto a la vigencia del Contrato ni del monedero electrónico. En caso de que los monederos electrónicos, pierdan su vigencia; y en los mismos hubiese saldo disponible, el Proveedor debe emitir otro monedero electrónico con otro año de vigencia más sin costo alguno, en un plazo no mayor a cinco días hábiles a partir de la notificación vía correo electrónico y/o llamada telefónica, asignando un número de reporte y deberá ser entregado en el domicilio señalado en los apartados “F” Domicilios oficinas Centrales  y “G” Domicilios Juntas Locales Ejecutivas que le corresponda al Servidor Público, con las mismas especificaciones y características técnicas solicitadas en el presente ANEXO TÉCNICO.</w:t>
      </w:r>
    </w:p>
    <w:p w14:paraId="5AECA5DB" w14:textId="77777777" w:rsidR="003D47CE" w:rsidRPr="003D47CE" w:rsidRDefault="003D47CE" w:rsidP="003D47CE">
      <w:pPr>
        <w:jc w:val="both"/>
        <w:rPr>
          <w:rFonts w:ascii="Arial" w:hAnsi="Arial" w:cs="Arial"/>
        </w:rPr>
      </w:pPr>
    </w:p>
    <w:p w14:paraId="43A3AAEF" w14:textId="77777777" w:rsidR="003D47CE" w:rsidRPr="003D47CE" w:rsidRDefault="003D47CE" w:rsidP="003D47CE">
      <w:pPr>
        <w:jc w:val="both"/>
        <w:rPr>
          <w:rFonts w:ascii="Arial" w:hAnsi="Arial" w:cs="Arial"/>
        </w:rPr>
      </w:pPr>
      <w:r w:rsidRPr="003D47CE">
        <w:rPr>
          <w:rFonts w:ascii="Arial" w:hAnsi="Arial" w:cs="Arial"/>
        </w:rPr>
        <w:t>El requisito de que los monederos electrónicos tengan como mínimo un año de vigencia es atendiendo lo dispuesto en el artículo 644 del Manual de Normas Administrativas en Materia de Recursos Humanos que a letra dice:</w:t>
      </w:r>
    </w:p>
    <w:p w14:paraId="78E16DA2" w14:textId="77777777" w:rsidR="003D47CE" w:rsidRPr="003D47CE" w:rsidRDefault="003D47CE" w:rsidP="003D47CE">
      <w:pPr>
        <w:jc w:val="both"/>
        <w:rPr>
          <w:rFonts w:ascii="Arial" w:hAnsi="Arial" w:cs="Arial"/>
        </w:rPr>
      </w:pPr>
    </w:p>
    <w:p w14:paraId="7B37E5BF" w14:textId="77777777" w:rsidR="003D47CE" w:rsidRPr="003D47CE" w:rsidRDefault="003D47CE" w:rsidP="003D47CE">
      <w:pPr>
        <w:jc w:val="both"/>
        <w:rPr>
          <w:rFonts w:ascii="Arial" w:hAnsi="Arial" w:cs="Arial"/>
          <w:i/>
          <w:iCs/>
        </w:rPr>
      </w:pPr>
      <w:r w:rsidRPr="003D47CE">
        <w:rPr>
          <w:rFonts w:ascii="Arial" w:hAnsi="Arial" w:cs="Arial"/>
          <w:i/>
          <w:iCs/>
          <w:lang w:val="x-none"/>
        </w:rPr>
        <w:t>En todos los casos en que el presente Manual no establezca para la prescripción un plazo específico, éste se completará por el transcurso de un año, contado a partir de que el derecho pudo ejercerse o gozarse</w:t>
      </w:r>
      <w:r w:rsidRPr="003D47CE">
        <w:rPr>
          <w:rFonts w:ascii="Arial" w:hAnsi="Arial" w:cs="Arial"/>
          <w:i/>
          <w:iCs/>
        </w:rPr>
        <w:t>. Sic.</w:t>
      </w:r>
    </w:p>
    <w:p w14:paraId="2A75C101" w14:textId="77777777" w:rsidR="003D47CE" w:rsidRPr="003D47CE" w:rsidRDefault="003D47CE" w:rsidP="003D47CE">
      <w:pPr>
        <w:jc w:val="both"/>
        <w:rPr>
          <w:rFonts w:ascii="Arial" w:hAnsi="Arial" w:cs="Arial"/>
        </w:rPr>
      </w:pPr>
    </w:p>
    <w:p w14:paraId="027A1D82" w14:textId="77777777" w:rsidR="003D47CE" w:rsidRPr="00221357" w:rsidRDefault="003D47CE" w:rsidP="003D47CE">
      <w:pPr>
        <w:jc w:val="both"/>
        <w:rPr>
          <w:rFonts w:ascii="Arial" w:hAnsi="Arial" w:cs="Arial"/>
        </w:rPr>
      </w:pPr>
      <w:r w:rsidRPr="003D47CE">
        <w:rPr>
          <w:rFonts w:ascii="Arial" w:hAnsi="Arial" w:cs="Arial"/>
        </w:rPr>
        <w:t>El Licitante deberá presentar en su propuesta, un escrito dirigido al Administrador del Contrato firmado por su Representante Legal, garantizando que los saldos existentes una vez efectuada la ministración en los monederos electrónicos, estarán en todo momento disponibles, sin que los mismos puedan ser retirados por la empresa en ninguna circunstancia</w:t>
      </w:r>
      <w:r w:rsidRPr="00221357">
        <w:rPr>
          <w:rFonts w:ascii="Arial" w:hAnsi="Arial" w:cs="Arial"/>
        </w:rPr>
        <w:t>.</w:t>
      </w:r>
    </w:p>
    <w:p w14:paraId="21CAA50C" w14:textId="77777777" w:rsidR="003D47CE" w:rsidRPr="00221357" w:rsidRDefault="003D47CE" w:rsidP="003D47CE">
      <w:pPr>
        <w:jc w:val="both"/>
        <w:rPr>
          <w:rFonts w:ascii="Arial" w:hAnsi="Arial" w:cs="Arial"/>
          <w:b/>
          <w:bCs/>
        </w:rPr>
      </w:pPr>
    </w:p>
    <w:p w14:paraId="762A8644" w14:textId="77777777" w:rsidR="003D47CE" w:rsidRPr="00221357" w:rsidRDefault="003D47CE" w:rsidP="003D47CE">
      <w:pPr>
        <w:numPr>
          <w:ilvl w:val="0"/>
          <w:numId w:val="123"/>
        </w:numPr>
        <w:spacing w:after="160" w:line="259" w:lineRule="auto"/>
        <w:contextualSpacing/>
        <w:jc w:val="both"/>
        <w:rPr>
          <w:rFonts w:ascii="Arial" w:hAnsi="Arial" w:cs="Arial"/>
          <w:b/>
          <w:bCs/>
        </w:rPr>
      </w:pPr>
      <w:r w:rsidRPr="00221357">
        <w:rPr>
          <w:rFonts w:ascii="Arial" w:hAnsi="Arial" w:cs="Arial"/>
          <w:b/>
          <w:bCs/>
        </w:rPr>
        <w:t>Reintegro del Remanente</w:t>
      </w:r>
    </w:p>
    <w:p w14:paraId="586DC56E" w14:textId="77777777" w:rsidR="003D47CE" w:rsidRPr="00221357" w:rsidRDefault="003D47CE" w:rsidP="003D47CE">
      <w:pPr>
        <w:ind w:left="720"/>
        <w:contextualSpacing/>
        <w:jc w:val="both"/>
        <w:rPr>
          <w:rFonts w:ascii="Arial" w:hAnsi="Arial" w:cs="Arial"/>
        </w:rPr>
      </w:pPr>
    </w:p>
    <w:p w14:paraId="063BE801" w14:textId="77777777" w:rsidR="003D47CE" w:rsidRPr="003D47CE" w:rsidRDefault="003D47CE" w:rsidP="003D47CE">
      <w:pPr>
        <w:jc w:val="both"/>
        <w:rPr>
          <w:rFonts w:ascii="Arial" w:hAnsi="Arial" w:cs="Arial"/>
        </w:rPr>
      </w:pPr>
      <w:r w:rsidRPr="00221357">
        <w:rPr>
          <w:rFonts w:ascii="Arial" w:hAnsi="Arial" w:cs="Arial"/>
          <w:lang w:val="x-none"/>
        </w:rPr>
        <w:t>El Proveedor, debe reintegrar el importe</w:t>
      </w:r>
      <w:r w:rsidRPr="003D47CE">
        <w:rPr>
          <w:rFonts w:ascii="Arial" w:hAnsi="Arial" w:cs="Arial"/>
          <w:lang w:val="x-none"/>
        </w:rPr>
        <w:t xml:space="preserve"> del remanente de los monederos electrónicos no utilizados o no entregados a los Servidores Públicos, derivado de los movimientos de personal, estos permanecerán en custodia del Instituto, el importe que resulte sobrante deberá ser depositado o transferido sin costo alguno en moneda nacional a la cuenta a nombre del Instituto, misma que se le proporcionará al Proveedor, mediante oficio firmado por parte del Administrador del Contrato, dirigido al Represente Legal, anexando una relación con el detalle completo de los monederos y la cantidad que se deberá reintegrar así como los monederos en físico cerrados y en su empaque original, el oficio en comento, se entregará</w:t>
      </w:r>
      <w:r w:rsidRPr="003D47CE">
        <w:rPr>
          <w:rFonts w:ascii="Arial" w:hAnsi="Arial" w:cs="Arial"/>
        </w:rPr>
        <w:t xml:space="preserve"> o se enviará por correo electrónico</w:t>
      </w:r>
      <w:r w:rsidRPr="003D47CE">
        <w:rPr>
          <w:rFonts w:ascii="Arial" w:hAnsi="Arial" w:cs="Arial"/>
          <w:lang w:val="x-none"/>
        </w:rPr>
        <w:t xml:space="preserve"> diez días hábiles posteriores al fenecimiento del Contrato</w:t>
      </w:r>
      <w:r w:rsidRPr="003D47CE">
        <w:rPr>
          <w:rFonts w:ascii="Arial" w:hAnsi="Arial" w:cs="Arial"/>
        </w:rPr>
        <w:t>.</w:t>
      </w:r>
    </w:p>
    <w:p w14:paraId="43401613" w14:textId="77777777" w:rsidR="003D47CE" w:rsidRPr="003D47CE" w:rsidRDefault="003D47CE" w:rsidP="003D47CE">
      <w:pPr>
        <w:jc w:val="both"/>
        <w:rPr>
          <w:rFonts w:ascii="Arial" w:hAnsi="Arial" w:cs="Arial"/>
          <w:lang w:val="x-none"/>
        </w:rPr>
      </w:pPr>
    </w:p>
    <w:p w14:paraId="0C9BBB16" w14:textId="77777777" w:rsidR="003D47CE" w:rsidRPr="003D47CE" w:rsidRDefault="003D47CE" w:rsidP="003D47CE">
      <w:pPr>
        <w:jc w:val="both"/>
        <w:rPr>
          <w:rFonts w:ascii="Arial" w:hAnsi="Arial" w:cs="Arial"/>
        </w:rPr>
      </w:pPr>
      <w:r w:rsidRPr="003D47CE">
        <w:rPr>
          <w:rFonts w:ascii="Arial" w:hAnsi="Arial" w:cs="Arial"/>
          <w:lang w:val="x-none"/>
        </w:rPr>
        <w:t>El Licitante</w:t>
      </w:r>
      <w:r w:rsidRPr="003D47CE">
        <w:rPr>
          <w:rFonts w:ascii="Arial" w:hAnsi="Arial" w:cs="Arial"/>
        </w:rPr>
        <w:t xml:space="preserve"> deberá </w:t>
      </w:r>
      <w:r w:rsidRPr="003D47CE">
        <w:rPr>
          <w:rFonts w:ascii="Arial" w:hAnsi="Arial" w:cs="Arial"/>
          <w:b/>
          <w:bCs/>
        </w:rPr>
        <w:t>presentar en su propuesta un escrito</w:t>
      </w:r>
      <w:r w:rsidRPr="003D47CE">
        <w:rPr>
          <w:rFonts w:ascii="Arial" w:hAnsi="Arial" w:cs="Arial"/>
        </w:rPr>
        <w:t xml:space="preserve"> dirigido al Administrador del contrato firmado por su Representante Legal con los siguientes datos:</w:t>
      </w:r>
    </w:p>
    <w:p w14:paraId="4D64E8D9" w14:textId="77777777" w:rsidR="003D47CE" w:rsidRPr="003D47CE" w:rsidRDefault="003D47CE" w:rsidP="003D47CE">
      <w:pPr>
        <w:jc w:val="both"/>
        <w:rPr>
          <w:rFonts w:ascii="Arial" w:hAnsi="Arial" w:cs="Arial"/>
        </w:rPr>
      </w:pPr>
    </w:p>
    <w:tbl>
      <w:tblPr>
        <w:tblStyle w:val="Tablaconcuadrcula138"/>
        <w:tblW w:w="0" w:type="auto"/>
        <w:tblLook w:val="04A0" w:firstRow="1" w:lastRow="0" w:firstColumn="1" w:lastColumn="0" w:noHBand="0" w:noVBand="1"/>
      </w:tblPr>
      <w:tblGrid>
        <w:gridCol w:w="8777"/>
      </w:tblGrid>
      <w:tr w:rsidR="003D47CE" w:rsidRPr="003D47CE" w14:paraId="13095B4C" w14:textId="77777777" w:rsidTr="00846EB4">
        <w:tc>
          <w:tcPr>
            <w:tcW w:w="8777" w:type="dxa"/>
          </w:tcPr>
          <w:p w14:paraId="3345ACF7" w14:textId="77777777" w:rsidR="003D47CE" w:rsidRPr="003D47CE" w:rsidRDefault="003D47CE" w:rsidP="003D47CE">
            <w:pPr>
              <w:jc w:val="both"/>
              <w:rPr>
                <w:rFonts w:ascii="Arial" w:hAnsi="Arial" w:cs="Arial"/>
                <w:sz w:val="16"/>
                <w:szCs w:val="16"/>
              </w:rPr>
            </w:pPr>
            <w:r w:rsidRPr="003D47CE">
              <w:rPr>
                <w:rFonts w:ascii="Arial" w:hAnsi="Arial" w:cs="Arial"/>
                <w:b/>
                <w:bCs/>
                <w:sz w:val="16"/>
                <w:szCs w:val="16"/>
              </w:rPr>
              <w:t>E</w:t>
            </w:r>
            <w:r w:rsidRPr="003D47CE">
              <w:rPr>
                <w:rFonts w:ascii="Arial" w:hAnsi="Arial" w:cs="Arial"/>
                <w:b/>
                <w:bCs/>
                <w:sz w:val="16"/>
                <w:szCs w:val="16"/>
                <w:lang w:val="x-none"/>
              </w:rPr>
              <w:t xml:space="preserve">L NOMBRE DE LA PERSONA QUE SERÁ LA AUTORIZADA </w:t>
            </w:r>
            <w:r w:rsidRPr="003D47CE">
              <w:rPr>
                <w:rFonts w:ascii="Arial" w:hAnsi="Arial" w:cs="Arial"/>
                <w:sz w:val="16"/>
                <w:szCs w:val="16"/>
                <w:lang w:val="x-none"/>
              </w:rPr>
              <w:t>de recoger los monederos del remanente, en la Subdirección de Relaciones y Programas Laborales ubicada en Periférico sur 4124 Torre Zafiro II Tercer Piso Colonia Jardines del Pedregal C.P. 01900 en la Ciudad de México</w:t>
            </w:r>
            <w:r w:rsidRPr="003D47CE">
              <w:rPr>
                <w:rFonts w:ascii="Arial" w:hAnsi="Arial" w:cs="Arial"/>
                <w:sz w:val="16"/>
                <w:szCs w:val="16"/>
              </w:rPr>
              <w:t xml:space="preserve">, </w:t>
            </w:r>
            <w:r w:rsidRPr="003D47CE">
              <w:rPr>
                <w:rFonts w:ascii="Arial" w:hAnsi="Arial" w:cs="Arial"/>
                <w:sz w:val="16"/>
                <w:szCs w:val="16"/>
                <w:lang w:val="x-none"/>
              </w:rPr>
              <w:t xml:space="preserve">mismo que deberá recibir con </w:t>
            </w:r>
            <w:r w:rsidRPr="003D47CE">
              <w:rPr>
                <w:rFonts w:ascii="Arial" w:hAnsi="Arial" w:cs="Arial"/>
                <w:sz w:val="16"/>
                <w:szCs w:val="16"/>
              </w:rPr>
              <w:t xml:space="preserve">su </w:t>
            </w:r>
            <w:r w:rsidRPr="003D47CE">
              <w:rPr>
                <w:rFonts w:ascii="Arial" w:hAnsi="Arial" w:cs="Arial"/>
                <w:sz w:val="16"/>
                <w:szCs w:val="16"/>
                <w:lang w:val="x-none"/>
              </w:rPr>
              <w:t>nombre, firma y fecha</w:t>
            </w:r>
          </w:p>
        </w:tc>
      </w:tr>
    </w:tbl>
    <w:p w14:paraId="690024BC" w14:textId="77777777" w:rsidR="003D47CE" w:rsidRPr="003D47CE" w:rsidRDefault="003D47CE" w:rsidP="003D47CE">
      <w:pPr>
        <w:jc w:val="both"/>
        <w:rPr>
          <w:rFonts w:ascii="Arial" w:hAnsi="Arial" w:cs="Arial"/>
        </w:rPr>
      </w:pPr>
    </w:p>
    <w:p w14:paraId="458E2DFE" w14:textId="77777777" w:rsidR="003D47CE" w:rsidRPr="003D47CE" w:rsidRDefault="003D47CE" w:rsidP="003D47CE">
      <w:pPr>
        <w:jc w:val="both"/>
        <w:rPr>
          <w:rFonts w:ascii="Arial" w:hAnsi="Arial" w:cs="Arial"/>
          <w:lang w:val="x-none"/>
        </w:rPr>
      </w:pPr>
      <w:r w:rsidRPr="003D47CE">
        <w:rPr>
          <w:rFonts w:ascii="Arial" w:hAnsi="Arial" w:cs="Arial"/>
        </w:rPr>
        <w:t xml:space="preserve">Una </w:t>
      </w:r>
      <w:r w:rsidRPr="003D47CE">
        <w:rPr>
          <w:rFonts w:ascii="Arial" w:hAnsi="Arial" w:cs="Arial"/>
          <w:lang w:val="x-none"/>
        </w:rPr>
        <w:t>vez recibido el requerimiento, el Proveedor estará obligado a realizar el depósito o transferencia bancaria en un máximo de diez días hábiles contados a partir de la fecha de recepción del oficio y sus complementos. Ante el incumplimiento del proveedor de la entrega del remanente de los monederos electrónicos, se establece como pena la que se cobra por pagos en exceso comprendida en el artículo 60 del Reglamento de la materia, porcentaje que se actualizará por cada día de incumplimiento siguientes al décimo con que cuenta para realizar la devolución.</w:t>
      </w:r>
    </w:p>
    <w:p w14:paraId="7A87401D" w14:textId="77777777" w:rsidR="003D47CE" w:rsidRPr="003D47CE" w:rsidRDefault="003D47CE" w:rsidP="003D47CE">
      <w:pPr>
        <w:jc w:val="both"/>
        <w:rPr>
          <w:rFonts w:ascii="Arial" w:hAnsi="Arial" w:cs="Arial"/>
        </w:rPr>
      </w:pPr>
    </w:p>
    <w:p w14:paraId="31B38662" w14:textId="77777777" w:rsidR="003D47CE" w:rsidRPr="003D47CE" w:rsidRDefault="003D47CE" w:rsidP="003D47CE">
      <w:pPr>
        <w:numPr>
          <w:ilvl w:val="0"/>
          <w:numId w:val="121"/>
        </w:numPr>
        <w:spacing w:after="160" w:line="259" w:lineRule="auto"/>
        <w:jc w:val="both"/>
        <w:rPr>
          <w:rFonts w:ascii="Arial" w:hAnsi="Arial" w:cs="Arial"/>
          <w:b/>
        </w:rPr>
      </w:pPr>
      <w:r w:rsidRPr="003D47CE">
        <w:rPr>
          <w:rFonts w:ascii="Arial" w:hAnsi="Arial" w:cs="Arial"/>
          <w:b/>
          <w:lang w:val="x-none"/>
        </w:rPr>
        <w:t>Del extravío</w:t>
      </w:r>
      <w:r w:rsidRPr="003D47CE">
        <w:rPr>
          <w:rFonts w:ascii="Arial" w:hAnsi="Arial" w:cs="Arial"/>
          <w:b/>
        </w:rPr>
        <w:t xml:space="preserve"> o cualquier otra eventualidad que presenten</w:t>
      </w:r>
      <w:r w:rsidRPr="003D47CE">
        <w:rPr>
          <w:rFonts w:ascii="Arial" w:hAnsi="Arial" w:cs="Arial"/>
          <w:b/>
          <w:lang w:val="x-none"/>
        </w:rPr>
        <w:t xml:space="preserve"> </w:t>
      </w:r>
      <w:r w:rsidRPr="003D47CE">
        <w:rPr>
          <w:rFonts w:ascii="Arial" w:hAnsi="Arial" w:cs="Arial"/>
          <w:b/>
        </w:rPr>
        <w:t>los monederos electrónicos</w:t>
      </w:r>
    </w:p>
    <w:p w14:paraId="4F371C2B" w14:textId="77777777" w:rsidR="003D47CE" w:rsidRPr="003D47CE" w:rsidRDefault="003D47CE" w:rsidP="003D47CE">
      <w:pPr>
        <w:jc w:val="both"/>
        <w:rPr>
          <w:rFonts w:ascii="Arial" w:hAnsi="Arial" w:cs="Arial"/>
          <w:lang w:val="x-none"/>
        </w:rPr>
      </w:pPr>
      <w:r w:rsidRPr="003D47CE">
        <w:rPr>
          <w:rFonts w:ascii="Arial" w:hAnsi="Arial" w:cs="Arial"/>
          <w:lang w:val="x-none"/>
        </w:rPr>
        <w:lastRenderedPageBreak/>
        <w:t xml:space="preserve">En caso de </w:t>
      </w:r>
      <w:r w:rsidRPr="003D47CE">
        <w:rPr>
          <w:rFonts w:ascii="Arial" w:hAnsi="Arial" w:cs="Arial"/>
        </w:rPr>
        <w:t xml:space="preserve">requerir la sustitución de los monederos </w:t>
      </w:r>
      <w:r w:rsidRPr="003D47CE">
        <w:rPr>
          <w:rFonts w:ascii="Arial" w:hAnsi="Arial" w:cs="Arial"/>
          <w:lang w:val="x-none"/>
        </w:rPr>
        <w:t>por robo</w:t>
      </w:r>
      <w:r w:rsidRPr="003D47CE">
        <w:rPr>
          <w:rFonts w:ascii="Arial" w:hAnsi="Arial" w:cs="Arial"/>
        </w:rPr>
        <w:t>,</w:t>
      </w:r>
      <w:r w:rsidRPr="003D47CE">
        <w:rPr>
          <w:rFonts w:ascii="Arial" w:hAnsi="Arial" w:cs="Arial"/>
          <w:lang w:val="x-none"/>
        </w:rPr>
        <w:t xml:space="preserve"> extravío</w:t>
      </w:r>
      <w:r w:rsidRPr="003D47CE">
        <w:rPr>
          <w:rFonts w:ascii="Arial" w:hAnsi="Arial" w:cs="Arial"/>
        </w:rPr>
        <w:t xml:space="preserve"> o cualquier otra eventualidad que se le presente al Servidor Público</w:t>
      </w:r>
      <w:r w:rsidRPr="003D47CE">
        <w:rPr>
          <w:rFonts w:ascii="Arial" w:hAnsi="Arial" w:cs="Arial"/>
          <w:lang w:val="x-none"/>
        </w:rPr>
        <w:t xml:space="preserve"> la reposición de l</w:t>
      </w:r>
      <w:r w:rsidRPr="003D47CE">
        <w:rPr>
          <w:rFonts w:ascii="Arial" w:hAnsi="Arial" w:cs="Arial"/>
        </w:rPr>
        <w:t>os</w:t>
      </w:r>
      <w:r w:rsidRPr="003D47CE">
        <w:rPr>
          <w:rFonts w:ascii="Arial" w:hAnsi="Arial" w:cs="Arial"/>
          <w:lang w:val="x-none"/>
        </w:rPr>
        <w:t xml:space="preserve"> mism</w:t>
      </w:r>
      <w:r w:rsidRPr="003D47CE">
        <w:rPr>
          <w:rFonts w:ascii="Arial" w:hAnsi="Arial" w:cs="Arial"/>
        </w:rPr>
        <w:t>o</w:t>
      </w:r>
      <w:r w:rsidRPr="003D47CE">
        <w:rPr>
          <w:rFonts w:ascii="Arial" w:hAnsi="Arial" w:cs="Arial"/>
          <w:lang w:val="x-none"/>
        </w:rPr>
        <w:t>s ser</w:t>
      </w:r>
      <w:r w:rsidRPr="003D47CE">
        <w:rPr>
          <w:rFonts w:ascii="Arial" w:hAnsi="Arial" w:cs="Arial"/>
        </w:rPr>
        <w:t>á</w:t>
      </w:r>
      <w:r w:rsidRPr="003D47CE">
        <w:rPr>
          <w:rFonts w:ascii="Arial" w:hAnsi="Arial" w:cs="Arial"/>
          <w:lang w:val="x-none"/>
        </w:rPr>
        <w:t xml:space="preserve"> sin costo alguno para </w:t>
      </w:r>
      <w:r w:rsidRPr="003D47CE">
        <w:rPr>
          <w:rFonts w:ascii="Arial" w:hAnsi="Arial" w:cs="Arial"/>
        </w:rPr>
        <w:t>el Servidor Público ni para el Instituto los primeros tres eventos, si existieran eventos posteriores, el Servidor Público deberá cubrir el costo del plástico</w:t>
      </w:r>
      <w:r w:rsidRPr="003D47CE">
        <w:rPr>
          <w:rFonts w:ascii="Arial" w:hAnsi="Arial" w:cs="Arial"/>
          <w:lang w:val="x-none"/>
        </w:rPr>
        <w:t>.</w:t>
      </w:r>
    </w:p>
    <w:p w14:paraId="10406ACD" w14:textId="77777777" w:rsidR="003D47CE" w:rsidRPr="003D47CE" w:rsidRDefault="003D47CE" w:rsidP="003D47CE">
      <w:pPr>
        <w:jc w:val="both"/>
        <w:rPr>
          <w:rFonts w:ascii="Arial" w:hAnsi="Arial" w:cs="Arial"/>
          <w:b/>
        </w:rPr>
      </w:pPr>
    </w:p>
    <w:p w14:paraId="124DF166" w14:textId="77777777" w:rsidR="003D47CE" w:rsidRPr="003D47CE" w:rsidRDefault="003D47CE" w:rsidP="003D47CE">
      <w:pPr>
        <w:numPr>
          <w:ilvl w:val="0"/>
          <w:numId w:val="121"/>
        </w:numPr>
        <w:spacing w:after="160" w:line="259" w:lineRule="auto"/>
        <w:jc w:val="both"/>
        <w:rPr>
          <w:rFonts w:ascii="Arial" w:hAnsi="Arial" w:cs="Arial"/>
          <w:b/>
        </w:rPr>
      </w:pPr>
      <w:r w:rsidRPr="003D47CE">
        <w:rPr>
          <w:rFonts w:ascii="Arial" w:hAnsi="Arial" w:cs="Arial"/>
          <w:b/>
        </w:rPr>
        <w:t>Condiciones mínimas para el reporte de robo, extravío o cualquier otra eventualidad que se presente.</w:t>
      </w:r>
    </w:p>
    <w:p w14:paraId="53328F00" w14:textId="77777777" w:rsidR="003D47CE" w:rsidRPr="003D47CE" w:rsidRDefault="003D47CE" w:rsidP="003D47CE">
      <w:pPr>
        <w:jc w:val="both"/>
        <w:rPr>
          <w:rFonts w:ascii="Arial" w:hAnsi="Arial" w:cs="Arial"/>
          <w:lang w:val="x-none"/>
        </w:rPr>
      </w:pPr>
    </w:p>
    <w:p w14:paraId="55A4CEA3" w14:textId="77777777" w:rsidR="003D47CE" w:rsidRPr="003D47CE" w:rsidRDefault="003D47CE" w:rsidP="003D47CE">
      <w:pPr>
        <w:jc w:val="both"/>
        <w:rPr>
          <w:rFonts w:ascii="Arial" w:hAnsi="Arial" w:cs="Arial"/>
          <w:lang w:val="x-none"/>
        </w:rPr>
      </w:pPr>
      <w:r w:rsidRPr="003D47CE">
        <w:rPr>
          <w:rFonts w:ascii="Arial" w:hAnsi="Arial" w:cs="Arial"/>
          <w:lang w:val="x-none"/>
        </w:rPr>
        <w:t>En caso de robo</w:t>
      </w:r>
      <w:r w:rsidRPr="003D47CE">
        <w:rPr>
          <w:rFonts w:ascii="Arial" w:hAnsi="Arial" w:cs="Arial"/>
        </w:rPr>
        <w:t xml:space="preserve">, </w:t>
      </w:r>
      <w:r w:rsidRPr="003D47CE">
        <w:rPr>
          <w:rFonts w:ascii="Arial" w:hAnsi="Arial" w:cs="Arial"/>
          <w:lang w:val="x-none"/>
        </w:rPr>
        <w:t>extravío</w:t>
      </w:r>
      <w:r w:rsidRPr="003D47CE">
        <w:rPr>
          <w:rFonts w:ascii="Arial" w:hAnsi="Arial" w:cs="Arial"/>
        </w:rPr>
        <w:t xml:space="preserve"> u otra eventualidad,</w:t>
      </w:r>
      <w:r w:rsidRPr="003D47CE">
        <w:rPr>
          <w:rFonts w:ascii="Arial" w:hAnsi="Arial" w:cs="Arial"/>
          <w:lang w:val="x-none"/>
        </w:rPr>
        <w:t xml:space="preserve"> </w:t>
      </w:r>
      <w:r w:rsidRPr="003D47CE">
        <w:rPr>
          <w:rFonts w:ascii="Arial" w:hAnsi="Arial" w:cs="Arial"/>
        </w:rPr>
        <w:t xml:space="preserve">el Servidor Público afectado, </w:t>
      </w:r>
      <w:r w:rsidRPr="003D47CE">
        <w:rPr>
          <w:rFonts w:ascii="Arial" w:hAnsi="Arial" w:cs="Arial"/>
          <w:lang w:val="x-none"/>
        </w:rPr>
        <w:t xml:space="preserve">reportará </w:t>
      </w:r>
      <w:r w:rsidRPr="003D47CE">
        <w:rPr>
          <w:rFonts w:ascii="Arial" w:hAnsi="Arial" w:cs="Arial"/>
        </w:rPr>
        <w:t xml:space="preserve">el evento </w:t>
      </w:r>
      <w:r w:rsidRPr="003D47CE">
        <w:rPr>
          <w:rFonts w:ascii="Arial" w:hAnsi="Arial" w:cs="Arial"/>
          <w:lang w:val="x-none"/>
        </w:rPr>
        <w:t>vía telefónica al</w:t>
      </w:r>
      <w:r w:rsidRPr="003D47CE">
        <w:rPr>
          <w:rFonts w:ascii="Arial" w:hAnsi="Arial" w:cs="Arial"/>
        </w:rPr>
        <w:t xml:space="preserve"> número telefónico que el Proveedor designe para la atención a clientes las 24 horas del día y los 365 días del año, solicitando a dicho Servidor Público </w:t>
      </w:r>
      <w:r w:rsidRPr="003D47CE">
        <w:rPr>
          <w:rFonts w:ascii="Arial" w:hAnsi="Arial" w:cs="Arial"/>
          <w:lang w:val="x-none"/>
        </w:rPr>
        <w:t>la siguiente información:</w:t>
      </w:r>
    </w:p>
    <w:p w14:paraId="2E9822AD" w14:textId="77777777" w:rsidR="003D47CE" w:rsidRPr="003D47CE" w:rsidRDefault="003D47CE" w:rsidP="003D47CE">
      <w:pPr>
        <w:numPr>
          <w:ilvl w:val="0"/>
          <w:numId w:val="117"/>
        </w:numPr>
        <w:spacing w:after="160" w:line="259" w:lineRule="auto"/>
        <w:jc w:val="both"/>
        <w:rPr>
          <w:rFonts w:ascii="Arial" w:hAnsi="Arial" w:cs="Arial"/>
          <w:lang w:val="x-none"/>
        </w:rPr>
      </w:pPr>
      <w:r w:rsidRPr="003D47CE">
        <w:rPr>
          <w:rFonts w:ascii="Arial" w:hAnsi="Arial" w:cs="Arial"/>
        </w:rPr>
        <w:t>Número del monedero electrónico extraviado.</w:t>
      </w:r>
    </w:p>
    <w:p w14:paraId="1D770A10" w14:textId="77777777" w:rsidR="003D47CE" w:rsidRPr="003D47CE" w:rsidRDefault="003D47CE" w:rsidP="003D47CE">
      <w:pPr>
        <w:numPr>
          <w:ilvl w:val="0"/>
          <w:numId w:val="117"/>
        </w:numPr>
        <w:spacing w:after="160" w:line="259" w:lineRule="auto"/>
        <w:jc w:val="both"/>
        <w:rPr>
          <w:rFonts w:ascii="Arial" w:hAnsi="Arial" w:cs="Arial"/>
          <w:lang w:val="x-none"/>
        </w:rPr>
      </w:pPr>
      <w:r w:rsidRPr="003D47CE">
        <w:rPr>
          <w:rFonts w:ascii="Arial" w:hAnsi="Arial" w:cs="Arial"/>
          <w:lang w:val="x-none"/>
        </w:rPr>
        <w:t xml:space="preserve">Nombre </w:t>
      </w:r>
      <w:r w:rsidRPr="003D47CE">
        <w:rPr>
          <w:rFonts w:ascii="Arial" w:hAnsi="Arial" w:cs="Arial"/>
        </w:rPr>
        <w:t>del Servidor Público.</w:t>
      </w:r>
    </w:p>
    <w:p w14:paraId="7AC9B8AA" w14:textId="77777777" w:rsidR="003D47CE" w:rsidRPr="003D47CE" w:rsidRDefault="003D47CE" w:rsidP="003D47CE">
      <w:pPr>
        <w:numPr>
          <w:ilvl w:val="0"/>
          <w:numId w:val="117"/>
        </w:numPr>
        <w:spacing w:after="160" w:line="259" w:lineRule="auto"/>
        <w:jc w:val="both"/>
        <w:rPr>
          <w:rFonts w:ascii="Arial" w:hAnsi="Arial" w:cs="Arial"/>
          <w:lang w:val="x-none"/>
        </w:rPr>
      </w:pPr>
      <w:r w:rsidRPr="003D47CE">
        <w:rPr>
          <w:rFonts w:ascii="Arial" w:hAnsi="Arial" w:cs="Arial"/>
        </w:rPr>
        <w:t>Fecha</w:t>
      </w:r>
      <w:r w:rsidRPr="003D47CE">
        <w:rPr>
          <w:rFonts w:ascii="Arial" w:hAnsi="Arial" w:cs="Arial"/>
          <w:lang w:val="x-none"/>
        </w:rPr>
        <w:t xml:space="preserve"> y hora </w:t>
      </w:r>
      <w:r w:rsidRPr="003D47CE">
        <w:rPr>
          <w:rFonts w:ascii="Arial" w:hAnsi="Arial" w:cs="Arial"/>
        </w:rPr>
        <w:t>en la que fue extraviado el monedero.</w:t>
      </w:r>
    </w:p>
    <w:p w14:paraId="27BE3C15" w14:textId="77777777" w:rsidR="003D47CE" w:rsidRPr="003D47CE" w:rsidRDefault="003D47CE" w:rsidP="003D47CE">
      <w:pPr>
        <w:numPr>
          <w:ilvl w:val="0"/>
          <w:numId w:val="117"/>
        </w:numPr>
        <w:spacing w:after="160" w:line="259" w:lineRule="auto"/>
        <w:jc w:val="both"/>
        <w:rPr>
          <w:rFonts w:ascii="Arial" w:hAnsi="Arial" w:cs="Arial"/>
          <w:lang w:val="x-none"/>
        </w:rPr>
      </w:pPr>
      <w:r w:rsidRPr="003D47CE">
        <w:rPr>
          <w:rFonts w:ascii="Arial" w:hAnsi="Arial" w:cs="Arial"/>
        </w:rPr>
        <w:t>Domicilio señalado en los apartados “F” Domicilios oficinas Centrales y “G” Domicilios Juntas Locales Ejecutivas que le corresponda al Servidor Público.</w:t>
      </w:r>
    </w:p>
    <w:p w14:paraId="4813C1E0" w14:textId="77777777" w:rsidR="003D47CE" w:rsidRPr="003D47CE" w:rsidRDefault="003D47CE" w:rsidP="003D47CE">
      <w:pPr>
        <w:ind w:left="1353"/>
        <w:jc w:val="both"/>
        <w:rPr>
          <w:rFonts w:ascii="Arial" w:hAnsi="Arial" w:cs="Arial"/>
          <w:lang w:val="x-none"/>
        </w:rPr>
      </w:pPr>
    </w:p>
    <w:p w14:paraId="39019CD2" w14:textId="77777777" w:rsidR="003D47CE" w:rsidRPr="003D47CE" w:rsidRDefault="003D47CE" w:rsidP="003D47CE">
      <w:pPr>
        <w:jc w:val="both"/>
        <w:rPr>
          <w:rFonts w:ascii="Arial" w:hAnsi="Arial" w:cs="Arial"/>
          <w:lang w:val="x-none"/>
        </w:rPr>
      </w:pPr>
      <w:r w:rsidRPr="003D47CE">
        <w:rPr>
          <w:rFonts w:ascii="Arial" w:hAnsi="Arial" w:cs="Arial"/>
          <w:lang w:val="x-none"/>
        </w:rPr>
        <w:t xml:space="preserve">Una vez realizado lo anterior, el </w:t>
      </w:r>
      <w:r w:rsidRPr="003D47CE">
        <w:rPr>
          <w:rFonts w:ascii="Arial" w:hAnsi="Arial" w:cs="Arial"/>
        </w:rPr>
        <w:t xml:space="preserve">Proveedor </w:t>
      </w:r>
      <w:r w:rsidRPr="003D47CE">
        <w:rPr>
          <w:rFonts w:ascii="Arial" w:hAnsi="Arial" w:cs="Arial"/>
          <w:lang w:val="x-none"/>
        </w:rPr>
        <w:t xml:space="preserve">inhabilitará el uso </w:t>
      </w:r>
      <w:r w:rsidRPr="003D47CE">
        <w:rPr>
          <w:rFonts w:ascii="Arial" w:hAnsi="Arial" w:cs="Arial"/>
        </w:rPr>
        <w:t>del monedero electrónico</w:t>
      </w:r>
      <w:r w:rsidRPr="003D47CE">
        <w:rPr>
          <w:rFonts w:ascii="Arial" w:hAnsi="Arial" w:cs="Arial"/>
          <w:lang w:val="x-none"/>
        </w:rPr>
        <w:t xml:space="preserve"> de manera inmediata</w:t>
      </w:r>
      <w:r w:rsidRPr="003D47CE">
        <w:rPr>
          <w:rFonts w:ascii="Arial" w:hAnsi="Arial" w:cs="Arial"/>
        </w:rPr>
        <w:t xml:space="preserve"> y le proporcionará al Servidor Público un número de reporte</w:t>
      </w:r>
      <w:r w:rsidRPr="003D47CE">
        <w:rPr>
          <w:rFonts w:ascii="Arial" w:hAnsi="Arial" w:cs="Arial"/>
          <w:lang w:val="x-none"/>
        </w:rPr>
        <w:t xml:space="preserve">, por lo que cualquier consumo posterior al reporte será responsabilidad del </w:t>
      </w:r>
      <w:r w:rsidRPr="003D47CE">
        <w:rPr>
          <w:rFonts w:ascii="Arial" w:hAnsi="Arial" w:cs="Arial"/>
        </w:rPr>
        <w:t>Proveedor</w:t>
      </w:r>
      <w:r w:rsidRPr="003D47CE">
        <w:rPr>
          <w:rFonts w:ascii="Arial" w:hAnsi="Arial" w:cs="Arial"/>
          <w:lang w:val="x-none"/>
        </w:rPr>
        <w:t xml:space="preserve">; y por lo tanto no será </w:t>
      </w:r>
      <w:r w:rsidRPr="003D47CE">
        <w:rPr>
          <w:rFonts w:ascii="Arial" w:hAnsi="Arial" w:cs="Arial"/>
        </w:rPr>
        <w:t>descontado del saldo del monedero electrónico perteneciente al Servidor Público</w:t>
      </w:r>
      <w:r w:rsidRPr="003D47CE">
        <w:rPr>
          <w:rFonts w:ascii="Arial" w:hAnsi="Arial" w:cs="Arial"/>
          <w:lang w:val="x-none"/>
        </w:rPr>
        <w:t>.</w:t>
      </w:r>
    </w:p>
    <w:p w14:paraId="0DE9F417" w14:textId="77777777" w:rsidR="003D47CE" w:rsidRPr="003D47CE" w:rsidRDefault="003D47CE" w:rsidP="003D47CE">
      <w:pPr>
        <w:tabs>
          <w:tab w:val="left" w:pos="1440"/>
        </w:tabs>
        <w:jc w:val="both"/>
        <w:rPr>
          <w:rFonts w:ascii="Arial" w:hAnsi="Arial" w:cs="Arial"/>
        </w:rPr>
      </w:pPr>
      <w:r w:rsidRPr="003D47CE">
        <w:rPr>
          <w:rFonts w:ascii="Arial" w:hAnsi="Arial" w:cs="Arial"/>
        </w:rPr>
        <w:tab/>
      </w:r>
    </w:p>
    <w:p w14:paraId="6345DAFD" w14:textId="77777777" w:rsidR="003D47CE" w:rsidRPr="003D47CE" w:rsidRDefault="003D47CE" w:rsidP="003D47CE">
      <w:pPr>
        <w:jc w:val="both"/>
        <w:rPr>
          <w:rFonts w:ascii="Arial" w:hAnsi="Arial" w:cs="Arial"/>
          <w:lang w:val="x-none"/>
        </w:rPr>
      </w:pPr>
      <w:r w:rsidRPr="003D47CE">
        <w:rPr>
          <w:rFonts w:ascii="Arial" w:hAnsi="Arial" w:cs="Arial"/>
        </w:rPr>
        <w:t>En caso de reporte por cargos no reconocidos por parte de algún Servidor Público afectado, el Proveedor se obliga a llevar a cabo la investigación sobre los cargos no reconocidos; y en caso de que de la investigación se determine que el Servidor Público no hizo uso de las cantidades no reconocidas, el Proveedor se obliga a llevar a cabo la devolución del importe respectivo.</w:t>
      </w:r>
    </w:p>
    <w:p w14:paraId="09EF0470" w14:textId="77777777" w:rsidR="003D47CE" w:rsidRPr="003D47CE" w:rsidRDefault="003D47CE" w:rsidP="003D47CE">
      <w:pPr>
        <w:ind w:left="1776"/>
        <w:jc w:val="both"/>
        <w:rPr>
          <w:rFonts w:ascii="Arial" w:hAnsi="Arial" w:cs="Arial"/>
        </w:rPr>
      </w:pPr>
    </w:p>
    <w:p w14:paraId="3189FF13" w14:textId="77777777" w:rsidR="003D47CE" w:rsidRPr="003D47CE" w:rsidRDefault="003D47CE" w:rsidP="003D47CE">
      <w:pPr>
        <w:numPr>
          <w:ilvl w:val="0"/>
          <w:numId w:val="121"/>
        </w:numPr>
        <w:spacing w:after="160" w:line="259" w:lineRule="auto"/>
        <w:jc w:val="both"/>
        <w:rPr>
          <w:rFonts w:ascii="Arial" w:hAnsi="Arial" w:cs="Arial"/>
          <w:b/>
          <w:lang w:val="x-none"/>
        </w:rPr>
      </w:pPr>
      <w:r w:rsidRPr="003D47CE">
        <w:rPr>
          <w:rFonts w:ascii="Arial" w:hAnsi="Arial" w:cs="Arial"/>
          <w:b/>
        </w:rPr>
        <w:t>la entrega de las</w:t>
      </w:r>
      <w:r w:rsidRPr="003D47CE">
        <w:rPr>
          <w:rFonts w:ascii="Arial" w:hAnsi="Arial" w:cs="Arial"/>
          <w:b/>
          <w:lang w:val="x-none"/>
        </w:rPr>
        <w:t xml:space="preserve"> </w:t>
      </w:r>
      <w:r w:rsidRPr="003D47CE">
        <w:rPr>
          <w:rFonts w:ascii="Arial" w:hAnsi="Arial" w:cs="Arial"/>
          <w:b/>
        </w:rPr>
        <w:t>reposiciones</w:t>
      </w:r>
      <w:r w:rsidRPr="003D47CE">
        <w:rPr>
          <w:rFonts w:ascii="Arial" w:hAnsi="Arial" w:cs="Arial"/>
          <w:b/>
          <w:lang w:val="x-none"/>
        </w:rPr>
        <w:t xml:space="preserve"> de </w:t>
      </w:r>
      <w:r w:rsidRPr="003D47CE">
        <w:rPr>
          <w:rFonts w:ascii="Arial" w:hAnsi="Arial" w:cs="Arial"/>
          <w:b/>
        </w:rPr>
        <w:t>los monederos electrónicos</w:t>
      </w:r>
      <w:r w:rsidRPr="003D47CE">
        <w:rPr>
          <w:rFonts w:ascii="Arial" w:hAnsi="Arial" w:cs="Arial"/>
          <w:b/>
          <w:lang w:val="x-none"/>
        </w:rPr>
        <w:t>:</w:t>
      </w:r>
    </w:p>
    <w:p w14:paraId="160B5332" w14:textId="77777777" w:rsidR="003D47CE" w:rsidRPr="003D47CE" w:rsidRDefault="003D47CE" w:rsidP="003D47CE">
      <w:pPr>
        <w:jc w:val="both"/>
        <w:rPr>
          <w:rFonts w:ascii="Arial" w:hAnsi="Arial" w:cs="Arial"/>
          <w:b/>
        </w:rPr>
      </w:pPr>
    </w:p>
    <w:p w14:paraId="4B837018" w14:textId="77777777" w:rsidR="003D47CE" w:rsidRPr="003D47CE" w:rsidRDefault="003D47CE" w:rsidP="003D47CE">
      <w:pPr>
        <w:numPr>
          <w:ilvl w:val="0"/>
          <w:numId w:val="116"/>
        </w:numPr>
        <w:spacing w:after="160" w:line="259" w:lineRule="auto"/>
        <w:jc w:val="both"/>
        <w:rPr>
          <w:rFonts w:ascii="Arial" w:hAnsi="Arial" w:cs="Arial"/>
          <w:lang w:val="x-none"/>
        </w:rPr>
      </w:pPr>
      <w:r w:rsidRPr="003D47CE">
        <w:rPr>
          <w:rFonts w:ascii="Arial" w:hAnsi="Arial" w:cs="Arial"/>
        </w:rPr>
        <w:t xml:space="preserve">Los monederos electrónicos </w:t>
      </w:r>
      <w:r w:rsidRPr="003D47CE">
        <w:rPr>
          <w:rFonts w:ascii="Arial" w:hAnsi="Arial" w:cs="Arial"/>
          <w:lang w:val="x-none"/>
        </w:rPr>
        <w:t>solicitad</w:t>
      </w:r>
      <w:r w:rsidRPr="003D47CE">
        <w:rPr>
          <w:rFonts w:ascii="Arial" w:hAnsi="Arial" w:cs="Arial"/>
        </w:rPr>
        <w:t>o</w:t>
      </w:r>
      <w:r w:rsidRPr="003D47CE">
        <w:rPr>
          <w:rFonts w:ascii="Arial" w:hAnsi="Arial" w:cs="Arial"/>
          <w:lang w:val="x-none"/>
        </w:rPr>
        <w:t>s para la reposición por robo</w:t>
      </w:r>
      <w:r w:rsidRPr="003D47CE">
        <w:rPr>
          <w:rFonts w:ascii="Arial" w:hAnsi="Arial" w:cs="Arial"/>
        </w:rPr>
        <w:t>,</w:t>
      </w:r>
      <w:r w:rsidRPr="003D47CE">
        <w:rPr>
          <w:rFonts w:ascii="Arial" w:hAnsi="Arial" w:cs="Arial"/>
          <w:lang w:val="x-none"/>
        </w:rPr>
        <w:t xml:space="preserve"> extravío</w:t>
      </w:r>
      <w:r w:rsidRPr="003D47CE">
        <w:rPr>
          <w:rFonts w:ascii="Arial" w:hAnsi="Arial" w:cs="Arial"/>
        </w:rPr>
        <w:t xml:space="preserve"> u otra eventualidad</w:t>
      </w:r>
      <w:r w:rsidRPr="003D47CE">
        <w:rPr>
          <w:rFonts w:ascii="Arial" w:hAnsi="Arial" w:cs="Arial"/>
          <w:lang w:val="x-none"/>
        </w:rPr>
        <w:t xml:space="preserve">, previa notificación por parte </w:t>
      </w:r>
      <w:r w:rsidRPr="003D47CE">
        <w:rPr>
          <w:rFonts w:ascii="Arial" w:hAnsi="Arial" w:cs="Arial"/>
        </w:rPr>
        <w:t>del Servidor Público,</w:t>
      </w:r>
      <w:r w:rsidRPr="003D47CE">
        <w:rPr>
          <w:rFonts w:ascii="Arial" w:hAnsi="Arial" w:cs="Arial"/>
          <w:lang w:val="x-none"/>
        </w:rPr>
        <w:t xml:space="preserve"> deberán ser entregad</w:t>
      </w:r>
      <w:r w:rsidRPr="003D47CE">
        <w:rPr>
          <w:rFonts w:ascii="Arial" w:hAnsi="Arial" w:cs="Arial"/>
        </w:rPr>
        <w:t>o</w:t>
      </w:r>
      <w:r w:rsidRPr="003D47CE">
        <w:rPr>
          <w:rFonts w:ascii="Arial" w:hAnsi="Arial" w:cs="Arial"/>
          <w:lang w:val="x-none"/>
        </w:rPr>
        <w:t>s</w:t>
      </w:r>
      <w:r w:rsidRPr="003D47CE">
        <w:rPr>
          <w:rFonts w:ascii="Arial" w:hAnsi="Arial" w:cs="Arial"/>
        </w:rPr>
        <w:t xml:space="preserve"> al Servidor Público en el domicilio señalado en los apartados “F” Domicilios oficinas Centrales y “G” Domicilios Juntas Locales Ejecutivas que le corresponda para la entrega de su reposición. Los monederos electrónicos deberán estar identificados para que en las Unidades Responsables del Instituto en donde sean recibidas las reposiciones, se tengan los elementos para identificar a quien pertenece el monedero electrónico.</w:t>
      </w:r>
    </w:p>
    <w:p w14:paraId="0C7014C6" w14:textId="77777777" w:rsidR="003D47CE" w:rsidRPr="003D47CE" w:rsidRDefault="003D47CE" w:rsidP="003D47CE">
      <w:pPr>
        <w:ind w:left="720"/>
        <w:jc w:val="both"/>
        <w:rPr>
          <w:rFonts w:ascii="Arial" w:hAnsi="Arial" w:cs="Arial"/>
          <w:lang w:val="x-none"/>
        </w:rPr>
      </w:pPr>
    </w:p>
    <w:p w14:paraId="42D9B16B" w14:textId="77777777" w:rsidR="003D47CE" w:rsidRPr="003D47CE" w:rsidRDefault="003D47CE" w:rsidP="003D47CE">
      <w:pPr>
        <w:numPr>
          <w:ilvl w:val="0"/>
          <w:numId w:val="121"/>
        </w:numPr>
        <w:spacing w:after="160" w:line="259" w:lineRule="auto"/>
        <w:rPr>
          <w:rFonts w:ascii="Arial" w:hAnsi="Arial" w:cs="Arial"/>
          <w:lang w:val="es-ES"/>
        </w:rPr>
      </w:pPr>
      <w:r w:rsidRPr="003D47CE">
        <w:rPr>
          <w:rFonts w:ascii="Arial" w:hAnsi="Arial" w:cs="Arial"/>
          <w:b/>
          <w:lang w:val="es-ES"/>
        </w:rPr>
        <w:t>Pensiones Alimenticias</w:t>
      </w:r>
    </w:p>
    <w:p w14:paraId="34782645" w14:textId="77777777" w:rsidR="003D47CE" w:rsidRPr="003D47CE" w:rsidRDefault="003D47CE" w:rsidP="003D47CE">
      <w:pPr>
        <w:jc w:val="both"/>
        <w:rPr>
          <w:rFonts w:ascii="Arial" w:hAnsi="Arial" w:cs="Arial"/>
          <w:lang w:val="es-ES"/>
        </w:rPr>
      </w:pPr>
      <w:r w:rsidRPr="003D47CE">
        <w:rPr>
          <w:rFonts w:ascii="Arial" w:hAnsi="Arial" w:cs="Arial"/>
          <w:lang w:val="es-ES"/>
        </w:rPr>
        <w:t>Pensiones alimenticias fijadas por la autoridad competente al personal del Instituto, para la prestación de vales de Fin de Año, el Proveedor, entregará un monedero electrónico adicional para la acreedora alimenticia, la relación de las acreedoras y de los porcentajes a aplicar, se enviará con cinco días hábiles de anticipación a la fecha de la entrega, así como un listado con los nombres de los deudores y montos respectivos.</w:t>
      </w:r>
    </w:p>
    <w:p w14:paraId="0060FB17" w14:textId="77777777" w:rsidR="003D47CE" w:rsidRPr="003D47CE" w:rsidRDefault="003D47CE" w:rsidP="003D47CE">
      <w:pPr>
        <w:jc w:val="both"/>
        <w:rPr>
          <w:rFonts w:ascii="Arial" w:hAnsi="Arial" w:cs="Arial"/>
          <w:lang w:val="es-ES"/>
        </w:rPr>
      </w:pPr>
    </w:p>
    <w:p w14:paraId="238D428D" w14:textId="77777777" w:rsidR="003D47CE" w:rsidRPr="003D47CE" w:rsidRDefault="003D47CE" w:rsidP="003D47CE">
      <w:pPr>
        <w:jc w:val="both"/>
        <w:rPr>
          <w:rFonts w:ascii="Arial" w:hAnsi="Arial" w:cs="Arial"/>
          <w:b/>
          <w:lang w:val="es-ES"/>
        </w:rPr>
      </w:pPr>
      <w:r w:rsidRPr="003D47CE">
        <w:rPr>
          <w:rFonts w:ascii="Arial" w:hAnsi="Arial" w:cs="Arial"/>
          <w:lang w:val="es-ES"/>
        </w:rPr>
        <w:t xml:space="preserve">Los monederos electrónicos de las acreedoras alimenticias se entregarán en los domicilios de los apartados </w:t>
      </w:r>
      <w:r w:rsidRPr="003D47CE">
        <w:rPr>
          <w:rFonts w:ascii="Arial" w:hAnsi="Arial" w:cs="Arial"/>
        </w:rPr>
        <w:t>“F” Domicilios oficinas Centrales y “G” Domicilios Juntas Locales Ejecutivas</w:t>
      </w:r>
      <w:r w:rsidRPr="003D47CE">
        <w:rPr>
          <w:rFonts w:ascii="Arial" w:hAnsi="Arial" w:cs="Arial"/>
          <w:bCs/>
          <w:lang w:val="es-ES"/>
        </w:rPr>
        <w:t xml:space="preserve"> el día y hora previamente acordados mediante correo electrónico. </w:t>
      </w:r>
    </w:p>
    <w:p w14:paraId="7D3EE09B" w14:textId="77777777" w:rsidR="003D47CE" w:rsidRPr="003D47CE" w:rsidRDefault="003D47CE" w:rsidP="003D47CE">
      <w:pPr>
        <w:jc w:val="both"/>
        <w:rPr>
          <w:rFonts w:ascii="Arial" w:hAnsi="Arial" w:cs="Arial"/>
          <w:lang w:val="es-ES"/>
        </w:rPr>
      </w:pPr>
    </w:p>
    <w:p w14:paraId="703B8A2D" w14:textId="77777777" w:rsidR="003D47CE" w:rsidRPr="003D47CE" w:rsidRDefault="003D47CE" w:rsidP="003D47CE">
      <w:pPr>
        <w:jc w:val="both"/>
        <w:rPr>
          <w:rFonts w:ascii="Arial" w:hAnsi="Arial" w:cs="Arial"/>
          <w:lang w:val="es-ES"/>
        </w:rPr>
      </w:pPr>
      <w:r w:rsidRPr="003D47CE">
        <w:rPr>
          <w:rFonts w:ascii="Arial" w:hAnsi="Arial" w:cs="Arial"/>
          <w:lang w:val="es-ES"/>
        </w:rPr>
        <w:t xml:space="preserve">En caso de modificación al porcentaje de pensión alimenticia fijada, o pensiones alimenticias de nuevo ingreso o movimientos de personal de nivel de mando medio a operativo  que cumplan con los requisitos para obtener el derecho de la prestación de fin de año 2024, el Instituto informará de dichas modificaciones al Proveedor mediante correos electrónicos de las Servidoras Públicas </w:t>
      </w:r>
      <w:hyperlink r:id="rId42" w:history="1">
        <w:r w:rsidRPr="003D47CE">
          <w:rPr>
            <w:rFonts w:ascii="Arial" w:hAnsi="Arial" w:cs="Arial"/>
            <w:color w:val="0000FF"/>
            <w:u w:val="single"/>
            <w:lang w:val="es-ES"/>
          </w:rPr>
          <w:t>karla.nieto@ine.mx</w:t>
        </w:r>
      </w:hyperlink>
      <w:r w:rsidRPr="003D47CE">
        <w:rPr>
          <w:rFonts w:ascii="Arial" w:hAnsi="Arial" w:cs="Arial"/>
          <w:lang w:val="es-ES"/>
        </w:rPr>
        <w:t xml:space="preserve">, </w:t>
      </w:r>
      <w:hyperlink r:id="rId43" w:history="1">
        <w:r w:rsidRPr="003D47CE">
          <w:rPr>
            <w:rFonts w:ascii="Arial" w:hAnsi="Arial" w:cs="Arial"/>
            <w:color w:val="0000FF"/>
            <w:u w:val="single"/>
            <w:lang w:val="es-ES"/>
          </w:rPr>
          <w:t>stefanie.avalos@ine.mx</w:t>
        </w:r>
      </w:hyperlink>
      <w:r w:rsidRPr="003D47CE">
        <w:rPr>
          <w:rFonts w:ascii="Arial" w:hAnsi="Arial" w:cs="Arial"/>
          <w:color w:val="0000FF"/>
          <w:u w:val="single"/>
          <w:lang w:val="es-ES"/>
        </w:rPr>
        <w:t xml:space="preserve"> y</w:t>
      </w:r>
      <w:r w:rsidRPr="003D47CE">
        <w:rPr>
          <w:rFonts w:ascii="Arial" w:hAnsi="Arial" w:cs="Arial"/>
          <w:lang w:val="es-ES"/>
        </w:rPr>
        <w:t xml:space="preserve"> </w:t>
      </w:r>
      <w:hyperlink r:id="rId44" w:history="1">
        <w:r w:rsidRPr="003D47CE">
          <w:rPr>
            <w:rFonts w:ascii="Arial" w:hAnsi="Arial" w:cs="Arial"/>
            <w:color w:val="0000FF"/>
            <w:u w:val="single"/>
            <w:lang w:val="es-ES"/>
          </w:rPr>
          <w:t>paula.magdaleno@ine.mx</w:t>
        </w:r>
      </w:hyperlink>
      <w:r w:rsidRPr="003D47CE">
        <w:rPr>
          <w:rFonts w:ascii="Arial" w:hAnsi="Arial" w:cs="Arial"/>
          <w:lang w:val="es-ES"/>
        </w:rPr>
        <w:t>.</w:t>
      </w:r>
    </w:p>
    <w:p w14:paraId="3730C188" w14:textId="77777777" w:rsidR="003D47CE" w:rsidRPr="003D47CE" w:rsidRDefault="003D47CE" w:rsidP="003D47CE">
      <w:pPr>
        <w:jc w:val="both"/>
        <w:rPr>
          <w:rFonts w:ascii="Arial" w:hAnsi="Arial" w:cs="Arial"/>
          <w:lang w:val="es-ES"/>
        </w:rPr>
      </w:pPr>
    </w:p>
    <w:p w14:paraId="647D4882" w14:textId="77777777" w:rsidR="003D47CE" w:rsidRPr="003D47CE" w:rsidRDefault="003D47CE" w:rsidP="003D47CE">
      <w:pPr>
        <w:numPr>
          <w:ilvl w:val="0"/>
          <w:numId w:val="121"/>
        </w:numPr>
        <w:spacing w:after="160" w:line="259" w:lineRule="auto"/>
        <w:jc w:val="both"/>
        <w:rPr>
          <w:rFonts w:ascii="Arial" w:hAnsi="Arial" w:cs="Arial"/>
          <w:b/>
          <w:lang w:val="es-ES"/>
        </w:rPr>
      </w:pPr>
      <w:r w:rsidRPr="003D47CE">
        <w:rPr>
          <w:rFonts w:ascii="Arial" w:hAnsi="Arial" w:cs="Arial"/>
          <w:b/>
          <w:lang w:val="es-ES"/>
        </w:rPr>
        <w:t xml:space="preserve">Resoluciones o Mandatos Judiciales </w:t>
      </w:r>
    </w:p>
    <w:p w14:paraId="355395B8" w14:textId="77777777" w:rsidR="003D47CE" w:rsidRPr="003D47CE" w:rsidRDefault="003D47CE" w:rsidP="003D47CE">
      <w:pPr>
        <w:jc w:val="both"/>
        <w:rPr>
          <w:rFonts w:ascii="Arial" w:hAnsi="Arial" w:cs="Arial"/>
          <w:lang w:val="es-ES"/>
        </w:rPr>
      </w:pPr>
      <w:r w:rsidRPr="003D47CE">
        <w:rPr>
          <w:rFonts w:ascii="Arial" w:hAnsi="Arial" w:cs="Arial"/>
          <w:lang w:val="es-ES"/>
        </w:rPr>
        <w:t>En caso de que se condene al Instituto al pago de la prestación de vales de Fin Año, día de reyes, día del niño, día de la madre o día del padre a favor de algún Servidor Público, en distinta modalidad a la que marca la norma, el Instituto notificará al Proveedor vía correo electrónico el número del monedero electrónico al cual se le deberá reflejar la cantidad fijada en la sentencia emitida por la autoridad competente o en los términos y cantidades que le sea indicado por el Instituto, sin ningún costo adicional. Asimismo, de existir un remanente con respecto al saldo original del monedero electrónico, dicho remanente deberá ser depositado en la cuenta bancaria a nombre del Instituto que se proporcionará en el momento. Debido a la naturaleza del requerimiento, el Proveedor deberá garantizar los movimientos requeridos en un plazo no mayor a veinte días hábiles posteriores a la solicitud, de lo contrario en caso de que no se cumpla con el tiempo solicitado por la autoridad jurisdiccional se aplicarán las penas convencionales correspondientes señaladas en las condiciones contractuales de este documento.</w:t>
      </w:r>
    </w:p>
    <w:p w14:paraId="62A37C4C" w14:textId="77777777" w:rsidR="003D47CE" w:rsidRPr="003D47CE" w:rsidRDefault="003D47CE" w:rsidP="003D47CE">
      <w:pPr>
        <w:jc w:val="both"/>
        <w:rPr>
          <w:rFonts w:ascii="Arial" w:hAnsi="Arial" w:cs="Arial"/>
          <w:lang w:val="es-ES"/>
        </w:rPr>
      </w:pPr>
    </w:p>
    <w:p w14:paraId="34E46240" w14:textId="77777777" w:rsidR="003D47CE" w:rsidRPr="003D47CE" w:rsidRDefault="003D47CE" w:rsidP="003D47CE">
      <w:pPr>
        <w:jc w:val="both"/>
        <w:rPr>
          <w:rFonts w:ascii="Arial" w:hAnsi="Arial" w:cs="Arial"/>
          <w:lang w:val="es-ES"/>
        </w:rPr>
      </w:pPr>
      <w:r w:rsidRPr="003D47CE">
        <w:rPr>
          <w:rFonts w:ascii="Arial" w:hAnsi="Arial" w:cs="Arial"/>
          <w:lang w:val="es-ES"/>
        </w:rPr>
        <w:t>Para el caso de resolución o mandato judicial, el Proveedor se obliga a realizar los movimientos que sean necesarios en el monedero electrónico definido previamente por el Instituto en un plazo no mayor a veinte días hábiles posteriores a la solicitud vía correo electrónico por parte del Instituto, en el supuesto de que el Proveedor incumpla con la entrega del monedero electrónico ordenado a través de una resolución o mandato judicial, en tiempo y forma solicitado por el Instituto y ello causara la aplicación de una multa al Instituto, el proveedor deberá cubrir el importe de dicha multa, en caso de incumplimiento del proveedor al pago de la multa que le sea impuesta al Instituto por la autoridad jurisdiccional se aplicará una pena del 1% sobre el importe de la multa por cada día hábil de atraso en el pago.</w:t>
      </w:r>
    </w:p>
    <w:p w14:paraId="389A07A5" w14:textId="77777777" w:rsidR="003D47CE" w:rsidRPr="003D47CE" w:rsidRDefault="003D47CE" w:rsidP="003D47CE">
      <w:pPr>
        <w:jc w:val="both"/>
        <w:rPr>
          <w:rFonts w:ascii="Arial" w:hAnsi="Arial" w:cs="Arial"/>
          <w:b/>
          <w:bCs/>
          <w:lang w:val="es-ES"/>
        </w:rPr>
      </w:pPr>
    </w:p>
    <w:p w14:paraId="082408FB" w14:textId="77777777" w:rsidR="003D47CE" w:rsidRPr="003D47CE" w:rsidRDefault="003D47CE" w:rsidP="003D47CE">
      <w:pPr>
        <w:jc w:val="both"/>
        <w:rPr>
          <w:rFonts w:ascii="Arial" w:hAnsi="Arial" w:cs="Arial"/>
          <w:b/>
          <w:bCs/>
          <w:lang w:val="es-ES"/>
        </w:rPr>
      </w:pPr>
      <w:r w:rsidRPr="003D47CE">
        <w:rPr>
          <w:rFonts w:ascii="Arial" w:hAnsi="Arial" w:cs="Arial"/>
          <w:b/>
          <w:bCs/>
          <w:lang w:val="es-ES"/>
        </w:rPr>
        <w:t>Defunciones</w:t>
      </w:r>
    </w:p>
    <w:p w14:paraId="697935F6" w14:textId="77777777" w:rsidR="003D47CE" w:rsidRPr="003D47CE" w:rsidRDefault="003D47CE" w:rsidP="003D47CE">
      <w:pPr>
        <w:jc w:val="both"/>
        <w:rPr>
          <w:rFonts w:ascii="Arial" w:hAnsi="Arial" w:cs="Arial"/>
          <w:lang w:val="es-ES"/>
        </w:rPr>
      </w:pPr>
      <w:r w:rsidRPr="003D47CE">
        <w:rPr>
          <w:rFonts w:ascii="Arial" w:hAnsi="Arial" w:cs="Arial"/>
          <w:lang w:val="es-ES"/>
        </w:rPr>
        <w:t>En caso de que algún servidor público falleciera, y tuviera más de un beneficiario mismos que reclamaran la prestación de vales de fin de año 2024, se solicitará al proveedor mediante correo electrónico los monederos adicionales correspondientes a efecto de cubrir el pago de la prestación. En caso de incumplimiento se aplicará la pena convencional correspondiente.</w:t>
      </w:r>
    </w:p>
    <w:p w14:paraId="6A1801B8" w14:textId="77777777" w:rsidR="003D47CE" w:rsidRPr="003D47CE" w:rsidRDefault="003D47CE" w:rsidP="003D47CE">
      <w:pPr>
        <w:jc w:val="both"/>
        <w:rPr>
          <w:rFonts w:ascii="Arial" w:hAnsi="Arial" w:cs="Arial"/>
          <w:lang w:val="es-ES"/>
        </w:rPr>
      </w:pPr>
    </w:p>
    <w:p w14:paraId="3606EA81" w14:textId="77777777" w:rsidR="003D47CE" w:rsidRPr="003D47CE" w:rsidRDefault="003D47CE" w:rsidP="003D47CE">
      <w:pPr>
        <w:numPr>
          <w:ilvl w:val="0"/>
          <w:numId w:val="121"/>
        </w:numPr>
        <w:spacing w:after="160" w:line="259" w:lineRule="auto"/>
        <w:jc w:val="both"/>
        <w:rPr>
          <w:rFonts w:ascii="Arial" w:hAnsi="Arial" w:cs="Arial"/>
          <w:b/>
        </w:rPr>
      </w:pPr>
      <w:r w:rsidRPr="003D47CE">
        <w:rPr>
          <w:rFonts w:ascii="Arial" w:hAnsi="Arial" w:cs="Arial"/>
          <w:b/>
        </w:rPr>
        <w:t xml:space="preserve"> </w:t>
      </w:r>
      <w:bookmarkStart w:id="1342" w:name="_Hlk147749138"/>
      <w:r w:rsidRPr="003D47CE">
        <w:rPr>
          <w:rFonts w:ascii="Arial" w:hAnsi="Arial" w:cs="Arial"/>
          <w:b/>
          <w:lang w:val="x-none"/>
        </w:rPr>
        <w:t>Del plazo para</w:t>
      </w:r>
      <w:r w:rsidRPr="003D47CE">
        <w:rPr>
          <w:rFonts w:ascii="Arial" w:hAnsi="Arial" w:cs="Arial"/>
          <w:b/>
        </w:rPr>
        <w:t xml:space="preserve"> entrega y </w:t>
      </w:r>
      <w:r w:rsidRPr="003D47CE">
        <w:rPr>
          <w:rFonts w:ascii="Arial" w:hAnsi="Arial" w:cs="Arial"/>
          <w:b/>
          <w:lang w:val="x-none"/>
        </w:rPr>
        <w:t xml:space="preserve">activación </w:t>
      </w:r>
      <w:r w:rsidRPr="003D47CE">
        <w:rPr>
          <w:rFonts w:ascii="Arial" w:hAnsi="Arial" w:cs="Arial"/>
          <w:b/>
        </w:rPr>
        <w:t>de los monederos electrónicos</w:t>
      </w:r>
      <w:bookmarkEnd w:id="1342"/>
    </w:p>
    <w:p w14:paraId="425F179A" w14:textId="77777777" w:rsidR="003D47CE" w:rsidRPr="003D47CE" w:rsidRDefault="003D47CE" w:rsidP="003D47CE">
      <w:pPr>
        <w:jc w:val="both"/>
        <w:rPr>
          <w:rFonts w:ascii="Arial" w:hAnsi="Arial" w:cs="Arial"/>
          <w:b/>
          <w:lang w:eastAsia="en-US"/>
        </w:rPr>
      </w:pPr>
    </w:p>
    <w:p w14:paraId="55194663" w14:textId="77777777" w:rsidR="003D47CE" w:rsidRPr="003D47CE" w:rsidRDefault="003D47CE" w:rsidP="003D47CE">
      <w:pPr>
        <w:jc w:val="both"/>
        <w:rPr>
          <w:rFonts w:ascii="Arial" w:hAnsi="Arial" w:cs="Arial"/>
          <w:b/>
          <w:lang w:eastAsia="en-US"/>
        </w:rPr>
      </w:pPr>
      <w:r w:rsidRPr="003D47CE">
        <w:rPr>
          <w:rFonts w:ascii="Arial" w:hAnsi="Arial" w:cs="Arial"/>
          <w:b/>
          <w:lang w:eastAsia="en-US"/>
        </w:rPr>
        <w:t>ENTREGA:</w:t>
      </w:r>
    </w:p>
    <w:p w14:paraId="45AE1CD4" w14:textId="77777777" w:rsidR="003D47CE" w:rsidRPr="003D47CE" w:rsidRDefault="003D47CE" w:rsidP="003D47CE">
      <w:pPr>
        <w:numPr>
          <w:ilvl w:val="0"/>
          <w:numId w:val="118"/>
        </w:numPr>
        <w:spacing w:after="160" w:line="259" w:lineRule="auto"/>
        <w:jc w:val="both"/>
        <w:rPr>
          <w:rFonts w:ascii="Arial" w:hAnsi="Arial" w:cs="Arial"/>
          <w:b/>
        </w:rPr>
      </w:pPr>
      <w:r w:rsidRPr="003D47CE">
        <w:rPr>
          <w:rFonts w:ascii="Arial" w:hAnsi="Arial" w:cs="Arial"/>
          <w:b/>
          <w:lang w:eastAsia="en-US"/>
        </w:rPr>
        <w:t>Conceptos 1 y 2</w:t>
      </w:r>
    </w:p>
    <w:p w14:paraId="4394DB30" w14:textId="77777777" w:rsidR="003D47CE" w:rsidRPr="003D47CE" w:rsidRDefault="003D47CE" w:rsidP="003D47CE">
      <w:pPr>
        <w:ind w:left="720"/>
        <w:jc w:val="both"/>
        <w:rPr>
          <w:rFonts w:ascii="Arial" w:hAnsi="Arial" w:cs="Arial"/>
          <w:b/>
        </w:rPr>
      </w:pPr>
    </w:p>
    <w:p w14:paraId="40A9A90A" w14:textId="77777777" w:rsidR="003D47CE" w:rsidRPr="003D47CE" w:rsidRDefault="003D47CE" w:rsidP="003D47CE">
      <w:pPr>
        <w:ind w:left="720"/>
        <w:contextualSpacing/>
        <w:jc w:val="both"/>
        <w:rPr>
          <w:rFonts w:ascii="Arial" w:hAnsi="Arial" w:cs="Arial"/>
        </w:rPr>
      </w:pPr>
      <w:r w:rsidRPr="003D47CE">
        <w:rPr>
          <w:rFonts w:ascii="Arial" w:hAnsi="Arial" w:cs="Arial"/>
          <w:lang w:eastAsia="en-US"/>
        </w:rPr>
        <w:t xml:space="preserve">El plazo para la entrega de los monederos electrónicos de Fin de Año 2024 y Día de Reyes 2025 será del 22 al 28 de noviembre de 2024 y se podrán hacer entregas parciales, teniendo como fecha límite para entregar la totalidad de los monederos el 28 de noviembre de 2024. Una vez concluida la entrega de los monederos electrónicos, el Proveedor deberá entregar </w:t>
      </w:r>
      <w:r w:rsidRPr="003D47CE">
        <w:rPr>
          <w:rFonts w:ascii="Arial" w:hAnsi="Arial" w:cs="Arial"/>
        </w:rPr>
        <w:t xml:space="preserve">las guías de paquetería firmadas por los Servidores Públicos mencionados en los apartados “F” Domicilios oficinas Centrales y “G” Domicilios Juntas Locales Ejecutivas mediante las cuales se acredite que recibieron los monederos electrónicos. Dichas guías deberán entregarse en la Subdirección de Relaciones y Programas Laborales ubicada en Periférico sur 4124 Torre Zafiro II Tercer Piso Colonia Jardines del Pedregal C.P. 01900 en la Ciudad de México o bien enviarse a los correos electrónicos </w:t>
      </w:r>
      <w:hyperlink r:id="rId45" w:history="1">
        <w:r w:rsidRPr="003D47CE">
          <w:rPr>
            <w:rFonts w:ascii="Arial" w:hAnsi="Arial" w:cs="Arial"/>
            <w:color w:val="0000FF"/>
            <w:u w:val="single"/>
          </w:rPr>
          <w:t>karla.nieto@ine.mx</w:t>
        </w:r>
      </w:hyperlink>
      <w:r w:rsidRPr="003D47CE">
        <w:rPr>
          <w:rFonts w:ascii="Arial" w:hAnsi="Arial" w:cs="Arial"/>
        </w:rPr>
        <w:t xml:space="preserve"> </w:t>
      </w:r>
      <w:hyperlink r:id="rId46" w:history="1">
        <w:r w:rsidRPr="003D47CE">
          <w:rPr>
            <w:rFonts w:ascii="Arial" w:hAnsi="Arial" w:cs="Arial"/>
            <w:color w:val="0000FF"/>
            <w:u w:val="single"/>
          </w:rPr>
          <w:t>stefanie.avalos@ine.mx</w:t>
        </w:r>
      </w:hyperlink>
      <w:r w:rsidRPr="003D47CE">
        <w:rPr>
          <w:rFonts w:ascii="Arial" w:hAnsi="Arial" w:cs="Arial"/>
        </w:rPr>
        <w:t xml:space="preserve"> y </w:t>
      </w:r>
      <w:bookmarkStart w:id="1343" w:name="_Hlk141470492"/>
      <w:r w:rsidRPr="003D47CE">
        <w:rPr>
          <w:rFonts w:ascii="Arial" w:hAnsi="Arial" w:cs="Arial"/>
        </w:rPr>
        <w:fldChar w:fldCharType="begin"/>
      </w:r>
      <w:r w:rsidRPr="003D47CE">
        <w:rPr>
          <w:rFonts w:ascii="Arial" w:hAnsi="Arial" w:cs="Arial"/>
        </w:rPr>
        <w:instrText>HYPERLINK "C:\\Users\\paula.magdaleno\\AppData\\Local\\Microsoft\\Windows\\INetCache\\Content.Outlook\\SBT315OS\\paula.magdaleno@ine.mx"</w:instrText>
      </w:r>
      <w:r w:rsidRPr="003D47CE">
        <w:rPr>
          <w:rFonts w:ascii="Arial" w:hAnsi="Arial" w:cs="Arial"/>
        </w:rPr>
      </w:r>
      <w:r w:rsidRPr="003D47CE">
        <w:rPr>
          <w:rFonts w:ascii="Arial" w:hAnsi="Arial" w:cs="Arial"/>
        </w:rPr>
        <w:fldChar w:fldCharType="separate"/>
      </w:r>
      <w:r w:rsidRPr="003D47CE">
        <w:rPr>
          <w:rFonts w:ascii="Arial" w:hAnsi="Arial" w:cs="Arial"/>
          <w:color w:val="0000FF"/>
          <w:u w:val="single"/>
        </w:rPr>
        <w:t>paula.magdaleno@ine.mx</w:t>
      </w:r>
      <w:r w:rsidRPr="003D47CE">
        <w:rPr>
          <w:rFonts w:ascii="Arial" w:hAnsi="Arial" w:cs="Arial"/>
        </w:rPr>
        <w:fldChar w:fldCharType="end"/>
      </w:r>
      <w:r w:rsidRPr="003D47CE">
        <w:rPr>
          <w:rFonts w:ascii="Arial" w:hAnsi="Arial" w:cs="Arial"/>
        </w:rPr>
        <w:t xml:space="preserve"> </w:t>
      </w:r>
      <w:bookmarkEnd w:id="1343"/>
    </w:p>
    <w:p w14:paraId="47C6ADFD" w14:textId="77777777" w:rsidR="003D47CE" w:rsidRPr="003D47CE" w:rsidRDefault="003D47CE" w:rsidP="003D47CE">
      <w:pPr>
        <w:ind w:left="720"/>
        <w:contextualSpacing/>
        <w:jc w:val="both"/>
        <w:rPr>
          <w:rFonts w:ascii="Arial" w:hAnsi="Arial" w:cs="Arial"/>
        </w:rPr>
      </w:pPr>
    </w:p>
    <w:p w14:paraId="2C0D9615" w14:textId="77777777" w:rsidR="003D47CE" w:rsidRPr="003D47CE" w:rsidRDefault="003D47CE" w:rsidP="003D47CE">
      <w:pPr>
        <w:numPr>
          <w:ilvl w:val="0"/>
          <w:numId w:val="118"/>
        </w:numPr>
        <w:spacing w:after="160" w:line="259" w:lineRule="auto"/>
        <w:jc w:val="both"/>
        <w:rPr>
          <w:rFonts w:ascii="Arial" w:hAnsi="Arial" w:cs="Arial"/>
          <w:b/>
        </w:rPr>
      </w:pPr>
      <w:r w:rsidRPr="003D47CE">
        <w:rPr>
          <w:rFonts w:ascii="Arial" w:hAnsi="Arial" w:cs="Arial"/>
          <w:b/>
        </w:rPr>
        <w:t>Conceptos 3, 4 y 5</w:t>
      </w:r>
    </w:p>
    <w:p w14:paraId="20436EEF" w14:textId="77777777" w:rsidR="003D47CE" w:rsidRPr="003D47CE" w:rsidRDefault="003D47CE" w:rsidP="003D47CE">
      <w:pPr>
        <w:ind w:left="720"/>
        <w:jc w:val="both"/>
        <w:rPr>
          <w:rFonts w:ascii="Arial" w:hAnsi="Arial" w:cs="Arial"/>
          <w:b/>
        </w:rPr>
      </w:pPr>
    </w:p>
    <w:p w14:paraId="56038F5B" w14:textId="77777777" w:rsidR="003D47CE" w:rsidRPr="003D47CE" w:rsidRDefault="003D47CE" w:rsidP="003D47CE">
      <w:pPr>
        <w:ind w:left="720"/>
        <w:contextualSpacing/>
        <w:jc w:val="both"/>
        <w:rPr>
          <w:rFonts w:ascii="Arial" w:hAnsi="Arial" w:cs="Arial"/>
        </w:rPr>
      </w:pPr>
      <w:r w:rsidRPr="003D47CE">
        <w:rPr>
          <w:rFonts w:ascii="Arial" w:hAnsi="Arial" w:cs="Arial"/>
          <w:lang w:eastAsia="en-US"/>
        </w:rPr>
        <w:t xml:space="preserve">El plazo para la entrega de los monederos electrónicos el Día del Niño, Día de la Madre y Día del Padre 2025, será del 22 al 29 de abril de 2025 y se podrán hacer entregas parciales, teniendo como fecha límite para entregar la totalidad de los monederos el 29 de abril de 2025. Una vez concluida la entrega de los monederos electrónicos, el Proveedor enviará </w:t>
      </w:r>
      <w:r w:rsidRPr="003D47CE">
        <w:rPr>
          <w:rFonts w:ascii="Arial" w:hAnsi="Arial" w:cs="Arial"/>
        </w:rPr>
        <w:t xml:space="preserve">las guías de paquetería firmadas por los Servidores Públicos mencionados en los apartados “F” Domicilios oficinas Centrales y “G” Domicilios Juntas Locales Ejecutivas mediante las cuales se acredite que recibieron los monederos electrónicos. Dichas guías deberán entregarse en la Subdirección de Relaciones y Programas Laborales ubicada en Periférico sur 4124 Torre Zafiro II Tercer Piso Colonia Jardines del Pedregal C.P. 01900 en la Ciudad de México o bien enviarse a los correos electrónicos </w:t>
      </w:r>
      <w:hyperlink r:id="rId47" w:history="1">
        <w:r w:rsidRPr="003D47CE">
          <w:rPr>
            <w:rFonts w:ascii="Arial" w:hAnsi="Arial" w:cs="Arial"/>
            <w:color w:val="0000FF"/>
            <w:u w:val="single"/>
          </w:rPr>
          <w:t>karla.nieto@ine.mx</w:t>
        </w:r>
      </w:hyperlink>
      <w:r w:rsidRPr="003D47CE">
        <w:rPr>
          <w:rFonts w:ascii="Arial" w:hAnsi="Arial" w:cs="Arial"/>
          <w:color w:val="0000FF"/>
          <w:u w:val="single"/>
        </w:rPr>
        <w:t>,</w:t>
      </w:r>
      <w:r w:rsidRPr="003D47CE">
        <w:rPr>
          <w:rFonts w:ascii="Arial" w:hAnsi="Arial" w:cs="Arial"/>
        </w:rPr>
        <w:t xml:space="preserve"> </w:t>
      </w:r>
      <w:hyperlink r:id="rId48" w:history="1">
        <w:r w:rsidRPr="003D47CE">
          <w:rPr>
            <w:rFonts w:ascii="Arial" w:hAnsi="Arial" w:cs="Arial"/>
            <w:color w:val="0000FF"/>
            <w:u w:val="single"/>
          </w:rPr>
          <w:t>stefanie.avalos@ine.mx</w:t>
        </w:r>
      </w:hyperlink>
      <w:r w:rsidRPr="003D47CE">
        <w:rPr>
          <w:rFonts w:ascii="Arial" w:hAnsi="Arial" w:cs="Arial"/>
        </w:rPr>
        <w:t xml:space="preserve"> y </w:t>
      </w:r>
      <w:hyperlink r:id="rId49" w:history="1">
        <w:r w:rsidRPr="003D47CE">
          <w:rPr>
            <w:rFonts w:ascii="Arial" w:hAnsi="Arial" w:cs="Arial"/>
            <w:color w:val="0000FF"/>
            <w:u w:val="single"/>
          </w:rPr>
          <w:t>paula.magdaleno@ine.mx</w:t>
        </w:r>
      </w:hyperlink>
      <w:r w:rsidRPr="003D47CE">
        <w:rPr>
          <w:rFonts w:ascii="Arial" w:hAnsi="Arial" w:cs="Arial"/>
        </w:rPr>
        <w:t xml:space="preserve"> </w:t>
      </w:r>
    </w:p>
    <w:p w14:paraId="619F694D" w14:textId="77777777" w:rsidR="003D47CE" w:rsidRPr="003D47CE" w:rsidRDefault="003D47CE" w:rsidP="003D47CE">
      <w:pPr>
        <w:ind w:left="720"/>
        <w:contextualSpacing/>
        <w:jc w:val="both"/>
        <w:rPr>
          <w:rFonts w:ascii="Arial" w:hAnsi="Arial" w:cs="Arial"/>
          <w:lang w:eastAsia="en-US"/>
        </w:rPr>
      </w:pPr>
    </w:p>
    <w:p w14:paraId="3B97A79C" w14:textId="77777777" w:rsidR="003D47CE" w:rsidRPr="003D47CE" w:rsidRDefault="003D47CE" w:rsidP="003D47CE">
      <w:pPr>
        <w:jc w:val="both"/>
        <w:rPr>
          <w:rFonts w:ascii="Arial" w:hAnsi="Arial" w:cs="Arial"/>
          <w:b/>
        </w:rPr>
      </w:pPr>
      <w:r w:rsidRPr="003D47CE">
        <w:rPr>
          <w:rFonts w:ascii="Arial" w:hAnsi="Arial" w:cs="Arial"/>
          <w:lang w:eastAsia="en-US"/>
        </w:rPr>
        <w:t xml:space="preserve">El Administrador del Contrato a través de los correos electrónicos </w:t>
      </w:r>
      <w:hyperlink r:id="rId50" w:history="1">
        <w:r w:rsidRPr="003D47CE">
          <w:rPr>
            <w:rFonts w:ascii="Arial" w:hAnsi="Arial" w:cs="Arial"/>
            <w:color w:val="0000FF"/>
            <w:u w:val="single"/>
            <w:lang w:eastAsia="en-US"/>
          </w:rPr>
          <w:t>karla.nieto@ine.mx</w:t>
        </w:r>
      </w:hyperlink>
      <w:r w:rsidRPr="003D47CE">
        <w:rPr>
          <w:rFonts w:ascii="Arial" w:hAnsi="Arial" w:cs="Arial"/>
          <w:lang w:eastAsia="en-US"/>
        </w:rPr>
        <w:t xml:space="preserve">, </w:t>
      </w:r>
      <w:hyperlink r:id="rId51" w:history="1">
        <w:r w:rsidRPr="003D47CE">
          <w:rPr>
            <w:rFonts w:ascii="Arial" w:hAnsi="Arial" w:cs="Arial"/>
            <w:color w:val="0000FF"/>
            <w:u w:val="single"/>
            <w:lang w:eastAsia="en-US"/>
          </w:rPr>
          <w:t>stefanie.avalos@ine.mx</w:t>
        </w:r>
      </w:hyperlink>
      <w:r w:rsidRPr="003D47CE">
        <w:rPr>
          <w:rFonts w:ascii="Arial" w:hAnsi="Arial" w:cs="Arial"/>
          <w:lang w:eastAsia="en-US"/>
        </w:rPr>
        <w:t xml:space="preserve"> y </w:t>
      </w:r>
      <w:hyperlink r:id="rId52" w:history="1">
        <w:r w:rsidRPr="003D47CE">
          <w:rPr>
            <w:rFonts w:ascii="Arial" w:hAnsi="Arial" w:cs="Arial"/>
            <w:color w:val="0000FF"/>
            <w:u w:val="single"/>
            <w:lang w:eastAsia="en-US"/>
          </w:rPr>
          <w:t>paula.magdaleno@ine.mx</w:t>
        </w:r>
      </w:hyperlink>
      <w:r w:rsidRPr="003D47CE">
        <w:rPr>
          <w:rFonts w:ascii="Arial" w:hAnsi="Arial" w:cs="Arial"/>
          <w:color w:val="0000FF"/>
          <w:u w:val="single"/>
          <w:lang w:eastAsia="en-US"/>
        </w:rPr>
        <w:t xml:space="preserve"> </w:t>
      </w:r>
      <w:r w:rsidRPr="003D47CE">
        <w:rPr>
          <w:rFonts w:ascii="Arial" w:hAnsi="Arial" w:cs="Arial"/>
          <w:lang w:eastAsia="en-US"/>
        </w:rPr>
        <w:t>enviará al</w:t>
      </w:r>
      <w:r w:rsidRPr="003D47CE">
        <w:rPr>
          <w:rFonts w:ascii="Arial" w:hAnsi="Arial" w:cs="Arial"/>
          <w:u w:val="single"/>
          <w:lang w:eastAsia="en-US"/>
        </w:rPr>
        <w:t xml:space="preserve"> </w:t>
      </w:r>
      <w:r w:rsidRPr="003D47CE">
        <w:rPr>
          <w:rFonts w:ascii="Arial" w:hAnsi="Arial" w:cs="Arial"/>
          <w:lang w:eastAsia="en-US"/>
        </w:rPr>
        <w:t xml:space="preserve">Proveedor una relación con los nombres, Registro Federal de Electores, CURP y el área del personal al que se le pagarán las prestaciones que se indican en el concepto 1 y 2, el día 20 de noviembre de 2024 y para el concepto 3, 4 y 5, cinco días hábiles antes de la entrega de los monederos electrónicos para que coloque el número de consecutivo y de monedero electrónico por Servidor Público, el Proveedor se comprometerá a regresar mediante correo electrónico a las direcciones antes mencionadas dichos listados debidamente requisitados </w:t>
      </w:r>
      <w:r w:rsidRPr="003D47CE">
        <w:rPr>
          <w:rFonts w:ascii="Arial" w:hAnsi="Arial" w:cs="Arial"/>
          <w:b/>
          <w:bCs/>
          <w:lang w:eastAsia="en-US"/>
        </w:rPr>
        <w:t>dos (2) días hábiles antes de la entrega de los monederos en las áreas respectivas</w:t>
      </w:r>
      <w:r w:rsidRPr="003D47CE">
        <w:rPr>
          <w:rFonts w:ascii="Arial" w:hAnsi="Arial" w:cs="Arial"/>
          <w:lang w:eastAsia="en-US"/>
        </w:rPr>
        <w:t>.</w:t>
      </w:r>
    </w:p>
    <w:p w14:paraId="4405D015" w14:textId="77777777" w:rsidR="003D47CE" w:rsidRPr="003D47CE" w:rsidRDefault="003D47CE" w:rsidP="003D47CE">
      <w:pPr>
        <w:ind w:left="720"/>
        <w:jc w:val="both"/>
        <w:rPr>
          <w:rFonts w:ascii="Arial" w:hAnsi="Arial" w:cs="Arial"/>
          <w:b/>
        </w:rPr>
      </w:pPr>
    </w:p>
    <w:p w14:paraId="2E0C8940" w14:textId="77777777" w:rsidR="003D47CE" w:rsidRPr="003D47CE" w:rsidRDefault="003D47CE" w:rsidP="003D47CE">
      <w:pPr>
        <w:spacing w:before="120" w:after="120"/>
        <w:jc w:val="center"/>
        <w:rPr>
          <w:rFonts w:ascii="Arial" w:hAnsi="Arial" w:cs="Arial"/>
          <w:b/>
        </w:rPr>
      </w:pPr>
      <w:r w:rsidRPr="003D47CE">
        <w:rPr>
          <w:rFonts w:ascii="Arial" w:hAnsi="Arial" w:cs="Arial"/>
          <w:b/>
        </w:rPr>
        <w:t>“C</w:t>
      </w:r>
      <w:r w:rsidRPr="003D47CE">
        <w:rPr>
          <w:rFonts w:ascii="Arial" w:hAnsi="Arial" w:cs="Arial"/>
          <w:b/>
          <w:lang w:val="x-none"/>
        </w:rPr>
        <w:t>ANTIDAD</w:t>
      </w:r>
      <w:r w:rsidRPr="003D47CE">
        <w:rPr>
          <w:rFonts w:ascii="Arial" w:hAnsi="Arial" w:cs="Arial"/>
          <w:b/>
        </w:rPr>
        <w:t>,</w:t>
      </w:r>
      <w:r w:rsidRPr="003D47CE">
        <w:rPr>
          <w:rFonts w:ascii="Arial" w:hAnsi="Arial" w:cs="Arial"/>
          <w:b/>
          <w:lang w:val="x-none"/>
        </w:rPr>
        <w:t xml:space="preserve"> MONTO </w:t>
      </w:r>
      <w:r w:rsidRPr="003D47CE">
        <w:rPr>
          <w:rFonts w:ascii="Arial" w:hAnsi="Arial" w:cs="Arial"/>
          <w:b/>
        </w:rPr>
        <w:t>LUGAR, FECHA Y HORARIO DE ENTREGA DE LOS MONEDEROS ELECTRÓNICOS”</w:t>
      </w:r>
    </w:p>
    <w:tbl>
      <w:tblPr>
        <w:tblStyle w:val="Tablaconcuadrcula138"/>
        <w:tblW w:w="8784" w:type="dxa"/>
        <w:jc w:val="center"/>
        <w:tblLook w:val="04A0" w:firstRow="1" w:lastRow="0" w:firstColumn="1" w:lastColumn="0" w:noHBand="0" w:noVBand="1"/>
      </w:tblPr>
      <w:tblGrid>
        <w:gridCol w:w="1207"/>
        <w:gridCol w:w="2757"/>
        <w:gridCol w:w="3409"/>
        <w:gridCol w:w="1411"/>
      </w:tblGrid>
      <w:tr w:rsidR="003D47CE" w:rsidRPr="003D47CE" w14:paraId="3AC135DD" w14:textId="77777777" w:rsidTr="00221357">
        <w:trPr>
          <w:jc w:val="center"/>
        </w:trPr>
        <w:tc>
          <w:tcPr>
            <w:tcW w:w="1207" w:type="dxa"/>
            <w:shd w:val="clear" w:color="auto" w:fill="E6CCE2"/>
            <w:vAlign w:val="center"/>
          </w:tcPr>
          <w:p w14:paraId="31FA2B00"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Concepto</w:t>
            </w:r>
          </w:p>
        </w:tc>
        <w:tc>
          <w:tcPr>
            <w:tcW w:w="2757" w:type="dxa"/>
            <w:shd w:val="clear" w:color="auto" w:fill="E6CCE2"/>
            <w:vAlign w:val="center"/>
          </w:tcPr>
          <w:p w14:paraId="6550752A"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Equivalente por cada monedero en pesos mexicanos</w:t>
            </w:r>
          </w:p>
        </w:tc>
        <w:tc>
          <w:tcPr>
            <w:tcW w:w="3409" w:type="dxa"/>
            <w:shd w:val="clear" w:color="auto" w:fill="E6CCE2"/>
            <w:vAlign w:val="center"/>
          </w:tcPr>
          <w:p w14:paraId="5AABC81D"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Lugar de entrega</w:t>
            </w:r>
          </w:p>
        </w:tc>
        <w:tc>
          <w:tcPr>
            <w:tcW w:w="1411" w:type="dxa"/>
            <w:shd w:val="clear" w:color="auto" w:fill="E6CCE2"/>
            <w:vAlign w:val="center"/>
          </w:tcPr>
          <w:p w14:paraId="0B28E40B"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Plazos y horario de entrega</w:t>
            </w:r>
          </w:p>
        </w:tc>
      </w:tr>
      <w:tr w:rsidR="003D47CE" w:rsidRPr="003D47CE" w14:paraId="31604C07" w14:textId="77777777" w:rsidTr="00221357">
        <w:trPr>
          <w:trHeight w:val="622"/>
          <w:jc w:val="center"/>
        </w:trPr>
        <w:tc>
          <w:tcPr>
            <w:tcW w:w="1207" w:type="dxa"/>
          </w:tcPr>
          <w:p w14:paraId="213C3E26" w14:textId="77777777" w:rsidR="003D47CE" w:rsidRPr="003D47CE" w:rsidRDefault="003D47CE" w:rsidP="003D47CE">
            <w:pPr>
              <w:jc w:val="center"/>
              <w:rPr>
                <w:rFonts w:ascii="Arial" w:hAnsi="Arial" w:cs="Arial"/>
                <w:b/>
                <w:sz w:val="16"/>
                <w:szCs w:val="16"/>
                <w:lang w:val="es-ES"/>
              </w:rPr>
            </w:pPr>
            <w:r w:rsidRPr="003D47CE">
              <w:rPr>
                <w:rFonts w:ascii="Arial" w:hAnsi="Arial" w:cs="Arial"/>
                <w:b/>
                <w:sz w:val="16"/>
                <w:szCs w:val="16"/>
                <w:lang w:val="es-ES"/>
              </w:rPr>
              <w:t>1</w:t>
            </w:r>
          </w:p>
          <w:p w14:paraId="1F28E9A2" w14:textId="77777777" w:rsidR="003D47CE" w:rsidRPr="003D47CE" w:rsidRDefault="003D47CE" w:rsidP="003D47CE">
            <w:pPr>
              <w:jc w:val="both"/>
              <w:rPr>
                <w:rFonts w:ascii="Arial" w:hAnsi="Arial" w:cs="Arial"/>
                <w:sz w:val="16"/>
                <w:szCs w:val="16"/>
              </w:rPr>
            </w:pPr>
            <w:r w:rsidRPr="003D47CE">
              <w:rPr>
                <w:rFonts w:ascii="Arial" w:hAnsi="Arial" w:cs="Arial"/>
                <w:sz w:val="16"/>
                <w:szCs w:val="16"/>
                <w:lang w:val="es-ES"/>
              </w:rPr>
              <w:t xml:space="preserve">Monederos electrónicos </w:t>
            </w:r>
            <w:r w:rsidRPr="003D47CE">
              <w:rPr>
                <w:rFonts w:ascii="Arial" w:hAnsi="Arial" w:cs="Arial"/>
                <w:sz w:val="16"/>
                <w:szCs w:val="16"/>
              </w:rPr>
              <w:t>Fin de Año 2024.</w:t>
            </w:r>
          </w:p>
        </w:tc>
        <w:tc>
          <w:tcPr>
            <w:tcW w:w="2757" w:type="dxa"/>
          </w:tcPr>
          <w:p w14:paraId="7F97BDAB" w14:textId="77777777" w:rsidR="003D47CE" w:rsidRPr="003D47CE" w:rsidRDefault="003D47CE" w:rsidP="003D47CE">
            <w:pPr>
              <w:jc w:val="both"/>
              <w:rPr>
                <w:rFonts w:ascii="Arial" w:hAnsi="Arial" w:cs="Arial"/>
                <w:sz w:val="16"/>
                <w:szCs w:val="16"/>
                <w:lang w:val="x-none"/>
              </w:rPr>
            </w:pPr>
            <w:r w:rsidRPr="003D47CE">
              <w:rPr>
                <w:rFonts w:ascii="Arial" w:hAnsi="Arial" w:cs="Arial"/>
                <w:b/>
                <w:sz w:val="16"/>
                <w:szCs w:val="16"/>
                <w:lang w:val="x-none"/>
              </w:rPr>
              <w:t>$</w:t>
            </w:r>
            <w:r w:rsidRPr="003D47CE">
              <w:rPr>
                <w:rFonts w:ascii="Arial" w:hAnsi="Arial" w:cs="Arial"/>
                <w:b/>
                <w:sz w:val="16"/>
                <w:szCs w:val="16"/>
              </w:rPr>
              <w:t>14,500.00</w:t>
            </w:r>
            <w:r w:rsidRPr="003D47CE">
              <w:rPr>
                <w:rFonts w:ascii="Arial" w:hAnsi="Arial" w:cs="Arial"/>
                <w:sz w:val="16"/>
                <w:szCs w:val="16"/>
                <w:lang w:val="x-none"/>
              </w:rPr>
              <w:t xml:space="preserve"> (</w:t>
            </w:r>
            <w:r w:rsidRPr="003D47CE">
              <w:rPr>
                <w:rFonts w:ascii="Arial" w:hAnsi="Arial" w:cs="Arial"/>
                <w:sz w:val="16"/>
                <w:szCs w:val="16"/>
              </w:rPr>
              <w:t xml:space="preserve">catorce mil quinientos </w:t>
            </w:r>
            <w:r w:rsidRPr="003D47CE">
              <w:rPr>
                <w:rFonts w:ascii="Arial" w:hAnsi="Arial" w:cs="Arial"/>
                <w:sz w:val="16"/>
                <w:szCs w:val="16"/>
                <w:lang w:val="x-none"/>
              </w:rPr>
              <w:t>pesos 00/100 M.N.)</w:t>
            </w:r>
          </w:p>
          <w:p w14:paraId="7B5456CF" w14:textId="77777777" w:rsidR="003D47CE" w:rsidRPr="003D47CE" w:rsidRDefault="003D47CE" w:rsidP="003D47CE">
            <w:pPr>
              <w:jc w:val="both"/>
              <w:rPr>
                <w:rFonts w:ascii="Arial" w:hAnsi="Arial" w:cs="Arial"/>
                <w:b/>
                <w:sz w:val="16"/>
                <w:szCs w:val="16"/>
              </w:rPr>
            </w:pPr>
            <w:r w:rsidRPr="003D47CE">
              <w:rPr>
                <w:rFonts w:ascii="Arial" w:hAnsi="Arial" w:cs="Arial"/>
                <w:b/>
                <w:sz w:val="16"/>
                <w:szCs w:val="16"/>
              </w:rPr>
              <w:t>M</w:t>
            </w:r>
            <w:r w:rsidRPr="003D47CE">
              <w:rPr>
                <w:rFonts w:ascii="Arial" w:hAnsi="Arial" w:cs="Arial"/>
                <w:b/>
                <w:sz w:val="16"/>
                <w:szCs w:val="16"/>
                <w:lang w:val="x-none"/>
              </w:rPr>
              <w:t>onto aproximado que estará sujeto a posibles cambios de conformidad con los parámetros que establezca la H. SECRETARÍA DE HACIENDA Y CRÉDITO PÚBLICO, asimismo,</w:t>
            </w:r>
            <w:r w:rsidRPr="003D47CE">
              <w:rPr>
                <w:rFonts w:ascii="Arial" w:hAnsi="Arial" w:cs="Arial"/>
                <w:b/>
                <w:sz w:val="16"/>
                <w:szCs w:val="16"/>
              </w:rPr>
              <w:t xml:space="preserve"> a través de los correos electrónicos </w:t>
            </w:r>
            <w:hyperlink r:id="rId53" w:history="1">
              <w:r w:rsidRPr="003D47CE">
                <w:rPr>
                  <w:rFonts w:ascii="Arial" w:hAnsi="Arial" w:cs="Arial"/>
                  <w:b/>
                  <w:color w:val="0000FF"/>
                  <w:sz w:val="16"/>
                  <w:szCs w:val="16"/>
                  <w:u w:val="single"/>
                </w:rPr>
                <w:t>karla.nieto@ine.mx</w:t>
              </w:r>
            </w:hyperlink>
            <w:r w:rsidRPr="003D47CE">
              <w:rPr>
                <w:rFonts w:ascii="Arial" w:hAnsi="Arial" w:cs="Arial"/>
                <w:b/>
                <w:sz w:val="16"/>
                <w:szCs w:val="16"/>
              </w:rPr>
              <w:t xml:space="preserve">, </w:t>
            </w:r>
            <w:hyperlink r:id="rId54" w:history="1">
              <w:r w:rsidRPr="003D47CE">
                <w:rPr>
                  <w:rFonts w:ascii="Arial" w:hAnsi="Arial" w:cs="Arial"/>
                  <w:b/>
                  <w:color w:val="0000FF"/>
                  <w:sz w:val="16"/>
                  <w:szCs w:val="16"/>
                  <w:u w:val="single"/>
                </w:rPr>
                <w:t>stefanie.avalos@ine.mx</w:t>
              </w:r>
            </w:hyperlink>
            <w:r w:rsidRPr="003D47CE">
              <w:rPr>
                <w:rFonts w:ascii="Arial" w:hAnsi="Arial" w:cs="Arial"/>
                <w:b/>
                <w:sz w:val="16"/>
                <w:szCs w:val="16"/>
              </w:rPr>
              <w:t xml:space="preserve"> y </w:t>
            </w:r>
            <w:hyperlink r:id="rId55" w:history="1">
              <w:r w:rsidRPr="003D47CE">
                <w:rPr>
                  <w:rFonts w:ascii="Arial" w:hAnsi="Arial" w:cs="Arial"/>
                  <w:b/>
                  <w:color w:val="0000FF"/>
                  <w:sz w:val="16"/>
                  <w:szCs w:val="16"/>
                  <w:u w:val="single"/>
                </w:rPr>
                <w:t>paula.magdaleno@ine.mx</w:t>
              </w:r>
            </w:hyperlink>
            <w:r w:rsidRPr="003D47CE">
              <w:rPr>
                <w:rFonts w:ascii="Arial" w:hAnsi="Arial" w:cs="Arial"/>
                <w:b/>
                <w:color w:val="0000FF"/>
                <w:sz w:val="16"/>
                <w:szCs w:val="16"/>
                <w:u w:val="single"/>
              </w:rPr>
              <w:t>,</w:t>
            </w:r>
            <w:r w:rsidRPr="003D47CE">
              <w:rPr>
                <w:rFonts w:ascii="Arial" w:hAnsi="Arial" w:cs="Arial"/>
                <w:color w:val="0000FF"/>
                <w:sz w:val="16"/>
                <w:szCs w:val="16"/>
                <w:u w:val="single"/>
                <w:lang w:val="x-none"/>
              </w:rPr>
              <w:t xml:space="preserve"> </w:t>
            </w:r>
            <w:r w:rsidRPr="003D47CE">
              <w:rPr>
                <w:rFonts w:ascii="Arial" w:hAnsi="Arial" w:cs="Arial"/>
                <w:b/>
                <w:bCs/>
                <w:color w:val="0000FF"/>
                <w:sz w:val="16"/>
                <w:szCs w:val="16"/>
                <w:u w:val="single"/>
              </w:rPr>
              <w:t>s</w:t>
            </w:r>
            <w:r w:rsidRPr="003D47CE">
              <w:rPr>
                <w:rFonts w:ascii="Arial" w:hAnsi="Arial" w:cs="Arial"/>
                <w:b/>
                <w:bCs/>
                <w:sz w:val="16"/>
                <w:szCs w:val="16"/>
                <w:lang w:val="x-none"/>
              </w:rPr>
              <w:t>e</w:t>
            </w:r>
            <w:r w:rsidRPr="003D47CE">
              <w:rPr>
                <w:rFonts w:ascii="Arial" w:hAnsi="Arial" w:cs="Arial"/>
                <w:b/>
                <w:sz w:val="16"/>
                <w:szCs w:val="16"/>
                <w:lang w:val="x-none"/>
              </w:rPr>
              <w:t xml:space="preserve"> informará </w:t>
            </w:r>
            <w:r w:rsidRPr="003D47CE">
              <w:rPr>
                <w:rFonts w:ascii="Arial" w:hAnsi="Arial" w:cs="Arial"/>
                <w:b/>
                <w:sz w:val="16"/>
                <w:szCs w:val="16"/>
              </w:rPr>
              <w:t xml:space="preserve">al proveedor </w:t>
            </w:r>
            <w:r w:rsidRPr="003D47CE">
              <w:rPr>
                <w:rFonts w:ascii="Arial" w:hAnsi="Arial" w:cs="Arial"/>
                <w:b/>
                <w:sz w:val="16"/>
                <w:szCs w:val="16"/>
                <w:lang w:val="x-none"/>
              </w:rPr>
              <w:t>el importe que fue autorizado por dicha Secretaría, al día</w:t>
            </w:r>
            <w:r w:rsidRPr="003D47CE">
              <w:rPr>
                <w:rFonts w:ascii="Arial" w:hAnsi="Arial" w:cs="Arial"/>
                <w:b/>
                <w:sz w:val="16"/>
                <w:szCs w:val="16"/>
              </w:rPr>
              <w:t xml:space="preserve"> hábil</w:t>
            </w:r>
            <w:r w:rsidRPr="003D47CE">
              <w:rPr>
                <w:rFonts w:ascii="Arial" w:hAnsi="Arial" w:cs="Arial"/>
                <w:b/>
                <w:sz w:val="16"/>
                <w:szCs w:val="16"/>
                <w:lang w:val="x-none"/>
              </w:rPr>
              <w:t xml:space="preserve"> siguiente</w:t>
            </w:r>
            <w:r w:rsidRPr="003D47CE">
              <w:rPr>
                <w:rFonts w:ascii="Arial" w:hAnsi="Arial" w:cs="Arial"/>
                <w:b/>
                <w:sz w:val="16"/>
                <w:szCs w:val="16"/>
              </w:rPr>
              <w:t xml:space="preserve"> de</w:t>
            </w:r>
            <w:r w:rsidRPr="003D47CE">
              <w:rPr>
                <w:rFonts w:ascii="Arial" w:hAnsi="Arial" w:cs="Arial"/>
                <w:b/>
                <w:sz w:val="16"/>
                <w:szCs w:val="16"/>
                <w:lang w:val="x-none"/>
              </w:rPr>
              <w:t xml:space="preserve"> que se emita el comunicado</w:t>
            </w:r>
            <w:r w:rsidRPr="003D47CE">
              <w:rPr>
                <w:rFonts w:ascii="Arial" w:hAnsi="Arial" w:cs="Arial"/>
                <w:b/>
                <w:sz w:val="16"/>
                <w:szCs w:val="16"/>
              </w:rPr>
              <w:t xml:space="preserve">. </w:t>
            </w:r>
          </w:p>
        </w:tc>
        <w:tc>
          <w:tcPr>
            <w:tcW w:w="3409" w:type="dxa"/>
          </w:tcPr>
          <w:p w14:paraId="6D932F9E" w14:textId="77777777" w:rsidR="003D47CE" w:rsidRPr="003D47CE" w:rsidRDefault="003D47CE" w:rsidP="003D47CE">
            <w:pPr>
              <w:jc w:val="both"/>
              <w:rPr>
                <w:rFonts w:ascii="Arial" w:hAnsi="Arial" w:cs="Arial"/>
                <w:sz w:val="16"/>
                <w:szCs w:val="16"/>
                <w:lang w:val="es-ES"/>
              </w:rPr>
            </w:pPr>
            <w:r w:rsidRPr="003D47CE">
              <w:rPr>
                <w:rFonts w:ascii="Arial" w:hAnsi="Arial" w:cs="Arial"/>
                <w:sz w:val="16"/>
                <w:szCs w:val="16"/>
                <w:lang w:val="es-ES"/>
              </w:rPr>
              <w:t>La entrega se realizará conforme a lo siguiente:</w:t>
            </w:r>
          </w:p>
          <w:p w14:paraId="4296BA4F" w14:textId="77777777" w:rsidR="003D47CE" w:rsidRPr="003D47CE" w:rsidRDefault="003D47CE" w:rsidP="003D47CE">
            <w:pPr>
              <w:jc w:val="center"/>
              <w:rPr>
                <w:rFonts w:ascii="Arial" w:hAnsi="Arial" w:cs="Arial"/>
                <w:b/>
                <w:sz w:val="16"/>
                <w:szCs w:val="16"/>
                <w:lang w:val="es-ES"/>
              </w:rPr>
            </w:pPr>
          </w:p>
          <w:p w14:paraId="2B76308F" w14:textId="77777777" w:rsidR="003D47CE" w:rsidRPr="003D47CE" w:rsidRDefault="003D47CE" w:rsidP="003D47CE">
            <w:pPr>
              <w:jc w:val="center"/>
              <w:rPr>
                <w:rFonts w:ascii="Arial" w:hAnsi="Arial" w:cs="Arial"/>
                <w:b/>
                <w:sz w:val="16"/>
                <w:szCs w:val="16"/>
                <w:lang w:val="es-ES"/>
              </w:rPr>
            </w:pPr>
            <w:r w:rsidRPr="003D47CE">
              <w:rPr>
                <w:rFonts w:ascii="Arial" w:hAnsi="Arial" w:cs="Arial"/>
                <w:b/>
                <w:sz w:val="16"/>
                <w:szCs w:val="16"/>
                <w:lang w:val="es-ES"/>
              </w:rPr>
              <w:t xml:space="preserve">Apartado “A” Distribución monederos electrónicos de Fin de Año 2024 </w:t>
            </w:r>
          </w:p>
          <w:p w14:paraId="703198D7" w14:textId="77777777" w:rsidR="003D47CE" w:rsidRPr="003D47CE" w:rsidRDefault="003D47CE" w:rsidP="003D47CE">
            <w:pPr>
              <w:spacing w:before="120" w:after="120"/>
              <w:jc w:val="both"/>
              <w:rPr>
                <w:rFonts w:ascii="Arial" w:hAnsi="Arial" w:cs="Arial"/>
                <w:sz w:val="16"/>
                <w:szCs w:val="16"/>
                <w:u w:val="single"/>
                <w:lang w:val="x-none"/>
              </w:rPr>
            </w:pPr>
            <w:r w:rsidRPr="003D47CE">
              <w:rPr>
                <w:rFonts w:ascii="Arial" w:hAnsi="Arial" w:cs="Arial"/>
                <w:sz w:val="16"/>
                <w:szCs w:val="16"/>
                <w:u w:val="single"/>
              </w:rPr>
              <w:t xml:space="preserve">Se determinará </w:t>
            </w:r>
            <w:proofErr w:type="spellStart"/>
            <w:r w:rsidRPr="003D47CE">
              <w:rPr>
                <w:rFonts w:ascii="Arial" w:hAnsi="Arial" w:cs="Arial"/>
                <w:sz w:val="16"/>
                <w:szCs w:val="16"/>
                <w:u w:val="single"/>
              </w:rPr>
              <w:t>l</w:t>
            </w:r>
            <w:r w:rsidRPr="003D47CE">
              <w:rPr>
                <w:rFonts w:ascii="Arial" w:hAnsi="Arial" w:cs="Arial"/>
                <w:sz w:val="16"/>
                <w:szCs w:val="16"/>
                <w:u w:val="single"/>
                <w:lang w:val="x-none"/>
              </w:rPr>
              <w:t>a</w:t>
            </w:r>
            <w:proofErr w:type="spellEnd"/>
            <w:r w:rsidRPr="003D47CE">
              <w:rPr>
                <w:rFonts w:ascii="Arial" w:hAnsi="Arial" w:cs="Arial"/>
                <w:sz w:val="16"/>
                <w:szCs w:val="16"/>
                <w:u w:val="single"/>
                <w:lang w:val="x-none"/>
              </w:rPr>
              <w:t xml:space="preserve"> distribución </w:t>
            </w:r>
            <w:r w:rsidRPr="003D47CE">
              <w:rPr>
                <w:rFonts w:ascii="Arial" w:hAnsi="Arial" w:cs="Arial"/>
                <w:sz w:val="16"/>
                <w:szCs w:val="16"/>
                <w:u w:val="single"/>
              </w:rPr>
              <w:t xml:space="preserve">y el número de monederos que serán entregados, </w:t>
            </w:r>
            <w:r w:rsidRPr="003D47CE">
              <w:rPr>
                <w:rFonts w:ascii="Arial" w:hAnsi="Arial" w:cs="Arial"/>
                <w:sz w:val="16"/>
                <w:szCs w:val="16"/>
                <w:u w:val="single"/>
                <w:lang w:eastAsia="en-US"/>
              </w:rPr>
              <w:t xml:space="preserve">el día </w:t>
            </w:r>
            <w:proofErr w:type="gramStart"/>
            <w:r w:rsidRPr="003D47CE">
              <w:rPr>
                <w:rFonts w:ascii="Arial" w:hAnsi="Arial" w:cs="Arial"/>
                <w:sz w:val="16"/>
                <w:szCs w:val="16"/>
                <w:u w:val="single"/>
                <w:lang w:eastAsia="en-US"/>
              </w:rPr>
              <w:t>20  de</w:t>
            </w:r>
            <w:proofErr w:type="gramEnd"/>
            <w:r w:rsidRPr="003D47CE">
              <w:rPr>
                <w:rFonts w:ascii="Arial" w:hAnsi="Arial" w:cs="Arial"/>
                <w:sz w:val="16"/>
                <w:szCs w:val="16"/>
                <w:u w:val="single"/>
                <w:lang w:eastAsia="en-US"/>
              </w:rPr>
              <w:t xml:space="preserve"> noviembre de 2024</w:t>
            </w:r>
            <w:r w:rsidRPr="003D47CE">
              <w:rPr>
                <w:rFonts w:ascii="Arial" w:hAnsi="Arial" w:cs="Arial"/>
                <w:sz w:val="16"/>
                <w:szCs w:val="16"/>
                <w:u w:val="single"/>
              </w:rPr>
              <w:t>.</w:t>
            </w:r>
            <w:r w:rsidRPr="003D47CE">
              <w:rPr>
                <w:rFonts w:ascii="Arial" w:hAnsi="Arial" w:cs="Arial"/>
                <w:sz w:val="16"/>
                <w:szCs w:val="16"/>
                <w:u w:val="single"/>
                <w:lang w:val="x-none"/>
              </w:rPr>
              <w:t xml:space="preserve"> </w:t>
            </w:r>
          </w:p>
          <w:p w14:paraId="39C16778"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t xml:space="preserve">Apartados </w:t>
            </w:r>
            <w:r w:rsidRPr="003D47CE">
              <w:rPr>
                <w:rFonts w:ascii="Arial" w:hAnsi="Arial" w:cs="Arial"/>
                <w:b/>
                <w:bCs/>
                <w:sz w:val="16"/>
                <w:szCs w:val="16"/>
              </w:rPr>
              <w:t xml:space="preserve">“F” Domicilios oficinas </w:t>
            </w:r>
            <w:proofErr w:type="gramStart"/>
            <w:r w:rsidRPr="003D47CE">
              <w:rPr>
                <w:rFonts w:ascii="Arial" w:hAnsi="Arial" w:cs="Arial"/>
                <w:b/>
                <w:bCs/>
                <w:sz w:val="16"/>
                <w:szCs w:val="16"/>
              </w:rPr>
              <w:t>Centrales  y</w:t>
            </w:r>
            <w:proofErr w:type="gramEnd"/>
            <w:r w:rsidRPr="003D47CE">
              <w:rPr>
                <w:rFonts w:ascii="Arial" w:hAnsi="Arial" w:cs="Arial"/>
                <w:b/>
                <w:bCs/>
                <w:sz w:val="16"/>
                <w:szCs w:val="16"/>
              </w:rPr>
              <w:t xml:space="preserve"> “G” Domicilios Juntas Locales Ejecutivas</w:t>
            </w:r>
          </w:p>
          <w:p w14:paraId="4BAB27B5" w14:textId="77777777" w:rsidR="003D47CE" w:rsidRPr="003D47CE" w:rsidRDefault="003D47CE" w:rsidP="003D47CE">
            <w:pPr>
              <w:jc w:val="both"/>
              <w:rPr>
                <w:rFonts w:ascii="Arial" w:hAnsi="Arial" w:cs="Arial"/>
                <w:sz w:val="16"/>
                <w:szCs w:val="16"/>
              </w:rPr>
            </w:pPr>
            <w:r w:rsidRPr="003D47CE">
              <w:rPr>
                <w:rFonts w:ascii="Arial" w:hAnsi="Arial" w:cs="Arial"/>
                <w:sz w:val="16"/>
                <w:szCs w:val="16"/>
              </w:rPr>
              <w:t xml:space="preserve">Domicilios de oficinas Centrales y Juntas Locales Ejecutivas servidores públicos responsables de la recepción: Coordinadores Administrativo y/o </w:t>
            </w:r>
            <w:proofErr w:type="gramStart"/>
            <w:r w:rsidRPr="003D47CE">
              <w:rPr>
                <w:rFonts w:ascii="Arial" w:hAnsi="Arial" w:cs="Arial"/>
                <w:sz w:val="16"/>
                <w:szCs w:val="16"/>
              </w:rPr>
              <w:t>Jefes</w:t>
            </w:r>
            <w:proofErr w:type="gramEnd"/>
            <w:r w:rsidRPr="003D47CE">
              <w:rPr>
                <w:rFonts w:ascii="Arial" w:hAnsi="Arial" w:cs="Arial"/>
                <w:sz w:val="16"/>
                <w:szCs w:val="16"/>
              </w:rPr>
              <w:t xml:space="preserve"> de Recursos Humanos mismos que se señalan en el Directorio, en caso de no encontrarse ambos en el momento de la entrega, bastará con el sello Institucional que contenga fecha, hora, nombre y firma de la persona que reciba los monederos correspondientes.</w:t>
            </w:r>
          </w:p>
        </w:tc>
        <w:tc>
          <w:tcPr>
            <w:tcW w:w="1411" w:type="dxa"/>
          </w:tcPr>
          <w:p w14:paraId="001F1EAE" w14:textId="77777777" w:rsidR="003D47CE" w:rsidRPr="003D47CE" w:rsidRDefault="003D47CE" w:rsidP="003D47CE">
            <w:pPr>
              <w:jc w:val="center"/>
              <w:rPr>
                <w:rFonts w:ascii="Arial" w:hAnsi="Arial" w:cs="Arial"/>
                <w:b/>
                <w:sz w:val="16"/>
                <w:szCs w:val="16"/>
              </w:rPr>
            </w:pPr>
            <w:r w:rsidRPr="003D47CE">
              <w:rPr>
                <w:rFonts w:ascii="Arial" w:hAnsi="Arial" w:cs="Arial"/>
                <w:b/>
                <w:sz w:val="16"/>
                <w:szCs w:val="16"/>
              </w:rPr>
              <w:t xml:space="preserve"> Plazos:</w:t>
            </w:r>
          </w:p>
          <w:p w14:paraId="44E8971B" w14:textId="77777777" w:rsidR="003D47CE" w:rsidRPr="003D47CE" w:rsidRDefault="003D47CE" w:rsidP="003D47CE">
            <w:pPr>
              <w:jc w:val="both"/>
              <w:rPr>
                <w:rFonts w:ascii="Arial" w:hAnsi="Arial" w:cs="Arial"/>
                <w:b/>
                <w:sz w:val="16"/>
                <w:szCs w:val="16"/>
              </w:rPr>
            </w:pPr>
            <w:r w:rsidRPr="003D47CE">
              <w:rPr>
                <w:rFonts w:ascii="Arial" w:hAnsi="Arial" w:cs="Arial"/>
                <w:sz w:val="16"/>
                <w:szCs w:val="16"/>
              </w:rPr>
              <w:t>Del 22 al 28 de noviembre de 2024</w:t>
            </w:r>
            <w:r w:rsidRPr="003D47CE">
              <w:rPr>
                <w:rFonts w:ascii="Arial" w:hAnsi="Arial" w:cs="Arial"/>
                <w:b/>
                <w:sz w:val="16"/>
                <w:szCs w:val="16"/>
              </w:rPr>
              <w:t xml:space="preserve">. </w:t>
            </w:r>
          </w:p>
          <w:p w14:paraId="29F9D2DC" w14:textId="77777777" w:rsidR="003D47CE" w:rsidRPr="003D47CE" w:rsidRDefault="003D47CE" w:rsidP="003D47CE">
            <w:pPr>
              <w:jc w:val="both"/>
              <w:rPr>
                <w:rFonts w:ascii="Arial" w:hAnsi="Arial" w:cs="Arial"/>
                <w:b/>
                <w:sz w:val="16"/>
                <w:szCs w:val="16"/>
              </w:rPr>
            </w:pPr>
            <w:r w:rsidRPr="003D47CE">
              <w:rPr>
                <w:rFonts w:ascii="Arial" w:hAnsi="Arial" w:cs="Arial"/>
                <w:b/>
                <w:sz w:val="16"/>
                <w:szCs w:val="16"/>
              </w:rPr>
              <w:t>De lunes a viernes</w:t>
            </w:r>
          </w:p>
          <w:p w14:paraId="701B00EF" w14:textId="77777777" w:rsidR="003D47CE" w:rsidRPr="003D47CE" w:rsidRDefault="003D47CE" w:rsidP="003D47CE">
            <w:pPr>
              <w:jc w:val="center"/>
              <w:rPr>
                <w:rFonts w:ascii="Arial" w:hAnsi="Arial" w:cs="Arial"/>
                <w:b/>
                <w:sz w:val="16"/>
                <w:szCs w:val="16"/>
              </w:rPr>
            </w:pPr>
            <w:r w:rsidRPr="003D47CE">
              <w:rPr>
                <w:rFonts w:ascii="Arial" w:hAnsi="Arial" w:cs="Arial"/>
                <w:b/>
                <w:sz w:val="16"/>
                <w:szCs w:val="16"/>
              </w:rPr>
              <w:t>H</w:t>
            </w:r>
            <w:proofErr w:type="spellStart"/>
            <w:r w:rsidRPr="003D47CE">
              <w:rPr>
                <w:rFonts w:ascii="Arial" w:hAnsi="Arial" w:cs="Arial"/>
                <w:b/>
                <w:sz w:val="16"/>
                <w:szCs w:val="16"/>
                <w:lang w:val="x-none"/>
              </w:rPr>
              <w:t>orario</w:t>
            </w:r>
            <w:proofErr w:type="spellEnd"/>
            <w:r w:rsidRPr="003D47CE">
              <w:rPr>
                <w:rFonts w:ascii="Arial" w:hAnsi="Arial" w:cs="Arial"/>
                <w:b/>
                <w:sz w:val="16"/>
                <w:szCs w:val="16"/>
              </w:rPr>
              <w:t>:</w:t>
            </w:r>
          </w:p>
          <w:p w14:paraId="56FFC7CF" w14:textId="77777777" w:rsidR="003D47CE" w:rsidRPr="003D47CE" w:rsidRDefault="003D47CE" w:rsidP="003D47CE">
            <w:pPr>
              <w:jc w:val="center"/>
              <w:rPr>
                <w:rFonts w:ascii="Arial" w:hAnsi="Arial" w:cs="Arial"/>
                <w:b/>
                <w:sz w:val="16"/>
                <w:szCs w:val="16"/>
              </w:rPr>
            </w:pPr>
            <w:r w:rsidRPr="003D47CE">
              <w:rPr>
                <w:rFonts w:ascii="Arial" w:hAnsi="Arial" w:cs="Arial"/>
                <w:b/>
                <w:sz w:val="16"/>
                <w:szCs w:val="16"/>
              </w:rPr>
              <w:t>Oficinas Centrales</w:t>
            </w:r>
          </w:p>
          <w:p w14:paraId="2DA13B20" w14:textId="77777777" w:rsidR="003D47CE" w:rsidRPr="003D47CE" w:rsidRDefault="003D47CE" w:rsidP="003D47CE">
            <w:pPr>
              <w:jc w:val="center"/>
              <w:rPr>
                <w:rFonts w:ascii="Arial" w:hAnsi="Arial" w:cs="Arial"/>
                <w:sz w:val="16"/>
                <w:szCs w:val="16"/>
              </w:rPr>
            </w:pPr>
            <w:proofErr w:type="spellStart"/>
            <w:r w:rsidRPr="003D47CE">
              <w:rPr>
                <w:rFonts w:ascii="Arial" w:hAnsi="Arial" w:cs="Arial"/>
                <w:sz w:val="16"/>
                <w:szCs w:val="16"/>
              </w:rPr>
              <w:t>D</w:t>
            </w:r>
            <w:r w:rsidRPr="003D47CE">
              <w:rPr>
                <w:rFonts w:ascii="Arial" w:hAnsi="Arial" w:cs="Arial"/>
                <w:sz w:val="16"/>
                <w:szCs w:val="16"/>
                <w:lang w:val="x-none"/>
              </w:rPr>
              <w:t>e</w:t>
            </w:r>
            <w:proofErr w:type="spellEnd"/>
            <w:r w:rsidRPr="003D47CE">
              <w:rPr>
                <w:rFonts w:ascii="Arial" w:hAnsi="Arial" w:cs="Arial"/>
                <w:sz w:val="16"/>
                <w:szCs w:val="16"/>
                <w:lang w:val="x-none"/>
              </w:rPr>
              <w:t xml:space="preserve"> las </w:t>
            </w:r>
            <w:r w:rsidRPr="003D47CE">
              <w:rPr>
                <w:rFonts w:ascii="Arial" w:hAnsi="Arial" w:cs="Arial"/>
                <w:sz w:val="16"/>
                <w:szCs w:val="16"/>
              </w:rPr>
              <w:t>9:</w:t>
            </w:r>
            <w:r w:rsidRPr="003D47CE">
              <w:rPr>
                <w:rFonts w:ascii="Arial" w:hAnsi="Arial" w:cs="Arial"/>
                <w:sz w:val="16"/>
                <w:szCs w:val="16"/>
                <w:lang w:val="x-none"/>
              </w:rPr>
              <w:t>00 a las 1</w:t>
            </w:r>
            <w:r w:rsidRPr="003D47CE">
              <w:rPr>
                <w:rFonts w:ascii="Arial" w:hAnsi="Arial" w:cs="Arial"/>
                <w:sz w:val="16"/>
                <w:szCs w:val="16"/>
              </w:rPr>
              <w:t>8</w:t>
            </w:r>
            <w:r w:rsidRPr="003D47CE">
              <w:rPr>
                <w:rFonts w:ascii="Arial" w:hAnsi="Arial" w:cs="Arial"/>
                <w:sz w:val="16"/>
                <w:szCs w:val="16"/>
                <w:lang w:val="x-none"/>
              </w:rPr>
              <w:t>:00</w:t>
            </w:r>
            <w:r w:rsidRPr="003D47CE">
              <w:rPr>
                <w:rFonts w:ascii="Arial" w:hAnsi="Arial" w:cs="Arial"/>
                <w:sz w:val="16"/>
                <w:szCs w:val="16"/>
              </w:rPr>
              <w:t xml:space="preserve"> </w:t>
            </w:r>
            <w:proofErr w:type="spellStart"/>
            <w:r w:rsidRPr="003D47CE">
              <w:rPr>
                <w:rFonts w:ascii="Arial" w:hAnsi="Arial" w:cs="Arial"/>
                <w:sz w:val="16"/>
                <w:szCs w:val="16"/>
                <w:lang w:val="x-none"/>
              </w:rPr>
              <w:t>hrs</w:t>
            </w:r>
            <w:proofErr w:type="spellEnd"/>
            <w:r w:rsidRPr="003D47CE">
              <w:rPr>
                <w:rFonts w:ascii="Arial" w:hAnsi="Arial" w:cs="Arial"/>
                <w:sz w:val="16"/>
                <w:szCs w:val="16"/>
              </w:rPr>
              <w:t>.</w:t>
            </w:r>
          </w:p>
          <w:p w14:paraId="1D65F5D2" w14:textId="77777777" w:rsidR="003D47CE" w:rsidRPr="003D47CE" w:rsidRDefault="003D47CE" w:rsidP="003D47CE">
            <w:pPr>
              <w:jc w:val="center"/>
              <w:rPr>
                <w:rFonts w:ascii="Arial" w:hAnsi="Arial" w:cs="Arial"/>
                <w:b/>
                <w:sz w:val="16"/>
                <w:szCs w:val="16"/>
              </w:rPr>
            </w:pPr>
            <w:r w:rsidRPr="003D47CE">
              <w:rPr>
                <w:rFonts w:ascii="Arial" w:hAnsi="Arial" w:cs="Arial"/>
                <w:b/>
                <w:sz w:val="16"/>
                <w:szCs w:val="16"/>
              </w:rPr>
              <w:t>Juntas Locales Ejecutivas</w:t>
            </w:r>
          </w:p>
          <w:p w14:paraId="6B943FCB" w14:textId="77777777" w:rsidR="003D47CE" w:rsidRPr="003D47CE" w:rsidRDefault="003D47CE" w:rsidP="003D47CE">
            <w:pPr>
              <w:jc w:val="center"/>
              <w:rPr>
                <w:rFonts w:ascii="Arial" w:hAnsi="Arial" w:cs="Arial"/>
                <w:b/>
                <w:sz w:val="16"/>
                <w:szCs w:val="16"/>
              </w:rPr>
            </w:pPr>
            <w:r w:rsidRPr="003D47CE">
              <w:rPr>
                <w:rFonts w:ascii="Arial" w:hAnsi="Arial" w:cs="Arial"/>
                <w:sz w:val="16"/>
                <w:szCs w:val="16"/>
              </w:rPr>
              <w:t xml:space="preserve">De las 8:30 a las 16:00 </w:t>
            </w:r>
            <w:proofErr w:type="spellStart"/>
            <w:r w:rsidRPr="003D47CE">
              <w:rPr>
                <w:rFonts w:ascii="Arial" w:hAnsi="Arial" w:cs="Arial"/>
                <w:sz w:val="16"/>
                <w:szCs w:val="16"/>
              </w:rPr>
              <w:t>hrs</w:t>
            </w:r>
            <w:proofErr w:type="spellEnd"/>
            <w:r w:rsidRPr="003D47CE">
              <w:rPr>
                <w:rFonts w:ascii="Arial" w:hAnsi="Arial" w:cs="Arial"/>
                <w:sz w:val="16"/>
                <w:szCs w:val="16"/>
              </w:rPr>
              <w:t>.</w:t>
            </w:r>
          </w:p>
        </w:tc>
      </w:tr>
      <w:tr w:rsidR="003D47CE" w:rsidRPr="003D47CE" w14:paraId="22154E9F" w14:textId="77777777" w:rsidTr="00221357">
        <w:trPr>
          <w:trHeight w:val="692"/>
          <w:jc w:val="center"/>
        </w:trPr>
        <w:tc>
          <w:tcPr>
            <w:tcW w:w="1207" w:type="dxa"/>
            <w:shd w:val="clear" w:color="auto" w:fill="E6CCE2"/>
            <w:vAlign w:val="center"/>
          </w:tcPr>
          <w:p w14:paraId="565176FE"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Concepto</w:t>
            </w:r>
          </w:p>
        </w:tc>
        <w:tc>
          <w:tcPr>
            <w:tcW w:w="2757" w:type="dxa"/>
            <w:shd w:val="clear" w:color="auto" w:fill="E6CCE2"/>
            <w:vAlign w:val="center"/>
          </w:tcPr>
          <w:p w14:paraId="0E4ECEEF"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Equivalente por cada monedero en pesos mexicanos</w:t>
            </w:r>
          </w:p>
        </w:tc>
        <w:tc>
          <w:tcPr>
            <w:tcW w:w="3409" w:type="dxa"/>
            <w:shd w:val="clear" w:color="auto" w:fill="E6CCE2"/>
            <w:vAlign w:val="center"/>
          </w:tcPr>
          <w:p w14:paraId="00656671"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Lugar de entrega</w:t>
            </w:r>
          </w:p>
        </w:tc>
        <w:tc>
          <w:tcPr>
            <w:tcW w:w="1411" w:type="dxa"/>
            <w:shd w:val="clear" w:color="auto" w:fill="E6CCE2"/>
            <w:vAlign w:val="center"/>
          </w:tcPr>
          <w:p w14:paraId="4D17B8B1"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Plazos y horario de entrega</w:t>
            </w:r>
          </w:p>
        </w:tc>
      </w:tr>
      <w:tr w:rsidR="003D47CE" w:rsidRPr="003D47CE" w14:paraId="13BE8E9A" w14:textId="77777777" w:rsidTr="00221357">
        <w:trPr>
          <w:trHeight w:val="692"/>
          <w:jc w:val="center"/>
        </w:trPr>
        <w:tc>
          <w:tcPr>
            <w:tcW w:w="1207" w:type="dxa"/>
            <w:shd w:val="clear" w:color="auto" w:fill="auto"/>
          </w:tcPr>
          <w:p w14:paraId="2675F657"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2</w:t>
            </w:r>
          </w:p>
          <w:p w14:paraId="16783383"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sz w:val="16"/>
                <w:szCs w:val="16"/>
                <w:lang w:val="x-none"/>
              </w:rPr>
              <w:t xml:space="preserve">Monederos electrónicos </w:t>
            </w:r>
            <w:r w:rsidRPr="003D47CE">
              <w:rPr>
                <w:rFonts w:ascii="Arial" w:hAnsi="Arial" w:cs="Arial"/>
                <w:sz w:val="16"/>
                <w:szCs w:val="16"/>
                <w:lang w:val="x-none"/>
              </w:rPr>
              <w:lastRenderedPageBreak/>
              <w:t xml:space="preserve">para </w:t>
            </w:r>
            <w:r w:rsidRPr="003D47CE">
              <w:rPr>
                <w:rFonts w:ascii="Arial" w:hAnsi="Arial" w:cs="Arial"/>
                <w:sz w:val="16"/>
                <w:szCs w:val="16"/>
              </w:rPr>
              <w:t>D</w:t>
            </w:r>
            <w:proofErr w:type="spellStart"/>
            <w:r w:rsidRPr="003D47CE">
              <w:rPr>
                <w:rFonts w:ascii="Arial" w:hAnsi="Arial" w:cs="Arial"/>
                <w:sz w:val="16"/>
                <w:szCs w:val="16"/>
                <w:lang w:val="x-none"/>
              </w:rPr>
              <w:t>ía</w:t>
            </w:r>
            <w:proofErr w:type="spellEnd"/>
            <w:r w:rsidRPr="003D47CE">
              <w:rPr>
                <w:rFonts w:ascii="Arial" w:hAnsi="Arial" w:cs="Arial"/>
                <w:sz w:val="16"/>
                <w:szCs w:val="16"/>
                <w:lang w:val="x-none"/>
              </w:rPr>
              <w:t xml:space="preserve"> de </w:t>
            </w:r>
            <w:r w:rsidRPr="003D47CE">
              <w:rPr>
                <w:rFonts w:ascii="Arial" w:hAnsi="Arial" w:cs="Arial"/>
                <w:sz w:val="16"/>
                <w:szCs w:val="16"/>
              </w:rPr>
              <w:t>Reyes 2025.</w:t>
            </w:r>
          </w:p>
        </w:tc>
        <w:tc>
          <w:tcPr>
            <w:tcW w:w="2757" w:type="dxa"/>
            <w:shd w:val="clear" w:color="auto" w:fill="auto"/>
          </w:tcPr>
          <w:p w14:paraId="1C5CDC25"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lang w:val="x-none"/>
              </w:rPr>
              <w:lastRenderedPageBreak/>
              <w:t>$</w:t>
            </w:r>
            <w:r w:rsidRPr="003D47CE">
              <w:rPr>
                <w:rFonts w:ascii="Arial" w:hAnsi="Arial" w:cs="Arial"/>
                <w:b/>
                <w:sz w:val="16"/>
                <w:szCs w:val="16"/>
              </w:rPr>
              <w:t>500.</w:t>
            </w:r>
            <w:r w:rsidRPr="003D47CE">
              <w:rPr>
                <w:rFonts w:ascii="Arial" w:hAnsi="Arial" w:cs="Arial"/>
                <w:b/>
                <w:sz w:val="16"/>
                <w:szCs w:val="16"/>
                <w:lang w:val="x-none"/>
              </w:rPr>
              <w:t>00</w:t>
            </w:r>
            <w:r w:rsidRPr="003D47CE">
              <w:rPr>
                <w:rFonts w:ascii="Arial" w:hAnsi="Arial" w:cs="Arial"/>
                <w:sz w:val="16"/>
                <w:szCs w:val="16"/>
                <w:lang w:val="x-none"/>
              </w:rPr>
              <w:t xml:space="preserve"> (</w:t>
            </w:r>
            <w:r w:rsidRPr="003D47CE">
              <w:rPr>
                <w:rFonts w:ascii="Arial" w:hAnsi="Arial" w:cs="Arial"/>
                <w:sz w:val="16"/>
                <w:szCs w:val="16"/>
              </w:rPr>
              <w:t xml:space="preserve">Quinientos </w:t>
            </w:r>
            <w:r w:rsidRPr="003D47CE">
              <w:rPr>
                <w:rFonts w:ascii="Arial" w:hAnsi="Arial" w:cs="Arial"/>
                <w:sz w:val="16"/>
                <w:szCs w:val="16"/>
                <w:lang w:val="x-none"/>
              </w:rPr>
              <w:t>pesos 00/100 M.N.)</w:t>
            </w:r>
          </w:p>
        </w:tc>
        <w:tc>
          <w:tcPr>
            <w:tcW w:w="3409" w:type="dxa"/>
            <w:shd w:val="clear" w:color="auto" w:fill="auto"/>
          </w:tcPr>
          <w:p w14:paraId="317629B8" w14:textId="77777777" w:rsidR="003D47CE" w:rsidRPr="003D47CE" w:rsidRDefault="003D47CE" w:rsidP="003D47CE">
            <w:pPr>
              <w:spacing w:before="120" w:after="120"/>
              <w:jc w:val="both"/>
              <w:rPr>
                <w:rFonts w:ascii="Arial" w:hAnsi="Arial" w:cs="Arial"/>
                <w:b/>
                <w:bCs/>
                <w:sz w:val="16"/>
                <w:szCs w:val="16"/>
                <w:u w:val="single"/>
              </w:rPr>
            </w:pPr>
            <w:r w:rsidRPr="003D47CE">
              <w:rPr>
                <w:rFonts w:ascii="Arial" w:hAnsi="Arial" w:cs="Arial"/>
                <w:b/>
                <w:bCs/>
                <w:sz w:val="16"/>
                <w:szCs w:val="16"/>
                <w:u w:val="single"/>
              </w:rPr>
              <w:t>Apartado “B” Distribución del día de reyes 2025</w:t>
            </w:r>
          </w:p>
          <w:p w14:paraId="1D2B4D1D" w14:textId="77777777" w:rsidR="003D47CE" w:rsidRPr="003D47CE" w:rsidRDefault="003D47CE" w:rsidP="003D47CE">
            <w:pPr>
              <w:spacing w:before="120" w:after="120"/>
              <w:jc w:val="both"/>
              <w:rPr>
                <w:rFonts w:ascii="Arial" w:hAnsi="Arial" w:cs="Arial"/>
                <w:sz w:val="16"/>
                <w:szCs w:val="16"/>
                <w:u w:val="single"/>
                <w:lang w:val="x-none"/>
              </w:rPr>
            </w:pPr>
            <w:r w:rsidRPr="003D47CE">
              <w:rPr>
                <w:rFonts w:ascii="Arial" w:hAnsi="Arial" w:cs="Arial"/>
                <w:sz w:val="16"/>
                <w:szCs w:val="16"/>
                <w:u w:val="single"/>
              </w:rPr>
              <w:lastRenderedPageBreak/>
              <w:t xml:space="preserve">Se determinará </w:t>
            </w:r>
            <w:proofErr w:type="spellStart"/>
            <w:r w:rsidRPr="003D47CE">
              <w:rPr>
                <w:rFonts w:ascii="Arial" w:hAnsi="Arial" w:cs="Arial"/>
                <w:sz w:val="16"/>
                <w:szCs w:val="16"/>
                <w:u w:val="single"/>
              </w:rPr>
              <w:t>l</w:t>
            </w:r>
            <w:r w:rsidRPr="003D47CE">
              <w:rPr>
                <w:rFonts w:ascii="Arial" w:hAnsi="Arial" w:cs="Arial"/>
                <w:sz w:val="16"/>
                <w:szCs w:val="16"/>
                <w:u w:val="single"/>
                <w:lang w:val="x-none"/>
              </w:rPr>
              <w:t>a</w:t>
            </w:r>
            <w:proofErr w:type="spellEnd"/>
            <w:r w:rsidRPr="003D47CE">
              <w:rPr>
                <w:rFonts w:ascii="Arial" w:hAnsi="Arial" w:cs="Arial"/>
                <w:sz w:val="16"/>
                <w:szCs w:val="16"/>
                <w:u w:val="single"/>
                <w:lang w:val="x-none"/>
              </w:rPr>
              <w:t xml:space="preserve"> distribución </w:t>
            </w:r>
            <w:r w:rsidRPr="003D47CE">
              <w:rPr>
                <w:rFonts w:ascii="Arial" w:hAnsi="Arial" w:cs="Arial"/>
                <w:sz w:val="16"/>
                <w:szCs w:val="16"/>
                <w:u w:val="single"/>
              </w:rPr>
              <w:t xml:space="preserve">y el número de monederos que serán entregados, </w:t>
            </w:r>
            <w:r w:rsidRPr="003D47CE">
              <w:rPr>
                <w:rFonts w:ascii="Arial" w:hAnsi="Arial" w:cs="Arial"/>
                <w:sz w:val="16"/>
                <w:szCs w:val="16"/>
                <w:u w:val="single"/>
                <w:lang w:eastAsia="en-US"/>
              </w:rPr>
              <w:t>el día 20 de noviembre de 2024</w:t>
            </w:r>
            <w:r w:rsidRPr="003D47CE">
              <w:rPr>
                <w:rFonts w:ascii="Arial" w:hAnsi="Arial" w:cs="Arial"/>
                <w:sz w:val="16"/>
                <w:szCs w:val="16"/>
                <w:u w:val="single"/>
              </w:rPr>
              <w:t>.</w:t>
            </w:r>
            <w:r w:rsidRPr="003D47CE">
              <w:rPr>
                <w:rFonts w:ascii="Arial" w:hAnsi="Arial" w:cs="Arial"/>
                <w:sz w:val="16"/>
                <w:szCs w:val="16"/>
                <w:u w:val="single"/>
                <w:lang w:val="x-none"/>
              </w:rPr>
              <w:t xml:space="preserve"> </w:t>
            </w:r>
          </w:p>
          <w:p w14:paraId="213A2023" w14:textId="77777777" w:rsidR="003D47CE" w:rsidRPr="003D47CE" w:rsidRDefault="003D47CE" w:rsidP="003D47CE">
            <w:pPr>
              <w:jc w:val="both"/>
              <w:rPr>
                <w:rFonts w:ascii="Arial" w:hAnsi="Arial" w:cs="Arial"/>
                <w:sz w:val="16"/>
                <w:szCs w:val="16"/>
              </w:rPr>
            </w:pPr>
            <w:r w:rsidRPr="003D47CE">
              <w:rPr>
                <w:rFonts w:ascii="Arial" w:hAnsi="Arial" w:cs="Arial"/>
                <w:b/>
                <w:sz w:val="16"/>
                <w:szCs w:val="16"/>
              </w:rPr>
              <w:t>Apartados “</w:t>
            </w:r>
            <w:r w:rsidRPr="003D47CE">
              <w:rPr>
                <w:rFonts w:ascii="Arial" w:hAnsi="Arial" w:cs="Arial"/>
                <w:b/>
                <w:bCs/>
                <w:sz w:val="16"/>
                <w:szCs w:val="16"/>
              </w:rPr>
              <w:t>F” Domicilios oficinas Centrales y “G” Domicilios Juntas Locales Ejecutivas</w:t>
            </w:r>
            <w:r w:rsidRPr="003D47CE">
              <w:rPr>
                <w:rFonts w:ascii="Arial" w:hAnsi="Arial" w:cs="Arial"/>
                <w:sz w:val="16"/>
                <w:szCs w:val="16"/>
              </w:rPr>
              <w:t xml:space="preserve"> </w:t>
            </w:r>
          </w:p>
          <w:p w14:paraId="4DEFA6F2"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sz w:val="16"/>
                <w:szCs w:val="16"/>
              </w:rPr>
              <w:t xml:space="preserve">Domicilios de oficinas Centrales y Juntas Locales Ejecutivas servidores públicos responsables de la recepción: Coordinadores Administrativo y/o </w:t>
            </w:r>
            <w:proofErr w:type="gramStart"/>
            <w:r w:rsidRPr="003D47CE">
              <w:rPr>
                <w:rFonts w:ascii="Arial" w:hAnsi="Arial" w:cs="Arial"/>
                <w:sz w:val="16"/>
                <w:szCs w:val="16"/>
              </w:rPr>
              <w:t>Jefes</w:t>
            </w:r>
            <w:proofErr w:type="gramEnd"/>
            <w:r w:rsidRPr="003D47CE">
              <w:rPr>
                <w:rFonts w:ascii="Arial" w:hAnsi="Arial" w:cs="Arial"/>
                <w:sz w:val="16"/>
                <w:szCs w:val="16"/>
              </w:rPr>
              <w:t xml:space="preserve"> de Recursos Humanos mismos que se señalan en el Directorio, en caso de no encontrarse ambos en el momento de la entrega, bastará con el sello Institucional que contenga fecha, hora, nombre y firma de la persona que reciba los monederos correspondientes.</w:t>
            </w:r>
          </w:p>
        </w:tc>
        <w:tc>
          <w:tcPr>
            <w:tcW w:w="1411" w:type="dxa"/>
            <w:shd w:val="clear" w:color="auto" w:fill="auto"/>
          </w:tcPr>
          <w:p w14:paraId="7DE46FA5" w14:textId="77777777" w:rsidR="003D47CE" w:rsidRPr="003D47CE" w:rsidRDefault="003D47CE" w:rsidP="003D47CE">
            <w:pPr>
              <w:spacing w:before="120" w:after="120"/>
              <w:jc w:val="center"/>
              <w:rPr>
                <w:rFonts w:ascii="Arial" w:hAnsi="Arial" w:cs="Arial"/>
                <w:sz w:val="16"/>
                <w:szCs w:val="16"/>
              </w:rPr>
            </w:pPr>
            <w:r w:rsidRPr="003D47CE">
              <w:rPr>
                <w:rFonts w:ascii="Arial" w:hAnsi="Arial" w:cs="Arial"/>
                <w:b/>
                <w:sz w:val="16"/>
                <w:szCs w:val="16"/>
              </w:rPr>
              <w:lastRenderedPageBreak/>
              <w:t>Plazo</w:t>
            </w:r>
            <w:r w:rsidRPr="003D47CE">
              <w:rPr>
                <w:rFonts w:ascii="Arial" w:hAnsi="Arial" w:cs="Arial"/>
                <w:sz w:val="16"/>
                <w:szCs w:val="16"/>
              </w:rPr>
              <w:t>:</w:t>
            </w:r>
          </w:p>
          <w:p w14:paraId="3F9C160F" w14:textId="77777777" w:rsidR="003D47CE" w:rsidRPr="003D47CE" w:rsidRDefault="003D47CE" w:rsidP="003D47CE">
            <w:pPr>
              <w:spacing w:after="120"/>
              <w:jc w:val="both"/>
              <w:rPr>
                <w:rFonts w:ascii="Arial" w:hAnsi="Arial" w:cs="Arial"/>
                <w:b/>
                <w:sz w:val="16"/>
                <w:szCs w:val="16"/>
              </w:rPr>
            </w:pPr>
            <w:r w:rsidRPr="003D47CE">
              <w:rPr>
                <w:rFonts w:ascii="Arial" w:hAnsi="Arial" w:cs="Arial"/>
                <w:sz w:val="16"/>
                <w:szCs w:val="16"/>
              </w:rPr>
              <w:t>Del 22 al 28 de noviembre de 2024</w:t>
            </w:r>
            <w:r w:rsidRPr="003D47CE">
              <w:rPr>
                <w:rFonts w:ascii="Arial" w:hAnsi="Arial" w:cs="Arial"/>
                <w:b/>
                <w:sz w:val="16"/>
                <w:szCs w:val="16"/>
              </w:rPr>
              <w:t xml:space="preserve">.  </w:t>
            </w:r>
          </w:p>
          <w:p w14:paraId="620726DF"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lastRenderedPageBreak/>
              <w:t>De lunes a viernes</w:t>
            </w:r>
          </w:p>
          <w:p w14:paraId="476B28A8"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H</w:t>
            </w:r>
            <w:proofErr w:type="spellStart"/>
            <w:r w:rsidRPr="003D47CE">
              <w:rPr>
                <w:rFonts w:ascii="Arial" w:hAnsi="Arial" w:cs="Arial"/>
                <w:b/>
                <w:sz w:val="16"/>
                <w:szCs w:val="16"/>
                <w:lang w:val="x-none"/>
              </w:rPr>
              <w:t>orario</w:t>
            </w:r>
            <w:proofErr w:type="spellEnd"/>
            <w:r w:rsidRPr="003D47CE">
              <w:rPr>
                <w:rFonts w:ascii="Arial" w:hAnsi="Arial" w:cs="Arial"/>
                <w:b/>
                <w:sz w:val="16"/>
                <w:szCs w:val="16"/>
              </w:rPr>
              <w:t>:</w:t>
            </w:r>
          </w:p>
          <w:p w14:paraId="7503813B"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Oficinas Centrales</w:t>
            </w:r>
          </w:p>
          <w:p w14:paraId="2281AA39" w14:textId="77777777" w:rsidR="003D47CE" w:rsidRPr="003D47CE" w:rsidRDefault="003D47CE" w:rsidP="003D47CE">
            <w:pPr>
              <w:spacing w:before="120" w:after="120"/>
              <w:jc w:val="center"/>
              <w:rPr>
                <w:rFonts w:ascii="Arial" w:hAnsi="Arial" w:cs="Arial"/>
                <w:sz w:val="16"/>
                <w:szCs w:val="16"/>
              </w:rPr>
            </w:pPr>
            <w:proofErr w:type="spellStart"/>
            <w:r w:rsidRPr="003D47CE">
              <w:rPr>
                <w:rFonts w:ascii="Arial" w:hAnsi="Arial" w:cs="Arial"/>
                <w:sz w:val="16"/>
                <w:szCs w:val="16"/>
              </w:rPr>
              <w:t>D</w:t>
            </w:r>
            <w:r w:rsidRPr="003D47CE">
              <w:rPr>
                <w:rFonts w:ascii="Arial" w:hAnsi="Arial" w:cs="Arial"/>
                <w:sz w:val="16"/>
                <w:szCs w:val="16"/>
                <w:lang w:val="x-none"/>
              </w:rPr>
              <w:t>e</w:t>
            </w:r>
            <w:proofErr w:type="spellEnd"/>
            <w:r w:rsidRPr="003D47CE">
              <w:rPr>
                <w:rFonts w:ascii="Arial" w:hAnsi="Arial" w:cs="Arial"/>
                <w:sz w:val="16"/>
                <w:szCs w:val="16"/>
                <w:lang w:val="x-none"/>
              </w:rPr>
              <w:t xml:space="preserve"> las </w:t>
            </w:r>
            <w:r w:rsidRPr="003D47CE">
              <w:rPr>
                <w:rFonts w:ascii="Arial" w:hAnsi="Arial" w:cs="Arial"/>
                <w:sz w:val="16"/>
                <w:szCs w:val="16"/>
              </w:rPr>
              <w:t>9:</w:t>
            </w:r>
            <w:r w:rsidRPr="003D47CE">
              <w:rPr>
                <w:rFonts w:ascii="Arial" w:hAnsi="Arial" w:cs="Arial"/>
                <w:sz w:val="16"/>
                <w:szCs w:val="16"/>
                <w:lang w:val="x-none"/>
              </w:rPr>
              <w:t>00 a las 1</w:t>
            </w:r>
            <w:r w:rsidRPr="003D47CE">
              <w:rPr>
                <w:rFonts w:ascii="Arial" w:hAnsi="Arial" w:cs="Arial"/>
                <w:sz w:val="16"/>
                <w:szCs w:val="16"/>
              </w:rPr>
              <w:t>8</w:t>
            </w:r>
            <w:r w:rsidRPr="003D47CE">
              <w:rPr>
                <w:rFonts w:ascii="Arial" w:hAnsi="Arial" w:cs="Arial"/>
                <w:sz w:val="16"/>
                <w:szCs w:val="16"/>
                <w:lang w:val="x-none"/>
              </w:rPr>
              <w:t>:00</w:t>
            </w:r>
            <w:r w:rsidRPr="003D47CE">
              <w:rPr>
                <w:rFonts w:ascii="Arial" w:hAnsi="Arial" w:cs="Arial"/>
                <w:sz w:val="16"/>
                <w:szCs w:val="16"/>
              </w:rPr>
              <w:t xml:space="preserve"> </w:t>
            </w:r>
            <w:proofErr w:type="spellStart"/>
            <w:r w:rsidRPr="003D47CE">
              <w:rPr>
                <w:rFonts w:ascii="Arial" w:hAnsi="Arial" w:cs="Arial"/>
                <w:sz w:val="16"/>
                <w:szCs w:val="16"/>
                <w:lang w:val="x-none"/>
              </w:rPr>
              <w:t>hrs</w:t>
            </w:r>
            <w:proofErr w:type="spellEnd"/>
            <w:r w:rsidRPr="003D47CE">
              <w:rPr>
                <w:rFonts w:ascii="Arial" w:hAnsi="Arial" w:cs="Arial"/>
                <w:sz w:val="16"/>
                <w:szCs w:val="16"/>
              </w:rPr>
              <w:t>.</w:t>
            </w:r>
          </w:p>
          <w:p w14:paraId="636C14DC"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Juntas Locales Ejecutivas</w:t>
            </w:r>
          </w:p>
          <w:p w14:paraId="4469390D"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sz w:val="16"/>
                <w:szCs w:val="16"/>
              </w:rPr>
              <w:t xml:space="preserve">De las 8:30 a las 16:00 </w:t>
            </w:r>
            <w:proofErr w:type="spellStart"/>
            <w:r w:rsidRPr="003D47CE">
              <w:rPr>
                <w:rFonts w:ascii="Arial" w:hAnsi="Arial" w:cs="Arial"/>
                <w:sz w:val="16"/>
                <w:szCs w:val="16"/>
              </w:rPr>
              <w:t>hrs</w:t>
            </w:r>
            <w:proofErr w:type="spellEnd"/>
            <w:r w:rsidRPr="003D47CE">
              <w:rPr>
                <w:rFonts w:ascii="Arial" w:hAnsi="Arial" w:cs="Arial"/>
                <w:sz w:val="16"/>
                <w:szCs w:val="16"/>
              </w:rPr>
              <w:t>.</w:t>
            </w:r>
          </w:p>
        </w:tc>
      </w:tr>
      <w:tr w:rsidR="003D47CE" w:rsidRPr="003D47CE" w14:paraId="61412109" w14:textId="77777777" w:rsidTr="00221357">
        <w:trPr>
          <w:jc w:val="center"/>
        </w:trPr>
        <w:tc>
          <w:tcPr>
            <w:tcW w:w="1207" w:type="dxa"/>
            <w:shd w:val="clear" w:color="auto" w:fill="E6CCE2"/>
            <w:vAlign w:val="center"/>
          </w:tcPr>
          <w:p w14:paraId="10716C7C"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lastRenderedPageBreak/>
              <w:t>Concepto</w:t>
            </w:r>
          </w:p>
        </w:tc>
        <w:tc>
          <w:tcPr>
            <w:tcW w:w="2757" w:type="dxa"/>
            <w:shd w:val="clear" w:color="auto" w:fill="E6CCE2"/>
            <w:vAlign w:val="center"/>
          </w:tcPr>
          <w:p w14:paraId="6A5B8FE9"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Equivalente por cada monedero en pesos mexicanos</w:t>
            </w:r>
          </w:p>
        </w:tc>
        <w:tc>
          <w:tcPr>
            <w:tcW w:w="3409" w:type="dxa"/>
            <w:shd w:val="clear" w:color="auto" w:fill="E6CCE2"/>
            <w:vAlign w:val="center"/>
          </w:tcPr>
          <w:p w14:paraId="55ACC6B1"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Lugar de entrega</w:t>
            </w:r>
          </w:p>
        </w:tc>
        <w:tc>
          <w:tcPr>
            <w:tcW w:w="1411" w:type="dxa"/>
            <w:shd w:val="clear" w:color="auto" w:fill="E6CCE2"/>
            <w:vAlign w:val="center"/>
          </w:tcPr>
          <w:p w14:paraId="604F6777"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Plazos y horario de entrega</w:t>
            </w:r>
          </w:p>
        </w:tc>
      </w:tr>
      <w:tr w:rsidR="003D47CE" w:rsidRPr="003D47CE" w14:paraId="6BBA92B3" w14:textId="77777777" w:rsidTr="00221357">
        <w:trPr>
          <w:trHeight w:val="763"/>
          <w:jc w:val="center"/>
        </w:trPr>
        <w:tc>
          <w:tcPr>
            <w:tcW w:w="1207" w:type="dxa"/>
          </w:tcPr>
          <w:p w14:paraId="1A9D4A30" w14:textId="77777777" w:rsidR="003D47CE" w:rsidRPr="003D47CE" w:rsidRDefault="003D47CE" w:rsidP="003D47CE">
            <w:pPr>
              <w:spacing w:before="120" w:after="120"/>
              <w:jc w:val="center"/>
              <w:rPr>
                <w:rFonts w:ascii="Arial" w:hAnsi="Arial" w:cs="Arial"/>
                <w:b/>
                <w:sz w:val="16"/>
                <w:szCs w:val="16"/>
                <w:lang w:val="es-ES"/>
              </w:rPr>
            </w:pPr>
            <w:r w:rsidRPr="003D47CE">
              <w:rPr>
                <w:rFonts w:ascii="Arial" w:hAnsi="Arial" w:cs="Arial"/>
                <w:b/>
                <w:sz w:val="16"/>
                <w:szCs w:val="16"/>
                <w:lang w:val="es-ES"/>
              </w:rPr>
              <w:t>3</w:t>
            </w:r>
          </w:p>
          <w:p w14:paraId="1F33C6D7" w14:textId="77777777" w:rsidR="003D47CE" w:rsidRPr="003D47CE" w:rsidRDefault="003D47CE" w:rsidP="003D47CE">
            <w:pPr>
              <w:spacing w:before="120" w:after="120"/>
              <w:jc w:val="center"/>
              <w:rPr>
                <w:rFonts w:ascii="Arial" w:hAnsi="Arial" w:cs="Arial"/>
                <w:sz w:val="16"/>
                <w:szCs w:val="16"/>
                <w:lang w:val="es-ES"/>
              </w:rPr>
            </w:pPr>
            <w:r w:rsidRPr="003D47CE">
              <w:rPr>
                <w:rFonts w:ascii="Arial" w:hAnsi="Arial" w:cs="Arial"/>
                <w:sz w:val="16"/>
                <w:szCs w:val="16"/>
                <w:lang w:val="es-ES"/>
              </w:rPr>
              <w:t xml:space="preserve">Monederos electrónicos Día del Niño </w:t>
            </w:r>
          </w:p>
          <w:p w14:paraId="205FF0D0" w14:textId="77777777" w:rsidR="003D47CE" w:rsidRPr="003D47CE" w:rsidRDefault="003D47CE" w:rsidP="003D47CE">
            <w:pPr>
              <w:spacing w:before="120" w:after="120"/>
              <w:jc w:val="center"/>
              <w:rPr>
                <w:rFonts w:ascii="Arial" w:hAnsi="Arial" w:cs="Arial"/>
                <w:sz w:val="16"/>
                <w:szCs w:val="16"/>
              </w:rPr>
            </w:pPr>
            <w:r w:rsidRPr="003D47CE">
              <w:rPr>
                <w:rFonts w:ascii="Arial" w:hAnsi="Arial" w:cs="Arial"/>
                <w:sz w:val="16"/>
                <w:szCs w:val="16"/>
                <w:lang w:val="es-ES"/>
              </w:rPr>
              <w:t>2025</w:t>
            </w:r>
          </w:p>
        </w:tc>
        <w:tc>
          <w:tcPr>
            <w:tcW w:w="2757" w:type="dxa"/>
          </w:tcPr>
          <w:p w14:paraId="1BA612B6"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lang w:val="x-none"/>
              </w:rPr>
              <w:t>$</w:t>
            </w:r>
            <w:r w:rsidRPr="003D47CE">
              <w:rPr>
                <w:rFonts w:ascii="Arial" w:hAnsi="Arial" w:cs="Arial"/>
                <w:b/>
                <w:sz w:val="16"/>
                <w:szCs w:val="16"/>
              </w:rPr>
              <w:t>500.</w:t>
            </w:r>
            <w:r w:rsidRPr="003D47CE">
              <w:rPr>
                <w:rFonts w:ascii="Arial" w:hAnsi="Arial" w:cs="Arial"/>
                <w:b/>
                <w:sz w:val="16"/>
                <w:szCs w:val="16"/>
                <w:lang w:val="x-none"/>
              </w:rPr>
              <w:t>00</w:t>
            </w:r>
            <w:r w:rsidRPr="003D47CE">
              <w:rPr>
                <w:rFonts w:ascii="Arial" w:hAnsi="Arial" w:cs="Arial"/>
                <w:sz w:val="16"/>
                <w:szCs w:val="16"/>
                <w:lang w:val="x-none"/>
              </w:rPr>
              <w:t xml:space="preserve"> (</w:t>
            </w:r>
            <w:r w:rsidRPr="003D47CE">
              <w:rPr>
                <w:rFonts w:ascii="Arial" w:hAnsi="Arial" w:cs="Arial"/>
                <w:sz w:val="16"/>
                <w:szCs w:val="16"/>
              </w:rPr>
              <w:t xml:space="preserve">Quinientos </w:t>
            </w:r>
            <w:r w:rsidRPr="003D47CE">
              <w:rPr>
                <w:rFonts w:ascii="Arial" w:hAnsi="Arial" w:cs="Arial"/>
                <w:sz w:val="16"/>
                <w:szCs w:val="16"/>
                <w:lang w:val="x-none"/>
              </w:rPr>
              <w:t>pesos 00/100 M.N.)</w:t>
            </w:r>
          </w:p>
        </w:tc>
        <w:tc>
          <w:tcPr>
            <w:tcW w:w="3409" w:type="dxa"/>
          </w:tcPr>
          <w:p w14:paraId="4D289DF8"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 xml:space="preserve">Apartado “C” Distribución día del niño 2025 </w:t>
            </w:r>
          </w:p>
          <w:p w14:paraId="2A41025F" w14:textId="77777777" w:rsidR="003D47CE" w:rsidRPr="003D47CE" w:rsidRDefault="003D47CE" w:rsidP="003D47CE">
            <w:pPr>
              <w:spacing w:before="120" w:after="120"/>
              <w:jc w:val="both"/>
              <w:rPr>
                <w:rFonts w:ascii="Arial" w:hAnsi="Arial" w:cs="Arial"/>
                <w:sz w:val="16"/>
                <w:szCs w:val="16"/>
                <w:u w:val="single"/>
                <w:lang w:val="x-none"/>
              </w:rPr>
            </w:pPr>
            <w:r w:rsidRPr="003D47CE">
              <w:rPr>
                <w:rFonts w:ascii="Arial" w:hAnsi="Arial" w:cs="Arial"/>
                <w:sz w:val="16"/>
                <w:szCs w:val="16"/>
                <w:u w:val="single"/>
              </w:rPr>
              <w:t xml:space="preserve">Se </w:t>
            </w:r>
            <w:r w:rsidRPr="003D47CE">
              <w:rPr>
                <w:rFonts w:ascii="Arial" w:hAnsi="Arial" w:cs="Arial"/>
                <w:sz w:val="16"/>
                <w:szCs w:val="16"/>
                <w:u w:val="single"/>
                <w:lang w:val="x-none"/>
              </w:rPr>
              <w:t xml:space="preserve">determinará la distribución </w:t>
            </w:r>
            <w:r w:rsidRPr="003D47CE">
              <w:rPr>
                <w:rFonts w:ascii="Arial" w:hAnsi="Arial" w:cs="Arial"/>
                <w:sz w:val="16"/>
                <w:szCs w:val="16"/>
                <w:u w:val="single"/>
              </w:rPr>
              <w:t xml:space="preserve">y el número de monederos que serán entregados cinco </w:t>
            </w:r>
            <w:r w:rsidRPr="003D47CE">
              <w:rPr>
                <w:rFonts w:ascii="Arial" w:hAnsi="Arial" w:cs="Arial"/>
                <w:sz w:val="16"/>
                <w:szCs w:val="16"/>
                <w:u w:val="single"/>
                <w:lang w:val="x-none"/>
              </w:rPr>
              <w:t xml:space="preserve">días </w:t>
            </w:r>
            <w:r w:rsidRPr="003D47CE">
              <w:rPr>
                <w:rFonts w:ascii="Arial" w:hAnsi="Arial" w:cs="Arial"/>
                <w:sz w:val="16"/>
                <w:szCs w:val="16"/>
                <w:u w:val="single"/>
              </w:rPr>
              <w:t xml:space="preserve">hábiles </w:t>
            </w:r>
            <w:r w:rsidRPr="003D47CE">
              <w:rPr>
                <w:rFonts w:ascii="Arial" w:hAnsi="Arial" w:cs="Arial"/>
                <w:sz w:val="16"/>
                <w:szCs w:val="16"/>
                <w:u w:val="single"/>
                <w:lang w:val="x-none"/>
              </w:rPr>
              <w:t>antes de la fecha estipulada para la entrega</w:t>
            </w:r>
          </w:p>
          <w:p w14:paraId="1B04B0BC" w14:textId="77777777" w:rsidR="003D47CE" w:rsidRPr="003D47CE" w:rsidRDefault="003D47CE" w:rsidP="003D47CE">
            <w:pPr>
              <w:spacing w:before="120" w:after="120"/>
              <w:jc w:val="both"/>
              <w:rPr>
                <w:rFonts w:ascii="Arial" w:hAnsi="Arial" w:cs="Arial"/>
                <w:b/>
                <w:bCs/>
                <w:sz w:val="16"/>
                <w:szCs w:val="16"/>
              </w:rPr>
            </w:pPr>
            <w:r w:rsidRPr="003D47CE">
              <w:rPr>
                <w:rFonts w:ascii="Arial" w:hAnsi="Arial" w:cs="Arial"/>
                <w:b/>
                <w:sz w:val="16"/>
                <w:szCs w:val="16"/>
              </w:rPr>
              <w:t xml:space="preserve">Apartados </w:t>
            </w:r>
            <w:r w:rsidRPr="003D47CE">
              <w:rPr>
                <w:rFonts w:ascii="Arial" w:hAnsi="Arial" w:cs="Arial"/>
                <w:b/>
                <w:bCs/>
                <w:sz w:val="16"/>
                <w:szCs w:val="16"/>
              </w:rPr>
              <w:t>“F” Domicilios oficinas Centrales y “G” Domicilios Juntas Locales Ejecutivas</w:t>
            </w:r>
          </w:p>
          <w:p w14:paraId="1DFCD4F2" w14:textId="77777777" w:rsidR="003D47CE" w:rsidRPr="003D47CE" w:rsidRDefault="003D47CE" w:rsidP="003D47CE">
            <w:pPr>
              <w:spacing w:before="120" w:after="120"/>
              <w:jc w:val="both"/>
              <w:rPr>
                <w:rFonts w:ascii="Arial" w:hAnsi="Arial" w:cs="Arial"/>
                <w:bCs/>
                <w:sz w:val="16"/>
                <w:szCs w:val="16"/>
              </w:rPr>
            </w:pPr>
            <w:r w:rsidRPr="003D47CE">
              <w:rPr>
                <w:rFonts w:ascii="Arial" w:hAnsi="Arial" w:cs="Arial"/>
                <w:sz w:val="16"/>
                <w:szCs w:val="16"/>
              </w:rPr>
              <w:t xml:space="preserve">Domicilios de oficinas Centrales y Juntas Locales Ejecutivas servidores públicos responsables de la recepción: Coordinadores Administrativo y/o </w:t>
            </w:r>
            <w:proofErr w:type="gramStart"/>
            <w:r w:rsidRPr="003D47CE">
              <w:rPr>
                <w:rFonts w:ascii="Arial" w:hAnsi="Arial" w:cs="Arial"/>
                <w:sz w:val="16"/>
                <w:szCs w:val="16"/>
              </w:rPr>
              <w:t>Jefes</w:t>
            </w:r>
            <w:proofErr w:type="gramEnd"/>
            <w:r w:rsidRPr="003D47CE">
              <w:rPr>
                <w:rFonts w:ascii="Arial" w:hAnsi="Arial" w:cs="Arial"/>
                <w:sz w:val="16"/>
                <w:szCs w:val="16"/>
              </w:rPr>
              <w:t xml:space="preserve"> de Recursos Humanos mismos que se señalan en el Directorio, en caso de no encontrarse ambos en el momento de la entrega, bastará con el sello Institucional que contenga fecha, hora, nombre y firma de la persona que reciba los monederos correspondientes.</w:t>
            </w:r>
          </w:p>
          <w:p w14:paraId="078207AF" w14:textId="77777777" w:rsidR="003D47CE" w:rsidRPr="003D47CE" w:rsidRDefault="003D47CE" w:rsidP="003D47CE">
            <w:pPr>
              <w:spacing w:before="120" w:after="120"/>
              <w:jc w:val="both"/>
              <w:rPr>
                <w:rFonts w:ascii="Arial" w:hAnsi="Arial" w:cs="Arial"/>
                <w:bCs/>
                <w:sz w:val="16"/>
                <w:szCs w:val="16"/>
              </w:rPr>
            </w:pPr>
          </w:p>
          <w:p w14:paraId="226D67CB" w14:textId="77777777" w:rsidR="003D47CE" w:rsidRPr="003D47CE" w:rsidRDefault="003D47CE" w:rsidP="003D47CE">
            <w:pPr>
              <w:spacing w:before="120" w:after="120"/>
              <w:jc w:val="both"/>
              <w:rPr>
                <w:rFonts w:ascii="Arial" w:hAnsi="Arial" w:cs="Arial"/>
                <w:bCs/>
                <w:sz w:val="16"/>
                <w:szCs w:val="16"/>
              </w:rPr>
            </w:pPr>
          </w:p>
          <w:p w14:paraId="5A339875" w14:textId="77777777" w:rsidR="003D47CE" w:rsidRPr="003D47CE" w:rsidRDefault="003D47CE" w:rsidP="003D47CE">
            <w:pPr>
              <w:spacing w:before="120" w:after="120"/>
              <w:jc w:val="both"/>
              <w:rPr>
                <w:rFonts w:ascii="Arial" w:hAnsi="Arial" w:cs="Arial"/>
                <w:bCs/>
                <w:sz w:val="16"/>
                <w:szCs w:val="16"/>
              </w:rPr>
            </w:pPr>
          </w:p>
          <w:p w14:paraId="086CA5D0" w14:textId="77777777" w:rsidR="003D47CE" w:rsidRPr="003D47CE" w:rsidRDefault="003D47CE" w:rsidP="003D47CE">
            <w:pPr>
              <w:spacing w:before="120" w:after="120"/>
              <w:jc w:val="both"/>
              <w:rPr>
                <w:rFonts w:ascii="Arial" w:hAnsi="Arial" w:cs="Arial"/>
                <w:bCs/>
                <w:sz w:val="16"/>
                <w:szCs w:val="16"/>
              </w:rPr>
            </w:pPr>
          </w:p>
          <w:p w14:paraId="4B21BFDA" w14:textId="77777777" w:rsidR="003D47CE" w:rsidRPr="003D47CE" w:rsidRDefault="003D47CE" w:rsidP="003D47CE">
            <w:pPr>
              <w:spacing w:before="120" w:after="120"/>
              <w:jc w:val="both"/>
              <w:rPr>
                <w:rFonts w:ascii="Arial" w:hAnsi="Arial" w:cs="Arial"/>
                <w:bCs/>
                <w:sz w:val="16"/>
                <w:szCs w:val="16"/>
              </w:rPr>
            </w:pPr>
          </w:p>
          <w:p w14:paraId="68C9FD3D" w14:textId="77777777" w:rsidR="003D47CE" w:rsidRPr="003D47CE" w:rsidRDefault="003D47CE" w:rsidP="003D47CE">
            <w:pPr>
              <w:spacing w:before="120" w:after="120"/>
              <w:jc w:val="both"/>
              <w:rPr>
                <w:rFonts w:ascii="Arial" w:hAnsi="Arial" w:cs="Arial"/>
                <w:bCs/>
                <w:sz w:val="16"/>
                <w:szCs w:val="16"/>
              </w:rPr>
            </w:pPr>
          </w:p>
          <w:p w14:paraId="2804EE58" w14:textId="77777777" w:rsidR="003D47CE" w:rsidRPr="003D47CE" w:rsidRDefault="003D47CE" w:rsidP="003D47CE">
            <w:pPr>
              <w:spacing w:before="120" w:after="120"/>
              <w:jc w:val="both"/>
              <w:rPr>
                <w:rFonts w:ascii="Arial" w:hAnsi="Arial" w:cs="Arial"/>
                <w:bCs/>
                <w:sz w:val="16"/>
                <w:szCs w:val="16"/>
              </w:rPr>
            </w:pPr>
          </w:p>
          <w:p w14:paraId="60386FFF" w14:textId="77777777" w:rsidR="003D47CE" w:rsidRPr="003D47CE" w:rsidRDefault="003D47CE" w:rsidP="003D47CE">
            <w:pPr>
              <w:spacing w:before="120" w:after="120"/>
              <w:jc w:val="both"/>
              <w:rPr>
                <w:rFonts w:ascii="Arial" w:hAnsi="Arial" w:cs="Arial"/>
                <w:bCs/>
                <w:sz w:val="16"/>
                <w:szCs w:val="16"/>
              </w:rPr>
            </w:pPr>
          </w:p>
          <w:p w14:paraId="702D7528" w14:textId="77777777" w:rsidR="003D47CE" w:rsidRPr="003D47CE" w:rsidRDefault="003D47CE" w:rsidP="003D47CE">
            <w:pPr>
              <w:spacing w:before="120" w:after="120"/>
              <w:jc w:val="both"/>
              <w:rPr>
                <w:rFonts w:ascii="Arial" w:hAnsi="Arial" w:cs="Arial"/>
                <w:b/>
                <w:bCs/>
                <w:sz w:val="16"/>
                <w:szCs w:val="16"/>
              </w:rPr>
            </w:pPr>
          </w:p>
        </w:tc>
        <w:tc>
          <w:tcPr>
            <w:tcW w:w="1411" w:type="dxa"/>
          </w:tcPr>
          <w:p w14:paraId="1AF47279"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w:t>
            </w:r>
          </w:p>
          <w:p w14:paraId="2ED85803" w14:textId="77777777" w:rsidR="003D47CE" w:rsidRPr="003D47CE" w:rsidRDefault="003D47CE" w:rsidP="003D47CE">
            <w:pPr>
              <w:spacing w:before="120" w:after="120"/>
              <w:jc w:val="both"/>
              <w:rPr>
                <w:rFonts w:ascii="Arial" w:hAnsi="Arial" w:cs="Arial"/>
                <w:sz w:val="16"/>
                <w:szCs w:val="16"/>
              </w:rPr>
            </w:pPr>
            <w:r w:rsidRPr="003D47CE">
              <w:rPr>
                <w:rFonts w:ascii="Arial" w:hAnsi="Arial" w:cs="Arial"/>
                <w:sz w:val="16"/>
                <w:szCs w:val="16"/>
              </w:rPr>
              <w:t>Del 22 al 29 de abril de 2025.</w:t>
            </w:r>
          </w:p>
          <w:p w14:paraId="3CB52C94"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t>De lunes a viernes</w:t>
            </w:r>
          </w:p>
          <w:p w14:paraId="0D7BFA2B" w14:textId="77777777" w:rsidR="003D47CE" w:rsidRPr="003D47CE" w:rsidRDefault="003D47CE" w:rsidP="003D47CE">
            <w:pPr>
              <w:spacing w:before="120" w:after="120"/>
              <w:jc w:val="both"/>
              <w:rPr>
                <w:rFonts w:ascii="Arial" w:hAnsi="Arial" w:cs="Arial"/>
                <w:sz w:val="16"/>
                <w:szCs w:val="16"/>
              </w:rPr>
            </w:pPr>
          </w:p>
          <w:p w14:paraId="6838F346"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H</w:t>
            </w:r>
            <w:proofErr w:type="spellStart"/>
            <w:r w:rsidRPr="003D47CE">
              <w:rPr>
                <w:rFonts w:ascii="Arial" w:hAnsi="Arial" w:cs="Arial"/>
                <w:b/>
                <w:sz w:val="16"/>
                <w:szCs w:val="16"/>
                <w:lang w:val="x-none"/>
              </w:rPr>
              <w:t>orario</w:t>
            </w:r>
            <w:proofErr w:type="spellEnd"/>
            <w:r w:rsidRPr="003D47CE">
              <w:rPr>
                <w:rFonts w:ascii="Arial" w:hAnsi="Arial" w:cs="Arial"/>
                <w:b/>
                <w:sz w:val="16"/>
                <w:szCs w:val="16"/>
              </w:rPr>
              <w:t>:</w:t>
            </w:r>
          </w:p>
          <w:p w14:paraId="6BD9B259"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Oficinas Centrales</w:t>
            </w:r>
          </w:p>
          <w:p w14:paraId="199BEC15" w14:textId="77777777" w:rsidR="003D47CE" w:rsidRPr="003D47CE" w:rsidRDefault="003D47CE" w:rsidP="003D47CE">
            <w:pPr>
              <w:spacing w:before="120" w:after="120"/>
              <w:jc w:val="center"/>
              <w:rPr>
                <w:rFonts w:ascii="Arial" w:hAnsi="Arial" w:cs="Arial"/>
                <w:sz w:val="16"/>
                <w:szCs w:val="16"/>
              </w:rPr>
            </w:pPr>
            <w:proofErr w:type="spellStart"/>
            <w:r w:rsidRPr="003D47CE">
              <w:rPr>
                <w:rFonts w:ascii="Arial" w:hAnsi="Arial" w:cs="Arial"/>
                <w:sz w:val="16"/>
                <w:szCs w:val="16"/>
              </w:rPr>
              <w:t>D</w:t>
            </w:r>
            <w:r w:rsidRPr="003D47CE">
              <w:rPr>
                <w:rFonts w:ascii="Arial" w:hAnsi="Arial" w:cs="Arial"/>
                <w:sz w:val="16"/>
                <w:szCs w:val="16"/>
                <w:lang w:val="x-none"/>
              </w:rPr>
              <w:t>e</w:t>
            </w:r>
            <w:proofErr w:type="spellEnd"/>
            <w:r w:rsidRPr="003D47CE">
              <w:rPr>
                <w:rFonts w:ascii="Arial" w:hAnsi="Arial" w:cs="Arial"/>
                <w:sz w:val="16"/>
                <w:szCs w:val="16"/>
                <w:lang w:val="x-none"/>
              </w:rPr>
              <w:t xml:space="preserve"> las </w:t>
            </w:r>
            <w:r w:rsidRPr="003D47CE">
              <w:rPr>
                <w:rFonts w:ascii="Arial" w:hAnsi="Arial" w:cs="Arial"/>
                <w:sz w:val="16"/>
                <w:szCs w:val="16"/>
              </w:rPr>
              <w:t>9:</w:t>
            </w:r>
            <w:r w:rsidRPr="003D47CE">
              <w:rPr>
                <w:rFonts w:ascii="Arial" w:hAnsi="Arial" w:cs="Arial"/>
                <w:sz w:val="16"/>
                <w:szCs w:val="16"/>
                <w:lang w:val="x-none"/>
              </w:rPr>
              <w:t>00 a las 1</w:t>
            </w:r>
            <w:r w:rsidRPr="003D47CE">
              <w:rPr>
                <w:rFonts w:ascii="Arial" w:hAnsi="Arial" w:cs="Arial"/>
                <w:sz w:val="16"/>
                <w:szCs w:val="16"/>
              </w:rPr>
              <w:t>8</w:t>
            </w:r>
            <w:r w:rsidRPr="003D47CE">
              <w:rPr>
                <w:rFonts w:ascii="Arial" w:hAnsi="Arial" w:cs="Arial"/>
                <w:sz w:val="16"/>
                <w:szCs w:val="16"/>
                <w:lang w:val="x-none"/>
              </w:rPr>
              <w:t>:00</w:t>
            </w:r>
            <w:r w:rsidRPr="003D47CE">
              <w:rPr>
                <w:rFonts w:ascii="Arial" w:hAnsi="Arial" w:cs="Arial"/>
                <w:sz w:val="16"/>
                <w:szCs w:val="16"/>
              </w:rPr>
              <w:t xml:space="preserve"> </w:t>
            </w:r>
            <w:proofErr w:type="spellStart"/>
            <w:r w:rsidRPr="003D47CE">
              <w:rPr>
                <w:rFonts w:ascii="Arial" w:hAnsi="Arial" w:cs="Arial"/>
                <w:sz w:val="16"/>
                <w:szCs w:val="16"/>
                <w:lang w:val="x-none"/>
              </w:rPr>
              <w:t>hrs</w:t>
            </w:r>
            <w:proofErr w:type="spellEnd"/>
            <w:r w:rsidRPr="003D47CE">
              <w:rPr>
                <w:rFonts w:ascii="Arial" w:hAnsi="Arial" w:cs="Arial"/>
                <w:sz w:val="16"/>
                <w:szCs w:val="16"/>
              </w:rPr>
              <w:t>.</w:t>
            </w:r>
          </w:p>
          <w:p w14:paraId="0DBC9CE7"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Juntas Locales Ejecutivas</w:t>
            </w:r>
          </w:p>
          <w:p w14:paraId="17DBF109" w14:textId="77777777" w:rsidR="003D47CE" w:rsidRPr="003D47CE" w:rsidRDefault="003D47CE" w:rsidP="003D47CE">
            <w:pPr>
              <w:spacing w:before="120" w:after="120"/>
              <w:jc w:val="center"/>
              <w:rPr>
                <w:rFonts w:ascii="Arial" w:hAnsi="Arial" w:cs="Arial"/>
                <w:sz w:val="16"/>
                <w:szCs w:val="16"/>
              </w:rPr>
            </w:pPr>
            <w:r w:rsidRPr="003D47CE">
              <w:rPr>
                <w:rFonts w:ascii="Arial" w:hAnsi="Arial" w:cs="Arial"/>
                <w:sz w:val="16"/>
                <w:szCs w:val="16"/>
              </w:rPr>
              <w:t xml:space="preserve">De las 8:30 a las 16:00 </w:t>
            </w:r>
            <w:proofErr w:type="spellStart"/>
            <w:r w:rsidRPr="003D47CE">
              <w:rPr>
                <w:rFonts w:ascii="Arial" w:hAnsi="Arial" w:cs="Arial"/>
                <w:sz w:val="16"/>
                <w:szCs w:val="16"/>
              </w:rPr>
              <w:t>hrs</w:t>
            </w:r>
            <w:proofErr w:type="spellEnd"/>
            <w:r w:rsidRPr="003D47CE">
              <w:rPr>
                <w:rFonts w:ascii="Arial" w:hAnsi="Arial" w:cs="Arial"/>
                <w:sz w:val="16"/>
                <w:szCs w:val="16"/>
              </w:rPr>
              <w:t>.</w:t>
            </w:r>
          </w:p>
        </w:tc>
      </w:tr>
      <w:tr w:rsidR="003D47CE" w:rsidRPr="003D47CE" w14:paraId="79906783" w14:textId="77777777" w:rsidTr="00221357">
        <w:trPr>
          <w:jc w:val="center"/>
        </w:trPr>
        <w:tc>
          <w:tcPr>
            <w:tcW w:w="1207" w:type="dxa"/>
            <w:shd w:val="clear" w:color="auto" w:fill="E6CCE2"/>
            <w:vAlign w:val="center"/>
          </w:tcPr>
          <w:p w14:paraId="6F9AD236"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Concepto</w:t>
            </w:r>
          </w:p>
        </w:tc>
        <w:tc>
          <w:tcPr>
            <w:tcW w:w="2757" w:type="dxa"/>
            <w:shd w:val="clear" w:color="auto" w:fill="E6CCE2"/>
            <w:vAlign w:val="center"/>
          </w:tcPr>
          <w:p w14:paraId="217F651E"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Equivalente por cada monedero en pesos mexicanos</w:t>
            </w:r>
          </w:p>
        </w:tc>
        <w:tc>
          <w:tcPr>
            <w:tcW w:w="3409" w:type="dxa"/>
            <w:shd w:val="clear" w:color="auto" w:fill="E6CCE2"/>
            <w:vAlign w:val="center"/>
          </w:tcPr>
          <w:p w14:paraId="2F570159"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Lugar de entrega</w:t>
            </w:r>
          </w:p>
        </w:tc>
        <w:tc>
          <w:tcPr>
            <w:tcW w:w="1411" w:type="dxa"/>
            <w:shd w:val="clear" w:color="auto" w:fill="E6CCE2"/>
            <w:vAlign w:val="center"/>
          </w:tcPr>
          <w:p w14:paraId="37DB77D1"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 y horario de entrega</w:t>
            </w:r>
          </w:p>
        </w:tc>
      </w:tr>
      <w:tr w:rsidR="003D47CE" w:rsidRPr="003D47CE" w14:paraId="3E24CD5F" w14:textId="77777777" w:rsidTr="00221357">
        <w:trPr>
          <w:trHeight w:val="1330"/>
          <w:jc w:val="center"/>
        </w:trPr>
        <w:tc>
          <w:tcPr>
            <w:tcW w:w="1207" w:type="dxa"/>
          </w:tcPr>
          <w:p w14:paraId="33DFFD95"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lastRenderedPageBreak/>
              <w:t>4</w:t>
            </w:r>
          </w:p>
          <w:p w14:paraId="331013AC"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sz w:val="16"/>
                <w:szCs w:val="16"/>
                <w:lang w:val="x-none"/>
              </w:rPr>
              <w:t xml:space="preserve">Monederos electrónicos </w:t>
            </w:r>
            <w:r w:rsidRPr="003D47CE">
              <w:rPr>
                <w:rFonts w:ascii="Arial" w:hAnsi="Arial" w:cs="Arial"/>
                <w:sz w:val="16"/>
                <w:szCs w:val="16"/>
              </w:rPr>
              <w:t>Día de la Madre 2025</w:t>
            </w:r>
          </w:p>
        </w:tc>
        <w:tc>
          <w:tcPr>
            <w:tcW w:w="2757" w:type="dxa"/>
          </w:tcPr>
          <w:p w14:paraId="0ACF7F76"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lang w:val="x-none"/>
              </w:rPr>
              <w:t>$</w:t>
            </w:r>
            <w:r w:rsidRPr="003D47CE">
              <w:rPr>
                <w:rFonts w:ascii="Arial" w:hAnsi="Arial" w:cs="Arial"/>
                <w:b/>
                <w:sz w:val="16"/>
                <w:szCs w:val="16"/>
              </w:rPr>
              <w:t>500.</w:t>
            </w:r>
            <w:r w:rsidRPr="003D47CE">
              <w:rPr>
                <w:rFonts w:ascii="Arial" w:hAnsi="Arial" w:cs="Arial"/>
                <w:b/>
                <w:sz w:val="16"/>
                <w:szCs w:val="16"/>
                <w:lang w:val="x-none"/>
              </w:rPr>
              <w:t>00</w:t>
            </w:r>
            <w:r w:rsidRPr="003D47CE">
              <w:rPr>
                <w:rFonts w:ascii="Arial" w:hAnsi="Arial" w:cs="Arial"/>
                <w:sz w:val="16"/>
                <w:szCs w:val="16"/>
                <w:lang w:val="x-none"/>
              </w:rPr>
              <w:t xml:space="preserve"> (</w:t>
            </w:r>
            <w:r w:rsidRPr="003D47CE">
              <w:rPr>
                <w:rFonts w:ascii="Arial" w:hAnsi="Arial" w:cs="Arial"/>
                <w:sz w:val="16"/>
                <w:szCs w:val="16"/>
              </w:rPr>
              <w:t xml:space="preserve">Quinientos </w:t>
            </w:r>
            <w:r w:rsidRPr="003D47CE">
              <w:rPr>
                <w:rFonts w:ascii="Arial" w:hAnsi="Arial" w:cs="Arial"/>
                <w:sz w:val="16"/>
                <w:szCs w:val="16"/>
                <w:lang w:val="x-none"/>
              </w:rPr>
              <w:t>pesos 00/100 M.N.)</w:t>
            </w:r>
          </w:p>
        </w:tc>
        <w:tc>
          <w:tcPr>
            <w:tcW w:w="3409" w:type="dxa"/>
          </w:tcPr>
          <w:p w14:paraId="55597A67"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Apartado “D” Distribución día de la madre 2025</w:t>
            </w:r>
          </w:p>
          <w:p w14:paraId="64B9A585" w14:textId="77777777" w:rsidR="003D47CE" w:rsidRPr="003D47CE" w:rsidRDefault="003D47CE" w:rsidP="003D47CE">
            <w:pPr>
              <w:spacing w:before="120" w:after="120"/>
              <w:jc w:val="both"/>
              <w:rPr>
                <w:rFonts w:ascii="Arial" w:hAnsi="Arial" w:cs="Arial"/>
                <w:sz w:val="16"/>
                <w:szCs w:val="16"/>
                <w:u w:val="single"/>
                <w:lang w:val="x-none"/>
              </w:rPr>
            </w:pPr>
            <w:r w:rsidRPr="003D47CE">
              <w:rPr>
                <w:rFonts w:ascii="Arial" w:hAnsi="Arial" w:cs="Arial"/>
                <w:sz w:val="16"/>
                <w:szCs w:val="16"/>
                <w:u w:val="single"/>
              </w:rPr>
              <w:t xml:space="preserve">Se </w:t>
            </w:r>
            <w:r w:rsidRPr="003D47CE">
              <w:rPr>
                <w:rFonts w:ascii="Arial" w:hAnsi="Arial" w:cs="Arial"/>
                <w:sz w:val="16"/>
                <w:szCs w:val="16"/>
                <w:u w:val="single"/>
                <w:lang w:val="x-none"/>
              </w:rPr>
              <w:t xml:space="preserve">determinará la distribución </w:t>
            </w:r>
            <w:r w:rsidRPr="003D47CE">
              <w:rPr>
                <w:rFonts w:ascii="Arial" w:hAnsi="Arial" w:cs="Arial"/>
                <w:sz w:val="16"/>
                <w:szCs w:val="16"/>
                <w:u w:val="single"/>
              </w:rPr>
              <w:t xml:space="preserve">y el número de monederos que serán entregados cinco </w:t>
            </w:r>
            <w:r w:rsidRPr="003D47CE">
              <w:rPr>
                <w:rFonts w:ascii="Arial" w:hAnsi="Arial" w:cs="Arial"/>
                <w:sz w:val="16"/>
                <w:szCs w:val="16"/>
                <w:u w:val="single"/>
                <w:lang w:val="x-none"/>
              </w:rPr>
              <w:t xml:space="preserve">días </w:t>
            </w:r>
            <w:r w:rsidRPr="003D47CE">
              <w:rPr>
                <w:rFonts w:ascii="Arial" w:hAnsi="Arial" w:cs="Arial"/>
                <w:sz w:val="16"/>
                <w:szCs w:val="16"/>
                <w:u w:val="single"/>
              </w:rPr>
              <w:t xml:space="preserve">hábiles </w:t>
            </w:r>
            <w:r w:rsidRPr="003D47CE">
              <w:rPr>
                <w:rFonts w:ascii="Arial" w:hAnsi="Arial" w:cs="Arial"/>
                <w:sz w:val="16"/>
                <w:szCs w:val="16"/>
                <w:u w:val="single"/>
                <w:lang w:val="x-none"/>
              </w:rPr>
              <w:t>antes de la fecha estipulada para la entrega</w:t>
            </w:r>
          </w:p>
          <w:p w14:paraId="410FD2EE"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t xml:space="preserve">Apartados </w:t>
            </w:r>
            <w:r w:rsidRPr="003D47CE">
              <w:rPr>
                <w:rFonts w:ascii="Arial" w:hAnsi="Arial" w:cs="Arial"/>
                <w:b/>
                <w:bCs/>
                <w:sz w:val="16"/>
                <w:szCs w:val="16"/>
              </w:rPr>
              <w:t>“F” Domicilios oficinas Centrales y “G” Domicilios Juntas Locales Ejecutivas</w:t>
            </w:r>
          </w:p>
          <w:p w14:paraId="171BD8B8"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sz w:val="16"/>
                <w:szCs w:val="16"/>
              </w:rPr>
              <w:t xml:space="preserve">Domicilios de oficinas Centrales y Juntas Locales Ejecutivas servidores públicos responsables de la recepción: Coordinadores Administrativo y/o </w:t>
            </w:r>
            <w:proofErr w:type="gramStart"/>
            <w:r w:rsidRPr="003D47CE">
              <w:rPr>
                <w:rFonts w:ascii="Arial" w:hAnsi="Arial" w:cs="Arial"/>
                <w:sz w:val="16"/>
                <w:szCs w:val="16"/>
              </w:rPr>
              <w:t>Jefes</w:t>
            </w:r>
            <w:proofErr w:type="gramEnd"/>
            <w:r w:rsidRPr="003D47CE">
              <w:rPr>
                <w:rFonts w:ascii="Arial" w:hAnsi="Arial" w:cs="Arial"/>
                <w:sz w:val="16"/>
                <w:szCs w:val="16"/>
              </w:rPr>
              <w:t xml:space="preserve"> de Recursos Humanos mismos que se señalan en el Directorio, en caso de no encontrarse ambos en el momento de la entrega, bastará con el sello Institucional que contenga fecha, hora, nombre y firma de la persona que reciba los monederos correspondientes.</w:t>
            </w:r>
          </w:p>
        </w:tc>
        <w:tc>
          <w:tcPr>
            <w:tcW w:w="1411" w:type="dxa"/>
          </w:tcPr>
          <w:p w14:paraId="2255BFAC"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w:t>
            </w:r>
          </w:p>
          <w:p w14:paraId="4EA6DF22" w14:textId="77777777" w:rsidR="003D47CE" w:rsidRPr="003D47CE" w:rsidRDefault="003D47CE" w:rsidP="003D47CE">
            <w:pPr>
              <w:spacing w:before="120" w:after="120"/>
              <w:jc w:val="both"/>
              <w:rPr>
                <w:rFonts w:ascii="Arial" w:hAnsi="Arial" w:cs="Arial"/>
                <w:sz w:val="16"/>
                <w:szCs w:val="16"/>
              </w:rPr>
            </w:pPr>
            <w:r w:rsidRPr="003D47CE">
              <w:rPr>
                <w:rFonts w:ascii="Arial" w:hAnsi="Arial" w:cs="Arial"/>
                <w:sz w:val="16"/>
                <w:szCs w:val="16"/>
              </w:rPr>
              <w:t>Del 22 al 29 de abril de 2025.</w:t>
            </w:r>
          </w:p>
          <w:p w14:paraId="72CAF749" w14:textId="77777777" w:rsidR="003D47CE" w:rsidRPr="003D47CE" w:rsidRDefault="003D47CE" w:rsidP="003D47CE">
            <w:pPr>
              <w:spacing w:before="120" w:after="120"/>
              <w:jc w:val="both"/>
              <w:rPr>
                <w:rFonts w:ascii="Arial" w:hAnsi="Arial" w:cs="Arial"/>
                <w:b/>
                <w:sz w:val="16"/>
                <w:szCs w:val="16"/>
                <w:lang w:val="x-none"/>
              </w:rPr>
            </w:pPr>
            <w:r w:rsidRPr="003D47CE">
              <w:rPr>
                <w:rFonts w:ascii="Arial" w:hAnsi="Arial" w:cs="Arial"/>
                <w:b/>
                <w:sz w:val="16"/>
                <w:szCs w:val="16"/>
              </w:rPr>
              <w:t>De lunes a viernes</w:t>
            </w:r>
          </w:p>
          <w:p w14:paraId="6F7DA6D9"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lang w:val="x-none"/>
              </w:rPr>
              <w:t>Horario</w:t>
            </w:r>
            <w:r w:rsidRPr="003D47CE">
              <w:rPr>
                <w:rFonts w:ascii="Arial" w:hAnsi="Arial" w:cs="Arial"/>
                <w:b/>
                <w:sz w:val="16"/>
                <w:szCs w:val="16"/>
              </w:rPr>
              <w:t>:</w:t>
            </w:r>
          </w:p>
          <w:p w14:paraId="4276D26F"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Oficinas Centrales</w:t>
            </w:r>
          </w:p>
          <w:p w14:paraId="6373D30D" w14:textId="77777777" w:rsidR="003D47CE" w:rsidRPr="003D47CE" w:rsidRDefault="003D47CE" w:rsidP="003D47CE">
            <w:pPr>
              <w:spacing w:before="120" w:after="120"/>
              <w:jc w:val="center"/>
              <w:rPr>
                <w:rFonts w:ascii="Arial" w:hAnsi="Arial" w:cs="Arial"/>
                <w:sz w:val="16"/>
                <w:szCs w:val="16"/>
              </w:rPr>
            </w:pPr>
            <w:proofErr w:type="spellStart"/>
            <w:r w:rsidRPr="003D47CE">
              <w:rPr>
                <w:rFonts w:ascii="Arial" w:hAnsi="Arial" w:cs="Arial"/>
                <w:sz w:val="16"/>
                <w:szCs w:val="16"/>
              </w:rPr>
              <w:t>D</w:t>
            </w:r>
            <w:r w:rsidRPr="003D47CE">
              <w:rPr>
                <w:rFonts w:ascii="Arial" w:hAnsi="Arial" w:cs="Arial"/>
                <w:sz w:val="16"/>
                <w:szCs w:val="16"/>
                <w:lang w:val="x-none"/>
              </w:rPr>
              <w:t>e</w:t>
            </w:r>
            <w:proofErr w:type="spellEnd"/>
            <w:r w:rsidRPr="003D47CE">
              <w:rPr>
                <w:rFonts w:ascii="Arial" w:hAnsi="Arial" w:cs="Arial"/>
                <w:sz w:val="16"/>
                <w:szCs w:val="16"/>
                <w:lang w:val="x-none"/>
              </w:rPr>
              <w:t xml:space="preserve"> las </w:t>
            </w:r>
            <w:r w:rsidRPr="003D47CE">
              <w:rPr>
                <w:rFonts w:ascii="Arial" w:hAnsi="Arial" w:cs="Arial"/>
                <w:sz w:val="16"/>
                <w:szCs w:val="16"/>
              </w:rPr>
              <w:t>9:</w:t>
            </w:r>
            <w:r w:rsidRPr="003D47CE">
              <w:rPr>
                <w:rFonts w:ascii="Arial" w:hAnsi="Arial" w:cs="Arial"/>
                <w:sz w:val="16"/>
                <w:szCs w:val="16"/>
                <w:lang w:val="x-none"/>
              </w:rPr>
              <w:t>00 a las 1</w:t>
            </w:r>
            <w:r w:rsidRPr="003D47CE">
              <w:rPr>
                <w:rFonts w:ascii="Arial" w:hAnsi="Arial" w:cs="Arial"/>
                <w:sz w:val="16"/>
                <w:szCs w:val="16"/>
              </w:rPr>
              <w:t>8</w:t>
            </w:r>
            <w:r w:rsidRPr="003D47CE">
              <w:rPr>
                <w:rFonts w:ascii="Arial" w:hAnsi="Arial" w:cs="Arial"/>
                <w:sz w:val="16"/>
                <w:szCs w:val="16"/>
                <w:lang w:val="x-none"/>
              </w:rPr>
              <w:t>:00</w:t>
            </w:r>
            <w:r w:rsidRPr="003D47CE">
              <w:rPr>
                <w:rFonts w:ascii="Arial" w:hAnsi="Arial" w:cs="Arial"/>
                <w:sz w:val="16"/>
                <w:szCs w:val="16"/>
              </w:rPr>
              <w:t xml:space="preserve"> </w:t>
            </w:r>
            <w:proofErr w:type="spellStart"/>
            <w:r w:rsidRPr="003D47CE">
              <w:rPr>
                <w:rFonts w:ascii="Arial" w:hAnsi="Arial" w:cs="Arial"/>
                <w:sz w:val="16"/>
                <w:szCs w:val="16"/>
                <w:lang w:val="x-none"/>
              </w:rPr>
              <w:t>hrs</w:t>
            </w:r>
            <w:proofErr w:type="spellEnd"/>
            <w:r w:rsidRPr="003D47CE">
              <w:rPr>
                <w:rFonts w:ascii="Arial" w:hAnsi="Arial" w:cs="Arial"/>
                <w:sz w:val="16"/>
                <w:szCs w:val="16"/>
              </w:rPr>
              <w:t>.</w:t>
            </w:r>
          </w:p>
          <w:p w14:paraId="6D7474AF"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Juntas Locales Ejecutivas</w:t>
            </w:r>
          </w:p>
          <w:p w14:paraId="27AD4B0C"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sz w:val="16"/>
                <w:szCs w:val="16"/>
              </w:rPr>
              <w:t xml:space="preserve">De las 8:30 a las 16:00 </w:t>
            </w:r>
            <w:proofErr w:type="spellStart"/>
            <w:r w:rsidRPr="003D47CE">
              <w:rPr>
                <w:rFonts w:ascii="Arial" w:hAnsi="Arial" w:cs="Arial"/>
                <w:sz w:val="16"/>
                <w:szCs w:val="16"/>
              </w:rPr>
              <w:t>hrs</w:t>
            </w:r>
            <w:proofErr w:type="spellEnd"/>
            <w:r w:rsidRPr="003D47CE">
              <w:rPr>
                <w:rFonts w:ascii="Arial" w:hAnsi="Arial" w:cs="Arial"/>
                <w:sz w:val="16"/>
                <w:szCs w:val="16"/>
              </w:rPr>
              <w:t>.</w:t>
            </w:r>
          </w:p>
        </w:tc>
      </w:tr>
      <w:tr w:rsidR="003D47CE" w:rsidRPr="003D47CE" w14:paraId="2685BB2F" w14:textId="77777777" w:rsidTr="00221357">
        <w:trPr>
          <w:trHeight w:val="1134"/>
          <w:jc w:val="center"/>
        </w:trPr>
        <w:tc>
          <w:tcPr>
            <w:tcW w:w="1207" w:type="dxa"/>
          </w:tcPr>
          <w:p w14:paraId="24E79054"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5</w:t>
            </w:r>
          </w:p>
          <w:p w14:paraId="62989FAF"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sz w:val="16"/>
                <w:szCs w:val="16"/>
                <w:lang w:val="x-none"/>
              </w:rPr>
              <w:t xml:space="preserve">Monederos electrónicos para </w:t>
            </w:r>
            <w:r w:rsidRPr="003D47CE">
              <w:rPr>
                <w:rFonts w:ascii="Arial" w:hAnsi="Arial" w:cs="Arial"/>
                <w:sz w:val="16"/>
                <w:szCs w:val="16"/>
              </w:rPr>
              <w:t>Día del  Padre 2025</w:t>
            </w:r>
          </w:p>
        </w:tc>
        <w:tc>
          <w:tcPr>
            <w:tcW w:w="2757" w:type="dxa"/>
          </w:tcPr>
          <w:p w14:paraId="1432ED1F" w14:textId="77777777" w:rsidR="003D47CE" w:rsidRPr="003D47CE" w:rsidRDefault="003D47CE" w:rsidP="003D47CE">
            <w:pPr>
              <w:spacing w:before="120" w:after="120"/>
              <w:jc w:val="both"/>
              <w:rPr>
                <w:rFonts w:ascii="Arial" w:hAnsi="Arial" w:cs="Arial"/>
                <w:b/>
                <w:sz w:val="16"/>
                <w:szCs w:val="16"/>
                <w:lang w:val="x-none"/>
              </w:rPr>
            </w:pPr>
            <w:r w:rsidRPr="003D47CE">
              <w:rPr>
                <w:rFonts w:ascii="Arial" w:hAnsi="Arial" w:cs="Arial"/>
                <w:b/>
                <w:sz w:val="16"/>
                <w:szCs w:val="16"/>
                <w:lang w:val="x-none"/>
              </w:rPr>
              <w:t>$</w:t>
            </w:r>
            <w:r w:rsidRPr="003D47CE">
              <w:rPr>
                <w:rFonts w:ascii="Arial" w:hAnsi="Arial" w:cs="Arial"/>
                <w:b/>
                <w:sz w:val="16"/>
                <w:szCs w:val="16"/>
              </w:rPr>
              <w:t>500.</w:t>
            </w:r>
            <w:r w:rsidRPr="003D47CE">
              <w:rPr>
                <w:rFonts w:ascii="Arial" w:hAnsi="Arial" w:cs="Arial"/>
                <w:b/>
                <w:sz w:val="16"/>
                <w:szCs w:val="16"/>
                <w:lang w:val="x-none"/>
              </w:rPr>
              <w:t>00</w:t>
            </w:r>
            <w:r w:rsidRPr="003D47CE">
              <w:rPr>
                <w:rFonts w:ascii="Arial" w:hAnsi="Arial" w:cs="Arial"/>
                <w:sz w:val="16"/>
                <w:szCs w:val="16"/>
                <w:lang w:val="x-none"/>
              </w:rPr>
              <w:t xml:space="preserve"> (</w:t>
            </w:r>
            <w:r w:rsidRPr="003D47CE">
              <w:rPr>
                <w:rFonts w:ascii="Arial" w:hAnsi="Arial" w:cs="Arial"/>
                <w:sz w:val="16"/>
                <w:szCs w:val="16"/>
              </w:rPr>
              <w:t xml:space="preserve">Quinientos </w:t>
            </w:r>
            <w:r w:rsidRPr="003D47CE">
              <w:rPr>
                <w:rFonts w:ascii="Arial" w:hAnsi="Arial" w:cs="Arial"/>
                <w:sz w:val="16"/>
                <w:szCs w:val="16"/>
                <w:lang w:val="x-none"/>
              </w:rPr>
              <w:t>pesos 00/100 M.N.)</w:t>
            </w:r>
          </w:p>
        </w:tc>
        <w:tc>
          <w:tcPr>
            <w:tcW w:w="3409" w:type="dxa"/>
          </w:tcPr>
          <w:p w14:paraId="00BF6B00"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Apartado “E” Distribución día del padre 2025</w:t>
            </w:r>
          </w:p>
          <w:p w14:paraId="4A787CF9" w14:textId="77777777" w:rsidR="003D47CE" w:rsidRPr="003D47CE" w:rsidRDefault="003D47CE" w:rsidP="003D47CE">
            <w:pPr>
              <w:spacing w:before="120" w:after="120"/>
              <w:jc w:val="both"/>
              <w:rPr>
                <w:rFonts w:ascii="Arial" w:hAnsi="Arial" w:cs="Arial"/>
                <w:sz w:val="16"/>
                <w:szCs w:val="16"/>
                <w:u w:val="single"/>
                <w:lang w:val="x-none"/>
              </w:rPr>
            </w:pPr>
            <w:r w:rsidRPr="003D47CE">
              <w:rPr>
                <w:rFonts w:ascii="Arial" w:hAnsi="Arial" w:cs="Arial"/>
                <w:sz w:val="16"/>
                <w:szCs w:val="16"/>
                <w:u w:val="single"/>
              </w:rPr>
              <w:t xml:space="preserve">Se </w:t>
            </w:r>
            <w:r w:rsidRPr="003D47CE">
              <w:rPr>
                <w:rFonts w:ascii="Arial" w:hAnsi="Arial" w:cs="Arial"/>
                <w:sz w:val="16"/>
                <w:szCs w:val="16"/>
                <w:u w:val="single"/>
                <w:lang w:val="x-none"/>
              </w:rPr>
              <w:t xml:space="preserve">determinará la distribución </w:t>
            </w:r>
            <w:r w:rsidRPr="003D47CE">
              <w:rPr>
                <w:rFonts w:ascii="Arial" w:hAnsi="Arial" w:cs="Arial"/>
                <w:sz w:val="16"/>
                <w:szCs w:val="16"/>
                <w:u w:val="single"/>
              </w:rPr>
              <w:t xml:space="preserve">y el número de monederos que serán entregados cinco </w:t>
            </w:r>
            <w:r w:rsidRPr="003D47CE">
              <w:rPr>
                <w:rFonts w:ascii="Arial" w:hAnsi="Arial" w:cs="Arial"/>
                <w:sz w:val="16"/>
                <w:szCs w:val="16"/>
                <w:u w:val="single"/>
                <w:lang w:val="x-none"/>
              </w:rPr>
              <w:t xml:space="preserve">días </w:t>
            </w:r>
            <w:r w:rsidRPr="003D47CE">
              <w:rPr>
                <w:rFonts w:ascii="Arial" w:hAnsi="Arial" w:cs="Arial"/>
                <w:sz w:val="16"/>
                <w:szCs w:val="16"/>
                <w:u w:val="single"/>
              </w:rPr>
              <w:t xml:space="preserve">hábiles </w:t>
            </w:r>
            <w:r w:rsidRPr="003D47CE">
              <w:rPr>
                <w:rFonts w:ascii="Arial" w:hAnsi="Arial" w:cs="Arial"/>
                <w:sz w:val="16"/>
                <w:szCs w:val="16"/>
                <w:u w:val="single"/>
                <w:lang w:val="x-none"/>
              </w:rPr>
              <w:t>antes de la fecha estipulada para la entrega</w:t>
            </w:r>
          </w:p>
          <w:p w14:paraId="0B5F291D"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t xml:space="preserve">Apartados </w:t>
            </w:r>
            <w:r w:rsidRPr="003D47CE">
              <w:rPr>
                <w:rFonts w:ascii="Arial" w:hAnsi="Arial" w:cs="Arial"/>
                <w:b/>
                <w:bCs/>
                <w:sz w:val="16"/>
                <w:szCs w:val="16"/>
              </w:rPr>
              <w:t>“F” Domicilios oficinas Centrales y “G” Domicilios Juntas Locales Ejecutivas</w:t>
            </w:r>
            <w:r w:rsidRPr="003D47CE">
              <w:rPr>
                <w:rFonts w:ascii="Arial" w:hAnsi="Arial" w:cs="Arial"/>
                <w:sz w:val="16"/>
                <w:szCs w:val="16"/>
              </w:rPr>
              <w:t xml:space="preserve"> Domicilios de oficinas Centrales y Juntas Locales Ejecutivas servidores públicos responsables de la recepción: Coordinadores Administrativo y/o </w:t>
            </w:r>
            <w:proofErr w:type="gramStart"/>
            <w:r w:rsidRPr="003D47CE">
              <w:rPr>
                <w:rFonts w:ascii="Arial" w:hAnsi="Arial" w:cs="Arial"/>
                <w:sz w:val="16"/>
                <w:szCs w:val="16"/>
              </w:rPr>
              <w:t>Jefes</w:t>
            </w:r>
            <w:proofErr w:type="gramEnd"/>
            <w:r w:rsidRPr="003D47CE">
              <w:rPr>
                <w:rFonts w:ascii="Arial" w:hAnsi="Arial" w:cs="Arial"/>
                <w:sz w:val="16"/>
                <w:szCs w:val="16"/>
              </w:rPr>
              <w:t xml:space="preserve"> de Recursos Humanos mismos que se señalan en el Directorio, en caso de no encontrarse ambos en el momento de la entrega, bastará con el sello Institucional que contenga fecha, hora, nombre y firma de la persona que reciba los monederos correspondientes.</w:t>
            </w:r>
          </w:p>
        </w:tc>
        <w:tc>
          <w:tcPr>
            <w:tcW w:w="1411" w:type="dxa"/>
          </w:tcPr>
          <w:p w14:paraId="5CB8F581"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Plazo:</w:t>
            </w:r>
          </w:p>
          <w:p w14:paraId="3EAF4A01" w14:textId="77777777" w:rsidR="003D47CE" w:rsidRPr="003D47CE" w:rsidRDefault="003D47CE" w:rsidP="003D47CE">
            <w:pPr>
              <w:spacing w:before="120" w:after="120"/>
              <w:jc w:val="both"/>
              <w:rPr>
                <w:rFonts w:ascii="Arial" w:hAnsi="Arial" w:cs="Arial"/>
                <w:sz w:val="16"/>
                <w:szCs w:val="16"/>
              </w:rPr>
            </w:pPr>
            <w:r w:rsidRPr="003D47CE">
              <w:rPr>
                <w:rFonts w:ascii="Arial" w:hAnsi="Arial" w:cs="Arial"/>
                <w:sz w:val="16"/>
                <w:szCs w:val="16"/>
              </w:rPr>
              <w:t>Del 22 al 29 de abril de 2025.</w:t>
            </w:r>
          </w:p>
          <w:p w14:paraId="65B6D0AB" w14:textId="77777777" w:rsidR="003D47CE" w:rsidRPr="003D47CE" w:rsidRDefault="003D47CE" w:rsidP="003D47CE">
            <w:pPr>
              <w:spacing w:before="120" w:after="120"/>
              <w:jc w:val="both"/>
              <w:rPr>
                <w:rFonts w:ascii="Arial" w:hAnsi="Arial" w:cs="Arial"/>
                <w:b/>
                <w:sz w:val="16"/>
                <w:szCs w:val="16"/>
              </w:rPr>
            </w:pPr>
            <w:r w:rsidRPr="003D47CE">
              <w:rPr>
                <w:rFonts w:ascii="Arial" w:hAnsi="Arial" w:cs="Arial"/>
                <w:b/>
                <w:sz w:val="16"/>
                <w:szCs w:val="16"/>
              </w:rPr>
              <w:t>De lunes a viernes</w:t>
            </w:r>
          </w:p>
          <w:p w14:paraId="317014D3"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lang w:val="x-none"/>
              </w:rPr>
              <w:t>Horario</w:t>
            </w:r>
            <w:r w:rsidRPr="003D47CE">
              <w:rPr>
                <w:rFonts w:ascii="Arial" w:hAnsi="Arial" w:cs="Arial"/>
                <w:b/>
                <w:sz w:val="16"/>
                <w:szCs w:val="16"/>
              </w:rPr>
              <w:t>:</w:t>
            </w:r>
          </w:p>
          <w:p w14:paraId="33DBC14A"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Oficinas Centrales</w:t>
            </w:r>
          </w:p>
          <w:p w14:paraId="1092F72C" w14:textId="77777777" w:rsidR="003D47CE" w:rsidRPr="003D47CE" w:rsidRDefault="003D47CE" w:rsidP="003D47CE">
            <w:pPr>
              <w:spacing w:before="120" w:after="120"/>
              <w:jc w:val="center"/>
              <w:rPr>
                <w:rFonts w:ascii="Arial" w:hAnsi="Arial" w:cs="Arial"/>
                <w:sz w:val="16"/>
                <w:szCs w:val="16"/>
              </w:rPr>
            </w:pPr>
            <w:proofErr w:type="spellStart"/>
            <w:r w:rsidRPr="003D47CE">
              <w:rPr>
                <w:rFonts w:ascii="Arial" w:hAnsi="Arial" w:cs="Arial"/>
                <w:sz w:val="16"/>
                <w:szCs w:val="16"/>
              </w:rPr>
              <w:t>D</w:t>
            </w:r>
            <w:r w:rsidRPr="003D47CE">
              <w:rPr>
                <w:rFonts w:ascii="Arial" w:hAnsi="Arial" w:cs="Arial"/>
                <w:sz w:val="16"/>
                <w:szCs w:val="16"/>
                <w:lang w:val="x-none"/>
              </w:rPr>
              <w:t>e</w:t>
            </w:r>
            <w:proofErr w:type="spellEnd"/>
            <w:r w:rsidRPr="003D47CE">
              <w:rPr>
                <w:rFonts w:ascii="Arial" w:hAnsi="Arial" w:cs="Arial"/>
                <w:sz w:val="16"/>
                <w:szCs w:val="16"/>
                <w:lang w:val="x-none"/>
              </w:rPr>
              <w:t xml:space="preserve"> las </w:t>
            </w:r>
            <w:r w:rsidRPr="003D47CE">
              <w:rPr>
                <w:rFonts w:ascii="Arial" w:hAnsi="Arial" w:cs="Arial"/>
                <w:sz w:val="16"/>
                <w:szCs w:val="16"/>
              </w:rPr>
              <w:t>9:</w:t>
            </w:r>
            <w:r w:rsidRPr="003D47CE">
              <w:rPr>
                <w:rFonts w:ascii="Arial" w:hAnsi="Arial" w:cs="Arial"/>
                <w:sz w:val="16"/>
                <w:szCs w:val="16"/>
                <w:lang w:val="x-none"/>
              </w:rPr>
              <w:t>00 a las 1</w:t>
            </w:r>
            <w:r w:rsidRPr="003D47CE">
              <w:rPr>
                <w:rFonts w:ascii="Arial" w:hAnsi="Arial" w:cs="Arial"/>
                <w:sz w:val="16"/>
                <w:szCs w:val="16"/>
              </w:rPr>
              <w:t>8</w:t>
            </w:r>
            <w:r w:rsidRPr="003D47CE">
              <w:rPr>
                <w:rFonts w:ascii="Arial" w:hAnsi="Arial" w:cs="Arial"/>
                <w:sz w:val="16"/>
                <w:szCs w:val="16"/>
                <w:lang w:val="x-none"/>
              </w:rPr>
              <w:t>:00</w:t>
            </w:r>
            <w:r w:rsidRPr="003D47CE">
              <w:rPr>
                <w:rFonts w:ascii="Arial" w:hAnsi="Arial" w:cs="Arial"/>
                <w:sz w:val="16"/>
                <w:szCs w:val="16"/>
              </w:rPr>
              <w:t xml:space="preserve"> </w:t>
            </w:r>
            <w:proofErr w:type="spellStart"/>
            <w:r w:rsidRPr="003D47CE">
              <w:rPr>
                <w:rFonts w:ascii="Arial" w:hAnsi="Arial" w:cs="Arial"/>
                <w:sz w:val="16"/>
                <w:szCs w:val="16"/>
                <w:lang w:val="x-none"/>
              </w:rPr>
              <w:t>hrs</w:t>
            </w:r>
            <w:proofErr w:type="spellEnd"/>
            <w:r w:rsidRPr="003D47CE">
              <w:rPr>
                <w:rFonts w:ascii="Arial" w:hAnsi="Arial" w:cs="Arial"/>
                <w:sz w:val="16"/>
                <w:szCs w:val="16"/>
              </w:rPr>
              <w:t>.</w:t>
            </w:r>
          </w:p>
          <w:p w14:paraId="71210ACE"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b/>
                <w:sz w:val="16"/>
                <w:szCs w:val="16"/>
              </w:rPr>
              <w:t>Juntas Locales Ejecutivas</w:t>
            </w:r>
          </w:p>
          <w:p w14:paraId="1BA8670A" w14:textId="77777777" w:rsidR="003D47CE" w:rsidRPr="003D47CE" w:rsidRDefault="003D47CE" w:rsidP="003D47CE">
            <w:pPr>
              <w:spacing w:before="120" w:after="120"/>
              <w:jc w:val="center"/>
              <w:rPr>
                <w:rFonts w:ascii="Arial" w:hAnsi="Arial" w:cs="Arial"/>
                <w:b/>
                <w:sz w:val="16"/>
                <w:szCs w:val="16"/>
              </w:rPr>
            </w:pPr>
            <w:r w:rsidRPr="003D47CE">
              <w:rPr>
                <w:rFonts w:ascii="Arial" w:hAnsi="Arial" w:cs="Arial"/>
                <w:sz w:val="16"/>
                <w:szCs w:val="16"/>
              </w:rPr>
              <w:t xml:space="preserve">De las 8:30 a las 16:00 </w:t>
            </w:r>
            <w:proofErr w:type="spellStart"/>
            <w:r w:rsidRPr="003D47CE">
              <w:rPr>
                <w:rFonts w:ascii="Arial" w:hAnsi="Arial" w:cs="Arial"/>
                <w:sz w:val="16"/>
                <w:szCs w:val="16"/>
              </w:rPr>
              <w:t>hrs</w:t>
            </w:r>
            <w:proofErr w:type="spellEnd"/>
            <w:r w:rsidRPr="003D47CE">
              <w:rPr>
                <w:rFonts w:ascii="Arial" w:hAnsi="Arial" w:cs="Arial"/>
                <w:sz w:val="16"/>
                <w:szCs w:val="16"/>
              </w:rPr>
              <w:t>.</w:t>
            </w:r>
          </w:p>
        </w:tc>
      </w:tr>
    </w:tbl>
    <w:p w14:paraId="736AB7AA" w14:textId="77777777" w:rsidR="003D47CE" w:rsidRPr="003D47CE" w:rsidRDefault="003D47CE" w:rsidP="003D47CE">
      <w:pPr>
        <w:jc w:val="both"/>
        <w:rPr>
          <w:rFonts w:ascii="Arial" w:hAnsi="Arial" w:cs="Arial"/>
          <w:b/>
        </w:rPr>
      </w:pPr>
    </w:p>
    <w:p w14:paraId="6014DA6F" w14:textId="77777777" w:rsidR="003D47CE" w:rsidRPr="003D47CE" w:rsidRDefault="003D47CE" w:rsidP="003D47CE">
      <w:pPr>
        <w:jc w:val="both"/>
        <w:rPr>
          <w:rFonts w:ascii="Arial" w:hAnsi="Arial" w:cs="Arial"/>
          <w:b/>
        </w:rPr>
      </w:pPr>
    </w:p>
    <w:p w14:paraId="1B0CC0E6" w14:textId="77777777" w:rsidR="003D47CE" w:rsidRPr="003D47CE" w:rsidRDefault="003D47CE" w:rsidP="003D47CE">
      <w:pPr>
        <w:jc w:val="both"/>
        <w:rPr>
          <w:rFonts w:ascii="Arial" w:hAnsi="Arial" w:cs="Arial"/>
          <w:b/>
        </w:rPr>
      </w:pPr>
      <w:r w:rsidRPr="003D47CE">
        <w:rPr>
          <w:rFonts w:ascii="Arial" w:hAnsi="Arial" w:cs="Arial"/>
          <w:b/>
        </w:rPr>
        <w:t>ACTIVACIÓN:</w:t>
      </w:r>
    </w:p>
    <w:p w14:paraId="5350F299" w14:textId="77777777" w:rsidR="003D47CE" w:rsidRPr="003D47CE" w:rsidRDefault="003D47CE" w:rsidP="003D47CE">
      <w:pPr>
        <w:jc w:val="both"/>
        <w:rPr>
          <w:rFonts w:ascii="Arial" w:hAnsi="Arial" w:cs="Arial"/>
          <w:b/>
        </w:rPr>
      </w:pPr>
    </w:p>
    <w:p w14:paraId="6377B684" w14:textId="77777777" w:rsidR="003D47CE" w:rsidRPr="003D47CE" w:rsidRDefault="003D47CE" w:rsidP="003D47CE">
      <w:pPr>
        <w:numPr>
          <w:ilvl w:val="0"/>
          <w:numId w:val="116"/>
        </w:numPr>
        <w:spacing w:after="160" w:line="259" w:lineRule="auto"/>
        <w:jc w:val="both"/>
        <w:rPr>
          <w:rFonts w:ascii="Arial" w:hAnsi="Arial" w:cs="Arial"/>
          <w:b/>
        </w:rPr>
      </w:pPr>
      <w:r w:rsidRPr="003D47CE">
        <w:rPr>
          <w:rFonts w:ascii="Arial" w:hAnsi="Arial" w:cs="Arial"/>
          <w:b/>
          <w:lang w:eastAsia="en-US"/>
        </w:rPr>
        <w:t>Concepto 1</w:t>
      </w:r>
    </w:p>
    <w:p w14:paraId="02A1C51E" w14:textId="77777777" w:rsidR="003D47CE" w:rsidRPr="003D47CE" w:rsidRDefault="003D47CE" w:rsidP="003D47CE">
      <w:pPr>
        <w:ind w:left="720"/>
        <w:jc w:val="both"/>
        <w:rPr>
          <w:rFonts w:ascii="Arial" w:hAnsi="Arial" w:cs="Arial"/>
        </w:rPr>
      </w:pPr>
      <w:r w:rsidRPr="003D47CE">
        <w:rPr>
          <w:rFonts w:ascii="Arial" w:hAnsi="Arial" w:cs="Arial"/>
        </w:rPr>
        <w:t xml:space="preserve">Los monederos electrónicos de fin de año 2024 entregados </w:t>
      </w:r>
      <w:r w:rsidRPr="003D47CE">
        <w:rPr>
          <w:rFonts w:ascii="Arial" w:hAnsi="Arial" w:cs="Arial"/>
          <w:lang w:val="x-none"/>
        </w:rPr>
        <w:t xml:space="preserve">por el </w:t>
      </w:r>
      <w:r w:rsidRPr="003D47CE">
        <w:rPr>
          <w:rFonts w:ascii="Arial" w:hAnsi="Arial" w:cs="Arial"/>
        </w:rPr>
        <w:t>Proveedor</w:t>
      </w:r>
      <w:r w:rsidRPr="003D47CE">
        <w:rPr>
          <w:rFonts w:ascii="Arial" w:hAnsi="Arial" w:cs="Arial"/>
          <w:lang w:val="x-none"/>
        </w:rPr>
        <w:t xml:space="preserve"> deberán </w:t>
      </w:r>
      <w:r w:rsidRPr="003D47CE">
        <w:rPr>
          <w:rFonts w:ascii="Arial" w:hAnsi="Arial" w:cs="Arial"/>
        </w:rPr>
        <w:t>ser</w:t>
      </w:r>
      <w:r w:rsidRPr="003D47CE">
        <w:rPr>
          <w:rFonts w:ascii="Arial" w:hAnsi="Arial" w:cs="Arial"/>
          <w:lang w:val="x-none"/>
        </w:rPr>
        <w:t xml:space="preserve"> </w:t>
      </w:r>
      <w:r w:rsidRPr="003D47CE">
        <w:rPr>
          <w:rFonts w:ascii="Arial" w:hAnsi="Arial" w:cs="Arial"/>
        </w:rPr>
        <w:t>activados</w:t>
      </w:r>
      <w:r w:rsidRPr="003D47CE">
        <w:rPr>
          <w:rFonts w:ascii="Arial" w:hAnsi="Arial" w:cs="Arial"/>
          <w:lang w:val="x-none"/>
        </w:rPr>
        <w:t xml:space="preserve"> </w:t>
      </w:r>
      <w:r w:rsidRPr="003D47CE">
        <w:rPr>
          <w:rFonts w:ascii="Arial" w:hAnsi="Arial" w:cs="Arial"/>
        </w:rPr>
        <w:t xml:space="preserve">el día 29 de noviembre de 2024 a las 9:00 </w:t>
      </w:r>
      <w:proofErr w:type="spellStart"/>
      <w:r w:rsidRPr="003D47CE">
        <w:rPr>
          <w:rFonts w:ascii="Arial" w:hAnsi="Arial" w:cs="Arial"/>
        </w:rPr>
        <w:t>Hrs</w:t>
      </w:r>
      <w:proofErr w:type="spellEnd"/>
      <w:r w:rsidRPr="003D47CE">
        <w:rPr>
          <w:rFonts w:ascii="Arial" w:hAnsi="Arial" w:cs="Arial"/>
        </w:rPr>
        <w:t>. Asimismo, deberá enviar un correo electrónico confirmando la dispersión de los recursos en los monederos acompañándolo del documento que acredite dicha dispersión.</w:t>
      </w:r>
    </w:p>
    <w:p w14:paraId="1313B73D" w14:textId="77777777" w:rsidR="003D47CE" w:rsidRPr="003D47CE" w:rsidRDefault="003D47CE" w:rsidP="003D47CE">
      <w:pPr>
        <w:jc w:val="both"/>
        <w:rPr>
          <w:rFonts w:ascii="Arial" w:hAnsi="Arial" w:cs="Arial"/>
        </w:rPr>
      </w:pPr>
    </w:p>
    <w:p w14:paraId="7669607F" w14:textId="77777777" w:rsidR="003D47CE" w:rsidRPr="003D47CE" w:rsidRDefault="003D47CE" w:rsidP="003D47CE">
      <w:pPr>
        <w:numPr>
          <w:ilvl w:val="0"/>
          <w:numId w:val="116"/>
        </w:numPr>
        <w:spacing w:after="160" w:line="259" w:lineRule="auto"/>
        <w:jc w:val="both"/>
        <w:rPr>
          <w:rFonts w:ascii="Arial" w:hAnsi="Arial" w:cs="Arial"/>
          <w:b/>
          <w:lang w:val="x-none"/>
        </w:rPr>
      </w:pPr>
      <w:r w:rsidRPr="003D47CE">
        <w:rPr>
          <w:rFonts w:ascii="Arial" w:hAnsi="Arial" w:cs="Arial"/>
          <w:b/>
        </w:rPr>
        <w:t>Concepto 2</w:t>
      </w:r>
    </w:p>
    <w:p w14:paraId="43A7E7F7" w14:textId="77777777" w:rsidR="003D47CE" w:rsidRPr="003D47CE" w:rsidRDefault="003D47CE" w:rsidP="003D47CE">
      <w:pPr>
        <w:ind w:left="720"/>
        <w:jc w:val="both"/>
        <w:rPr>
          <w:rFonts w:ascii="Arial" w:hAnsi="Arial" w:cs="Arial"/>
        </w:rPr>
      </w:pPr>
      <w:r w:rsidRPr="003D47CE">
        <w:rPr>
          <w:rFonts w:ascii="Arial" w:hAnsi="Arial" w:cs="Arial"/>
        </w:rPr>
        <w:t xml:space="preserve">Los monederos electrónicos entregados </w:t>
      </w:r>
      <w:r w:rsidRPr="003D47CE">
        <w:rPr>
          <w:rFonts w:ascii="Arial" w:hAnsi="Arial" w:cs="Arial"/>
          <w:lang w:val="x-none"/>
        </w:rPr>
        <w:t xml:space="preserve">por el </w:t>
      </w:r>
      <w:r w:rsidRPr="003D47CE">
        <w:rPr>
          <w:rFonts w:ascii="Arial" w:hAnsi="Arial" w:cs="Arial"/>
        </w:rPr>
        <w:t>Proveedor</w:t>
      </w:r>
      <w:r w:rsidRPr="003D47CE">
        <w:rPr>
          <w:rFonts w:ascii="Arial" w:hAnsi="Arial" w:cs="Arial"/>
          <w:lang w:val="x-none"/>
        </w:rPr>
        <w:t xml:space="preserve"> </w:t>
      </w:r>
      <w:r w:rsidRPr="003D47CE">
        <w:rPr>
          <w:rFonts w:ascii="Arial" w:hAnsi="Arial" w:cs="Arial"/>
        </w:rPr>
        <w:t xml:space="preserve">para la prestación de día de reyes 2025, </w:t>
      </w:r>
      <w:r w:rsidRPr="003D47CE">
        <w:rPr>
          <w:rFonts w:ascii="Arial" w:hAnsi="Arial" w:cs="Arial"/>
          <w:lang w:val="x-none"/>
        </w:rPr>
        <w:t xml:space="preserve">deberán </w:t>
      </w:r>
      <w:r w:rsidRPr="003D47CE">
        <w:rPr>
          <w:rFonts w:ascii="Arial" w:hAnsi="Arial" w:cs="Arial"/>
        </w:rPr>
        <w:t>ser</w:t>
      </w:r>
      <w:r w:rsidRPr="003D47CE">
        <w:rPr>
          <w:rFonts w:ascii="Arial" w:hAnsi="Arial" w:cs="Arial"/>
          <w:lang w:val="x-none"/>
        </w:rPr>
        <w:t xml:space="preserve"> </w:t>
      </w:r>
      <w:r w:rsidRPr="003D47CE">
        <w:rPr>
          <w:rFonts w:ascii="Arial" w:hAnsi="Arial" w:cs="Arial"/>
        </w:rPr>
        <w:t>activados</w:t>
      </w:r>
      <w:r w:rsidRPr="003D47CE">
        <w:rPr>
          <w:rFonts w:ascii="Arial" w:hAnsi="Arial" w:cs="Arial"/>
          <w:lang w:val="x-none"/>
        </w:rPr>
        <w:t xml:space="preserve"> </w:t>
      </w:r>
      <w:r w:rsidRPr="003D47CE">
        <w:rPr>
          <w:rFonts w:ascii="Arial" w:hAnsi="Arial" w:cs="Arial"/>
        </w:rPr>
        <w:t xml:space="preserve">el día 29 de noviembre de 2024 a las 9:00 </w:t>
      </w:r>
      <w:proofErr w:type="spellStart"/>
      <w:r w:rsidRPr="003D47CE">
        <w:rPr>
          <w:rFonts w:ascii="Arial" w:hAnsi="Arial" w:cs="Arial"/>
        </w:rPr>
        <w:t>Hrs</w:t>
      </w:r>
      <w:proofErr w:type="spellEnd"/>
      <w:r w:rsidRPr="003D47CE">
        <w:rPr>
          <w:rFonts w:ascii="Arial" w:hAnsi="Arial" w:cs="Arial"/>
        </w:rPr>
        <w:t xml:space="preserve">. Asimismo, deberá, enviar un correo electrónico confirmando la dispersión de los recursos en los monederos acompañándolo del documento que acredite dicha dispersión. </w:t>
      </w:r>
    </w:p>
    <w:p w14:paraId="1B7AC414" w14:textId="77777777" w:rsidR="003D47CE" w:rsidRPr="003D47CE" w:rsidRDefault="003D47CE" w:rsidP="003D47CE">
      <w:pPr>
        <w:ind w:left="720"/>
        <w:jc w:val="both"/>
        <w:rPr>
          <w:rFonts w:ascii="Arial" w:hAnsi="Arial" w:cs="Arial"/>
        </w:rPr>
      </w:pPr>
    </w:p>
    <w:p w14:paraId="4FC0E278" w14:textId="77777777" w:rsidR="003D47CE" w:rsidRPr="003D47CE" w:rsidRDefault="003D47CE" w:rsidP="003D47CE">
      <w:pPr>
        <w:ind w:left="720"/>
        <w:jc w:val="both"/>
        <w:rPr>
          <w:rFonts w:ascii="Arial" w:hAnsi="Arial" w:cs="Arial"/>
          <w:b/>
        </w:rPr>
      </w:pPr>
    </w:p>
    <w:p w14:paraId="35BD0011" w14:textId="77777777" w:rsidR="003D47CE" w:rsidRPr="003D47CE" w:rsidRDefault="003D47CE" w:rsidP="003D47CE">
      <w:pPr>
        <w:numPr>
          <w:ilvl w:val="0"/>
          <w:numId w:val="116"/>
        </w:numPr>
        <w:spacing w:after="160" w:line="259" w:lineRule="auto"/>
        <w:jc w:val="both"/>
        <w:rPr>
          <w:rFonts w:ascii="Arial" w:hAnsi="Arial" w:cs="Arial"/>
          <w:b/>
        </w:rPr>
      </w:pPr>
      <w:r w:rsidRPr="003D47CE">
        <w:rPr>
          <w:rFonts w:ascii="Arial" w:hAnsi="Arial" w:cs="Arial"/>
          <w:b/>
          <w:lang w:eastAsia="en-US"/>
        </w:rPr>
        <w:t>Concepto 3</w:t>
      </w:r>
    </w:p>
    <w:p w14:paraId="2EB86A49" w14:textId="77777777" w:rsidR="003D47CE" w:rsidRPr="003D47CE" w:rsidRDefault="003D47CE" w:rsidP="003D47CE">
      <w:pPr>
        <w:spacing w:after="120"/>
        <w:ind w:left="720"/>
        <w:jc w:val="both"/>
        <w:rPr>
          <w:rFonts w:ascii="Arial" w:hAnsi="Arial" w:cs="Arial"/>
        </w:rPr>
      </w:pPr>
      <w:r w:rsidRPr="003D47CE">
        <w:rPr>
          <w:rFonts w:ascii="Arial" w:hAnsi="Arial" w:cs="Arial"/>
        </w:rPr>
        <w:lastRenderedPageBreak/>
        <w:t xml:space="preserve">Los monederos electrónicos entregados </w:t>
      </w:r>
      <w:r w:rsidRPr="003D47CE">
        <w:rPr>
          <w:rFonts w:ascii="Arial" w:hAnsi="Arial" w:cs="Arial"/>
          <w:lang w:val="x-none"/>
        </w:rPr>
        <w:t xml:space="preserve">por el </w:t>
      </w:r>
      <w:r w:rsidRPr="003D47CE">
        <w:rPr>
          <w:rFonts w:ascii="Arial" w:hAnsi="Arial" w:cs="Arial"/>
        </w:rPr>
        <w:t>Proveedor</w:t>
      </w:r>
      <w:r w:rsidRPr="003D47CE">
        <w:rPr>
          <w:rFonts w:ascii="Arial" w:hAnsi="Arial" w:cs="Arial"/>
          <w:lang w:val="x-none"/>
        </w:rPr>
        <w:t xml:space="preserve"> </w:t>
      </w:r>
      <w:r w:rsidRPr="003D47CE">
        <w:rPr>
          <w:rFonts w:ascii="Arial" w:hAnsi="Arial" w:cs="Arial"/>
        </w:rPr>
        <w:t xml:space="preserve">para la prestación de día del niño 2025, </w:t>
      </w:r>
      <w:r w:rsidRPr="003D47CE">
        <w:rPr>
          <w:rFonts w:ascii="Arial" w:hAnsi="Arial" w:cs="Arial"/>
          <w:lang w:val="x-none"/>
        </w:rPr>
        <w:t xml:space="preserve">deberán </w:t>
      </w:r>
      <w:r w:rsidRPr="003D47CE">
        <w:rPr>
          <w:rFonts w:ascii="Arial" w:hAnsi="Arial" w:cs="Arial"/>
        </w:rPr>
        <w:t>ser</w:t>
      </w:r>
      <w:r w:rsidRPr="003D47CE">
        <w:rPr>
          <w:rFonts w:ascii="Arial" w:hAnsi="Arial" w:cs="Arial"/>
          <w:lang w:val="x-none"/>
        </w:rPr>
        <w:t xml:space="preserve"> </w:t>
      </w:r>
      <w:r w:rsidRPr="003D47CE">
        <w:rPr>
          <w:rFonts w:ascii="Arial" w:hAnsi="Arial" w:cs="Arial"/>
        </w:rPr>
        <w:t>activados</w:t>
      </w:r>
      <w:r w:rsidRPr="003D47CE">
        <w:rPr>
          <w:rFonts w:ascii="Arial" w:hAnsi="Arial" w:cs="Arial"/>
          <w:lang w:val="x-none"/>
        </w:rPr>
        <w:t xml:space="preserve"> </w:t>
      </w:r>
      <w:r w:rsidRPr="003D47CE">
        <w:rPr>
          <w:rFonts w:ascii="Arial" w:hAnsi="Arial" w:cs="Arial"/>
        </w:rPr>
        <w:t xml:space="preserve">el día 30 de abril de 2025 a las 9:00 </w:t>
      </w:r>
      <w:proofErr w:type="spellStart"/>
      <w:r w:rsidRPr="003D47CE">
        <w:rPr>
          <w:rFonts w:ascii="Arial" w:hAnsi="Arial" w:cs="Arial"/>
        </w:rPr>
        <w:t>Hrs</w:t>
      </w:r>
      <w:proofErr w:type="spellEnd"/>
      <w:r w:rsidRPr="003D47CE">
        <w:rPr>
          <w:rFonts w:ascii="Arial" w:hAnsi="Arial" w:cs="Arial"/>
        </w:rPr>
        <w:t>. Asimismo, deberá, enviar un correo electrónico confirmando la dispersión de los recursos en los monederos acompañándolo del documento que acredite dicha dispersión.</w:t>
      </w:r>
    </w:p>
    <w:p w14:paraId="73D251C0" w14:textId="77777777" w:rsidR="003D47CE" w:rsidRPr="003D47CE" w:rsidRDefault="003D47CE" w:rsidP="003D47CE">
      <w:pPr>
        <w:numPr>
          <w:ilvl w:val="0"/>
          <w:numId w:val="116"/>
        </w:numPr>
        <w:spacing w:after="160" w:line="259" w:lineRule="auto"/>
        <w:jc w:val="both"/>
        <w:rPr>
          <w:rFonts w:ascii="Arial" w:hAnsi="Arial" w:cs="Arial"/>
          <w:b/>
          <w:lang w:val="x-none"/>
        </w:rPr>
      </w:pPr>
      <w:r w:rsidRPr="003D47CE">
        <w:rPr>
          <w:rFonts w:ascii="Arial" w:hAnsi="Arial" w:cs="Arial"/>
          <w:b/>
        </w:rPr>
        <w:t>Concepto 4</w:t>
      </w:r>
    </w:p>
    <w:p w14:paraId="66972DC8" w14:textId="77777777" w:rsidR="003D47CE" w:rsidRPr="003D47CE" w:rsidRDefault="003D47CE" w:rsidP="003D47CE">
      <w:pPr>
        <w:spacing w:after="120"/>
        <w:ind w:left="720"/>
        <w:jc w:val="both"/>
        <w:rPr>
          <w:rFonts w:ascii="Arial" w:hAnsi="Arial" w:cs="Arial"/>
          <w:lang w:val="x-none"/>
        </w:rPr>
      </w:pPr>
      <w:r w:rsidRPr="003D47CE">
        <w:rPr>
          <w:rFonts w:ascii="Arial" w:hAnsi="Arial" w:cs="Arial"/>
        </w:rPr>
        <w:t xml:space="preserve">Los monederos electrónicos entregados </w:t>
      </w:r>
      <w:r w:rsidRPr="003D47CE">
        <w:rPr>
          <w:rFonts w:ascii="Arial" w:hAnsi="Arial" w:cs="Arial"/>
          <w:lang w:val="x-none"/>
        </w:rPr>
        <w:t xml:space="preserve">por el </w:t>
      </w:r>
      <w:r w:rsidRPr="003D47CE">
        <w:rPr>
          <w:rFonts w:ascii="Arial" w:hAnsi="Arial" w:cs="Arial"/>
        </w:rPr>
        <w:t>Proveedor</w:t>
      </w:r>
      <w:r w:rsidRPr="003D47CE">
        <w:rPr>
          <w:rFonts w:ascii="Arial" w:hAnsi="Arial" w:cs="Arial"/>
          <w:lang w:val="x-none"/>
        </w:rPr>
        <w:t xml:space="preserve"> </w:t>
      </w:r>
      <w:r w:rsidRPr="003D47CE">
        <w:rPr>
          <w:rFonts w:ascii="Arial" w:hAnsi="Arial" w:cs="Arial"/>
        </w:rPr>
        <w:t xml:space="preserve">para la prestación del día de la madre 2025, </w:t>
      </w:r>
      <w:r w:rsidRPr="003D47CE">
        <w:rPr>
          <w:rFonts w:ascii="Arial" w:hAnsi="Arial" w:cs="Arial"/>
          <w:lang w:val="x-none"/>
        </w:rPr>
        <w:t xml:space="preserve">deberán </w:t>
      </w:r>
      <w:r w:rsidRPr="003D47CE">
        <w:rPr>
          <w:rFonts w:ascii="Arial" w:hAnsi="Arial" w:cs="Arial"/>
        </w:rPr>
        <w:t>ser</w:t>
      </w:r>
      <w:r w:rsidRPr="003D47CE">
        <w:rPr>
          <w:rFonts w:ascii="Arial" w:hAnsi="Arial" w:cs="Arial"/>
          <w:lang w:val="x-none"/>
        </w:rPr>
        <w:t xml:space="preserve"> </w:t>
      </w:r>
      <w:r w:rsidRPr="003D47CE">
        <w:rPr>
          <w:rFonts w:ascii="Arial" w:hAnsi="Arial" w:cs="Arial"/>
        </w:rPr>
        <w:t>activados</w:t>
      </w:r>
      <w:r w:rsidRPr="003D47CE">
        <w:rPr>
          <w:rFonts w:ascii="Arial" w:hAnsi="Arial" w:cs="Arial"/>
          <w:lang w:val="x-none"/>
        </w:rPr>
        <w:t xml:space="preserve"> </w:t>
      </w:r>
      <w:r w:rsidRPr="003D47CE">
        <w:rPr>
          <w:rFonts w:ascii="Arial" w:hAnsi="Arial" w:cs="Arial"/>
        </w:rPr>
        <w:t xml:space="preserve">el día 09 de mayo de 2025 a las 9:00 </w:t>
      </w:r>
      <w:proofErr w:type="spellStart"/>
      <w:r w:rsidRPr="003D47CE">
        <w:rPr>
          <w:rFonts w:ascii="Arial" w:hAnsi="Arial" w:cs="Arial"/>
        </w:rPr>
        <w:t>Hrs</w:t>
      </w:r>
      <w:proofErr w:type="spellEnd"/>
      <w:r w:rsidRPr="003D47CE">
        <w:rPr>
          <w:rFonts w:ascii="Arial" w:hAnsi="Arial" w:cs="Arial"/>
        </w:rPr>
        <w:t>. Asimismo, deberá, enviar un correo electrónico confirmando la dispersión de los recursos en los monederos acompañándolo del documento que acredite dicha dispersión.</w:t>
      </w:r>
    </w:p>
    <w:p w14:paraId="50C43563" w14:textId="77777777" w:rsidR="003D47CE" w:rsidRPr="003D47CE" w:rsidRDefault="003D47CE" w:rsidP="003D47CE">
      <w:pPr>
        <w:numPr>
          <w:ilvl w:val="0"/>
          <w:numId w:val="116"/>
        </w:numPr>
        <w:spacing w:after="160" w:line="259" w:lineRule="auto"/>
        <w:jc w:val="both"/>
        <w:rPr>
          <w:rFonts w:ascii="Arial" w:hAnsi="Arial" w:cs="Arial"/>
          <w:b/>
          <w:lang w:val="x-none"/>
        </w:rPr>
      </w:pPr>
      <w:r w:rsidRPr="003D47CE">
        <w:rPr>
          <w:rFonts w:ascii="Arial" w:hAnsi="Arial" w:cs="Arial"/>
          <w:b/>
        </w:rPr>
        <w:t>Concepto 5</w:t>
      </w:r>
    </w:p>
    <w:p w14:paraId="4E09280F" w14:textId="04A143B7" w:rsidR="003D47CE" w:rsidRPr="003D47CE" w:rsidRDefault="003D47CE" w:rsidP="00221357">
      <w:pPr>
        <w:spacing w:after="120"/>
        <w:ind w:left="720"/>
        <w:jc w:val="both"/>
        <w:rPr>
          <w:rFonts w:ascii="Arial" w:hAnsi="Arial" w:cs="Arial"/>
        </w:rPr>
      </w:pPr>
      <w:r w:rsidRPr="003D47CE">
        <w:rPr>
          <w:rFonts w:ascii="Arial" w:hAnsi="Arial" w:cs="Arial"/>
        </w:rPr>
        <w:t xml:space="preserve">Los monederos electrónicos entregados </w:t>
      </w:r>
      <w:r w:rsidRPr="003D47CE">
        <w:rPr>
          <w:rFonts w:ascii="Arial" w:hAnsi="Arial" w:cs="Arial"/>
          <w:lang w:val="x-none"/>
        </w:rPr>
        <w:t xml:space="preserve">por el </w:t>
      </w:r>
      <w:r w:rsidRPr="003D47CE">
        <w:rPr>
          <w:rFonts w:ascii="Arial" w:hAnsi="Arial" w:cs="Arial"/>
        </w:rPr>
        <w:t>Proveedor</w:t>
      </w:r>
      <w:r w:rsidRPr="003D47CE" w:rsidDel="00C7130B">
        <w:rPr>
          <w:rFonts w:ascii="Arial" w:hAnsi="Arial" w:cs="Arial"/>
        </w:rPr>
        <w:t xml:space="preserve"> </w:t>
      </w:r>
      <w:r w:rsidRPr="003D47CE">
        <w:rPr>
          <w:rFonts w:ascii="Arial" w:hAnsi="Arial" w:cs="Arial"/>
        </w:rPr>
        <w:t xml:space="preserve">para la prestación del día del padre 2025, </w:t>
      </w:r>
      <w:r w:rsidRPr="003D47CE">
        <w:rPr>
          <w:rFonts w:ascii="Arial" w:hAnsi="Arial" w:cs="Arial"/>
          <w:lang w:val="x-none"/>
        </w:rPr>
        <w:t xml:space="preserve">deberán </w:t>
      </w:r>
      <w:r w:rsidRPr="003D47CE">
        <w:rPr>
          <w:rFonts w:ascii="Arial" w:hAnsi="Arial" w:cs="Arial"/>
        </w:rPr>
        <w:t>ser</w:t>
      </w:r>
      <w:r w:rsidRPr="003D47CE">
        <w:rPr>
          <w:rFonts w:ascii="Arial" w:hAnsi="Arial" w:cs="Arial"/>
          <w:lang w:val="x-none"/>
        </w:rPr>
        <w:t xml:space="preserve"> </w:t>
      </w:r>
      <w:r w:rsidRPr="003D47CE">
        <w:rPr>
          <w:rFonts w:ascii="Arial" w:hAnsi="Arial" w:cs="Arial"/>
        </w:rPr>
        <w:t>activados</w:t>
      </w:r>
      <w:r w:rsidRPr="003D47CE">
        <w:rPr>
          <w:rFonts w:ascii="Arial" w:hAnsi="Arial" w:cs="Arial"/>
          <w:lang w:val="x-none"/>
        </w:rPr>
        <w:t xml:space="preserve"> </w:t>
      </w:r>
      <w:r w:rsidRPr="003D47CE">
        <w:rPr>
          <w:rFonts w:ascii="Arial" w:hAnsi="Arial" w:cs="Arial"/>
        </w:rPr>
        <w:t xml:space="preserve">el día 13 de junio </w:t>
      </w:r>
      <w:r w:rsidRPr="00221357">
        <w:rPr>
          <w:rFonts w:ascii="Arial" w:hAnsi="Arial" w:cs="Arial"/>
        </w:rPr>
        <w:t>de 2025 a las</w:t>
      </w:r>
      <w:r w:rsidRPr="003D47CE">
        <w:rPr>
          <w:rFonts w:ascii="Arial" w:hAnsi="Arial" w:cs="Arial"/>
        </w:rPr>
        <w:t xml:space="preserve"> 9:00 </w:t>
      </w:r>
      <w:proofErr w:type="spellStart"/>
      <w:r w:rsidRPr="003D47CE">
        <w:rPr>
          <w:rFonts w:ascii="Arial" w:hAnsi="Arial" w:cs="Arial"/>
        </w:rPr>
        <w:t>Hrs</w:t>
      </w:r>
      <w:proofErr w:type="spellEnd"/>
      <w:r w:rsidRPr="003D47CE">
        <w:rPr>
          <w:rFonts w:ascii="Arial" w:hAnsi="Arial" w:cs="Arial"/>
        </w:rPr>
        <w:t>. Asimismo, deberá, enviar un correo electrónico confirmando la dispersión de los recursos en los monederos acompañándolo del documento que acredite dicha dispersión.</w:t>
      </w:r>
    </w:p>
    <w:p w14:paraId="5052ABC7" w14:textId="77777777" w:rsidR="003D47CE" w:rsidRPr="003D47CE" w:rsidRDefault="003D47CE" w:rsidP="003D47CE">
      <w:pPr>
        <w:spacing w:after="120"/>
        <w:ind w:left="720"/>
        <w:jc w:val="both"/>
        <w:rPr>
          <w:rFonts w:ascii="Arial" w:hAnsi="Arial" w:cs="Arial"/>
        </w:rPr>
      </w:pPr>
    </w:p>
    <w:p w14:paraId="0E94D374" w14:textId="77777777" w:rsidR="003D47CE" w:rsidRPr="003D47CE" w:rsidRDefault="003D47CE" w:rsidP="003D47CE">
      <w:pPr>
        <w:spacing w:after="120"/>
        <w:ind w:left="720"/>
        <w:jc w:val="center"/>
        <w:rPr>
          <w:rFonts w:ascii="Arial" w:hAnsi="Arial" w:cs="Arial"/>
          <w:b/>
          <w:bCs/>
        </w:rPr>
      </w:pPr>
      <w:r w:rsidRPr="003D47CE">
        <w:rPr>
          <w:rFonts w:ascii="Arial" w:hAnsi="Arial" w:cs="Arial"/>
          <w:b/>
          <w:bCs/>
        </w:rPr>
        <w:t>Tabla de entregables</w:t>
      </w:r>
    </w:p>
    <w:tbl>
      <w:tblPr>
        <w:tblW w:w="8407" w:type="dxa"/>
        <w:tblInd w:w="421" w:type="dxa"/>
        <w:tblCellMar>
          <w:left w:w="70" w:type="dxa"/>
          <w:right w:w="70" w:type="dxa"/>
        </w:tblCellMar>
        <w:tblLook w:val="04A0" w:firstRow="1" w:lastRow="0" w:firstColumn="1" w:lastColumn="0" w:noHBand="0" w:noVBand="1"/>
      </w:tblPr>
      <w:tblGrid>
        <w:gridCol w:w="1275"/>
        <w:gridCol w:w="4536"/>
        <w:gridCol w:w="2596"/>
      </w:tblGrid>
      <w:tr w:rsidR="003D47CE" w:rsidRPr="003D47CE" w14:paraId="6A863569" w14:textId="77777777" w:rsidTr="00846EB4">
        <w:trPr>
          <w:trHeight w:val="288"/>
        </w:trPr>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80BAAA" w14:textId="77777777" w:rsidR="003D47CE" w:rsidRPr="003D47CE" w:rsidRDefault="003D47CE" w:rsidP="003D47CE">
            <w:pPr>
              <w:jc w:val="center"/>
              <w:rPr>
                <w:rFonts w:ascii="Arial" w:hAnsi="Arial" w:cs="Arial"/>
                <w:b/>
                <w:bCs/>
                <w:color w:val="000000"/>
                <w:sz w:val="16"/>
                <w:szCs w:val="16"/>
                <w:lang w:eastAsia="es-MX"/>
              </w:rPr>
            </w:pPr>
            <w:r w:rsidRPr="003D47CE">
              <w:rPr>
                <w:rFonts w:ascii="Arial" w:hAnsi="Arial" w:cs="Arial"/>
                <w:b/>
                <w:bCs/>
                <w:color w:val="000000"/>
                <w:sz w:val="16"/>
                <w:szCs w:val="16"/>
              </w:rPr>
              <w:t xml:space="preserve">CONCEPTOS </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2B860E6F"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ENTREGABLES</w:t>
            </w:r>
          </w:p>
        </w:tc>
        <w:tc>
          <w:tcPr>
            <w:tcW w:w="2596" w:type="dxa"/>
            <w:tcBorders>
              <w:top w:val="single" w:sz="4" w:space="0" w:color="auto"/>
              <w:left w:val="nil"/>
              <w:bottom w:val="single" w:sz="4" w:space="0" w:color="auto"/>
              <w:right w:val="single" w:sz="4" w:space="0" w:color="auto"/>
            </w:tcBorders>
            <w:shd w:val="clear" w:color="auto" w:fill="auto"/>
            <w:noWrap/>
            <w:vAlign w:val="center"/>
            <w:hideMark/>
          </w:tcPr>
          <w:p w14:paraId="50E489C5"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FECHA DE ENTREGA</w:t>
            </w:r>
          </w:p>
        </w:tc>
      </w:tr>
      <w:tr w:rsidR="003D47CE" w:rsidRPr="003D47CE" w14:paraId="57A83CEB" w14:textId="77777777" w:rsidTr="003D47CE">
        <w:trPr>
          <w:trHeight w:val="1728"/>
        </w:trPr>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9BBFE19"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 xml:space="preserve">1 </w:t>
            </w:r>
            <w:proofErr w:type="gramStart"/>
            <w:r w:rsidRPr="003D47CE">
              <w:rPr>
                <w:rFonts w:ascii="Arial" w:hAnsi="Arial" w:cs="Arial"/>
                <w:color w:val="000000"/>
                <w:sz w:val="16"/>
                <w:szCs w:val="16"/>
              </w:rPr>
              <w:t>Y</w:t>
            </w:r>
            <w:proofErr w:type="gramEnd"/>
            <w:r w:rsidRPr="003D47CE">
              <w:rPr>
                <w:rFonts w:ascii="Arial" w:hAnsi="Arial" w:cs="Arial"/>
                <w:color w:val="000000"/>
                <w:sz w:val="16"/>
                <w:szCs w:val="16"/>
              </w:rPr>
              <w:t xml:space="preserve"> 2</w:t>
            </w:r>
          </w:p>
        </w:tc>
        <w:tc>
          <w:tcPr>
            <w:tcW w:w="4536" w:type="dxa"/>
            <w:tcBorders>
              <w:top w:val="nil"/>
              <w:left w:val="nil"/>
              <w:bottom w:val="single" w:sz="4" w:space="0" w:color="auto"/>
              <w:right w:val="single" w:sz="4" w:space="0" w:color="auto"/>
            </w:tcBorders>
            <w:shd w:val="clear" w:color="auto" w:fill="auto"/>
            <w:vAlign w:val="center"/>
            <w:hideMark/>
          </w:tcPr>
          <w:p w14:paraId="7C0FCFB5"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 xml:space="preserve">Guías de paquetería firmadas por los servidores públicos mencionados en los apartados “F” Domicilios oficinas Centrales y “G” Domicilios Juntas Locales Ejecutivas mediante las cuales se acredite que recibieron los monederos electrónicos conforme al inciso f) Del plazo para entrega y activación de los monederos electrónicos del anexo técnico.  </w:t>
            </w:r>
          </w:p>
          <w:p w14:paraId="05A04FAA"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 xml:space="preserve">Las guías </w:t>
            </w:r>
            <w:r w:rsidRPr="003D47CE">
              <w:rPr>
                <w:rFonts w:ascii="Arial" w:hAnsi="Arial" w:cs="Arial"/>
                <w:sz w:val="16"/>
                <w:szCs w:val="16"/>
              </w:rPr>
              <w:t xml:space="preserve">deberán entregarse en la Subdirección de Relaciones y Programas Laborales ubicada en Periférico sur 4124 Torre Zafiro II Tercer Piso Colonia Jardines del Pedregal C.P. 01900 en la Ciudad de México o bien enviarse a los correos electrónicos </w:t>
            </w:r>
            <w:hyperlink r:id="rId56" w:history="1">
              <w:r w:rsidRPr="003D47CE">
                <w:rPr>
                  <w:rFonts w:ascii="Arial" w:hAnsi="Arial" w:cs="Arial"/>
                  <w:color w:val="0000FF"/>
                  <w:sz w:val="16"/>
                  <w:szCs w:val="16"/>
                  <w:u w:val="single"/>
                </w:rPr>
                <w:t>karla.nieto@ine.mx</w:t>
              </w:r>
            </w:hyperlink>
            <w:r w:rsidRPr="003D47CE">
              <w:rPr>
                <w:rFonts w:ascii="Arial" w:hAnsi="Arial" w:cs="Arial"/>
                <w:sz w:val="16"/>
                <w:szCs w:val="16"/>
              </w:rPr>
              <w:t xml:space="preserve"> </w:t>
            </w:r>
            <w:hyperlink r:id="rId57" w:history="1">
              <w:r w:rsidRPr="003D47CE">
                <w:rPr>
                  <w:rFonts w:ascii="Arial" w:hAnsi="Arial" w:cs="Arial"/>
                  <w:color w:val="0000FF"/>
                  <w:sz w:val="16"/>
                  <w:szCs w:val="16"/>
                  <w:u w:val="single"/>
                </w:rPr>
                <w:t>stefanie.avalos@ine.mx</w:t>
              </w:r>
            </w:hyperlink>
            <w:r w:rsidRPr="003D47CE">
              <w:rPr>
                <w:rFonts w:ascii="Arial" w:hAnsi="Arial" w:cs="Arial"/>
                <w:sz w:val="16"/>
                <w:szCs w:val="16"/>
              </w:rPr>
              <w:t xml:space="preserve"> </w:t>
            </w:r>
            <w:hyperlink r:id="rId58" w:history="1">
              <w:r w:rsidRPr="003D47CE">
                <w:rPr>
                  <w:rFonts w:ascii="Arial" w:hAnsi="Arial" w:cs="Arial"/>
                  <w:color w:val="0000FF"/>
                  <w:sz w:val="16"/>
                  <w:szCs w:val="16"/>
                  <w:u w:val="single"/>
                </w:rPr>
                <w:t>y paula.magdaleno@ine.mx</w:t>
              </w:r>
            </w:hyperlink>
          </w:p>
        </w:tc>
        <w:tc>
          <w:tcPr>
            <w:tcW w:w="2596" w:type="dxa"/>
            <w:tcBorders>
              <w:top w:val="nil"/>
              <w:left w:val="nil"/>
              <w:bottom w:val="single" w:sz="4" w:space="0" w:color="auto"/>
              <w:right w:val="single" w:sz="4" w:space="0" w:color="auto"/>
            </w:tcBorders>
            <w:shd w:val="clear" w:color="auto" w:fill="FFFFFF"/>
            <w:vAlign w:val="center"/>
            <w:hideMark/>
          </w:tcPr>
          <w:p w14:paraId="721CD870"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A más tardar el 10 de diciembre de 2024</w:t>
            </w:r>
          </w:p>
        </w:tc>
      </w:tr>
      <w:tr w:rsidR="003D47CE" w:rsidRPr="003D47CE" w14:paraId="789ECE6D" w14:textId="77777777" w:rsidTr="003D47CE">
        <w:trPr>
          <w:trHeight w:val="864"/>
        </w:trPr>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C35E380"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 xml:space="preserve">1 </w:t>
            </w:r>
            <w:proofErr w:type="gramStart"/>
            <w:r w:rsidRPr="003D47CE">
              <w:rPr>
                <w:rFonts w:ascii="Arial" w:hAnsi="Arial" w:cs="Arial"/>
                <w:color w:val="000000"/>
                <w:sz w:val="16"/>
                <w:szCs w:val="16"/>
              </w:rPr>
              <w:t>Y</w:t>
            </w:r>
            <w:proofErr w:type="gramEnd"/>
            <w:r w:rsidRPr="003D47CE">
              <w:rPr>
                <w:rFonts w:ascii="Arial" w:hAnsi="Arial" w:cs="Arial"/>
                <w:color w:val="000000"/>
                <w:sz w:val="16"/>
                <w:szCs w:val="16"/>
              </w:rPr>
              <w:t xml:space="preserve"> 2</w:t>
            </w:r>
          </w:p>
        </w:tc>
        <w:tc>
          <w:tcPr>
            <w:tcW w:w="4536" w:type="dxa"/>
            <w:tcBorders>
              <w:top w:val="nil"/>
              <w:left w:val="nil"/>
              <w:bottom w:val="single" w:sz="4" w:space="0" w:color="auto"/>
              <w:right w:val="single" w:sz="4" w:space="0" w:color="auto"/>
            </w:tcBorders>
            <w:shd w:val="clear" w:color="auto" w:fill="auto"/>
            <w:vAlign w:val="center"/>
            <w:hideMark/>
          </w:tcPr>
          <w:p w14:paraId="6A65A76C"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Correo electrónico confirmando la dispersión de los recursos en los monederos acompañándolo del documento que acredite dicha dispersión</w:t>
            </w:r>
          </w:p>
        </w:tc>
        <w:tc>
          <w:tcPr>
            <w:tcW w:w="2596" w:type="dxa"/>
            <w:tcBorders>
              <w:top w:val="single" w:sz="4" w:space="0" w:color="auto"/>
              <w:left w:val="nil"/>
              <w:bottom w:val="single" w:sz="4" w:space="0" w:color="auto"/>
              <w:right w:val="single" w:sz="4" w:space="0" w:color="auto"/>
            </w:tcBorders>
            <w:shd w:val="clear" w:color="auto" w:fill="FFFFFF"/>
            <w:vAlign w:val="center"/>
            <w:hideMark/>
          </w:tcPr>
          <w:p w14:paraId="58D4D93D"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29 de noviembre de 2024</w:t>
            </w:r>
          </w:p>
        </w:tc>
      </w:tr>
      <w:tr w:rsidR="003D47CE" w:rsidRPr="003D47CE" w14:paraId="4690F4AD" w14:textId="77777777" w:rsidTr="003D47CE">
        <w:trPr>
          <w:trHeight w:val="1728"/>
        </w:trPr>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2208F"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 4 y 5</w:t>
            </w:r>
          </w:p>
        </w:tc>
        <w:tc>
          <w:tcPr>
            <w:tcW w:w="4536" w:type="dxa"/>
            <w:tcBorders>
              <w:top w:val="single" w:sz="4" w:space="0" w:color="auto"/>
              <w:left w:val="nil"/>
              <w:bottom w:val="single" w:sz="4" w:space="0" w:color="auto"/>
              <w:right w:val="single" w:sz="4" w:space="0" w:color="auto"/>
            </w:tcBorders>
            <w:shd w:val="clear" w:color="auto" w:fill="auto"/>
            <w:vAlign w:val="center"/>
            <w:hideMark/>
          </w:tcPr>
          <w:p w14:paraId="7287FC9E"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 xml:space="preserve">Guías de paquetería firmadas por los Servidores Públicos mencionados en los apartados “F” Domicilios oficinas Centrales y “G” Domicilios Juntas Locales Ejecutivas mediante las cuales se acredite que recibieron los monederos electrónicos, conforme al inciso f) Del plazo para entrega y activación de los monederos electrónicos del anexo técnico. </w:t>
            </w:r>
          </w:p>
          <w:p w14:paraId="65F31E2D"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 xml:space="preserve">Las guías </w:t>
            </w:r>
            <w:r w:rsidRPr="003D47CE">
              <w:rPr>
                <w:rFonts w:ascii="Arial" w:hAnsi="Arial" w:cs="Arial"/>
                <w:sz w:val="16"/>
                <w:szCs w:val="16"/>
              </w:rPr>
              <w:t xml:space="preserve">deberán entregarse en la Subdirección de Relaciones y Programas Laborales ubicada en Periférico sur 4124 Torre Zafiro II Tercer Piso Colonia Jardines del Pedregal C.P. 01900 en la Ciudad de México o bien enviarse a los correos electrónicos </w:t>
            </w:r>
            <w:hyperlink r:id="rId59" w:history="1">
              <w:r w:rsidRPr="003D47CE">
                <w:rPr>
                  <w:rFonts w:ascii="Arial" w:hAnsi="Arial" w:cs="Arial"/>
                  <w:color w:val="0000FF"/>
                  <w:sz w:val="16"/>
                  <w:szCs w:val="16"/>
                  <w:u w:val="single"/>
                </w:rPr>
                <w:t>karla.nieto@ine.mx</w:t>
              </w:r>
            </w:hyperlink>
            <w:r w:rsidRPr="003D47CE">
              <w:rPr>
                <w:rFonts w:ascii="Arial" w:hAnsi="Arial" w:cs="Arial"/>
                <w:sz w:val="16"/>
                <w:szCs w:val="16"/>
              </w:rPr>
              <w:t xml:space="preserve"> </w:t>
            </w:r>
            <w:hyperlink r:id="rId60" w:history="1">
              <w:r w:rsidRPr="003D47CE">
                <w:rPr>
                  <w:rFonts w:ascii="Arial" w:hAnsi="Arial" w:cs="Arial"/>
                  <w:color w:val="0000FF"/>
                  <w:sz w:val="16"/>
                  <w:szCs w:val="16"/>
                  <w:u w:val="single"/>
                </w:rPr>
                <w:t>stefanie.avalos@ine.mx</w:t>
              </w:r>
            </w:hyperlink>
            <w:r w:rsidRPr="003D47CE">
              <w:rPr>
                <w:rFonts w:ascii="Arial" w:hAnsi="Arial" w:cs="Arial"/>
                <w:sz w:val="16"/>
                <w:szCs w:val="16"/>
              </w:rPr>
              <w:t xml:space="preserve"> y </w:t>
            </w:r>
            <w:hyperlink r:id="rId61" w:history="1">
              <w:r w:rsidRPr="003D47CE">
                <w:rPr>
                  <w:rFonts w:ascii="Arial" w:hAnsi="Arial" w:cs="Arial"/>
                  <w:color w:val="0000FF"/>
                  <w:sz w:val="16"/>
                  <w:szCs w:val="16"/>
                  <w:u w:val="single"/>
                </w:rPr>
                <w:t>paula.magdaleno@ine.mx</w:t>
              </w:r>
            </w:hyperlink>
          </w:p>
        </w:tc>
        <w:tc>
          <w:tcPr>
            <w:tcW w:w="2596" w:type="dxa"/>
            <w:tcBorders>
              <w:top w:val="single" w:sz="4" w:space="0" w:color="auto"/>
              <w:left w:val="nil"/>
              <w:bottom w:val="single" w:sz="4" w:space="0" w:color="auto"/>
              <w:right w:val="single" w:sz="4" w:space="0" w:color="auto"/>
            </w:tcBorders>
            <w:shd w:val="clear" w:color="auto" w:fill="FFFFFF"/>
            <w:vAlign w:val="center"/>
            <w:hideMark/>
          </w:tcPr>
          <w:p w14:paraId="3AD98A07"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A más tardar el 08 de mayo de 2025</w:t>
            </w:r>
          </w:p>
        </w:tc>
      </w:tr>
      <w:tr w:rsidR="003D47CE" w:rsidRPr="003D47CE" w14:paraId="351E52A9" w14:textId="77777777" w:rsidTr="003D47CE">
        <w:trPr>
          <w:trHeight w:val="864"/>
        </w:trPr>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2076B49"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w:t>
            </w:r>
          </w:p>
        </w:tc>
        <w:tc>
          <w:tcPr>
            <w:tcW w:w="4536" w:type="dxa"/>
            <w:tcBorders>
              <w:top w:val="nil"/>
              <w:left w:val="nil"/>
              <w:bottom w:val="single" w:sz="4" w:space="0" w:color="auto"/>
              <w:right w:val="single" w:sz="4" w:space="0" w:color="auto"/>
            </w:tcBorders>
            <w:shd w:val="clear" w:color="auto" w:fill="auto"/>
            <w:vAlign w:val="center"/>
            <w:hideMark/>
          </w:tcPr>
          <w:p w14:paraId="31ABB293"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Correo electrónico confirmando la dispersión de los recursos en los monederos acompañándolo del documento que acredite dicha dispersión</w:t>
            </w:r>
          </w:p>
        </w:tc>
        <w:tc>
          <w:tcPr>
            <w:tcW w:w="2596" w:type="dxa"/>
            <w:tcBorders>
              <w:top w:val="nil"/>
              <w:left w:val="nil"/>
              <w:bottom w:val="single" w:sz="4" w:space="0" w:color="auto"/>
              <w:right w:val="single" w:sz="4" w:space="0" w:color="auto"/>
            </w:tcBorders>
            <w:shd w:val="clear" w:color="auto" w:fill="FFFFFF"/>
            <w:vAlign w:val="center"/>
            <w:hideMark/>
          </w:tcPr>
          <w:p w14:paraId="22EE9030"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30 de abril de 2025</w:t>
            </w:r>
          </w:p>
        </w:tc>
      </w:tr>
      <w:tr w:rsidR="003D47CE" w:rsidRPr="003D47CE" w14:paraId="6EF5A53A" w14:textId="77777777" w:rsidTr="003D47CE">
        <w:trPr>
          <w:trHeight w:val="864"/>
        </w:trPr>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755F356"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4</w:t>
            </w:r>
          </w:p>
        </w:tc>
        <w:tc>
          <w:tcPr>
            <w:tcW w:w="4536" w:type="dxa"/>
            <w:tcBorders>
              <w:top w:val="nil"/>
              <w:left w:val="nil"/>
              <w:bottom w:val="single" w:sz="4" w:space="0" w:color="auto"/>
              <w:right w:val="single" w:sz="4" w:space="0" w:color="auto"/>
            </w:tcBorders>
            <w:shd w:val="clear" w:color="auto" w:fill="auto"/>
            <w:vAlign w:val="center"/>
            <w:hideMark/>
          </w:tcPr>
          <w:p w14:paraId="67651131"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Correo electrónico confirmando la dispersión de los recursos en los monederos acompañándolo del documento que acredite dicha dispersión</w:t>
            </w:r>
          </w:p>
        </w:tc>
        <w:tc>
          <w:tcPr>
            <w:tcW w:w="2596" w:type="dxa"/>
            <w:tcBorders>
              <w:top w:val="nil"/>
              <w:left w:val="nil"/>
              <w:bottom w:val="single" w:sz="4" w:space="0" w:color="auto"/>
              <w:right w:val="single" w:sz="4" w:space="0" w:color="auto"/>
            </w:tcBorders>
            <w:shd w:val="clear" w:color="auto" w:fill="FFFFFF"/>
            <w:vAlign w:val="center"/>
            <w:hideMark/>
          </w:tcPr>
          <w:p w14:paraId="2B5174AC"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09 de mayo de 2025</w:t>
            </w:r>
          </w:p>
        </w:tc>
      </w:tr>
      <w:tr w:rsidR="003D47CE" w:rsidRPr="003D47CE" w14:paraId="44604338" w14:textId="77777777" w:rsidTr="00846EB4">
        <w:trPr>
          <w:trHeight w:val="864"/>
        </w:trPr>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0D08B7E"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lastRenderedPageBreak/>
              <w:t>5</w:t>
            </w:r>
          </w:p>
        </w:tc>
        <w:tc>
          <w:tcPr>
            <w:tcW w:w="4536" w:type="dxa"/>
            <w:tcBorders>
              <w:top w:val="nil"/>
              <w:left w:val="nil"/>
              <w:bottom w:val="single" w:sz="4" w:space="0" w:color="auto"/>
              <w:right w:val="single" w:sz="4" w:space="0" w:color="auto"/>
            </w:tcBorders>
            <w:shd w:val="clear" w:color="auto" w:fill="auto"/>
            <w:vAlign w:val="center"/>
            <w:hideMark/>
          </w:tcPr>
          <w:p w14:paraId="3B84507E" w14:textId="77777777" w:rsidR="003D47CE" w:rsidRPr="003D47CE" w:rsidRDefault="003D47CE" w:rsidP="003D47CE">
            <w:pPr>
              <w:jc w:val="both"/>
              <w:rPr>
                <w:rFonts w:ascii="Arial" w:hAnsi="Arial" w:cs="Arial"/>
                <w:color w:val="000000"/>
                <w:sz w:val="16"/>
                <w:szCs w:val="16"/>
              </w:rPr>
            </w:pPr>
            <w:r w:rsidRPr="003D47CE">
              <w:rPr>
                <w:rFonts w:ascii="Arial" w:hAnsi="Arial" w:cs="Arial"/>
                <w:color w:val="000000"/>
                <w:sz w:val="16"/>
                <w:szCs w:val="16"/>
              </w:rPr>
              <w:t>Correo electrónico confirmando la dispersión de los recursos en los monederos acompañándolo del documento que acredite dicha dispersión</w:t>
            </w:r>
          </w:p>
        </w:tc>
        <w:tc>
          <w:tcPr>
            <w:tcW w:w="2596" w:type="dxa"/>
            <w:tcBorders>
              <w:top w:val="nil"/>
              <w:left w:val="nil"/>
              <w:bottom w:val="single" w:sz="4" w:space="0" w:color="auto"/>
              <w:right w:val="single" w:sz="4" w:space="0" w:color="auto"/>
            </w:tcBorders>
            <w:shd w:val="clear" w:color="auto" w:fill="auto"/>
            <w:vAlign w:val="center"/>
            <w:hideMark/>
          </w:tcPr>
          <w:p w14:paraId="5E10C4F1"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13 de junio de 2025</w:t>
            </w:r>
          </w:p>
        </w:tc>
      </w:tr>
    </w:tbl>
    <w:p w14:paraId="3BFF83E0" w14:textId="77777777" w:rsidR="003D47CE" w:rsidRPr="003D47CE" w:rsidRDefault="003D47CE" w:rsidP="003D47CE">
      <w:pPr>
        <w:spacing w:before="120" w:after="120"/>
        <w:ind w:left="720"/>
        <w:jc w:val="both"/>
        <w:rPr>
          <w:rFonts w:ascii="Arial" w:hAnsi="Arial" w:cs="Arial"/>
          <w:b/>
          <w:lang w:val="x-none"/>
        </w:rPr>
      </w:pPr>
    </w:p>
    <w:p w14:paraId="5472FB9F" w14:textId="77777777" w:rsidR="003D47CE" w:rsidRPr="003D47CE" w:rsidRDefault="003D47CE" w:rsidP="003D47CE">
      <w:pPr>
        <w:numPr>
          <w:ilvl w:val="0"/>
          <w:numId w:val="121"/>
        </w:numPr>
        <w:spacing w:before="120" w:after="120" w:line="259" w:lineRule="auto"/>
        <w:jc w:val="both"/>
        <w:rPr>
          <w:rFonts w:ascii="Arial" w:hAnsi="Arial" w:cs="Arial"/>
          <w:b/>
          <w:lang w:val="x-none"/>
        </w:rPr>
      </w:pPr>
      <w:r w:rsidRPr="003D47CE">
        <w:rPr>
          <w:rFonts w:ascii="Arial" w:hAnsi="Arial" w:cs="Arial"/>
          <w:b/>
          <w:lang w:val="x-none"/>
        </w:rPr>
        <w:t>Aceptación en Establecimientos:</w:t>
      </w:r>
    </w:p>
    <w:p w14:paraId="5A2BD508" w14:textId="77777777" w:rsidR="003D47CE" w:rsidRPr="003D47CE" w:rsidRDefault="003D47CE" w:rsidP="003D47CE">
      <w:pPr>
        <w:spacing w:before="120" w:after="120"/>
        <w:jc w:val="both"/>
        <w:rPr>
          <w:rFonts w:ascii="Arial" w:hAnsi="Arial" w:cs="Arial"/>
        </w:rPr>
      </w:pPr>
      <w:r w:rsidRPr="003D47CE">
        <w:rPr>
          <w:rFonts w:ascii="Arial" w:hAnsi="Arial" w:cs="Arial"/>
        </w:rPr>
        <w:t xml:space="preserve">Los monederos electrónicos que oferte el Licitante deberán tener aceptación en los establecimientos afiliados en los que se puedan canjear como mínimo por abarrotes, lácteos, </w:t>
      </w:r>
      <w:proofErr w:type="spellStart"/>
      <w:r w:rsidRPr="003D47CE">
        <w:rPr>
          <w:rFonts w:ascii="Arial" w:hAnsi="Arial" w:cs="Arial"/>
        </w:rPr>
        <w:t>salchichonería</w:t>
      </w:r>
      <w:proofErr w:type="spellEnd"/>
      <w:r w:rsidRPr="003D47CE">
        <w:rPr>
          <w:rFonts w:ascii="Arial" w:hAnsi="Arial" w:cs="Arial"/>
        </w:rPr>
        <w:t>, carnes, farmacia, juguetería, zapatería, ropa, blancos, línea blanca, electrónicos, electrodomésticos, muebles y artículos de primera necesidad.</w:t>
      </w:r>
    </w:p>
    <w:p w14:paraId="5E987EAD" w14:textId="77777777" w:rsidR="003D47CE" w:rsidRPr="003D47CE" w:rsidRDefault="003D47CE" w:rsidP="003D47CE">
      <w:pPr>
        <w:spacing w:before="120" w:after="120"/>
        <w:jc w:val="both"/>
        <w:rPr>
          <w:rFonts w:ascii="Arial" w:hAnsi="Arial" w:cs="Arial"/>
        </w:rPr>
      </w:pPr>
      <w:r w:rsidRPr="003D47CE">
        <w:rPr>
          <w:rFonts w:ascii="Arial" w:hAnsi="Arial" w:cs="Arial"/>
        </w:rPr>
        <w:t>El Licitante deberá, presentar en su propuesta técnica una fotografía a color del monedero electrónico que esté ofreciendo para prestar el servicio</w:t>
      </w:r>
      <w:r w:rsidRPr="003D47CE">
        <w:rPr>
          <w:rFonts w:ascii="Arial" w:hAnsi="Arial" w:cs="Arial"/>
          <w:strike/>
        </w:rPr>
        <w:t>.</w:t>
      </w:r>
    </w:p>
    <w:p w14:paraId="1B40ACD5" w14:textId="77777777" w:rsidR="003D47CE" w:rsidRPr="003D47CE" w:rsidRDefault="003D47CE" w:rsidP="003D47CE">
      <w:pPr>
        <w:tabs>
          <w:tab w:val="left" w:pos="0"/>
        </w:tabs>
        <w:spacing w:before="120" w:after="120"/>
        <w:jc w:val="both"/>
        <w:outlineLvl w:val="7"/>
        <w:rPr>
          <w:rFonts w:ascii="Arial" w:hAnsi="Arial" w:cs="Arial"/>
          <w:iCs/>
          <w:lang w:val="es-ES_tradnl" w:eastAsia="en-US"/>
        </w:rPr>
      </w:pPr>
      <w:r w:rsidRPr="003D47CE">
        <w:rPr>
          <w:rFonts w:ascii="Arial" w:hAnsi="Arial" w:cs="Arial"/>
          <w:iCs/>
          <w:lang w:val="x-none" w:eastAsia="en-US"/>
        </w:rPr>
        <w:t>El L</w:t>
      </w:r>
      <w:r w:rsidRPr="003D47CE">
        <w:rPr>
          <w:rFonts w:ascii="Arial" w:hAnsi="Arial" w:cs="Arial"/>
          <w:iCs/>
          <w:lang w:eastAsia="en-US"/>
        </w:rPr>
        <w:t>icitante</w:t>
      </w:r>
      <w:r w:rsidRPr="003D47CE">
        <w:rPr>
          <w:rFonts w:ascii="Arial" w:hAnsi="Arial" w:cs="Arial"/>
          <w:iCs/>
          <w:lang w:val="x-none" w:eastAsia="en-US"/>
        </w:rPr>
        <w:t xml:space="preserve"> deberá</w:t>
      </w:r>
      <w:r w:rsidRPr="003D47CE">
        <w:rPr>
          <w:rFonts w:ascii="Arial" w:hAnsi="Arial" w:cs="Arial"/>
          <w:iCs/>
          <w:lang w:eastAsia="en-US"/>
        </w:rPr>
        <w:t xml:space="preserve"> </w:t>
      </w:r>
      <w:r w:rsidRPr="003D47CE">
        <w:rPr>
          <w:rFonts w:ascii="Arial" w:hAnsi="Arial" w:cs="Arial"/>
          <w:iCs/>
          <w:lang w:val="x-none" w:eastAsia="en-US"/>
        </w:rPr>
        <w:t xml:space="preserve">proporcionar </w:t>
      </w:r>
      <w:r w:rsidRPr="003D47CE">
        <w:rPr>
          <w:rFonts w:ascii="Arial" w:hAnsi="Arial" w:cs="Arial"/>
          <w:iCs/>
          <w:lang w:eastAsia="en-US"/>
        </w:rPr>
        <w:t xml:space="preserve">en su propuesta técnica </w:t>
      </w:r>
      <w:r w:rsidRPr="003D47CE">
        <w:rPr>
          <w:rFonts w:ascii="Arial" w:hAnsi="Arial" w:cs="Arial"/>
          <w:iCs/>
          <w:lang w:val="x-none" w:eastAsia="en-US"/>
        </w:rPr>
        <w:t>un catálogo actualizado</w:t>
      </w:r>
      <w:r w:rsidRPr="003D47CE">
        <w:rPr>
          <w:rFonts w:ascii="Arial" w:hAnsi="Arial" w:cs="Arial"/>
          <w:iCs/>
          <w:lang w:eastAsia="en-US"/>
        </w:rPr>
        <w:t xml:space="preserve"> (en </w:t>
      </w:r>
      <w:r w:rsidRPr="003D47CE">
        <w:rPr>
          <w:rFonts w:ascii="Arial" w:hAnsi="Arial" w:cs="Arial"/>
          <w:iCs/>
          <w:lang w:val="x-none" w:eastAsia="en-US"/>
        </w:rPr>
        <w:t>formato Excel</w:t>
      </w:r>
      <w:r w:rsidRPr="003D47CE">
        <w:rPr>
          <w:rFonts w:ascii="Arial" w:hAnsi="Arial" w:cs="Arial"/>
          <w:iCs/>
          <w:lang w:eastAsia="en-US"/>
        </w:rPr>
        <w:t xml:space="preserve"> y PDF, en medio magnético (USB) , así como hacer mención en la propuesta si cuenta con catálogo en una página web </w:t>
      </w:r>
      <w:r w:rsidRPr="003D47CE">
        <w:rPr>
          <w:rFonts w:ascii="Arial" w:hAnsi="Arial" w:cs="Arial"/>
          <w:iCs/>
          <w:lang w:val="x-none" w:eastAsia="en-US"/>
        </w:rPr>
        <w:t>de los establecimientos comerciales</w:t>
      </w:r>
      <w:r w:rsidRPr="003D47CE">
        <w:rPr>
          <w:rFonts w:ascii="Arial" w:hAnsi="Arial" w:cs="Arial"/>
          <w:iCs/>
          <w:lang w:eastAsia="en-US"/>
        </w:rPr>
        <w:t xml:space="preserve"> a nivel nacional</w:t>
      </w:r>
      <w:r w:rsidRPr="003D47CE">
        <w:rPr>
          <w:rFonts w:ascii="Arial" w:hAnsi="Arial" w:cs="Arial"/>
          <w:iCs/>
          <w:lang w:val="x-none" w:eastAsia="en-US"/>
        </w:rPr>
        <w:t xml:space="preserve"> afiliados</w:t>
      </w:r>
      <w:r w:rsidRPr="003D47CE">
        <w:rPr>
          <w:rFonts w:ascii="Arial" w:hAnsi="Arial" w:cs="Arial"/>
          <w:iCs/>
          <w:lang w:eastAsia="en-US"/>
        </w:rPr>
        <w:t xml:space="preserve"> en donde tengan aceptación los monederos electrónicos.</w:t>
      </w:r>
    </w:p>
    <w:p w14:paraId="1B333622" w14:textId="77777777" w:rsidR="003D47CE" w:rsidRPr="003D47CE" w:rsidRDefault="003D47CE" w:rsidP="003D47CE">
      <w:pPr>
        <w:spacing w:before="120" w:after="120"/>
        <w:jc w:val="both"/>
        <w:rPr>
          <w:rFonts w:ascii="Arial" w:hAnsi="Arial" w:cs="Arial"/>
          <w:b/>
        </w:rPr>
      </w:pPr>
      <w:r w:rsidRPr="003D47CE">
        <w:rPr>
          <w:rFonts w:ascii="Arial" w:hAnsi="Arial" w:cs="Arial"/>
        </w:rPr>
        <w:t>El Licitante, deberá señalar en su propuesta técnica, que los monederos tendrán, como mínimo, un año de vigencia a partir de la entrega.</w:t>
      </w:r>
    </w:p>
    <w:p w14:paraId="16B06629" w14:textId="77777777" w:rsidR="003D47CE" w:rsidRPr="003D47CE" w:rsidRDefault="003D47CE" w:rsidP="003D47CE">
      <w:pPr>
        <w:spacing w:before="120" w:after="120"/>
        <w:jc w:val="both"/>
        <w:rPr>
          <w:rFonts w:ascii="Arial" w:hAnsi="Arial" w:cs="Arial"/>
          <w:lang w:val="es-ES_tradnl"/>
        </w:rPr>
      </w:pPr>
      <w:r w:rsidRPr="003D47CE">
        <w:rPr>
          <w:rFonts w:ascii="Arial" w:hAnsi="Arial" w:cs="Arial"/>
          <w:lang w:val="es-ES_tradnl"/>
        </w:rPr>
        <w:t xml:space="preserve">El Licitante, deberá presentar en su propuesta técnica un escrito dirigido al Administrador del Contrato, en el que garantice que reemplazará los monederos que no sean aceptados por algún motivo en los establecimientos afiliados, en un plazo no mayor a cinco días hábiles a partir de la solicitud del Servidor Público, sin costo adicional para el Instituto, entregándolo al propietario del monedero que este caso sería el Servidor Público </w:t>
      </w:r>
      <w:r w:rsidRPr="003D47CE">
        <w:rPr>
          <w:rFonts w:ascii="Arial" w:hAnsi="Arial" w:cs="Arial"/>
        </w:rPr>
        <w:t>en el domicilio señalado en los apartados “F” Domicilios oficinas Centrales  y “G” Domicilios Juntas Locales Ejecutivas que le corresponda.</w:t>
      </w:r>
    </w:p>
    <w:p w14:paraId="084BE207" w14:textId="77777777" w:rsidR="003D47CE" w:rsidRPr="003D47CE" w:rsidRDefault="003D47CE" w:rsidP="003D47CE">
      <w:pPr>
        <w:spacing w:before="120" w:after="120"/>
        <w:jc w:val="both"/>
        <w:rPr>
          <w:rFonts w:ascii="Arial" w:hAnsi="Arial" w:cs="Arial"/>
          <w:lang w:val="es-ES_tradnl"/>
        </w:rPr>
      </w:pPr>
      <w:r w:rsidRPr="003D47CE">
        <w:rPr>
          <w:rFonts w:ascii="Arial" w:hAnsi="Arial" w:cs="Arial"/>
          <w:lang w:val="es-ES_tradnl"/>
        </w:rPr>
        <w:t>El Licitante, deberá presentar en su propuesta técnica un escrito dirigido al Administrador del Contrato firmado por su Representante Legal, que garantice el reintegro total de los recursos por parte del Proveedor, en caso de un evento de clonación o falsificación de los monederos electrónicos.</w:t>
      </w:r>
    </w:p>
    <w:p w14:paraId="622AE3AF" w14:textId="77777777" w:rsidR="003D47CE" w:rsidRPr="003D47CE" w:rsidRDefault="003D47CE" w:rsidP="003D47CE">
      <w:pPr>
        <w:spacing w:before="120" w:after="120"/>
        <w:jc w:val="both"/>
        <w:rPr>
          <w:rFonts w:ascii="Arial" w:hAnsi="Arial" w:cs="Arial"/>
          <w:lang w:val="es-ES_tradnl"/>
        </w:rPr>
      </w:pPr>
      <w:r w:rsidRPr="003D47CE">
        <w:rPr>
          <w:rFonts w:ascii="Arial" w:hAnsi="Arial" w:cs="Arial"/>
          <w:lang w:val="es-ES_tradnl"/>
        </w:rPr>
        <w:t>El Licitante, deberá presentar en su propuesta técnica un escrito dirigido al Administrador del Contrato firmado por su Representante Legal, que garantice la disponibilidad de los recursos en los monederos electrónicos en todo momento, esto quiere decir, que el monedero deberá conservar su saldo intacto, aunque no haya sido usado en un lapso considerable de tiempo o el Contrato haya fenecido.</w:t>
      </w:r>
    </w:p>
    <w:p w14:paraId="226D92CF" w14:textId="77777777" w:rsidR="003D47CE" w:rsidRPr="003D47CE" w:rsidRDefault="003D47CE" w:rsidP="003D47CE">
      <w:pPr>
        <w:spacing w:before="120" w:after="120"/>
        <w:jc w:val="both"/>
        <w:rPr>
          <w:rFonts w:ascii="Arial" w:hAnsi="Arial" w:cs="Arial"/>
          <w:lang w:val="es-ES_tradnl"/>
        </w:rPr>
      </w:pPr>
      <w:r w:rsidRPr="003D47CE">
        <w:rPr>
          <w:rFonts w:ascii="Arial" w:hAnsi="Arial" w:cs="Arial"/>
          <w:lang w:val="es-ES_tradnl"/>
        </w:rPr>
        <w:t>El Licitante deberá presentar en su propuesta técnica, al menos tres cartas de recomendación de los últimos 5 años (2019 a 2024), expedidas por las Instituciones Públicas con las que hayan celebrado Contratos de vales de despensa, dichas cartas corresponderán a Instituciones diferentes a este Instituto, deberán presentarse en hojas membretadas de las Instituciones que los recomiendan, deberán contener nombre firma y datos de contacto de las personas responsables de operar los Contratos, así como el número telefónico y domicilio de las Instituciones.</w:t>
      </w:r>
    </w:p>
    <w:p w14:paraId="60A5C7B2" w14:textId="77777777" w:rsidR="003D47CE" w:rsidRPr="003D47CE" w:rsidRDefault="003D47CE" w:rsidP="003D47CE">
      <w:pPr>
        <w:spacing w:before="120" w:after="120"/>
        <w:jc w:val="both"/>
        <w:rPr>
          <w:rFonts w:ascii="Arial" w:hAnsi="Arial" w:cs="Arial"/>
          <w:lang w:val="es-ES_tradnl"/>
        </w:rPr>
      </w:pPr>
      <w:r w:rsidRPr="003D47CE">
        <w:rPr>
          <w:rFonts w:ascii="Arial" w:hAnsi="Arial" w:cs="Arial"/>
          <w:lang w:val="es-ES_tradnl"/>
        </w:rPr>
        <w:t xml:space="preserve">El Licitante deberá presentar en su propuesta técnica el comprobante de autorización o renovación por el SAT para emitir monederos electrónicos de vales de despensa. </w:t>
      </w:r>
    </w:p>
    <w:p w14:paraId="52EACFDB" w14:textId="77777777" w:rsidR="003D47CE" w:rsidRPr="003D47CE" w:rsidRDefault="003D47CE" w:rsidP="003D47CE">
      <w:pPr>
        <w:spacing w:after="160" w:line="259" w:lineRule="auto"/>
        <w:rPr>
          <w:rFonts w:ascii="Arial" w:hAnsi="Arial" w:cs="Arial"/>
          <w:lang w:val="es-ES_tradnl"/>
        </w:rPr>
      </w:pPr>
      <w:r w:rsidRPr="003D47CE">
        <w:rPr>
          <w:rFonts w:ascii="Arial" w:hAnsi="Arial" w:cs="Arial"/>
          <w:lang w:val="es-ES_tradnl"/>
        </w:rPr>
        <w:br w:type="page"/>
      </w:r>
    </w:p>
    <w:p w14:paraId="1534D662" w14:textId="77777777" w:rsidR="003D47CE" w:rsidRPr="003D47CE" w:rsidRDefault="003D47CE" w:rsidP="003D47CE">
      <w:pPr>
        <w:jc w:val="center"/>
        <w:rPr>
          <w:rFonts w:ascii="Arial" w:hAnsi="Arial" w:cs="Arial"/>
          <w:b/>
        </w:rPr>
      </w:pPr>
    </w:p>
    <w:p w14:paraId="27112E91" w14:textId="77777777" w:rsidR="003D47CE" w:rsidRPr="003D47CE" w:rsidRDefault="003D47CE" w:rsidP="003D47CE">
      <w:pPr>
        <w:jc w:val="center"/>
        <w:rPr>
          <w:rFonts w:ascii="Arial" w:hAnsi="Arial" w:cs="Arial"/>
          <w:b/>
        </w:rPr>
      </w:pPr>
      <w:r w:rsidRPr="003D47CE">
        <w:rPr>
          <w:rFonts w:ascii="Arial" w:hAnsi="Arial" w:cs="Arial"/>
          <w:b/>
        </w:rPr>
        <w:t>APARTADO “A”</w:t>
      </w:r>
    </w:p>
    <w:p w14:paraId="593436A8" w14:textId="77777777" w:rsidR="003D47CE" w:rsidRPr="003D47CE" w:rsidRDefault="003D47CE" w:rsidP="003D47CE">
      <w:pPr>
        <w:pBdr>
          <w:top w:val="single" w:sz="4" w:space="1" w:color="000000"/>
          <w:bottom w:val="single" w:sz="4" w:space="1" w:color="000000"/>
        </w:pBdr>
        <w:jc w:val="center"/>
        <w:rPr>
          <w:rFonts w:ascii="Arial" w:hAnsi="Arial" w:cs="Arial"/>
          <w:b/>
        </w:rPr>
      </w:pPr>
      <w:r w:rsidRPr="003D47CE">
        <w:rPr>
          <w:rFonts w:ascii="Arial" w:hAnsi="Arial" w:cs="Arial"/>
          <w:b/>
        </w:rPr>
        <w:t xml:space="preserve">DISTRIBUCIÓN DE VALES DE FIN DE AÑO 2024 </w:t>
      </w:r>
    </w:p>
    <w:p w14:paraId="4321BDE5" w14:textId="77777777" w:rsidR="003D47CE" w:rsidRPr="003D47CE" w:rsidRDefault="003D47CE" w:rsidP="003D47CE">
      <w:pPr>
        <w:jc w:val="center"/>
        <w:rPr>
          <w:rFonts w:ascii="Arial" w:hAnsi="Arial" w:cs="Arial"/>
          <w:b/>
        </w:rPr>
      </w:pPr>
    </w:p>
    <w:p w14:paraId="007EE57E" w14:textId="77777777" w:rsidR="003D47CE" w:rsidRPr="003D47CE" w:rsidRDefault="003D47CE" w:rsidP="003D47CE">
      <w:pPr>
        <w:jc w:val="center"/>
        <w:rPr>
          <w:rFonts w:ascii="Arial" w:hAnsi="Arial" w:cs="Arial"/>
          <w:b/>
          <w:bCs/>
          <w:u w:val="single"/>
          <w:lang w:eastAsia="en-US"/>
        </w:rPr>
      </w:pPr>
      <w:r w:rsidRPr="003D47CE">
        <w:rPr>
          <w:rFonts w:ascii="Arial" w:hAnsi="Arial" w:cs="Arial"/>
          <w:b/>
          <w:u w:val="single"/>
        </w:rPr>
        <w:t xml:space="preserve">Derivado de los movimientos del personal, la distribución y el número de monederos electrónicos, se informará al Proveedor </w:t>
      </w:r>
      <w:r w:rsidRPr="003D47CE">
        <w:rPr>
          <w:rFonts w:ascii="Arial" w:hAnsi="Arial" w:cs="Arial"/>
          <w:b/>
          <w:bCs/>
          <w:u w:val="single"/>
          <w:lang w:eastAsia="en-US"/>
        </w:rPr>
        <w:t>el día 20 de noviembre de 2024</w:t>
      </w:r>
      <w:r w:rsidRPr="003D47CE">
        <w:rPr>
          <w:rFonts w:ascii="Arial" w:hAnsi="Arial" w:cs="Arial"/>
          <w:u w:val="single"/>
        </w:rPr>
        <w:t>.</w:t>
      </w:r>
    </w:p>
    <w:p w14:paraId="1F36CA73" w14:textId="77777777" w:rsidR="003D47CE" w:rsidRPr="003D47CE" w:rsidRDefault="003D47CE" w:rsidP="003D47CE">
      <w:pPr>
        <w:jc w:val="center"/>
        <w:rPr>
          <w:rFonts w:ascii="Arial" w:hAnsi="Arial" w:cs="Arial"/>
          <w:b/>
        </w:rPr>
      </w:pPr>
      <w:bookmarkStart w:id="1344" w:name="OLE_LINK1"/>
      <w:bookmarkStart w:id="1345" w:name="OLE_LINK2"/>
      <w:r w:rsidRPr="003D47CE">
        <w:rPr>
          <w:rFonts w:ascii="Arial" w:hAnsi="Arial" w:cs="Arial"/>
          <w:b/>
        </w:rPr>
        <w:t>APARTADO “B”</w:t>
      </w:r>
    </w:p>
    <w:p w14:paraId="14014FAF" w14:textId="77777777" w:rsidR="003D47CE" w:rsidRPr="003D47CE" w:rsidRDefault="003D47CE" w:rsidP="003D47CE">
      <w:pPr>
        <w:pBdr>
          <w:top w:val="single" w:sz="4" w:space="1" w:color="000000"/>
          <w:bottom w:val="single" w:sz="4" w:space="1" w:color="000000"/>
        </w:pBdr>
        <w:jc w:val="center"/>
        <w:rPr>
          <w:rFonts w:ascii="Arial" w:hAnsi="Arial" w:cs="Arial"/>
          <w:b/>
        </w:rPr>
      </w:pPr>
      <w:r w:rsidRPr="003D47CE">
        <w:rPr>
          <w:rFonts w:ascii="Arial" w:hAnsi="Arial" w:cs="Arial"/>
          <w:b/>
        </w:rPr>
        <w:t>DISTRIBUCIÓN DIA DE REYES 2025</w:t>
      </w:r>
    </w:p>
    <w:p w14:paraId="115AAA81" w14:textId="77777777" w:rsidR="003D47CE" w:rsidRPr="003D47CE" w:rsidRDefault="003D47CE" w:rsidP="003D47CE">
      <w:pPr>
        <w:rPr>
          <w:rFonts w:ascii="Arial" w:hAnsi="Arial" w:cs="Arial"/>
        </w:rPr>
      </w:pPr>
    </w:p>
    <w:p w14:paraId="5E4BE25A" w14:textId="77777777" w:rsidR="003D47CE" w:rsidRPr="003D47CE" w:rsidRDefault="003D47CE" w:rsidP="003D47CE">
      <w:pPr>
        <w:jc w:val="center"/>
        <w:rPr>
          <w:rFonts w:ascii="Arial" w:hAnsi="Arial" w:cs="Arial"/>
        </w:rPr>
      </w:pPr>
      <w:r w:rsidRPr="003D47CE">
        <w:rPr>
          <w:rFonts w:ascii="Arial" w:hAnsi="Arial" w:cs="Arial"/>
          <w:b/>
          <w:u w:val="single"/>
        </w:rPr>
        <w:t xml:space="preserve">Derivado de los movimientos del personal, la distribución y el número de monederos electrónicos, se informará al Proveedor </w:t>
      </w:r>
      <w:r w:rsidRPr="003D47CE">
        <w:rPr>
          <w:rFonts w:ascii="Arial" w:hAnsi="Arial" w:cs="Arial"/>
          <w:b/>
          <w:bCs/>
          <w:u w:val="single"/>
          <w:lang w:eastAsia="en-US"/>
        </w:rPr>
        <w:t>el día 20 de noviembre de 2024</w:t>
      </w:r>
      <w:r w:rsidRPr="003D47CE">
        <w:rPr>
          <w:rFonts w:ascii="Arial" w:hAnsi="Arial" w:cs="Arial"/>
          <w:b/>
          <w:u w:val="single"/>
        </w:rPr>
        <w:t>.</w:t>
      </w:r>
    </w:p>
    <w:p w14:paraId="203783D5" w14:textId="77777777" w:rsidR="003D47CE" w:rsidRPr="003D47CE" w:rsidRDefault="003D47CE" w:rsidP="003D47CE">
      <w:pPr>
        <w:rPr>
          <w:rFonts w:ascii="Arial" w:hAnsi="Arial" w:cs="Arial"/>
        </w:rPr>
      </w:pPr>
    </w:p>
    <w:bookmarkEnd w:id="1344"/>
    <w:bookmarkEnd w:id="1345"/>
    <w:p w14:paraId="0CC9382E" w14:textId="77777777" w:rsidR="003D47CE" w:rsidRPr="003D47CE" w:rsidRDefault="003D47CE" w:rsidP="003D47CE">
      <w:pPr>
        <w:jc w:val="center"/>
        <w:rPr>
          <w:rFonts w:ascii="Arial" w:hAnsi="Arial" w:cs="Arial"/>
          <w:b/>
        </w:rPr>
      </w:pPr>
      <w:r w:rsidRPr="003D47CE">
        <w:rPr>
          <w:rFonts w:ascii="Arial" w:hAnsi="Arial" w:cs="Arial"/>
          <w:b/>
        </w:rPr>
        <w:t>APARTADO “C”</w:t>
      </w:r>
    </w:p>
    <w:p w14:paraId="1E7D0039" w14:textId="77777777" w:rsidR="003D47CE" w:rsidRPr="003D47CE" w:rsidRDefault="003D47CE" w:rsidP="003D47CE">
      <w:pPr>
        <w:pBdr>
          <w:top w:val="single" w:sz="4" w:space="1" w:color="000000"/>
          <w:bottom w:val="single" w:sz="4" w:space="1" w:color="000000"/>
        </w:pBdr>
        <w:jc w:val="center"/>
        <w:rPr>
          <w:rFonts w:ascii="Arial" w:hAnsi="Arial" w:cs="Arial"/>
          <w:b/>
        </w:rPr>
      </w:pPr>
      <w:r w:rsidRPr="003D47CE">
        <w:rPr>
          <w:rFonts w:ascii="Arial" w:hAnsi="Arial" w:cs="Arial"/>
          <w:b/>
        </w:rPr>
        <w:t>DISTRIBUCIÓN DIA DEL NIÑO 2025</w:t>
      </w:r>
    </w:p>
    <w:p w14:paraId="3C7E576F" w14:textId="77777777" w:rsidR="003D47CE" w:rsidRPr="003D47CE" w:rsidRDefault="003D47CE" w:rsidP="003D47CE">
      <w:pPr>
        <w:jc w:val="center"/>
        <w:rPr>
          <w:rFonts w:ascii="Arial" w:hAnsi="Arial" w:cs="Arial"/>
          <w:b/>
          <w:u w:val="single"/>
        </w:rPr>
      </w:pPr>
    </w:p>
    <w:p w14:paraId="55ED172A" w14:textId="77777777" w:rsidR="003D47CE" w:rsidRPr="003D47CE" w:rsidRDefault="003D47CE" w:rsidP="003D47CE">
      <w:pPr>
        <w:jc w:val="center"/>
        <w:rPr>
          <w:rFonts w:ascii="Arial" w:hAnsi="Arial" w:cs="Arial"/>
          <w:b/>
          <w:u w:val="single"/>
        </w:rPr>
      </w:pPr>
      <w:r w:rsidRPr="003D47CE">
        <w:rPr>
          <w:rFonts w:ascii="Arial" w:hAnsi="Arial" w:cs="Arial"/>
          <w:b/>
          <w:u w:val="single"/>
        </w:rPr>
        <w:t>Derivado de los movimientos del personal, la distribución y el número de monederos electrónicos, se informará al Proveedor cinco días hábiles antes de la entrega.</w:t>
      </w:r>
    </w:p>
    <w:p w14:paraId="039E77EF" w14:textId="77777777" w:rsidR="003D47CE" w:rsidRPr="003D47CE" w:rsidRDefault="003D47CE" w:rsidP="003D47CE">
      <w:pPr>
        <w:jc w:val="center"/>
        <w:rPr>
          <w:rFonts w:ascii="Arial" w:hAnsi="Arial" w:cs="Arial"/>
          <w:b/>
        </w:rPr>
      </w:pPr>
    </w:p>
    <w:p w14:paraId="716BBED9" w14:textId="77777777" w:rsidR="003D47CE" w:rsidRPr="003D47CE" w:rsidRDefault="003D47CE" w:rsidP="003D47CE">
      <w:pPr>
        <w:jc w:val="center"/>
        <w:rPr>
          <w:rFonts w:ascii="Arial" w:hAnsi="Arial" w:cs="Arial"/>
          <w:b/>
          <w:u w:val="single"/>
        </w:rPr>
      </w:pPr>
      <w:r w:rsidRPr="003D47CE">
        <w:rPr>
          <w:rFonts w:ascii="Arial" w:hAnsi="Arial" w:cs="Arial"/>
          <w:b/>
        </w:rPr>
        <w:t>APARTADO “D”</w:t>
      </w:r>
    </w:p>
    <w:p w14:paraId="4D857F6C" w14:textId="77777777" w:rsidR="003D47CE" w:rsidRPr="003D47CE" w:rsidRDefault="003D47CE" w:rsidP="003D47CE">
      <w:pPr>
        <w:pBdr>
          <w:top w:val="single" w:sz="4" w:space="1" w:color="000000"/>
          <w:bottom w:val="single" w:sz="4" w:space="1" w:color="000000"/>
        </w:pBdr>
        <w:jc w:val="center"/>
        <w:rPr>
          <w:rFonts w:ascii="Arial" w:hAnsi="Arial" w:cs="Arial"/>
          <w:b/>
        </w:rPr>
      </w:pPr>
      <w:r w:rsidRPr="003D47CE">
        <w:rPr>
          <w:rFonts w:ascii="Arial" w:hAnsi="Arial" w:cs="Arial"/>
          <w:b/>
        </w:rPr>
        <w:t>DISTRIBUCIÓN DIA DE LA MADRE 2025</w:t>
      </w:r>
    </w:p>
    <w:p w14:paraId="15761DFD" w14:textId="77777777" w:rsidR="003D47CE" w:rsidRPr="003D47CE" w:rsidRDefault="003D47CE" w:rsidP="003D47CE">
      <w:pPr>
        <w:jc w:val="center"/>
        <w:rPr>
          <w:rFonts w:ascii="Arial" w:hAnsi="Arial" w:cs="Arial"/>
          <w:b/>
          <w:u w:val="single"/>
        </w:rPr>
      </w:pPr>
    </w:p>
    <w:p w14:paraId="6F693EE3" w14:textId="77777777" w:rsidR="003D47CE" w:rsidRPr="003D47CE" w:rsidRDefault="003D47CE" w:rsidP="003D47CE">
      <w:pPr>
        <w:jc w:val="center"/>
        <w:rPr>
          <w:rFonts w:ascii="Arial" w:hAnsi="Arial" w:cs="Arial"/>
          <w:b/>
          <w:u w:val="single"/>
        </w:rPr>
      </w:pPr>
      <w:r w:rsidRPr="003D47CE">
        <w:rPr>
          <w:rFonts w:ascii="Arial" w:hAnsi="Arial" w:cs="Arial"/>
          <w:b/>
          <w:u w:val="single"/>
        </w:rPr>
        <w:t>Derivado de los movimientos del personal, la distribución y el número de monederos electrónicos, se informará al Proveedor cinco días hábiles antes de la entrega.</w:t>
      </w:r>
    </w:p>
    <w:p w14:paraId="339E6B59" w14:textId="77777777" w:rsidR="003D47CE" w:rsidRPr="003D47CE" w:rsidRDefault="003D47CE" w:rsidP="003D47CE">
      <w:pPr>
        <w:jc w:val="center"/>
        <w:rPr>
          <w:rFonts w:ascii="Arial" w:hAnsi="Arial" w:cs="Arial"/>
          <w:b/>
          <w:u w:val="single"/>
        </w:rPr>
      </w:pPr>
    </w:p>
    <w:p w14:paraId="5F8909ED" w14:textId="77777777" w:rsidR="003D47CE" w:rsidRPr="003D47CE" w:rsidRDefault="003D47CE" w:rsidP="003D47CE">
      <w:pPr>
        <w:jc w:val="center"/>
        <w:rPr>
          <w:rFonts w:ascii="Arial" w:hAnsi="Arial" w:cs="Arial"/>
          <w:b/>
          <w:u w:val="single"/>
        </w:rPr>
      </w:pPr>
      <w:r w:rsidRPr="003D47CE">
        <w:rPr>
          <w:rFonts w:ascii="Arial" w:hAnsi="Arial" w:cs="Arial"/>
          <w:b/>
        </w:rPr>
        <w:t>APARTADO “E”</w:t>
      </w:r>
    </w:p>
    <w:p w14:paraId="274EA5B6" w14:textId="77777777" w:rsidR="003D47CE" w:rsidRPr="003D47CE" w:rsidRDefault="003D47CE" w:rsidP="003D47CE">
      <w:pPr>
        <w:pBdr>
          <w:top w:val="single" w:sz="4" w:space="1" w:color="000000"/>
          <w:bottom w:val="single" w:sz="4" w:space="1" w:color="000000"/>
        </w:pBdr>
        <w:jc w:val="center"/>
        <w:rPr>
          <w:rFonts w:ascii="Arial" w:hAnsi="Arial" w:cs="Arial"/>
          <w:b/>
        </w:rPr>
      </w:pPr>
      <w:r w:rsidRPr="003D47CE">
        <w:rPr>
          <w:rFonts w:ascii="Arial" w:hAnsi="Arial" w:cs="Arial"/>
          <w:b/>
        </w:rPr>
        <w:t>DISTRIBUCIÓN DIA DEL PADRE 2025</w:t>
      </w:r>
    </w:p>
    <w:p w14:paraId="0F37FE14" w14:textId="77777777" w:rsidR="003D47CE" w:rsidRPr="003D47CE" w:rsidRDefault="003D47CE" w:rsidP="003D47CE">
      <w:pPr>
        <w:jc w:val="center"/>
        <w:rPr>
          <w:rFonts w:ascii="Arial" w:hAnsi="Arial" w:cs="Arial"/>
          <w:b/>
          <w:u w:val="single"/>
        </w:rPr>
      </w:pPr>
    </w:p>
    <w:p w14:paraId="721AF943" w14:textId="77777777" w:rsidR="003D47CE" w:rsidRPr="003D47CE" w:rsidRDefault="003D47CE" w:rsidP="003D47CE">
      <w:pPr>
        <w:jc w:val="center"/>
        <w:rPr>
          <w:rFonts w:ascii="Arial" w:hAnsi="Arial" w:cs="Arial"/>
          <w:b/>
          <w:u w:val="single"/>
        </w:rPr>
      </w:pPr>
      <w:r w:rsidRPr="003D47CE">
        <w:rPr>
          <w:rFonts w:ascii="Arial" w:hAnsi="Arial" w:cs="Arial"/>
          <w:b/>
          <w:u w:val="single"/>
        </w:rPr>
        <w:t>Derivado de los movimientos del personal, la distribución y el número de monederos electrónicos, se informará al Proveedor cinco días hábiles antes de la entrega.</w:t>
      </w:r>
    </w:p>
    <w:p w14:paraId="0FD981CB" w14:textId="77777777" w:rsidR="003D47CE" w:rsidRPr="003D47CE" w:rsidRDefault="003D47CE" w:rsidP="003D47CE">
      <w:pPr>
        <w:spacing w:after="160" w:line="259" w:lineRule="auto"/>
        <w:rPr>
          <w:rFonts w:ascii="Arial" w:hAnsi="Arial" w:cs="Arial"/>
          <w:b/>
          <w:u w:val="single"/>
        </w:rPr>
      </w:pPr>
      <w:r w:rsidRPr="003D47CE">
        <w:rPr>
          <w:rFonts w:ascii="Arial" w:hAnsi="Arial" w:cs="Arial"/>
          <w:b/>
          <w:u w:val="single"/>
        </w:rPr>
        <w:br w:type="page"/>
      </w:r>
    </w:p>
    <w:p w14:paraId="2655055D" w14:textId="77777777" w:rsidR="003D47CE" w:rsidRPr="003D47CE" w:rsidRDefault="003D47CE" w:rsidP="003D47CE">
      <w:pPr>
        <w:rPr>
          <w:rFonts w:ascii="Arial" w:hAnsi="Arial" w:cs="Arial"/>
          <w:b/>
          <w:u w:val="single"/>
        </w:rPr>
      </w:pPr>
    </w:p>
    <w:p w14:paraId="26BB989A" w14:textId="77777777" w:rsidR="003D47CE" w:rsidRPr="003D47CE" w:rsidRDefault="003D47CE" w:rsidP="003D47CE">
      <w:pPr>
        <w:jc w:val="center"/>
        <w:rPr>
          <w:rFonts w:ascii="Arial" w:hAnsi="Arial" w:cs="Arial"/>
          <w:b/>
          <w:u w:val="single"/>
        </w:rPr>
      </w:pPr>
      <w:r w:rsidRPr="003D47CE">
        <w:rPr>
          <w:rFonts w:ascii="Arial" w:hAnsi="Arial" w:cs="Arial"/>
          <w:b/>
          <w:u w:val="single"/>
        </w:rPr>
        <w:t>APARTADO “F”</w:t>
      </w:r>
    </w:p>
    <w:p w14:paraId="05DA214B" w14:textId="77777777" w:rsidR="003D47CE" w:rsidRPr="003D47CE" w:rsidRDefault="003D47CE" w:rsidP="003D47CE">
      <w:pPr>
        <w:jc w:val="center"/>
        <w:rPr>
          <w:rFonts w:ascii="Arial" w:hAnsi="Arial" w:cs="Arial"/>
          <w:b/>
        </w:rPr>
      </w:pPr>
      <w:r w:rsidRPr="003D47CE">
        <w:rPr>
          <w:rFonts w:ascii="Arial" w:hAnsi="Arial" w:cs="Arial"/>
          <w:b/>
        </w:rPr>
        <w:t>DOMICILIOS DE OFICINAS CENTRALES</w:t>
      </w:r>
    </w:p>
    <w:tbl>
      <w:tblPr>
        <w:tblW w:w="9032" w:type="dxa"/>
        <w:jc w:val="center"/>
        <w:tblCellMar>
          <w:left w:w="70" w:type="dxa"/>
          <w:right w:w="70" w:type="dxa"/>
        </w:tblCellMar>
        <w:tblLook w:val="04A0" w:firstRow="1" w:lastRow="0" w:firstColumn="1" w:lastColumn="0" w:noHBand="0" w:noVBand="1"/>
      </w:tblPr>
      <w:tblGrid>
        <w:gridCol w:w="2383"/>
        <w:gridCol w:w="3889"/>
        <w:gridCol w:w="1671"/>
        <w:gridCol w:w="1089"/>
      </w:tblGrid>
      <w:tr w:rsidR="003D47CE" w:rsidRPr="003D47CE" w14:paraId="4177CB40" w14:textId="77777777" w:rsidTr="00221357">
        <w:trPr>
          <w:trHeight w:val="297"/>
          <w:jc w:val="center"/>
        </w:trPr>
        <w:tc>
          <w:tcPr>
            <w:tcW w:w="9032" w:type="dxa"/>
            <w:gridSpan w:val="4"/>
            <w:tcBorders>
              <w:top w:val="nil"/>
              <w:left w:val="nil"/>
              <w:bottom w:val="double" w:sz="6" w:space="0" w:color="auto"/>
              <w:right w:val="nil"/>
            </w:tcBorders>
            <w:shd w:val="clear" w:color="000000" w:fill="F2DBDB"/>
            <w:noWrap/>
            <w:vAlign w:val="center"/>
            <w:hideMark/>
          </w:tcPr>
          <w:p w14:paraId="1C3BE974" w14:textId="77777777" w:rsidR="003D47CE" w:rsidRPr="003D47CE" w:rsidRDefault="003D47CE" w:rsidP="003D47CE">
            <w:pPr>
              <w:jc w:val="center"/>
              <w:rPr>
                <w:rFonts w:ascii="Arial" w:hAnsi="Arial" w:cs="Arial"/>
                <w:b/>
                <w:bCs/>
                <w:color w:val="000000"/>
                <w:sz w:val="16"/>
                <w:szCs w:val="16"/>
                <w:lang w:eastAsia="es-MX"/>
              </w:rPr>
            </w:pPr>
            <w:r w:rsidRPr="003D47CE">
              <w:rPr>
                <w:rFonts w:ascii="Arial" w:hAnsi="Arial" w:cs="Arial"/>
                <w:b/>
                <w:bCs/>
                <w:color w:val="000000"/>
                <w:sz w:val="16"/>
                <w:szCs w:val="16"/>
              </w:rPr>
              <w:t>D I R E C T O R I O</w:t>
            </w:r>
          </w:p>
        </w:tc>
      </w:tr>
      <w:tr w:rsidR="003D47CE" w:rsidRPr="003D47CE" w14:paraId="2451C683" w14:textId="77777777" w:rsidTr="00221357">
        <w:trPr>
          <w:trHeight w:val="297"/>
          <w:jc w:val="center"/>
        </w:trPr>
        <w:tc>
          <w:tcPr>
            <w:tcW w:w="2383" w:type="dxa"/>
            <w:tcBorders>
              <w:top w:val="nil"/>
              <w:left w:val="double" w:sz="6" w:space="0" w:color="auto"/>
              <w:bottom w:val="nil"/>
              <w:right w:val="nil"/>
            </w:tcBorders>
            <w:shd w:val="clear" w:color="auto" w:fill="auto"/>
            <w:noWrap/>
            <w:vAlign w:val="center"/>
            <w:hideMark/>
          </w:tcPr>
          <w:p w14:paraId="2BBD345D"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 </w:t>
            </w:r>
          </w:p>
        </w:tc>
        <w:tc>
          <w:tcPr>
            <w:tcW w:w="3889" w:type="dxa"/>
            <w:tcBorders>
              <w:top w:val="nil"/>
              <w:left w:val="nil"/>
              <w:bottom w:val="nil"/>
              <w:right w:val="nil"/>
            </w:tcBorders>
            <w:shd w:val="clear" w:color="auto" w:fill="auto"/>
            <w:noWrap/>
            <w:vAlign w:val="center"/>
            <w:hideMark/>
          </w:tcPr>
          <w:p w14:paraId="148E8CA9"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ZAFIRO II (LUGAR 1)</w:t>
            </w:r>
          </w:p>
        </w:tc>
        <w:tc>
          <w:tcPr>
            <w:tcW w:w="1671" w:type="dxa"/>
            <w:tcBorders>
              <w:top w:val="nil"/>
              <w:left w:val="nil"/>
              <w:bottom w:val="nil"/>
              <w:right w:val="nil"/>
            </w:tcBorders>
            <w:shd w:val="clear" w:color="auto" w:fill="auto"/>
            <w:noWrap/>
            <w:vAlign w:val="center"/>
            <w:hideMark/>
          </w:tcPr>
          <w:p w14:paraId="3BB6DDB3"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DIRECCIÓN</w:t>
            </w:r>
          </w:p>
        </w:tc>
        <w:tc>
          <w:tcPr>
            <w:tcW w:w="1089" w:type="dxa"/>
            <w:tcBorders>
              <w:top w:val="nil"/>
              <w:left w:val="nil"/>
              <w:bottom w:val="nil"/>
              <w:right w:val="double" w:sz="6" w:space="0" w:color="auto"/>
            </w:tcBorders>
            <w:shd w:val="clear" w:color="auto" w:fill="auto"/>
            <w:noWrap/>
            <w:vAlign w:val="center"/>
            <w:hideMark/>
          </w:tcPr>
          <w:p w14:paraId="7163FF9B"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TELÉFONO</w:t>
            </w:r>
          </w:p>
        </w:tc>
      </w:tr>
      <w:tr w:rsidR="003D47CE" w:rsidRPr="003D47CE" w14:paraId="77C6D2C8" w14:textId="77777777" w:rsidTr="00221357">
        <w:trPr>
          <w:trHeight w:val="283"/>
          <w:jc w:val="center"/>
        </w:trPr>
        <w:tc>
          <w:tcPr>
            <w:tcW w:w="2383" w:type="dxa"/>
            <w:tcBorders>
              <w:top w:val="nil"/>
              <w:left w:val="double" w:sz="6" w:space="0" w:color="auto"/>
              <w:bottom w:val="nil"/>
              <w:right w:val="nil"/>
            </w:tcBorders>
            <w:shd w:val="clear" w:color="auto" w:fill="auto"/>
            <w:noWrap/>
            <w:vAlign w:val="center"/>
            <w:hideMark/>
          </w:tcPr>
          <w:p w14:paraId="703943F6"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NOMBRE</w:t>
            </w:r>
          </w:p>
        </w:tc>
        <w:tc>
          <w:tcPr>
            <w:tcW w:w="3889" w:type="dxa"/>
            <w:tcBorders>
              <w:top w:val="nil"/>
              <w:left w:val="nil"/>
              <w:bottom w:val="nil"/>
              <w:right w:val="nil"/>
            </w:tcBorders>
            <w:shd w:val="clear" w:color="auto" w:fill="auto"/>
            <w:noWrap/>
            <w:vAlign w:val="center"/>
            <w:hideMark/>
          </w:tcPr>
          <w:p w14:paraId="5FF1334B"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CARGO</w:t>
            </w:r>
          </w:p>
        </w:tc>
        <w:tc>
          <w:tcPr>
            <w:tcW w:w="1671" w:type="dxa"/>
            <w:tcBorders>
              <w:top w:val="nil"/>
              <w:left w:val="nil"/>
              <w:bottom w:val="nil"/>
              <w:right w:val="nil"/>
            </w:tcBorders>
            <w:shd w:val="clear" w:color="auto" w:fill="auto"/>
            <w:noWrap/>
            <w:vAlign w:val="center"/>
            <w:hideMark/>
          </w:tcPr>
          <w:p w14:paraId="4349B90F" w14:textId="77777777" w:rsidR="003D47CE" w:rsidRPr="003D47CE" w:rsidRDefault="003D47CE" w:rsidP="003D47CE">
            <w:pPr>
              <w:jc w:val="center"/>
              <w:rPr>
                <w:rFonts w:ascii="Arial" w:hAnsi="Arial" w:cs="Arial"/>
                <w:b/>
                <w:bCs/>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7E4D551A"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 </w:t>
            </w:r>
          </w:p>
        </w:tc>
      </w:tr>
      <w:tr w:rsidR="003D47CE" w:rsidRPr="003D47CE" w14:paraId="5799EB5A" w14:textId="77777777" w:rsidTr="00221357">
        <w:trPr>
          <w:trHeight w:val="80"/>
          <w:jc w:val="center"/>
        </w:trPr>
        <w:tc>
          <w:tcPr>
            <w:tcW w:w="2383" w:type="dxa"/>
            <w:vMerge w:val="restart"/>
            <w:tcBorders>
              <w:top w:val="nil"/>
              <w:left w:val="double" w:sz="6" w:space="0" w:color="auto"/>
              <w:bottom w:val="nil"/>
              <w:right w:val="nil"/>
            </w:tcBorders>
            <w:shd w:val="clear" w:color="auto" w:fill="auto"/>
            <w:noWrap/>
            <w:vAlign w:val="center"/>
            <w:hideMark/>
          </w:tcPr>
          <w:p w14:paraId="21914B1A" w14:textId="77777777" w:rsidR="003D47CE" w:rsidRPr="003D47CE" w:rsidRDefault="003D47CE" w:rsidP="003D47CE">
            <w:pPr>
              <w:jc w:val="center"/>
              <w:rPr>
                <w:rFonts w:ascii="Arial" w:hAnsi="Arial" w:cs="Arial"/>
                <w:color w:val="000000"/>
                <w:sz w:val="16"/>
                <w:szCs w:val="16"/>
              </w:rPr>
            </w:pPr>
          </w:p>
          <w:p w14:paraId="5DFAF571"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MTRA. KARLA MARINA NIETO BAZÁN</w:t>
            </w:r>
          </w:p>
          <w:p w14:paraId="7FA6D773" w14:textId="77777777" w:rsidR="003D47CE" w:rsidRPr="003D47CE" w:rsidRDefault="003D47CE" w:rsidP="003D47CE">
            <w:pPr>
              <w:jc w:val="center"/>
              <w:rPr>
                <w:rFonts w:ascii="Arial" w:hAnsi="Arial" w:cs="Arial"/>
                <w:color w:val="000000"/>
                <w:sz w:val="16"/>
                <w:szCs w:val="16"/>
              </w:rPr>
            </w:pPr>
          </w:p>
          <w:p w14:paraId="3EA44A18"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LIC. STEFANIE AVALOS NISHISAWA</w:t>
            </w:r>
          </w:p>
        </w:tc>
        <w:tc>
          <w:tcPr>
            <w:tcW w:w="3889" w:type="dxa"/>
            <w:tcBorders>
              <w:top w:val="nil"/>
              <w:left w:val="nil"/>
              <w:bottom w:val="nil"/>
              <w:right w:val="nil"/>
            </w:tcBorders>
            <w:shd w:val="clear" w:color="auto" w:fill="auto"/>
            <w:noWrap/>
            <w:vAlign w:val="center"/>
            <w:hideMark/>
          </w:tcPr>
          <w:p w14:paraId="3FBB432D" w14:textId="77777777" w:rsidR="003D47CE" w:rsidRPr="003D47CE" w:rsidRDefault="003D47CE" w:rsidP="003D47CE">
            <w:pPr>
              <w:jc w:val="center"/>
              <w:rPr>
                <w:rFonts w:ascii="Arial" w:hAnsi="Arial" w:cs="Arial"/>
                <w:color w:val="000000"/>
                <w:sz w:val="16"/>
                <w:szCs w:val="16"/>
              </w:rPr>
            </w:pPr>
          </w:p>
        </w:tc>
        <w:tc>
          <w:tcPr>
            <w:tcW w:w="1671" w:type="dxa"/>
            <w:vMerge w:val="restart"/>
            <w:tcBorders>
              <w:top w:val="nil"/>
              <w:left w:val="nil"/>
              <w:bottom w:val="nil"/>
              <w:right w:val="nil"/>
            </w:tcBorders>
            <w:shd w:val="clear" w:color="auto" w:fill="auto"/>
            <w:vAlign w:val="center"/>
            <w:hideMark/>
          </w:tcPr>
          <w:p w14:paraId="0E0CE1A1"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PERIFÉRICO SUR No. 4124 3er. PISO COL. JARDINES DEL PEDREGAL C.P.  01900 CIUDAD DE MÉXICO</w:t>
            </w:r>
          </w:p>
        </w:tc>
        <w:tc>
          <w:tcPr>
            <w:tcW w:w="1089" w:type="dxa"/>
            <w:tcBorders>
              <w:top w:val="nil"/>
              <w:left w:val="nil"/>
              <w:bottom w:val="nil"/>
              <w:right w:val="double" w:sz="6" w:space="0" w:color="auto"/>
            </w:tcBorders>
            <w:shd w:val="clear" w:color="auto" w:fill="auto"/>
            <w:noWrap/>
            <w:vAlign w:val="center"/>
            <w:hideMark/>
          </w:tcPr>
          <w:p w14:paraId="1F388D85"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 TELEFONO</w:t>
            </w:r>
          </w:p>
        </w:tc>
      </w:tr>
      <w:tr w:rsidR="003D47CE" w:rsidRPr="003D47CE" w14:paraId="042E077E" w14:textId="77777777" w:rsidTr="00221357">
        <w:trPr>
          <w:trHeight w:val="439"/>
          <w:jc w:val="center"/>
        </w:trPr>
        <w:tc>
          <w:tcPr>
            <w:tcW w:w="2383" w:type="dxa"/>
            <w:vMerge/>
            <w:tcBorders>
              <w:top w:val="nil"/>
              <w:left w:val="double" w:sz="6" w:space="0" w:color="auto"/>
              <w:bottom w:val="nil"/>
              <w:right w:val="nil"/>
            </w:tcBorders>
            <w:vAlign w:val="center"/>
            <w:hideMark/>
          </w:tcPr>
          <w:p w14:paraId="46E6B2D6" w14:textId="77777777" w:rsidR="003D47CE" w:rsidRPr="003D47CE" w:rsidRDefault="003D47CE" w:rsidP="003D47CE">
            <w:pPr>
              <w:rPr>
                <w:rFonts w:ascii="Arial" w:hAnsi="Arial" w:cs="Arial"/>
                <w:color w:val="000000"/>
                <w:sz w:val="16"/>
                <w:szCs w:val="16"/>
              </w:rPr>
            </w:pPr>
          </w:p>
        </w:tc>
        <w:tc>
          <w:tcPr>
            <w:tcW w:w="3889" w:type="dxa"/>
            <w:tcBorders>
              <w:top w:val="nil"/>
              <w:left w:val="nil"/>
              <w:bottom w:val="nil"/>
              <w:right w:val="nil"/>
            </w:tcBorders>
            <w:shd w:val="clear" w:color="auto" w:fill="auto"/>
            <w:vAlign w:val="bottom"/>
            <w:hideMark/>
          </w:tcPr>
          <w:p w14:paraId="1B679F1A"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SUBDIRECTORA DE RELACIONES Y PROGRAMAS LABORALES</w:t>
            </w:r>
          </w:p>
          <w:p w14:paraId="714F5660" w14:textId="77777777" w:rsidR="003D47CE" w:rsidRPr="003D47CE" w:rsidRDefault="003D47CE" w:rsidP="003D47CE">
            <w:pPr>
              <w:jc w:val="center"/>
              <w:rPr>
                <w:rFonts w:ascii="Arial" w:hAnsi="Arial" w:cs="Arial"/>
                <w:color w:val="000000"/>
                <w:sz w:val="16"/>
                <w:szCs w:val="16"/>
              </w:rPr>
            </w:pPr>
          </w:p>
          <w:p w14:paraId="0BB187FB"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LIDER DE PROYECTO DE MODERNIZACIÓN ADMINISTRATIVA</w:t>
            </w:r>
          </w:p>
        </w:tc>
        <w:tc>
          <w:tcPr>
            <w:tcW w:w="1671" w:type="dxa"/>
            <w:vMerge/>
            <w:tcBorders>
              <w:top w:val="nil"/>
              <w:left w:val="nil"/>
              <w:bottom w:val="nil"/>
              <w:right w:val="nil"/>
            </w:tcBorders>
            <w:vAlign w:val="center"/>
            <w:hideMark/>
          </w:tcPr>
          <w:p w14:paraId="34BA5943"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6BFF3834"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 5557282601</w:t>
            </w:r>
          </w:p>
          <w:p w14:paraId="391C0D11" w14:textId="77777777" w:rsidR="003D47CE" w:rsidRPr="003D47CE" w:rsidRDefault="003D47CE" w:rsidP="003D47CE">
            <w:pPr>
              <w:rPr>
                <w:rFonts w:ascii="Arial" w:hAnsi="Arial" w:cs="Arial"/>
                <w:color w:val="000000"/>
                <w:sz w:val="16"/>
                <w:szCs w:val="16"/>
              </w:rPr>
            </w:pPr>
          </w:p>
        </w:tc>
      </w:tr>
      <w:tr w:rsidR="003D47CE" w:rsidRPr="003D47CE" w14:paraId="6673EF56" w14:textId="77777777" w:rsidTr="00221357">
        <w:trPr>
          <w:trHeight w:val="340"/>
          <w:jc w:val="center"/>
        </w:trPr>
        <w:tc>
          <w:tcPr>
            <w:tcW w:w="2383" w:type="dxa"/>
            <w:vMerge w:val="restart"/>
            <w:tcBorders>
              <w:top w:val="nil"/>
              <w:left w:val="double" w:sz="6" w:space="0" w:color="auto"/>
              <w:bottom w:val="nil"/>
              <w:right w:val="nil"/>
            </w:tcBorders>
            <w:shd w:val="clear" w:color="auto" w:fill="auto"/>
            <w:noWrap/>
            <w:vAlign w:val="center"/>
            <w:hideMark/>
          </w:tcPr>
          <w:p w14:paraId="74E216BB" w14:textId="77777777" w:rsidR="003D47CE" w:rsidRPr="003D47CE" w:rsidRDefault="003D47CE" w:rsidP="003D47CE">
            <w:pPr>
              <w:jc w:val="center"/>
              <w:rPr>
                <w:rFonts w:ascii="Arial" w:hAnsi="Arial" w:cs="Arial"/>
                <w:color w:val="000000"/>
                <w:sz w:val="16"/>
                <w:szCs w:val="16"/>
              </w:rPr>
            </w:pPr>
          </w:p>
          <w:p w14:paraId="208EF959"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BEATRIZ CASTILLO MARMOLEJO</w:t>
            </w:r>
          </w:p>
        </w:tc>
        <w:tc>
          <w:tcPr>
            <w:tcW w:w="3889" w:type="dxa"/>
            <w:vMerge w:val="restart"/>
            <w:tcBorders>
              <w:top w:val="nil"/>
              <w:left w:val="nil"/>
              <w:bottom w:val="nil"/>
              <w:right w:val="nil"/>
            </w:tcBorders>
            <w:shd w:val="clear" w:color="auto" w:fill="auto"/>
            <w:noWrap/>
            <w:vAlign w:val="center"/>
            <w:hideMark/>
          </w:tcPr>
          <w:p w14:paraId="28009716"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ASISTENTE DE PRESTACIONES</w:t>
            </w:r>
          </w:p>
        </w:tc>
        <w:tc>
          <w:tcPr>
            <w:tcW w:w="1671" w:type="dxa"/>
            <w:vMerge/>
            <w:tcBorders>
              <w:top w:val="nil"/>
              <w:left w:val="nil"/>
              <w:bottom w:val="nil"/>
              <w:right w:val="nil"/>
            </w:tcBorders>
            <w:vAlign w:val="center"/>
            <w:hideMark/>
          </w:tcPr>
          <w:p w14:paraId="39B0F2F8"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5465F4FA"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5557282766</w:t>
            </w:r>
          </w:p>
        </w:tc>
      </w:tr>
      <w:tr w:rsidR="003D47CE" w:rsidRPr="003D47CE" w14:paraId="7DE3031A" w14:textId="77777777" w:rsidTr="00221357">
        <w:trPr>
          <w:trHeight w:val="117"/>
          <w:jc w:val="center"/>
        </w:trPr>
        <w:tc>
          <w:tcPr>
            <w:tcW w:w="2383" w:type="dxa"/>
            <w:vMerge/>
            <w:tcBorders>
              <w:top w:val="nil"/>
              <w:left w:val="double" w:sz="6" w:space="0" w:color="auto"/>
              <w:bottom w:val="nil"/>
              <w:right w:val="nil"/>
            </w:tcBorders>
            <w:vAlign w:val="center"/>
            <w:hideMark/>
          </w:tcPr>
          <w:p w14:paraId="08B1B241" w14:textId="77777777" w:rsidR="003D47CE" w:rsidRPr="003D47CE" w:rsidRDefault="003D47CE" w:rsidP="003D47CE">
            <w:pPr>
              <w:rPr>
                <w:rFonts w:ascii="Arial" w:hAnsi="Arial" w:cs="Arial"/>
                <w:color w:val="000000"/>
                <w:sz w:val="16"/>
                <w:szCs w:val="16"/>
              </w:rPr>
            </w:pPr>
          </w:p>
        </w:tc>
        <w:tc>
          <w:tcPr>
            <w:tcW w:w="3889" w:type="dxa"/>
            <w:vMerge/>
            <w:tcBorders>
              <w:top w:val="nil"/>
              <w:left w:val="nil"/>
              <w:bottom w:val="nil"/>
              <w:right w:val="nil"/>
            </w:tcBorders>
            <w:vAlign w:val="center"/>
            <w:hideMark/>
          </w:tcPr>
          <w:p w14:paraId="24100C55" w14:textId="77777777" w:rsidR="003D47CE" w:rsidRPr="003D47CE" w:rsidRDefault="003D47CE" w:rsidP="003D47CE">
            <w:pPr>
              <w:rPr>
                <w:rFonts w:ascii="Arial" w:hAnsi="Arial" w:cs="Arial"/>
                <w:color w:val="000000"/>
                <w:sz w:val="16"/>
                <w:szCs w:val="16"/>
              </w:rPr>
            </w:pPr>
          </w:p>
        </w:tc>
        <w:tc>
          <w:tcPr>
            <w:tcW w:w="1671" w:type="dxa"/>
            <w:vMerge/>
            <w:tcBorders>
              <w:top w:val="nil"/>
              <w:left w:val="nil"/>
              <w:bottom w:val="nil"/>
              <w:right w:val="nil"/>
            </w:tcBorders>
            <w:vAlign w:val="center"/>
            <w:hideMark/>
          </w:tcPr>
          <w:p w14:paraId="16B5CC82"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57735078" w14:textId="77777777" w:rsidR="003D47CE" w:rsidRPr="003D47CE" w:rsidRDefault="003D47CE" w:rsidP="003D47CE">
            <w:pPr>
              <w:jc w:val="center"/>
              <w:rPr>
                <w:rFonts w:ascii="Arial" w:hAnsi="Arial" w:cs="Arial"/>
                <w:color w:val="000000"/>
                <w:sz w:val="16"/>
                <w:szCs w:val="16"/>
              </w:rPr>
            </w:pPr>
            <w:r w:rsidRPr="003D47CE">
              <w:rPr>
                <w:rFonts w:ascii="Arial" w:hAnsi="Arial" w:cs="Arial"/>
                <w:bCs/>
                <w:color w:val="000000"/>
                <w:sz w:val="16"/>
                <w:szCs w:val="16"/>
              </w:rPr>
              <w:t>5557282743</w:t>
            </w:r>
          </w:p>
        </w:tc>
      </w:tr>
      <w:tr w:rsidR="003D47CE" w:rsidRPr="003D47CE" w14:paraId="2E220033" w14:textId="77777777" w:rsidTr="00221357">
        <w:trPr>
          <w:trHeight w:val="450"/>
          <w:jc w:val="center"/>
        </w:trPr>
        <w:tc>
          <w:tcPr>
            <w:tcW w:w="2383" w:type="dxa"/>
            <w:vMerge w:val="restart"/>
            <w:tcBorders>
              <w:top w:val="nil"/>
              <w:left w:val="double" w:sz="6" w:space="0" w:color="auto"/>
              <w:bottom w:val="double" w:sz="6" w:space="0" w:color="000000"/>
              <w:right w:val="nil"/>
            </w:tcBorders>
            <w:shd w:val="clear" w:color="auto" w:fill="auto"/>
            <w:noWrap/>
            <w:vAlign w:val="center"/>
            <w:hideMark/>
          </w:tcPr>
          <w:p w14:paraId="08FAF1C9"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PAULA MAGDALENO SOLIS</w:t>
            </w:r>
          </w:p>
        </w:tc>
        <w:tc>
          <w:tcPr>
            <w:tcW w:w="3889" w:type="dxa"/>
            <w:vMerge w:val="restart"/>
            <w:tcBorders>
              <w:top w:val="nil"/>
              <w:left w:val="nil"/>
              <w:bottom w:val="nil"/>
              <w:right w:val="nil"/>
            </w:tcBorders>
            <w:shd w:val="clear" w:color="auto" w:fill="auto"/>
            <w:noWrap/>
            <w:vAlign w:val="center"/>
            <w:hideMark/>
          </w:tcPr>
          <w:p w14:paraId="1E1A70E2"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 xml:space="preserve">     ANALISTA DE SERVICIOS AL PERSONAL</w:t>
            </w:r>
          </w:p>
        </w:tc>
        <w:tc>
          <w:tcPr>
            <w:tcW w:w="1671" w:type="dxa"/>
            <w:vMerge w:val="restart"/>
            <w:tcBorders>
              <w:top w:val="nil"/>
              <w:left w:val="nil"/>
              <w:bottom w:val="nil"/>
              <w:right w:val="nil"/>
            </w:tcBorders>
            <w:shd w:val="clear" w:color="auto" w:fill="auto"/>
            <w:noWrap/>
            <w:vAlign w:val="center"/>
            <w:hideMark/>
          </w:tcPr>
          <w:p w14:paraId="77693ECD" w14:textId="77777777" w:rsidR="003D47CE" w:rsidRPr="003D47CE" w:rsidRDefault="003D47CE" w:rsidP="003D47CE">
            <w:pPr>
              <w:jc w:val="center"/>
              <w:rPr>
                <w:rFonts w:ascii="Arial" w:hAnsi="Arial" w:cs="Arial"/>
                <w:color w:val="000000"/>
                <w:sz w:val="16"/>
                <w:szCs w:val="16"/>
              </w:rPr>
            </w:pPr>
          </w:p>
        </w:tc>
        <w:tc>
          <w:tcPr>
            <w:tcW w:w="1089" w:type="dxa"/>
            <w:vMerge w:val="restart"/>
            <w:tcBorders>
              <w:top w:val="nil"/>
              <w:left w:val="nil"/>
              <w:bottom w:val="nil"/>
              <w:right w:val="double" w:sz="6" w:space="0" w:color="auto"/>
            </w:tcBorders>
            <w:shd w:val="clear" w:color="auto" w:fill="auto"/>
            <w:noWrap/>
            <w:vAlign w:val="center"/>
            <w:hideMark/>
          </w:tcPr>
          <w:p w14:paraId="1B9B413A" w14:textId="77777777" w:rsidR="003D47CE" w:rsidRPr="003D47CE" w:rsidRDefault="003D47CE" w:rsidP="003D47CE">
            <w:pPr>
              <w:jc w:val="center"/>
              <w:rPr>
                <w:rFonts w:ascii="Arial" w:hAnsi="Arial" w:cs="Arial"/>
                <w:color w:val="000000"/>
                <w:sz w:val="16"/>
                <w:szCs w:val="16"/>
              </w:rPr>
            </w:pPr>
            <w:r w:rsidRPr="003D47CE">
              <w:rPr>
                <w:rFonts w:ascii="Arial" w:hAnsi="Arial" w:cs="Arial"/>
                <w:bCs/>
                <w:color w:val="000000"/>
                <w:sz w:val="16"/>
                <w:szCs w:val="16"/>
              </w:rPr>
              <w:t> </w:t>
            </w:r>
          </w:p>
        </w:tc>
      </w:tr>
      <w:tr w:rsidR="003D47CE" w:rsidRPr="003D47CE" w14:paraId="0DF17F4D" w14:textId="77777777" w:rsidTr="00221357">
        <w:trPr>
          <w:trHeight w:val="450"/>
          <w:jc w:val="center"/>
        </w:trPr>
        <w:tc>
          <w:tcPr>
            <w:tcW w:w="2383" w:type="dxa"/>
            <w:vMerge/>
            <w:tcBorders>
              <w:top w:val="nil"/>
              <w:left w:val="double" w:sz="6" w:space="0" w:color="auto"/>
              <w:bottom w:val="double" w:sz="6" w:space="0" w:color="000000"/>
              <w:right w:val="nil"/>
            </w:tcBorders>
            <w:vAlign w:val="center"/>
            <w:hideMark/>
          </w:tcPr>
          <w:p w14:paraId="696E6BDB" w14:textId="77777777" w:rsidR="003D47CE" w:rsidRPr="003D47CE" w:rsidRDefault="003D47CE" w:rsidP="003D47CE">
            <w:pPr>
              <w:rPr>
                <w:rFonts w:ascii="Arial" w:hAnsi="Arial" w:cs="Arial"/>
                <w:color w:val="000000"/>
                <w:sz w:val="16"/>
                <w:szCs w:val="16"/>
              </w:rPr>
            </w:pPr>
          </w:p>
        </w:tc>
        <w:tc>
          <w:tcPr>
            <w:tcW w:w="3889" w:type="dxa"/>
            <w:vMerge/>
            <w:tcBorders>
              <w:top w:val="nil"/>
              <w:left w:val="nil"/>
              <w:bottom w:val="nil"/>
              <w:right w:val="nil"/>
            </w:tcBorders>
            <w:vAlign w:val="center"/>
            <w:hideMark/>
          </w:tcPr>
          <w:p w14:paraId="4C2CADC3" w14:textId="77777777" w:rsidR="003D47CE" w:rsidRPr="003D47CE" w:rsidRDefault="003D47CE" w:rsidP="003D47CE">
            <w:pPr>
              <w:rPr>
                <w:rFonts w:ascii="Arial" w:hAnsi="Arial" w:cs="Arial"/>
                <w:color w:val="000000"/>
                <w:sz w:val="16"/>
                <w:szCs w:val="16"/>
              </w:rPr>
            </w:pPr>
          </w:p>
        </w:tc>
        <w:tc>
          <w:tcPr>
            <w:tcW w:w="1671" w:type="dxa"/>
            <w:vMerge/>
            <w:tcBorders>
              <w:top w:val="nil"/>
              <w:left w:val="nil"/>
              <w:bottom w:val="nil"/>
              <w:right w:val="nil"/>
            </w:tcBorders>
            <w:vAlign w:val="center"/>
            <w:hideMark/>
          </w:tcPr>
          <w:p w14:paraId="6912FFAF" w14:textId="77777777" w:rsidR="003D47CE" w:rsidRPr="003D47CE" w:rsidRDefault="003D47CE" w:rsidP="003D47CE">
            <w:pPr>
              <w:rPr>
                <w:rFonts w:ascii="Arial" w:hAnsi="Arial" w:cs="Arial"/>
                <w:color w:val="000000"/>
                <w:sz w:val="16"/>
                <w:szCs w:val="16"/>
              </w:rPr>
            </w:pPr>
          </w:p>
        </w:tc>
        <w:tc>
          <w:tcPr>
            <w:tcW w:w="1089" w:type="dxa"/>
            <w:vMerge/>
            <w:tcBorders>
              <w:top w:val="nil"/>
              <w:left w:val="nil"/>
              <w:bottom w:val="nil"/>
              <w:right w:val="double" w:sz="6" w:space="0" w:color="auto"/>
            </w:tcBorders>
            <w:vAlign w:val="center"/>
            <w:hideMark/>
          </w:tcPr>
          <w:p w14:paraId="18E7C15B" w14:textId="77777777" w:rsidR="003D47CE" w:rsidRPr="003D47CE" w:rsidRDefault="003D47CE" w:rsidP="003D47CE">
            <w:pPr>
              <w:rPr>
                <w:rFonts w:ascii="Arial" w:hAnsi="Arial" w:cs="Arial"/>
                <w:color w:val="000000"/>
                <w:sz w:val="16"/>
                <w:szCs w:val="16"/>
              </w:rPr>
            </w:pPr>
          </w:p>
        </w:tc>
      </w:tr>
      <w:tr w:rsidR="003D47CE" w:rsidRPr="003D47CE" w14:paraId="4D918F26" w14:textId="77777777" w:rsidTr="00221357">
        <w:trPr>
          <w:trHeight w:val="297"/>
          <w:jc w:val="center"/>
        </w:trPr>
        <w:tc>
          <w:tcPr>
            <w:tcW w:w="2383" w:type="dxa"/>
            <w:tcBorders>
              <w:top w:val="nil"/>
              <w:left w:val="double" w:sz="6" w:space="0" w:color="auto"/>
              <w:bottom w:val="nil"/>
              <w:right w:val="nil"/>
            </w:tcBorders>
            <w:shd w:val="clear" w:color="auto" w:fill="auto"/>
            <w:noWrap/>
            <w:vAlign w:val="center"/>
            <w:hideMark/>
          </w:tcPr>
          <w:p w14:paraId="04AD6C24"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 </w:t>
            </w:r>
          </w:p>
        </w:tc>
        <w:tc>
          <w:tcPr>
            <w:tcW w:w="3889" w:type="dxa"/>
            <w:tcBorders>
              <w:top w:val="double" w:sz="6" w:space="0" w:color="auto"/>
              <w:left w:val="nil"/>
              <w:bottom w:val="nil"/>
              <w:right w:val="nil"/>
            </w:tcBorders>
            <w:shd w:val="clear" w:color="auto" w:fill="auto"/>
            <w:noWrap/>
            <w:vAlign w:val="bottom"/>
            <w:hideMark/>
          </w:tcPr>
          <w:p w14:paraId="0C1A5947"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DIRECCIÓN EJECUTIVA DEL REGISTRO FEDERAL DE ELECTORES</w:t>
            </w:r>
          </w:p>
        </w:tc>
        <w:tc>
          <w:tcPr>
            <w:tcW w:w="1671" w:type="dxa"/>
            <w:tcBorders>
              <w:top w:val="double" w:sz="6" w:space="0" w:color="auto"/>
              <w:left w:val="nil"/>
              <w:bottom w:val="nil"/>
              <w:right w:val="nil"/>
            </w:tcBorders>
            <w:shd w:val="clear" w:color="auto" w:fill="auto"/>
            <w:noWrap/>
            <w:vAlign w:val="center"/>
            <w:hideMark/>
          </w:tcPr>
          <w:p w14:paraId="69DFB51C"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 </w:t>
            </w:r>
          </w:p>
        </w:tc>
        <w:tc>
          <w:tcPr>
            <w:tcW w:w="1089" w:type="dxa"/>
            <w:tcBorders>
              <w:top w:val="double" w:sz="6" w:space="0" w:color="auto"/>
              <w:left w:val="nil"/>
              <w:bottom w:val="nil"/>
              <w:right w:val="double" w:sz="6" w:space="0" w:color="auto"/>
            </w:tcBorders>
            <w:shd w:val="clear" w:color="auto" w:fill="auto"/>
            <w:noWrap/>
            <w:vAlign w:val="center"/>
            <w:hideMark/>
          </w:tcPr>
          <w:p w14:paraId="4633D57A"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 </w:t>
            </w:r>
          </w:p>
        </w:tc>
      </w:tr>
      <w:tr w:rsidR="003D47CE" w:rsidRPr="003D47CE" w14:paraId="0687242C" w14:textId="77777777" w:rsidTr="00221357">
        <w:trPr>
          <w:trHeight w:val="268"/>
          <w:jc w:val="center"/>
        </w:trPr>
        <w:tc>
          <w:tcPr>
            <w:tcW w:w="2383" w:type="dxa"/>
            <w:vMerge w:val="restart"/>
            <w:tcBorders>
              <w:top w:val="nil"/>
              <w:left w:val="double" w:sz="6" w:space="0" w:color="auto"/>
              <w:bottom w:val="nil"/>
              <w:right w:val="nil"/>
            </w:tcBorders>
            <w:shd w:val="clear" w:color="auto" w:fill="auto"/>
            <w:noWrap/>
            <w:vAlign w:val="center"/>
            <w:hideMark/>
          </w:tcPr>
          <w:p w14:paraId="642D78DF"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LIC. SANTA CECILIA CHÁVEZ GUTIÉRREZ</w:t>
            </w:r>
          </w:p>
          <w:p w14:paraId="3F82FB92" w14:textId="77777777" w:rsidR="003D47CE" w:rsidRPr="003D47CE" w:rsidRDefault="003D47CE" w:rsidP="003D47CE">
            <w:pPr>
              <w:jc w:val="center"/>
              <w:rPr>
                <w:rFonts w:ascii="Arial" w:hAnsi="Arial" w:cs="Arial"/>
                <w:color w:val="000000"/>
                <w:sz w:val="16"/>
                <w:szCs w:val="16"/>
              </w:rPr>
            </w:pPr>
          </w:p>
        </w:tc>
        <w:tc>
          <w:tcPr>
            <w:tcW w:w="3889" w:type="dxa"/>
            <w:vMerge w:val="restart"/>
            <w:tcBorders>
              <w:top w:val="nil"/>
              <w:left w:val="nil"/>
              <w:bottom w:val="nil"/>
              <w:right w:val="nil"/>
            </w:tcBorders>
            <w:shd w:val="clear" w:color="auto" w:fill="auto"/>
            <w:noWrap/>
            <w:hideMark/>
          </w:tcPr>
          <w:p w14:paraId="1EF9F3D9" w14:textId="77777777" w:rsidR="003D47CE" w:rsidRPr="003D47CE" w:rsidRDefault="003D47CE" w:rsidP="003D47CE">
            <w:pPr>
              <w:jc w:val="center"/>
              <w:rPr>
                <w:rFonts w:ascii="Arial" w:hAnsi="Arial" w:cs="Arial"/>
                <w:color w:val="000000"/>
                <w:sz w:val="16"/>
                <w:szCs w:val="16"/>
              </w:rPr>
            </w:pPr>
          </w:p>
          <w:p w14:paraId="760C7D35"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SUBDIRECTORA DE ADMINISTRACIÓN DE</w:t>
            </w:r>
          </w:p>
          <w:p w14:paraId="582C4EFE"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RECURSOS HUMANOS</w:t>
            </w:r>
          </w:p>
          <w:p w14:paraId="36DF401D" w14:textId="77777777" w:rsidR="003D47CE" w:rsidRPr="003D47CE" w:rsidRDefault="003D47CE" w:rsidP="003D47CE">
            <w:pPr>
              <w:jc w:val="center"/>
              <w:rPr>
                <w:rFonts w:ascii="Arial" w:hAnsi="Arial" w:cs="Arial"/>
                <w:color w:val="000000"/>
                <w:sz w:val="16"/>
                <w:szCs w:val="16"/>
              </w:rPr>
            </w:pPr>
          </w:p>
        </w:tc>
        <w:tc>
          <w:tcPr>
            <w:tcW w:w="1671" w:type="dxa"/>
            <w:vMerge w:val="restart"/>
            <w:tcBorders>
              <w:top w:val="nil"/>
              <w:left w:val="nil"/>
              <w:bottom w:val="double" w:sz="6" w:space="0" w:color="000000"/>
              <w:right w:val="nil"/>
            </w:tcBorders>
            <w:shd w:val="clear" w:color="000000" w:fill="auto"/>
            <w:vAlign w:val="center"/>
            <w:hideMark/>
          </w:tcPr>
          <w:p w14:paraId="2DAB6A35" w14:textId="77777777" w:rsidR="003D47CE" w:rsidRPr="003D47CE" w:rsidRDefault="003D47CE" w:rsidP="003D47CE">
            <w:pPr>
              <w:rPr>
                <w:rFonts w:ascii="Arial" w:hAnsi="Arial" w:cs="Arial"/>
                <w:color w:val="000000"/>
                <w:sz w:val="16"/>
                <w:szCs w:val="16"/>
              </w:rPr>
            </w:pPr>
            <w:r w:rsidRPr="003D47CE">
              <w:rPr>
                <w:rFonts w:ascii="Arial" w:hAnsi="Arial" w:cs="Arial"/>
                <w:color w:val="000000"/>
                <w:sz w:val="16"/>
                <w:szCs w:val="16"/>
              </w:rPr>
              <w:t>INSURGENTES SUR 1561 COL. SAN JOSE INSURGENTES C.P.  03900 CIUDAD DE MÉXICO</w:t>
            </w:r>
          </w:p>
        </w:tc>
        <w:tc>
          <w:tcPr>
            <w:tcW w:w="1089" w:type="dxa"/>
            <w:tcBorders>
              <w:top w:val="nil"/>
              <w:left w:val="nil"/>
              <w:bottom w:val="nil"/>
              <w:right w:val="double" w:sz="6" w:space="0" w:color="auto"/>
            </w:tcBorders>
            <w:shd w:val="clear" w:color="auto" w:fill="auto"/>
            <w:noWrap/>
            <w:vAlign w:val="center"/>
            <w:hideMark/>
          </w:tcPr>
          <w:p w14:paraId="24164CA5" w14:textId="77777777" w:rsidR="003D47CE" w:rsidRPr="003D47CE" w:rsidRDefault="003D47CE" w:rsidP="003D47CE">
            <w:pPr>
              <w:jc w:val="center"/>
              <w:rPr>
                <w:rFonts w:ascii="Arial" w:hAnsi="Arial" w:cs="Arial"/>
                <w:b/>
                <w:bCs/>
                <w:color w:val="000000"/>
                <w:sz w:val="16"/>
                <w:szCs w:val="16"/>
              </w:rPr>
            </w:pPr>
            <w:r w:rsidRPr="003D47CE">
              <w:rPr>
                <w:rFonts w:ascii="Arial" w:hAnsi="Arial" w:cs="Arial"/>
                <w:b/>
                <w:bCs/>
                <w:color w:val="000000"/>
                <w:sz w:val="16"/>
                <w:szCs w:val="16"/>
              </w:rPr>
              <w:t>TELÉFONO</w:t>
            </w:r>
          </w:p>
        </w:tc>
      </w:tr>
      <w:tr w:rsidR="003D47CE" w:rsidRPr="003D47CE" w14:paraId="1B9F8EAA" w14:textId="77777777" w:rsidTr="00221357">
        <w:trPr>
          <w:trHeight w:val="283"/>
          <w:jc w:val="center"/>
        </w:trPr>
        <w:tc>
          <w:tcPr>
            <w:tcW w:w="2383" w:type="dxa"/>
            <w:vMerge/>
            <w:tcBorders>
              <w:top w:val="nil"/>
              <w:left w:val="double" w:sz="6" w:space="0" w:color="auto"/>
              <w:bottom w:val="nil"/>
              <w:right w:val="nil"/>
            </w:tcBorders>
            <w:vAlign w:val="center"/>
            <w:hideMark/>
          </w:tcPr>
          <w:p w14:paraId="09835161" w14:textId="77777777" w:rsidR="003D47CE" w:rsidRPr="003D47CE" w:rsidRDefault="003D47CE" w:rsidP="003D47CE">
            <w:pPr>
              <w:rPr>
                <w:rFonts w:ascii="Arial" w:hAnsi="Arial" w:cs="Arial"/>
                <w:color w:val="000000"/>
                <w:sz w:val="16"/>
                <w:szCs w:val="16"/>
              </w:rPr>
            </w:pPr>
          </w:p>
        </w:tc>
        <w:tc>
          <w:tcPr>
            <w:tcW w:w="3889" w:type="dxa"/>
            <w:vMerge/>
            <w:tcBorders>
              <w:top w:val="nil"/>
              <w:left w:val="nil"/>
              <w:bottom w:val="nil"/>
              <w:right w:val="nil"/>
            </w:tcBorders>
            <w:hideMark/>
          </w:tcPr>
          <w:p w14:paraId="0DD59BDB" w14:textId="77777777" w:rsidR="003D47CE" w:rsidRPr="003D47CE" w:rsidRDefault="003D47CE" w:rsidP="003D47CE">
            <w:pPr>
              <w:rPr>
                <w:rFonts w:ascii="Arial" w:hAnsi="Arial" w:cs="Arial"/>
                <w:color w:val="000000"/>
                <w:sz w:val="16"/>
                <w:szCs w:val="16"/>
              </w:rPr>
            </w:pPr>
          </w:p>
        </w:tc>
        <w:tc>
          <w:tcPr>
            <w:tcW w:w="1671" w:type="dxa"/>
            <w:vMerge/>
            <w:tcBorders>
              <w:top w:val="nil"/>
              <w:left w:val="nil"/>
              <w:bottom w:val="double" w:sz="6" w:space="0" w:color="000000"/>
              <w:right w:val="nil"/>
            </w:tcBorders>
            <w:vAlign w:val="center"/>
            <w:hideMark/>
          </w:tcPr>
          <w:p w14:paraId="56C8DB14"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728962C8" w14:textId="77777777" w:rsidR="003D47CE" w:rsidRPr="003D47CE" w:rsidRDefault="003D47CE" w:rsidP="003D47CE">
            <w:pPr>
              <w:jc w:val="center"/>
              <w:rPr>
                <w:rFonts w:ascii="Arial" w:hAnsi="Arial" w:cs="Arial"/>
                <w:color w:val="000000"/>
                <w:sz w:val="16"/>
                <w:szCs w:val="16"/>
              </w:rPr>
            </w:pPr>
            <w:r w:rsidRPr="003D47CE">
              <w:rPr>
                <w:rFonts w:ascii="Arial" w:hAnsi="Arial" w:cs="Arial"/>
                <w:bCs/>
                <w:color w:val="000000"/>
                <w:sz w:val="16"/>
                <w:szCs w:val="16"/>
              </w:rPr>
              <w:t>5554800463 </w:t>
            </w:r>
          </w:p>
        </w:tc>
      </w:tr>
      <w:tr w:rsidR="003D47CE" w:rsidRPr="003D47CE" w14:paraId="7DBAAF48" w14:textId="77777777" w:rsidTr="00221357">
        <w:trPr>
          <w:trHeight w:val="283"/>
          <w:jc w:val="center"/>
        </w:trPr>
        <w:tc>
          <w:tcPr>
            <w:tcW w:w="2383" w:type="dxa"/>
            <w:vMerge/>
            <w:tcBorders>
              <w:top w:val="nil"/>
              <w:left w:val="double" w:sz="6" w:space="0" w:color="auto"/>
              <w:bottom w:val="nil"/>
              <w:right w:val="nil"/>
            </w:tcBorders>
            <w:vAlign w:val="center"/>
            <w:hideMark/>
          </w:tcPr>
          <w:p w14:paraId="5330DAE9" w14:textId="77777777" w:rsidR="003D47CE" w:rsidRPr="003D47CE" w:rsidRDefault="003D47CE" w:rsidP="003D47CE">
            <w:pPr>
              <w:rPr>
                <w:rFonts w:ascii="Arial" w:hAnsi="Arial" w:cs="Arial"/>
                <w:color w:val="000000"/>
                <w:sz w:val="16"/>
                <w:szCs w:val="16"/>
              </w:rPr>
            </w:pPr>
          </w:p>
        </w:tc>
        <w:tc>
          <w:tcPr>
            <w:tcW w:w="3889" w:type="dxa"/>
            <w:vMerge/>
            <w:tcBorders>
              <w:top w:val="nil"/>
              <w:left w:val="nil"/>
              <w:bottom w:val="nil"/>
              <w:right w:val="nil"/>
            </w:tcBorders>
            <w:hideMark/>
          </w:tcPr>
          <w:p w14:paraId="144AFD9B" w14:textId="77777777" w:rsidR="003D47CE" w:rsidRPr="003D47CE" w:rsidRDefault="003D47CE" w:rsidP="003D47CE">
            <w:pPr>
              <w:rPr>
                <w:rFonts w:ascii="Arial" w:hAnsi="Arial" w:cs="Arial"/>
                <w:color w:val="000000"/>
                <w:sz w:val="16"/>
                <w:szCs w:val="16"/>
              </w:rPr>
            </w:pPr>
          </w:p>
        </w:tc>
        <w:tc>
          <w:tcPr>
            <w:tcW w:w="1671" w:type="dxa"/>
            <w:vMerge/>
            <w:tcBorders>
              <w:top w:val="nil"/>
              <w:left w:val="nil"/>
              <w:bottom w:val="double" w:sz="6" w:space="0" w:color="000000"/>
              <w:right w:val="nil"/>
            </w:tcBorders>
            <w:vAlign w:val="center"/>
            <w:hideMark/>
          </w:tcPr>
          <w:p w14:paraId="1BEFD86F"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5B4EEBD8"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5554800462 </w:t>
            </w:r>
          </w:p>
        </w:tc>
      </w:tr>
      <w:tr w:rsidR="003D47CE" w:rsidRPr="003D47CE" w14:paraId="259CB980" w14:textId="77777777" w:rsidTr="00221357">
        <w:trPr>
          <w:trHeight w:val="439"/>
          <w:jc w:val="center"/>
        </w:trPr>
        <w:tc>
          <w:tcPr>
            <w:tcW w:w="2383" w:type="dxa"/>
            <w:tcBorders>
              <w:top w:val="nil"/>
              <w:left w:val="double" w:sz="6" w:space="0" w:color="auto"/>
              <w:bottom w:val="nil"/>
              <w:right w:val="nil"/>
            </w:tcBorders>
            <w:shd w:val="clear" w:color="auto" w:fill="auto"/>
            <w:noWrap/>
            <w:vAlign w:val="center"/>
            <w:hideMark/>
          </w:tcPr>
          <w:p w14:paraId="7DE359FC"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 xml:space="preserve"> LUIS RAÚL CRUZ RODRÍGUEZ</w:t>
            </w:r>
          </w:p>
        </w:tc>
        <w:tc>
          <w:tcPr>
            <w:tcW w:w="3889" w:type="dxa"/>
            <w:tcBorders>
              <w:top w:val="nil"/>
              <w:left w:val="nil"/>
              <w:bottom w:val="nil"/>
              <w:right w:val="nil"/>
            </w:tcBorders>
            <w:shd w:val="clear" w:color="auto" w:fill="auto"/>
            <w:hideMark/>
          </w:tcPr>
          <w:p w14:paraId="16000A11"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JEFE DE DEPARTAMENTO DE CONTROL DE RECURSOS HUMANOS</w:t>
            </w:r>
          </w:p>
        </w:tc>
        <w:tc>
          <w:tcPr>
            <w:tcW w:w="1671" w:type="dxa"/>
            <w:vMerge/>
            <w:tcBorders>
              <w:top w:val="nil"/>
              <w:left w:val="nil"/>
              <w:bottom w:val="double" w:sz="6" w:space="0" w:color="000000"/>
              <w:right w:val="nil"/>
            </w:tcBorders>
            <w:vAlign w:val="center"/>
            <w:hideMark/>
          </w:tcPr>
          <w:p w14:paraId="1A8EE8D9" w14:textId="77777777" w:rsidR="003D47CE" w:rsidRPr="003D47CE" w:rsidRDefault="003D47CE" w:rsidP="003D47CE">
            <w:pPr>
              <w:rPr>
                <w:rFonts w:ascii="Arial" w:hAnsi="Arial" w:cs="Arial"/>
                <w:color w:val="000000"/>
                <w:sz w:val="16"/>
                <w:szCs w:val="16"/>
              </w:rPr>
            </w:pPr>
          </w:p>
        </w:tc>
        <w:tc>
          <w:tcPr>
            <w:tcW w:w="1089" w:type="dxa"/>
            <w:tcBorders>
              <w:top w:val="nil"/>
              <w:left w:val="nil"/>
              <w:bottom w:val="nil"/>
              <w:right w:val="double" w:sz="6" w:space="0" w:color="auto"/>
            </w:tcBorders>
            <w:shd w:val="clear" w:color="auto" w:fill="auto"/>
            <w:noWrap/>
            <w:vAlign w:val="center"/>
            <w:hideMark/>
          </w:tcPr>
          <w:p w14:paraId="778788EC" w14:textId="77777777" w:rsidR="003D47CE" w:rsidRPr="003D47CE" w:rsidRDefault="003D47CE" w:rsidP="003D47CE">
            <w:pPr>
              <w:jc w:val="center"/>
              <w:rPr>
                <w:rFonts w:ascii="Arial" w:hAnsi="Arial" w:cs="Arial"/>
                <w:color w:val="000000"/>
                <w:sz w:val="16"/>
                <w:szCs w:val="16"/>
              </w:rPr>
            </w:pPr>
            <w:r w:rsidRPr="003D47CE">
              <w:rPr>
                <w:rFonts w:ascii="Arial" w:hAnsi="Arial" w:cs="Arial"/>
                <w:color w:val="000000"/>
                <w:sz w:val="16"/>
                <w:szCs w:val="16"/>
              </w:rPr>
              <w:t>5554800425</w:t>
            </w:r>
          </w:p>
        </w:tc>
      </w:tr>
      <w:tr w:rsidR="003D47CE" w:rsidRPr="003D47CE" w14:paraId="5E4FC8F6" w14:textId="77777777" w:rsidTr="00221357">
        <w:trPr>
          <w:trHeight w:val="164"/>
          <w:jc w:val="center"/>
        </w:trPr>
        <w:tc>
          <w:tcPr>
            <w:tcW w:w="2383" w:type="dxa"/>
            <w:tcBorders>
              <w:top w:val="nil"/>
              <w:left w:val="double" w:sz="6" w:space="0" w:color="auto"/>
              <w:bottom w:val="double" w:sz="6" w:space="0" w:color="auto"/>
              <w:right w:val="nil"/>
            </w:tcBorders>
            <w:shd w:val="clear" w:color="auto" w:fill="auto"/>
            <w:noWrap/>
            <w:vAlign w:val="center"/>
            <w:hideMark/>
          </w:tcPr>
          <w:p w14:paraId="08852F68" w14:textId="77777777" w:rsidR="003D47CE" w:rsidRPr="003D47CE" w:rsidRDefault="003D47CE" w:rsidP="003D47CE">
            <w:pPr>
              <w:jc w:val="center"/>
              <w:rPr>
                <w:rFonts w:ascii="Arial" w:hAnsi="Arial" w:cs="Arial"/>
                <w:color w:val="000000"/>
                <w:sz w:val="16"/>
                <w:szCs w:val="16"/>
              </w:rPr>
            </w:pPr>
          </w:p>
        </w:tc>
        <w:tc>
          <w:tcPr>
            <w:tcW w:w="3889" w:type="dxa"/>
            <w:tcBorders>
              <w:top w:val="nil"/>
              <w:left w:val="nil"/>
              <w:bottom w:val="double" w:sz="6" w:space="0" w:color="auto"/>
              <w:right w:val="nil"/>
            </w:tcBorders>
            <w:shd w:val="clear" w:color="auto" w:fill="auto"/>
            <w:noWrap/>
            <w:vAlign w:val="bottom"/>
            <w:hideMark/>
          </w:tcPr>
          <w:p w14:paraId="78785C54" w14:textId="77777777" w:rsidR="003D47CE" w:rsidRPr="003D47CE" w:rsidRDefault="003D47CE" w:rsidP="003D47CE">
            <w:pPr>
              <w:jc w:val="center"/>
              <w:rPr>
                <w:rFonts w:ascii="Arial" w:hAnsi="Arial" w:cs="Arial"/>
                <w:color w:val="000000"/>
                <w:sz w:val="16"/>
                <w:szCs w:val="16"/>
              </w:rPr>
            </w:pPr>
          </w:p>
        </w:tc>
        <w:tc>
          <w:tcPr>
            <w:tcW w:w="1671" w:type="dxa"/>
            <w:vMerge/>
            <w:tcBorders>
              <w:top w:val="nil"/>
              <w:left w:val="nil"/>
              <w:bottom w:val="double" w:sz="6" w:space="0" w:color="000000"/>
              <w:right w:val="nil"/>
            </w:tcBorders>
            <w:vAlign w:val="center"/>
            <w:hideMark/>
          </w:tcPr>
          <w:p w14:paraId="3C7B0185" w14:textId="77777777" w:rsidR="003D47CE" w:rsidRPr="003D47CE" w:rsidRDefault="003D47CE" w:rsidP="003D47CE">
            <w:pPr>
              <w:rPr>
                <w:rFonts w:ascii="Arial" w:hAnsi="Arial" w:cs="Arial"/>
                <w:color w:val="000000"/>
                <w:sz w:val="16"/>
                <w:szCs w:val="16"/>
              </w:rPr>
            </w:pPr>
          </w:p>
        </w:tc>
        <w:tc>
          <w:tcPr>
            <w:tcW w:w="1089" w:type="dxa"/>
            <w:tcBorders>
              <w:top w:val="nil"/>
              <w:left w:val="nil"/>
              <w:bottom w:val="double" w:sz="6" w:space="0" w:color="auto"/>
              <w:right w:val="double" w:sz="6" w:space="0" w:color="auto"/>
            </w:tcBorders>
            <w:shd w:val="clear" w:color="auto" w:fill="auto"/>
            <w:noWrap/>
            <w:vAlign w:val="center"/>
          </w:tcPr>
          <w:p w14:paraId="55F620A9" w14:textId="77777777" w:rsidR="003D47CE" w:rsidRPr="003D47CE" w:rsidRDefault="003D47CE" w:rsidP="003D47CE">
            <w:pPr>
              <w:jc w:val="center"/>
              <w:rPr>
                <w:rFonts w:ascii="Arial" w:hAnsi="Arial" w:cs="Arial"/>
                <w:color w:val="000000"/>
                <w:sz w:val="16"/>
                <w:szCs w:val="16"/>
              </w:rPr>
            </w:pPr>
          </w:p>
        </w:tc>
      </w:tr>
    </w:tbl>
    <w:p w14:paraId="35DD6FD7" w14:textId="77777777" w:rsidR="003D47CE" w:rsidRPr="003D47CE" w:rsidRDefault="003D47CE" w:rsidP="003D47CE">
      <w:pPr>
        <w:jc w:val="center"/>
        <w:rPr>
          <w:rFonts w:ascii="Arial" w:hAnsi="Arial" w:cs="Arial"/>
          <w:b/>
          <w:u w:val="single"/>
        </w:rPr>
      </w:pPr>
    </w:p>
    <w:p w14:paraId="0B186938" w14:textId="77777777" w:rsidR="003D47CE" w:rsidRPr="003D47CE" w:rsidRDefault="003D47CE" w:rsidP="003D47CE">
      <w:pPr>
        <w:spacing w:after="160" w:line="259" w:lineRule="auto"/>
        <w:rPr>
          <w:rFonts w:ascii="Arial" w:hAnsi="Arial" w:cs="Arial"/>
          <w:b/>
          <w:u w:val="single"/>
        </w:rPr>
      </w:pPr>
      <w:r w:rsidRPr="003D47CE">
        <w:rPr>
          <w:rFonts w:ascii="Arial" w:hAnsi="Arial" w:cs="Arial"/>
          <w:b/>
          <w:u w:val="single"/>
        </w:rPr>
        <w:br w:type="page"/>
      </w:r>
    </w:p>
    <w:p w14:paraId="42894237" w14:textId="77777777" w:rsidR="003D47CE" w:rsidRPr="003D47CE" w:rsidRDefault="003D47CE" w:rsidP="003D47CE">
      <w:pPr>
        <w:jc w:val="center"/>
        <w:rPr>
          <w:rFonts w:ascii="Arial" w:hAnsi="Arial" w:cs="Arial"/>
          <w:b/>
          <w:u w:val="single"/>
        </w:rPr>
      </w:pPr>
      <w:r w:rsidRPr="003D47CE">
        <w:rPr>
          <w:rFonts w:ascii="Arial" w:hAnsi="Arial" w:cs="Arial"/>
          <w:b/>
          <w:u w:val="single"/>
        </w:rPr>
        <w:lastRenderedPageBreak/>
        <w:t>APARTADO “G”</w:t>
      </w:r>
    </w:p>
    <w:p w14:paraId="26BE0CA7" w14:textId="77777777" w:rsidR="003D47CE" w:rsidRPr="003D47CE" w:rsidRDefault="003D47CE" w:rsidP="003D47CE">
      <w:pPr>
        <w:jc w:val="center"/>
        <w:rPr>
          <w:rFonts w:ascii="Arial" w:hAnsi="Arial" w:cs="Arial"/>
          <w:b/>
        </w:rPr>
      </w:pPr>
      <w:r w:rsidRPr="003D47CE">
        <w:rPr>
          <w:rFonts w:ascii="Arial" w:hAnsi="Arial" w:cs="Arial"/>
          <w:b/>
        </w:rPr>
        <w:t>DOMICILIOS DE JUNTAS LOCALES EJECUTIVAS</w:t>
      </w:r>
    </w:p>
    <w:p w14:paraId="63F81FE2" w14:textId="77777777" w:rsidR="003D47CE" w:rsidRPr="003D47CE" w:rsidRDefault="003D47CE" w:rsidP="003D47CE">
      <w:pPr>
        <w:jc w:val="center"/>
        <w:rPr>
          <w:rFonts w:ascii="Arial" w:hAnsi="Arial" w:cs="Arial"/>
          <w:noProof/>
        </w:rPr>
      </w:pPr>
      <w:r w:rsidRPr="003D47CE">
        <w:rPr>
          <w:rFonts w:ascii="Arial" w:eastAsia="Calibri" w:hAnsi="Arial" w:cs="Arial"/>
          <w:noProof/>
          <w:kern w:val="2"/>
          <w:lang w:eastAsia="en-US"/>
          <w14:ligatures w14:val="standardContextual"/>
        </w:rPr>
        <w:drawing>
          <wp:inline distT="0" distB="0" distL="0" distR="0" wp14:anchorId="2CC99B90" wp14:editId="4D61B249">
            <wp:extent cx="5612130" cy="7642225"/>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612130" cy="7642225"/>
                    </a:xfrm>
                    <a:prstGeom prst="rect">
                      <a:avLst/>
                    </a:prstGeom>
                    <a:noFill/>
                    <a:ln>
                      <a:noFill/>
                    </a:ln>
                  </pic:spPr>
                </pic:pic>
              </a:graphicData>
            </a:graphic>
          </wp:inline>
        </w:drawing>
      </w:r>
    </w:p>
    <w:p w14:paraId="44924CAF" w14:textId="12EDD257" w:rsidR="003D47CE" w:rsidRPr="003D47CE" w:rsidRDefault="003D47CE" w:rsidP="00221357">
      <w:pPr>
        <w:jc w:val="center"/>
        <w:rPr>
          <w:rFonts w:ascii="Arial" w:hAnsi="Arial" w:cs="Arial"/>
        </w:rPr>
      </w:pPr>
      <w:r w:rsidRPr="003D47CE">
        <w:rPr>
          <w:rFonts w:ascii="Arial" w:eastAsia="Calibri" w:hAnsi="Arial" w:cs="Arial"/>
          <w:noProof/>
          <w:kern w:val="2"/>
          <w:lang w:eastAsia="en-US"/>
          <w14:ligatures w14:val="standardContextual"/>
        </w:rPr>
        <w:lastRenderedPageBreak/>
        <w:drawing>
          <wp:inline distT="0" distB="0" distL="0" distR="0" wp14:anchorId="38018598" wp14:editId="2D6EE15A">
            <wp:extent cx="5612130" cy="7879080"/>
            <wp:effectExtent l="0" t="0" r="762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12130" cy="7879080"/>
                    </a:xfrm>
                    <a:prstGeom prst="rect">
                      <a:avLst/>
                    </a:prstGeom>
                    <a:noFill/>
                    <a:ln>
                      <a:noFill/>
                    </a:ln>
                  </pic:spPr>
                </pic:pic>
              </a:graphicData>
            </a:graphic>
          </wp:inline>
        </w:drawing>
      </w:r>
    </w:p>
    <w:p w14:paraId="3B94A3E0" w14:textId="77777777" w:rsidR="003D47CE" w:rsidRPr="003D47CE" w:rsidRDefault="003D47CE" w:rsidP="003D47CE">
      <w:pPr>
        <w:jc w:val="center"/>
        <w:rPr>
          <w:rFonts w:ascii="Arial" w:hAnsi="Arial" w:cs="Arial"/>
          <w:noProof/>
          <w:lang w:eastAsia="es-MX"/>
        </w:rPr>
      </w:pPr>
      <w:r w:rsidRPr="003D47CE">
        <w:rPr>
          <w:rFonts w:ascii="Arial" w:eastAsia="Calibri" w:hAnsi="Arial" w:cs="Arial"/>
          <w:noProof/>
          <w:kern w:val="2"/>
          <w:lang w:eastAsia="en-US"/>
          <w14:ligatures w14:val="standardContextual"/>
        </w:rPr>
        <w:lastRenderedPageBreak/>
        <w:drawing>
          <wp:inline distT="0" distB="0" distL="0" distR="0" wp14:anchorId="11C7F7F7" wp14:editId="3F807009">
            <wp:extent cx="5612130" cy="8145145"/>
            <wp:effectExtent l="0" t="0" r="7620"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12130" cy="8145145"/>
                    </a:xfrm>
                    <a:prstGeom prst="rect">
                      <a:avLst/>
                    </a:prstGeom>
                    <a:noFill/>
                    <a:ln>
                      <a:noFill/>
                    </a:ln>
                  </pic:spPr>
                </pic:pic>
              </a:graphicData>
            </a:graphic>
          </wp:inline>
        </w:drawing>
      </w:r>
    </w:p>
    <w:p w14:paraId="505F9B18" w14:textId="77777777" w:rsidR="003D47CE" w:rsidRPr="003D47CE" w:rsidRDefault="003D47CE" w:rsidP="003D47CE">
      <w:pPr>
        <w:jc w:val="center"/>
        <w:rPr>
          <w:rFonts w:ascii="Arial" w:hAnsi="Arial" w:cs="Arial"/>
          <w:b/>
          <w:u w:val="single"/>
        </w:rPr>
      </w:pPr>
      <w:r w:rsidRPr="003D47CE">
        <w:rPr>
          <w:rFonts w:ascii="Arial" w:eastAsia="Calibri" w:hAnsi="Arial" w:cs="Arial"/>
          <w:noProof/>
          <w:kern w:val="2"/>
          <w:lang w:eastAsia="en-US"/>
          <w14:ligatures w14:val="standardContextual"/>
        </w:rPr>
        <w:lastRenderedPageBreak/>
        <w:drawing>
          <wp:inline distT="0" distB="0" distL="0" distR="0" wp14:anchorId="3D56D0AD" wp14:editId="46905AA8">
            <wp:extent cx="5612130" cy="5554345"/>
            <wp:effectExtent l="0" t="0" r="7620" b="82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612130" cy="5554345"/>
                    </a:xfrm>
                    <a:prstGeom prst="rect">
                      <a:avLst/>
                    </a:prstGeom>
                    <a:noFill/>
                    <a:ln>
                      <a:noFill/>
                    </a:ln>
                  </pic:spPr>
                </pic:pic>
              </a:graphicData>
            </a:graphic>
          </wp:inline>
        </w:drawing>
      </w:r>
    </w:p>
    <w:p w14:paraId="7ECDD5EF" w14:textId="77777777" w:rsidR="003D47CE" w:rsidRPr="003D47CE" w:rsidRDefault="003D47CE" w:rsidP="003D47CE">
      <w:pPr>
        <w:jc w:val="center"/>
        <w:rPr>
          <w:rFonts w:ascii="Arial" w:hAnsi="Arial" w:cs="Arial"/>
          <w:b/>
          <w:u w:val="single"/>
        </w:rPr>
      </w:pPr>
    </w:p>
    <w:p w14:paraId="39953972" w14:textId="77777777" w:rsidR="003D47CE" w:rsidRPr="003D47CE" w:rsidRDefault="003D47CE" w:rsidP="003D47CE">
      <w:pPr>
        <w:jc w:val="center"/>
        <w:rPr>
          <w:rFonts w:ascii="Calibri" w:hAnsi="Calibri"/>
          <w:b/>
          <w:sz w:val="24"/>
          <w:szCs w:val="24"/>
          <w:u w:val="single"/>
        </w:rPr>
      </w:pPr>
    </w:p>
    <w:p w14:paraId="650E45DD" w14:textId="77777777" w:rsidR="003D47CE" w:rsidRDefault="003D47CE">
      <w:pPr>
        <w:rPr>
          <w:rFonts w:ascii="Arial" w:hAnsi="Arial" w:cs="Arial"/>
          <w:b/>
          <w:color w:val="CC0066"/>
          <w:kern w:val="32"/>
          <w:sz w:val="28"/>
          <w:lang w:val="es-ES"/>
        </w:rPr>
      </w:pPr>
      <w:r>
        <w:rPr>
          <w:rFonts w:cs="Arial"/>
          <w:color w:val="CC0066"/>
          <w:kern w:val="32"/>
          <w:sz w:val="28"/>
        </w:rPr>
        <w:br w:type="page"/>
      </w:r>
    </w:p>
    <w:p w14:paraId="7417C1F4" w14:textId="1398B96D"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6"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7" w:name="_Toc149156153"/>
      <w:r w:rsidRPr="00EF4A7F">
        <w:rPr>
          <w:rFonts w:cs="Arial"/>
          <w:color w:val="CC0066"/>
          <w:kern w:val="32"/>
          <w:sz w:val="32"/>
          <w:szCs w:val="32"/>
        </w:rPr>
        <w:lastRenderedPageBreak/>
        <w:t>ANEXO 3 “B”</w:t>
      </w:r>
      <w:bookmarkEnd w:id="134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8" w:name="_Toc149156154"/>
      <w:r w:rsidRPr="00EF4A7F">
        <w:rPr>
          <w:rFonts w:cs="Arial"/>
          <w:color w:val="CC0066"/>
          <w:kern w:val="32"/>
          <w:sz w:val="32"/>
          <w:szCs w:val="32"/>
        </w:rPr>
        <w:lastRenderedPageBreak/>
        <w:t>ANEXO 3 “C”</w:t>
      </w:r>
      <w:bookmarkEnd w:id="134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9" w:name="_Toc309618102"/>
      <w:bookmarkStart w:id="1350" w:name="_Toc314094172"/>
      <w:bookmarkStart w:id="1351" w:name="_Toc314085351"/>
      <w:bookmarkStart w:id="1352" w:name="_Toc289064608"/>
      <w:bookmarkStart w:id="135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4" w:name="_Toc149156155"/>
      <w:r w:rsidRPr="00EF4A7F">
        <w:rPr>
          <w:rFonts w:cs="Arial"/>
          <w:color w:val="CC0066"/>
          <w:kern w:val="32"/>
          <w:sz w:val="32"/>
          <w:szCs w:val="32"/>
        </w:rPr>
        <w:lastRenderedPageBreak/>
        <w:t>ANEXO 4</w:t>
      </w:r>
      <w:bookmarkEnd w:id="1349"/>
      <w:bookmarkEnd w:id="1350"/>
      <w:bookmarkEnd w:id="1351"/>
      <w:bookmarkEnd w:id="1354"/>
    </w:p>
    <w:p w14:paraId="3114AD2B" w14:textId="77777777" w:rsidR="00CC1403" w:rsidRPr="00EF4A7F" w:rsidRDefault="00624CF1">
      <w:pPr>
        <w:pStyle w:val="Ttulo1"/>
        <w:shd w:val="clear" w:color="auto" w:fill="D9D9D9" w:themeFill="background1" w:themeFillShade="D9"/>
        <w:rPr>
          <w:rFonts w:cs="Arial"/>
          <w:sz w:val="32"/>
        </w:rPr>
      </w:pPr>
      <w:bookmarkStart w:id="1355" w:name="_Toc3539030"/>
      <w:bookmarkStart w:id="1356" w:name="_Toc498523242"/>
      <w:bookmarkStart w:id="1357" w:name="_Toc19704303"/>
      <w:bookmarkStart w:id="1358" w:name="_Toc492377963"/>
      <w:bookmarkStart w:id="1359" w:name="_Toc510612363"/>
      <w:bookmarkStart w:id="1360" w:name="_Toc491181001"/>
      <w:bookmarkStart w:id="1361" w:name="_Toc94701576"/>
      <w:bookmarkStart w:id="1362" w:name="_Toc494211623"/>
      <w:bookmarkStart w:id="1363" w:name="_Toc505704926"/>
      <w:bookmarkStart w:id="1364" w:name="_Toc89112382"/>
      <w:bookmarkStart w:id="1365" w:name="_Toc23410280"/>
      <w:bookmarkStart w:id="1366" w:name="_Toc464498342"/>
      <w:bookmarkStart w:id="1367" w:name="_Toc452121420"/>
      <w:bookmarkStart w:id="1368" w:name="_Toc96092359"/>
      <w:bookmarkStart w:id="1369" w:name="_Toc487209361"/>
      <w:bookmarkStart w:id="1370" w:name="_Toc464498747"/>
      <w:bookmarkStart w:id="1371" w:name="_Toc104199040"/>
      <w:bookmarkStart w:id="1372" w:name="_Toc488428675"/>
      <w:bookmarkStart w:id="1373" w:name="_Toc496883359"/>
      <w:bookmarkStart w:id="1374" w:name="_Toc493501665"/>
      <w:bookmarkStart w:id="1375" w:name="_Toc23958046"/>
      <w:bookmarkStart w:id="1376" w:name="_Toc127378598"/>
      <w:bookmarkStart w:id="1377" w:name="_Toc127981556"/>
      <w:bookmarkStart w:id="1378" w:name="_Toc144317525"/>
      <w:bookmarkStart w:id="1379" w:name="_Toc149156156"/>
      <w:r w:rsidRPr="00EF4A7F">
        <w:rPr>
          <w:rFonts w:cs="Arial"/>
          <w:kern w:val="32"/>
          <w:sz w:val="28"/>
          <w:szCs w:val="32"/>
        </w:rPr>
        <w:t>Declaración de integridad</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bookmarkEnd w:id="1352"/>
    <w:bookmarkEnd w:id="135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0" w:name="_Toc434004150"/>
      <w:bookmarkStart w:id="138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2" w:name="_Toc149156157"/>
      <w:r w:rsidRPr="00EF4A7F">
        <w:rPr>
          <w:rFonts w:cs="Arial"/>
          <w:color w:val="CC0066"/>
          <w:kern w:val="32"/>
          <w:sz w:val="32"/>
          <w:szCs w:val="32"/>
        </w:rPr>
        <w:lastRenderedPageBreak/>
        <w:t>ANEXO 5</w:t>
      </w:r>
      <w:bookmarkEnd w:id="1380"/>
      <w:bookmarkEnd w:id="1381"/>
      <w:bookmarkEnd w:id="138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4" w:name="_Toc149156158"/>
      <w:r w:rsidRPr="00EF4A7F">
        <w:rPr>
          <w:rFonts w:cs="Arial"/>
          <w:color w:val="CC0066"/>
          <w:kern w:val="32"/>
          <w:sz w:val="32"/>
          <w:szCs w:val="32"/>
        </w:rPr>
        <w:lastRenderedPageBreak/>
        <w:t xml:space="preserve">ANEXO </w:t>
      </w:r>
      <w:bookmarkEnd w:id="1383"/>
      <w:r w:rsidRPr="00EF4A7F">
        <w:rPr>
          <w:rFonts w:cs="Arial"/>
          <w:color w:val="CC0066"/>
          <w:kern w:val="32"/>
          <w:sz w:val="32"/>
          <w:szCs w:val="32"/>
        </w:rPr>
        <w:t>6</w:t>
      </w:r>
      <w:bookmarkEnd w:id="138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66"/>
          <w:footerReference w:type="default" r:id="rId67"/>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7" w:name="_Toc434004152"/>
      <w:bookmarkStart w:id="1388" w:name="_Toc149156159"/>
      <w:r w:rsidRPr="00EF4A7F">
        <w:rPr>
          <w:rFonts w:cs="Arial"/>
          <w:color w:val="CC0066"/>
          <w:kern w:val="32"/>
          <w:sz w:val="32"/>
          <w:szCs w:val="32"/>
        </w:rPr>
        <w:t xml:space="preserve">ANEXO </w:t>
      </w:r>
      <w:bookmarkEnd w:id="1387"/>
      <w:r w:rsidRPr="00EF4A7F">
        <w:rPr>
          <w:rFonts w:cs="Arial"/>
          <w:color w:val="CC0066"/>
          <w:kern w:val="32"/>
          <w:sz w:val="32"/>
          <w:szCs w:val="32"/>
        </w:rPr>
        <w:t>7</w:t>
      </w:r>
      <w:bookmarkEnd w:id="1388"/>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9" w:name="_Toc434004153"/>
      <w:bookmarkEnd w:id="1385"/>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57A62430" w14:textId="77777777" w:rsidR="00816B43" w:rsidRDefault="00816B43" w:rsidP="005201E7">
      <w:pPr>
        <w:jc w:val="both"/>
        <w:outlineLvl w:val="0"/>
        <w:rPr>
          <w:rFonts w:ascii="Arial" w:hAnsi="Arial" w:cs="Arial"/>
          <w:b/>
          <w:u w:val="single"/>
        </w:rPr>
      </w:pPr>
    </w:p>
    <w:p w14:paraId="40837E6A" w14:textId="20AA6563" w:rsidR="00816B43" w:rsidRPr="005201E7" w:rsidRDefault="005201E7" w:rsidP="005201E7">
      <w:pPr>
        <w:spacing w:after="200" w:line="276" w:lineRule="auto"/>
        <w:jc w:val="center"/>
        <w:rPr>
          <w:rFonts w:ascii="Arial" w:eastAsia="Calibri" w:hAnsi="Arial" w:cs="Arial"/>
          <w:b/>
          <w:sz w:val="22"/>
          <w:szCs w:val="22"/>
          <w:lang w:eastAsia="en-US"/>
        </w:rPr>
      </w:pPr>
      <w:r w:rsidRPr="005201E7">
        <w:rPr>
          <w:rFonts w:ascii="Arial" w:eastAsia="Calibri" w:hAnsi="Arial" w:cs="Arial"/>
          <w:b/>
          <w:sz w:val="22"/>
          <w:szCs w:val="22"/>
          <w:lang w:eastAsia="en-US"/>
        </w:rPr>
        <w:t>COMISIÓN</w:t>
      </w:r>
    </w:p>
    <w:tbl>
      <w:tblPr>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53"/>
        <w:gridCol w:w="2711"/>
        <w:gridCol w:w="2959"/>
      </w:tblGrid>
      <w:tr w:rsidR="008823CD" w:rsidRPr="008823CD" w14:paraId="58B3196A" w14:textId="77777777" w:rsidTr="00942CE8">
        <w:trPr>
          <w:jc w:val="center"/>
        </w:trPr>
        <w:tc>
          <w:tcPr>
            <w:tcW w:w="4253" w:type="dxa"/>
          </w:tcPr>
          <w:p w14:paraId="32FF7EE5" w14:textId="77777777" w:rsidR="008823CD" w:rsidRPr="008823CD" w:rsidRDefault="008823CD" w:rsidP="008823CD">
            <w:pPr>
              <w:spacing w:after="200" w:line="276" w:lineRule="auto"/>
              <w:jc w:val="center"/>
              <w:rPr>
                <w:rFonts w:ascii="Arial" w:eastAsia="Calibri" w:hAnsi="Arial" w:cs="Arial"/>
                <w:b/>
                <w:sz w:val="16"/>
                <w:szCs w:val="16"/>
                <w:lang w:eastAsia="en-US"/>
              </w:rPr>
            </w:pPr>
            <w:r w:rsidRPr="008823CD">
              <w:rPr>
                <w:rFonts w:ascii="Arial" w:eastAsia="Calibri" w:hAnsi="Arial" w:cs="Arial"/>
                <w:b/>
                <w:sz w:val="16"/>
                <w:szCs w:val="16"/>
                <w:lang w:eastAsia="en-US"/>
              </w:rPr>
              <w:t>Descripción</w:t>
            </w:r>
          </w:p>
        </w:tc>
        <w:tc>
          <w:tcPr>
            <w:tcW w:w="2711" w:type="dxa"/>
          </w:tcPr>
          <w:p w14:paraId="0EB3E951" w14:textId="77777777" w:rsidR="008823CD" w:rsidRPr="008823CD" w:rsidRDefault="008823CD" w:rsidP="008823CD">
            <w:pPr>
              <w:spacing w:after="200" w:line="276" w:lineRule="auto"/>
              <w:jc w:val="center"/>
              <w:rPr>
                <w:rFonts w:ascii="Arial" w:eastAsia="Calibri" w:hAnsi="Arial" w:cs="Arial"/>
                <w:b/>
                <w:sz w:val="16"/>
                <w:szCs w:val="16"/>
                <w:lang w:eastAsia="en-US"/>
              </w:rPr>
            </w:pPr>
            <w:r w:rsidRPr="008823CD">
              <w:rPr>
                <w:rFonts w:ascii="Arial" w:eastAsia="Calibri" w:hAnsi="Arial" w:cs="Arial"/>
                <w:b/>
                <w:sz w:val="16"/>
                <w:szCs w:val="16"/>
                <w:lang w:eastAsia="en-US"/>
              </w:rPr>
              <w:t>Porcentaje de comisión (con número a dos decimales)</w:t>
            </w:r>
          </w:p>
        </w:tc>
        <w:tc>
          <w:tcPr>
            <w:tcW w:w="2959" w:type="dxa"/>
          </w:tcPr>
          <w:p w14:paraId="270A7EE7" w14:textId="77777777" w:rsidR="008823CD" w:rsidRPr="008823CD" w:rsidRDefault="008823CD" w:rsidP="008823CD">
            <w:pPr>
              <w:spacing w:after="200" w:line="276" w:lineRule="auto"/>
              <w:jc w:val="center"/>
              <w:rPr>
                <w:rFonts w:ascii="Arial" w:eastAsia="Calibri" w:hAnsi="Arial" w:cs="Arial"/>
                <w:b/>
                <w:sz w:val="16"/>
                <w:szCs w:val="16"/>
                <w:lang w:eastAsia="en-US"/>
              </w:rPr>
            </w:pPr>
            <w:r w:rsidRPr="008823CD">
              <w:rPr>
                <w:rFonts w:ascii="Arial" w:eastAsia="Calibri" w:hAnsi="Arial" w:cs="Arial"/>
                <w:b/>
                <w:sz w:val="16"/>
                <w:szCs w:val="16"/>
                <w:lang w:eastAsia="en-US"/>
              </w:rPr>
              <w:t>Porcentaje de comisión (con letra)</w:t>
            </w:r>
          </w:p>
        </w:tc>
      </w:tr>
      <w:tr w:rsidR="008823CD" w:rsidRPr="008823CD" w14:paraId="630AC21E" w14:textId="77777777" w:rsidTr="00942CE8">
        <w:trPr>
          <w:jc w:val="center"/>
        </w:trPr>
        <w:tc>
          <w:tcPr>
            <w:tcW w:w="4253" w:type="dxa"/>
          </w:tcPr>
          <w:p w14:paraId="69E2EBDF" w14:textId="77777777" w:rsidR="008823CD" w:rsidRPr="008823CD" w:rsidRDefault="008823CD" w:rsidP="008823CD">
            <w:pPr>
              <w:spacing w:after="200" w:line="276" w:lineRule="auto"/>
              <w:rPr>
                <w:rFonts w:ascii="Arial" w:eastAsia="Calibri" w:hAnsi="Arial" w:cs="Arial"/>
                <w:sz w:val="16"/>
                <w:szCs w:val="16"/>
                <w:lang w:eastAsia="en-US"/>
              </w:rPr>
            </w:pPr>
            <w:r w:rsidRPr="008823CD">
              <w:rPr>
                <w:rFonts w:ascii="Arial" w:eastAsia="Calibri" w:hAnsi="Arial" w:cs="Arial"/>
                <w:sz w:val="16"/>
                <w:szCs w:val="16"/>
                <w:lang w:eastAsia="en-US"/>
              </w:rPr>
              <w:t>Vales fin de año (navideños) 2024</w:t>
            </w:r>
          </w:p>
        </w:tc>
        <w:tc>
          <w:tcPr>
            <w:tcW w:w="2711" w:type="dxa"/>
            <w:vMerge w:val="restart"/>
          </w:tcPr>
          <w:p w14:paraId="417FA739" w14:textId="77777777" w:rsidR="008823CD" w:rsidRPr="008823CD" w:rsidRDefault="008823CD" w:rsidP="008823CD">
            <w:pPr>
              <w:spacing w:after="200" w:line="276" w:lineRule="auto"/>
              <w:jc w:val="center"/>
              <w:rPr>
                <w:rFonts w:ascii="Arial" w:eastAsia="Calibri" w:hAnsi="Arial" w:cs="Arial"/>
                <w:sz w:val="16"/>
                <w:szCs w:val="16"/>
                <w:lang w:eastAsia="en-US"/>
              </w:rPr>
            </w:pPr>
          </w:p>
        </w:tc>
        <w:tc>
          <w:tcPr>
            <w:tcW w:w="2959" w:type="dxa"/>
            <w:vMerge w:val="restart"/>
          </w:tcPr>
          <w:p w14:paraId="593F0E0C" w14:textId="77777777" w:rsidR="008823CD" w:rsidRPr="008823CD" w:rsidRDefault="008823CD" w:rsidP="008823CD">
            <w:pPr>
              <w:spacing w:after="200" w:line="276" w:lineRule="auto"/>
              <w:jc w:val="center"/>
              <w:rPr>
                <w:rFonts w:ascii="Arial" w:eastAsia="Calibri" w:hAnsi="Arial" w:cs="Arial"/>
                <w:sz w:val="16"/>
                <w:szCs w:val="16"/>
                <w:lang w:eastAsia="en-US"/>
              </w:rPr>
            </w:pPr>
          </w:p>
        </w:tc>
      </w:tr>
      <w:tr w:rsidR="008823CD" w:rsidRPr="008823CD" w14:paraId="4152EF8F" w14:textId="77777777" w:rsidTr="00942CE8">
        <w:trPr>
          <w:jc w:val="center"/>
        </w:trPr>
        <w:tc>
          <w:tcPr>
            <w:tcW w:w="4253" w:type="dxa"/>
          </w:tcPr>
          <w:p w14:paraId="2EC5D7FC" w14:textId="77777777" w:rsidR="008823CD" w:rsidRPr="008823CD" w:rsidRDefault="008823CD" w:rsidP="008823CD">
            <w:pPr>
              <w:spacing w:after="200" w:line="276" w:lineRule="auto"/>
              <w:rPr>
                <w:rFonts w:ascii="Arial" w:eastAsia="Calibri" w:hAnsi="Arial" w:cs="Arial"/>
                <w:sz w:val="16"/>
                <w:szCs w:val="16"/>
                <w:lang w:eastAsia="en-US"/>
              </w:rPr>
            </w:pPr>
            <w:r w:rsidRPr="008823CD">
              <w:rPr>
                <w:rFonts w:ascii="Arial" w:eastAsia="Calibri" w:hAnsi="Arial" w:cs="Arial"/>
                <w:sz w:val="16"/>
                <w:szCs w:val="16"/>
                <w:lang w:eastAsia="en-US"/>
              </w:rPr>
              <w:t>Vales día de reyes 2025</w:t>
            </w:r>
          </w:p>
        </w:tc>
        <w:tc>
          <w:tcPr>
            <w:tcW w:w="2711" w:type="dxa"/>
            <w:vMerge/>
          </w:tcPr>
          <w:p w14:paraId="76FBA547" w14:textId="77777777" w:rsidR="008823CD" w:rsidRPr="008823CD" w:rsidRDefault="008823CD" w:rsidP="008823CD">
            <w:pPr>
              <w:spacing w:after="200" w:line="276" w:lineRule="auto"/>
              <w:jc w:val="center"/>
              <w:rPr>
                <w:rFonts w:ascii="Arial" w:eastAsia="Calibri" w:hAnsi="Arial" w:cs="Arial"/>
                <w:sz w:val="16"/>
                <w:szCs w:val="16"/>
                <w:lang w:eastAsia="en-US"/>
              </w:rPr>
            </w:pPr>
          </w:p>
        </w:tc>
        <w:tc>
          <w:tcPr>
            <w:tcW w:w="2959" w:type="dxa"/>
            <w:vMerge/>
          </w:tcPr>
          <w:p w14:paraId="2F00809E" w14:textId="77777777" w:rsidR="008823CD" w:rsidRPr="008823CD" w:rsidRDefault="008823CD" w:rsidP="008823CD">
            <w:pPr>
              <w:spacing w:after="200" w:line="276" w:lineRule="auto"/>
              <w:jc w:val="center"/>
              <w:rPr>
                <w:rFonts w:ascii="Arial" w:eastAsia="Calibri" w:hAnsi="Arial" w:cs="Arial"/>
                <w:sz w:val="16"/>
                <w:szCs w:val="16"/>
                <w:lang w:eastAsia="en-US"/>
              </w:rPr>
            </w:pPr>
          </w:p>
        </w:tc>
      </w:tr>
      <w:tr w:rsidR="008823CD" w:rsidRPr="008823CD" w14:paraId="6C9CE9E5" w14:textId="77777777" w:rsidTr="00942CE8">
        <w:trPr>
          <w:jc w:val="center"/>
        </w:trPr>
        <w:tc>
          <w:tcPr>
            <w:tcW w:w="4253" w:type="dxa"/>
          </w:tcPr>
          <w:p w14:paraId="25BD29B3" w14:textId="77777777" w:rsidR="008823CD" w:rsidRPr="008823CD" w:rsidRDefault="008823CD" w:rsidP="008823CD">
            <w:pPr>
              <w:spacing w:after="200" w:line="276" w:lineRule="auto"/>
              <w:rPr>
                <w:rFonts w:ascii="Arial" w:eastAsia="Calibri" w:hAnsi="Arial" w:cs="Arial"/>
                <w:sz w:val="16"/>
                <w:szCs w:val="16"/>
                <w:lang w:eastAsia="en-US"/>
              </w:rPr>
            </w:pPr>
            <w:r w:rsidRPr="008823CD">
              <w:rPr>
                <w:rFonts w:ascii="Arial" w:eastAsia="Calibri" w:hAnsi="Arial" w:cs="Arial"/>
                <w:sz w:val="16"/>
                <w:szCs w:val="16"/>
                <w:lang w:eastAsia="en-US"/>
              </w:rPr>
              <w:t>Vales día del niño 2025</w:t>
            </w:r>
          </w:p>
        </w:tc>
        <w:tc>
          <w:tcPr>
            <w:tcW w:w="2711" w:type="dxa"/>
            <w:vMerge/>
          </w:tcPr>
          <w:p w14:paraId="64F58F51" w14:textId="77777777" w:rsidR="008823CD" w:rsidRPr="008823CD" w:rsidRDefault="008823CD" w:rsidP="008823CD">
            <w:pPr>
              <w:spacing w:after="200" w:line="276" w:lineRule="auto"/>
              <w:rPr>
                <w:rFonts w:ascii="Arial" w:eastAsia="Calibri" w:hAnsi="Arial" w:cs="Arial"/>
                <w:sz w:val="16"/>
                <w:szCs w:val="16"/>
                <w:lang w:eastAsia="en-US"/>
              </w:rPr>
            </w:pPr>
          </w:p>
        </w:tc>
        <w:tc>
          <w:tcPr>
            <w:tcW w:w="2959" w:type="dxa"/>
            <w:vMerge/>
          </w:tcPr>
          <w:p w14:paraId="3B8807B8" w14:textId="77777777" w:rsidR="008823CD" w:rsidRPr="008823CD" w:rsidRDefault="008823CD" w:rsidP="008823CD">
            <w:pPr>
              <w:spacing w:after="200" w:line="276" w:lineRule="auto"/>
              <w:rPr>
                <w:rFonts w:ascii="Arial" w:eastAsia="Calibri" w:hAnsi="Arial" w:cs="Arial"/>
                <w:sz w:val="16"/>
                <w:szCs w:val="16"/>
                <w:lang w:eastAsia="en-US"/>
              </w:rPr>
            </w:pPr>
          </w:p>
        </w:tc>
      </w:tr>
      <w:tr w:rsidR="008823CD" w:rsidRPr="008823CD" w14:paraId="4273F59B" w14:textId="77777777" w:rsidTr="00942CE8">
        <w:trPr>
          <w:jc w:val="center"/>
        </w:trPr>
        <w:tc>
          <w:tcPr>
            <w:tcW w:w="4253" w:type="dxa"/>
          </w:tcPr>
          <w:p w14:paraId="5AC5DE0A" w14:textId="77777777" w:rsidR="008823CD" w:rsidRPr="008823CD" w:rsidRDefault="008823CD" w:rsidP="008823CD">
            <w:pPr>
              <w:spacing w:after="200" w:line="276" w:lineRule="auto"/>
              <w:rPr>
                <w:rFonts w:ascii="Arial" w:eastAsia="Calibri" w:hAnsi="Arial" w:cs="Arial"/>
                <w:sz w:val="16"/>
                <w:szCs w:val="16"/>
                <w:lang w:eastAsia="en-US"/>
              </w:rPr>
            </w:pPr>
            <w:r w:rsidRPr="008823CD">
              <w:rPr>
                <w:rFonts w:ascii="Arial" w:eastAsia="Calibri" w:hAnsi="Arial" w:cs="Arial"/>
                <w:sz w:val="16"/>
                <w:szCs w:val="16"/>
                <w:lang w:eastAsia="en-US"/>
              </w:rPr>
              <w:t>Vales día de la madre 2025</w:t>
            </w:r>
          </w:p>
        </w:tc>
        <w:tc>
          <w:tcPr>
            <w:tcW w:w="2711" w:type="dxa"/>
            <w:vMerge/>
          </w:tcPr>
          <w:p w14:paraId="73E41C8B" w14:textId="77777777" w:rsidR="008823CD" w:rsidRPr="008823CD" w:rsidRDefault="008823CD" w:rsidP="008823CD">
            <w:pPr>
              <w:spacing w:after="200" w:line="276" w:lineRule="auto"/>
              <w:rPr>
                <w:rFonts w:ascii="Arial" w:eastAsia="Calibri" w:hAnsi="Arial" w:cs="Arial"/>
                <w:sz w:val="16"/>
                <w:szCs w:val="16"/>
                <w:lang w:eastAsia="en-US"/>
              </w:rPr>
            </w:pPr>
          </w:p>
        </w:tc>
        <w:tc>
          <w:tcPr>
            <w:tcW w:w="2959" w:type="dxa"/>
            <w:vMerge/>
          </w:tcPr>
          <w:p w14:paraId="1127E474" w14:textId="77777777" w:rsidR="008823CD" w:rsidRPr="008823CD" w:rsidRDefault="008823CD" w:rsidP="008823CD">
            <w:pPr>
              <w:spacing w:after="200" w:line="276" w:lineRule="auto"/>
              <w:rPr>
                <w:rFonts w:ascii="Arial" w:eastAsia="Calibri" w:hAnsi="Arial" w:cs="Arial"/>
                <w:sz w:val="16"/>
                <w:szCs w:val="16"/>
                <w:lang w:eastAsia="en-US"/>
              </w:rPr>
            </w:pPr>
          </w:p>
        </w:tc>
      </w:tr>
      <w:tr w:rsidR="008823CD" w:rsidRPr="008823CD" w14:paraId="7B3E1599" w14:textId="77777777" w:rsidTr="00942CE8">
        <w:trPr>
          <w:jc w:val="center"/>
        </w:trPr>
        <w:tc>
          <w:tcPr>
            <w:tcW w:w="4253" w:type="dxa"/>
          </w:tcPr>
          <w:p w14:paraId="75A20F60" w14:textId="77777777" w:rsidR="008823CD" w:rsidRPr="008823CD" w:rsidRDefault="008823CD" w:rsidP="008823CD">
            <w:pPr>
              <w:spacing w:after="200" w:line="276" w:lineRule="auto"/>
              <w:rPr>
                <w:rFonts w:ascii="Arial" w:eastAsia="Calibri" w:hAnsi="Arial" w:cs="Arial"/>
                <w:sz w:val="16"/>
                <w:szCs w:val="16"/>
                <w:lang w:eastAsia="en-US"/>
              </w:rPr>
            </w:pPr>
            <w:r w:rsidRPr="008823CD">
              <w:rPr>
                <w:rFonts w:ascii="Arial" w:eastAsia="Calibri" w:hAnsi="Arial" w:cs="Arial"/>
                <w:sz w:val="16"/>
                <w:szCs w:val="16"/>
                <w:lang w:eastAsia="en-US"/>
              </w:rPr>
              <w:t>Vales día del padre 2025</w:t>
            </w:r>
          </w:p>
        </w:tc>
        <w:tc>
          <w:tcPr>
            <w:tcW w:w="2711" w:type="dxa"/>
            <w:vMerge/>
          </w:tcPr>
          <w:p w14:paraId="6534CE6F" w14:textId="77777777" w:rsidR="008823CD" w:rsidRPr="008823CD" w:rsidRDefault="008823CD" w:rsidP="008823CD">
            <w:pPr>
              <w:spacing w:after="200" w:line="276" w:lineRule="auto"/>
              <w:rPr>
                <w:rFonts w:ascii="Arial" w:eastAsia="Calibri" w:hAnsi="Arial" w:cs="Arial"/>
                <w:sz w:val="16"/>
                <w:szCs w:val="16"/>
                <w:lang w:eastAsia="en-US"/>
              </w:rPr>
            </w:pPr>
          </w:p>
        </w:tc>
        <w:tc>
          <w:tcPr>
            <w:tcW w:w="2959" w:type="dxa"/>
            <w:vMerge/>
          </w:tcPr>
          <w:p w14:paraId="35E05C34" w14:textId="77777777" w:rsidR="008823CD" w:rsidRPr="008823CD" w:rsidRDefault="008823CD" w:rsidP="008823CD">
            <w:pPr>
              <w:spacing w:after="200" w:line="276" w:lineRule="auto"/>
              <w:rPr>
                <w:rFonts w:ascii="Arial" w:eastAsia="Calibri" w:hAnsi="Arial" w:cs="Arial"/>
                <w:sz w:val="16"/>
                <w:szCs w:val="16"/>
                <w:lang w:eastAsia="en-US"/>
              </w:rPr>
            </w:pPr>
          </w:p>
        </w:tc>
      </w:tr>
    </w:tbl>
    <w:p w14:paraId="002FB3BF" w14:textId="77777777" w:rsidR="00672CFF" w:rsidRDefault="00672CFF" w:rsidP="0009416D">
      <w:pPr>
        <w:suppressAutoHyphens/>
        <w:rPr>
          <w:rFonts w:ascii="Arial" w:hAnsi="Arial" w:cs="Arial"/>
          <w:bCs/>
        </w:rPr>
      </w:pPr>
    </w:p>
    <w:p w14:paraId="2C19423F" w14:textId="77777777" w:rsidR="003B2280" w:rsidRPr="003B2280" w:rsidRDefault="003B2280" w:rsidP="003B2280">
      <w:pPr>
        <w:spacing w:after="200" w:line="276" w:lineRule="auto"/>
        <w:jc w:val="center"/>
        <w:rPr>
          <w:rFonts w:ascii="Arial" w:eastAsia="Calibri" w:hAnsi="Arial" w:cs="Arial"/>
          <w:b/>
          <w:sz w:val="22"/>
          <w:szCs w:val="22"/>
          <w:lang w:eastAsia="en-US"/>
        </w:rPr>
      </w:pPr>
      <w:r w:rsidRPr="003B2280">
        <w:rPr>
          <w:rFonts w:ascii="Arial" w:eastAsia="Calibri" w:hAnsi="Arial" w:cs="Arial"/>
          <w:b/>
          <w:sz w:val="22"/>
          <w:szCs w:val="22"/>
          <w:lang w:eastAsia="en-US"/>
        </w:rPr>
        <w:t>BONIFICACIÓN</w:t>
      </w:r>
    </w:p>
    <w:tbl>
      <w:tblPr>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53"/>
        <w:gridCol w:w="2711"/>
        <w:gridCol w:w="2959"/>
      </w:tblGrid>
      <w:tr w:rsidR="004A3C64" w:rsidRPr="004A3C64" w14:paraId="715FAB43" w14:textId="77777777" w:rsidTr="00942CE8">
        <w:trPr>
          <w:jc w:val="center"/>
        </w:trPr>
        <w:tc>
          <w:tcPr>
            <w:tcW w:w="4253" w:type="dxa"/>
          </w:tcPr>
          <w:p w14:paraId="40EF0F33" w14:textId="77777777" w:rsidR="004A3C64" w:rsidRPr="004A3C64" w:rsidRDefault="004A3C64" w:rsidP="004A3C64">
            <w:pPr>
              <w:spacing w:after="200" w:line="276" w:lineRule="auto"/>
              <w:jc w:val="center"/>
              <w:rPr>
                <w:rFonts w:ascii="Arial" w:eastAsia="Calibri" w:hAnsi="Arial" w:cs="Arial"/>
                <w:b/>
                <w:sz w:val="16"/>
                <w:szCs w:val="16"/>
                <w:lang w:eastAsia="en-US"/>
              </w:rPr>
            </w:pPr>
            <w:r w:rsidRPr="004A3C64">
              <w:rPr>
                <w:rFonts w:ascii="Arial" w:eastAsia="Calibri" w:hAnsi="Arial" w:cs="Arial"/>
                <w:b/>
                <w:sz w:val="16"/>
                <w:szCs w:val="16"/>
                <w:lang w:eastAsia="en-US"/>
              </w:rPr>
              <w:t>Descripción</w:t>
            </w:r>
          </w:p>
        </w:tc>
        <w:tc>
          <w:tcPr>
            <w:tcW w:w="2711" w:type="dxa"/>
          </w:tcPr>
          <w:p w14:paraId="2E26DFD6" w14:textId="3497443D" w:rsidR="004A3C64" w:rsidRPr="004A3C64" w:rsidRDefault="004A3C64" w:rsidP="004A3C64">
            <w:pPr>
              <w:spacing w:after="200" w:line="276" w:lineRule="auto"/>
              <w:jc w:val="center"/>
              <w:rPr>
                <w:rFonts w:ascii="Arial" w:eastAsia="Calibri" w:hAnsi="Arial" w:cs="Arial"/>
                <w:b/>
                <w:sz w:val="16"/>
                <w:szCs w:val="16"/>
                <w:lang w:eastAsia="en-US"/>
              </w:rPr>
            </w:pPr>
            <w:r w:rsidRPr="004A3C64">
              <w:rPr>
                <w:rFonts w:ascii="Arial" w:eastAsia="Calibri" w:hAnsi="Arial" w:cs="Arial"/>
                <w:b/>
                <w:sz w:val="16"/>
                <w:szCs w:val="16"/>
                <w:lang w:eastAsia="en-US"/>
              </w:rPr>
              <w:t>Porcentaje de bonificación (con número a dos decimales)</w:t>
            </w:r>
          </w:p>
        </w:tc>
        <w:tc>
          <w:tcPr>
            <w:tcW w:w="2959" w:type="dxa"/>
          </w:tcPr>
          <w:p w14:paraId="2465D316" w14:textId="77777777" w:rsidR="004A3C64" w:rsidRPr="004A3C64" w:rsidRDefault="004A3C64" w:rsidP="004A3C64">
            <w:pPr>
              <w:spacing w:after="200" w:line="276" w:lineRule="auto"/>
              <w:jc w:val="center"/>
              <w:rPr>
                <w:rFonts w:ascii="Arial" w:eastAsia="Calibri" w:hAnsi="Arial" w:cs="Arial"/>
                <w:b/>
                <w:sz w:val="16"/>
                <w:szCs w:val="16"/>
                <w:lang w:eastAsia="en-US"/>
              </w:rPr>
            </w:pPr>
            <w:r w:rsidRPr="004A3C64">
              <w:rPr>
                <w:rFonts w:ascii="Arial" w:eastAsia="Calibri" w:hAnsi="Arial" w:cs="Arial"/>
                <w:b/>
                <w:sz w:val="16"/>
                <w:szCs w:val="16"/>
                <w:lang w:eastAsia="en-US"/>
              </w:rPr>
              <w:t>Porcentaje de bonificación (con letra)</w:t>
            </w:r>
          </w:p>
        </w:tc>
      </w:tr>
      <w:tr w:rsidR="004A3C64" w:rsidRPr="004A3C64" w14:paraId="7B2B09EE" w14:textId="77777777" w:rsidTr="00942CE8">
        <w:trPr>
          <w:jc w:val="center"/>
        </w:trPr>
        <w:tc>
          <w:tcPr>
            <w:tcW w:w="4253" w:type="dxa"/>
          </w:tcPr>
          <w:p w14:paraId="7E3A12FC" w14:textId="77777777" w:rsidR="004A3C64" w:rsidRPr="004A3C64" w:rsidRDefault="004A3C64" w:rsidP="004A3C64">
            <w:pPr>
              <w:spacing w:after="200" w:line="276" w:lineRule="auto"/>
              <w:rPr>
                <w:rFonts w:ascii="Arial" w:eastAsia="Calibri" w:hAnsi="Arial" w:cs="Arial"/>
                <w:sz w:val="16"/>
                <w:szCs w:val="16"/>
                <w:lang w:eastAsia="en-US"/>
              </w:rPr>
            </w:pPr>
            <w:r w:rsidRPr="004A3C64">
              <w:rPr>
                <w:rFonts w:ascii="Arial" w:eastAsia="Calibri" w:hAnsi="Arial" w:cs="Arial"/>
                <w:sz w:val="16"/>
                <w:szCs w:val="16"/>
                <w:lang w:eastAsia="en-US"/>
              </w:rPr>
              <w:t>Vales fin de año (navideños) 2024</w:t>
            </w:r>
          </w:p>
        </w:tc>
        <w:tc>
          <w:tcPr>
            <w:tcW w:w="2711" w:type="dxa"/>
            <w:vMerge w:val="restart"/>
          </w:tcPr>
          <w:p w14:paraId="14F7523F" w14:textId="77777777" w:rsidR="004A3C64" w:rsidRPr="004A3C64" w:rsidRDefault="004A3C64" w:rsidP="004A3C64">
            <w:pPr>
              <w:spacing w:after="200" w:line="276" w:lineRule="auto"/>
              <w:jc w:val="center"/>
              <w:rPr>
                <w:rFonts w:ascii="Arial" w:eastAsia="Calibri" w:hAnsi="Arial" w:cs="Arial"/>
                <w:sz w:val="16"/>
                <w:szCs w:val="16"/>
                <w:lang w:eastAsia="en-US"/>
              </w:rPr>
            </w:pPr>
          </w:p>
        </w:tc>
        <w:tc>
          <w:tcPr>
            <w:tcW w:w="2959" w:type="dxa"/>
            <w:vMerge w:val="restart"/>
          </w:tcPr>
          <w:p w14:paraId="6F1B08BC" w14:textId="77777777" w:rsidR="004A3C64" w:rsidRPr="004A3C64" w:rsidRDefault="004A3C64" w:rsidP="004A3C64">
            <w:pPr>
              <w:spacing w:after="200" w:line="276" w:lineRule="auto"/>
              <w:jc w:val="center"/>
              <w:rPr>
                <w:rFonts w:ascii="Arial" w:eastAsia="Calibri" w:hAnsi="Arial" w:cs="Arial"/>
                <w:sz w:val="16"/>
                <w:szCs w:val="16"/>
                <w:lang w:eastAsia="en-US"/>
              </w:rPr>
            </w:pPr>
          </w:p>
        </w:tc>
      </w:tr>
      <w:tr w:rsidR="004A3C64" w:rsidRPr="004A3C64" w14:paraId="2207F678" w14:textId="77777777" w:rsidTr="00942CE8">
        <w:trPr>
          <w:jc w:val="center"/>
        </w:trPr>
        <w:tc>
          <w:tcPr>
            <w:tcW w:w="4253" w:type="dxa"/>
          </w:tcPr>
          <w:p w14:paraId="3D28F68F" w14:textId="77777777" w:rsidR="004A3C64" w:rsidRPr="004A3C64" w:rsidRDefault="004A3C64" w:rsidP="004A3C64">
            <w:pPr>
              <w:spacing w:after="200" w:line="276" w:lineRule="auto"/>
              <w:rPr>
                <w:rFonts w:ascii="Arial" w:eastAsia="Calibri" w:hAnsi="Arial" w:cs="Arial"/>
                <w:sz w:val="16"/>
                <w:szCs w:val="16"/>
                <w:lang w:eastAsia="en-US"/>
              </w:rPr>
            </w:pPr>
            <w:r w:rsidRPr="004A3C64">
              <w:rPr>
                <w:rFonts w:ascii="Arial" w:eastAsia="Calibri" w:hAnsi="Arial" w:cs="Arial"/>
                <w:sz w:val="16"/>
                <w:szCs w:val="16"/>
                <w:lang w:eastAsia="en-US"/>
              </w:rPr>
              <w:t>Vales día de reyes 2025</w:t>
            </w:r>
          </w:p>
        </w:tc>
        <w:tc>
          <w:tcPr>
            <w:tcW w:w="2711" w:type="dxa"/>
            <w:vMerge/>
          </w:tcPr>
          <w:p w14:paraId="6787929B" w14:textId="77777777" w:rsidR="004A3C64" w:rsidRPr="004A3C64" w:rsidRDefault="004A3C64" w:rsidP="004A3C64">
            <w:pPr>
              <w:spacing w:after="200" w:line="276" w:lineRule="auto"/>
              <w:jc w:val="center"/>
              <w:rPr>
                <w:rFonts w:ascii="Arial" w:eastAsia="Calibri" w:hAnsi="Arial" w:cs="Arial"/>
                <w:sz w:val="16"/>
                <w:szCs w:val="16"/>
                <w:lang w:eastAsia="en-US"/>
              </w:rPr>
            </w:pPr>
          </w:p>
        </w:tc>
        <w:tc>
          <w:tcPr>
            <w:tcW w:w="2959" w:type="dxa"/>
            <w:vMerge/>
          </w:tcPr>
          <w:p w14:paraId="57102929" w14:textId="77777777" w:rsidR="004A3C64" w:rsidRPr="004A3C64" w:rsidRDefault="004A3C64" w:rsidP="004A3C64">
            <w:pPr>
              <w:spacing w:after="200" w:line="276" w:lineRule="auto"/>
              <w:jc w:val="center"/>
              <w:rPr>
                <w:rFonts w:ascii="Arial" w:eastAsia="Calibri" w:hAnsi="Arial" w:cs="Arial"/>
                <w:sz w:val="16"/>
                <w:szCs w:val="16"/>
                <w:lang w:eastAsia="en-US"/>
              </w:rPr>
            </w:pPr>
          </w:p>
        </w:tc>
      </w:tr>
      <w:tr w:rsidR="004A3C64" w:rsidRPr="004A3C64" w14:paraId="03F8316F" w14:textId="77777777" w:rsidTr="00942CE8">
        <w:trPr>
          <w:jc w:val="center"/>
        </w:trPr>
        <w:tc>
          <w:tcPr>
            <w:tcW w:w="4253" w:type="dxa"/>
          </w:tcPr>
          <w:p w14:paraId="268714A4" w14:textId="77777777" w:rsidR="004A3C64" w:rsidRPr="004A3C64" w:rsidRDefault="004A3C64" w:rsidP="004A3C64">
            <w:pPr>
              <w:spacing w:after="200" w:line="276" w:lineRule="auto"/>
              <w:rPr>
                <w:rFonts w:ascii="Arial" w:eastAsia="Calibri" w:hAnsi="Arial" w:cs="Arial"/>
                <w:sz w:val="16"/>
                <w:szCs w:val="16"/>
                <w:lang w:eastAsia="en-US"/>
              </w:rPr>
            </w:pPr>
            <w:r w:rsidRPr="004A3C64">
              <w:rPr>
                <w:rFonts w:ascii="Arial" w:eastAsia="Calibri" w:hAnsi="Arial" w:cs="Arial"/>
                <w:sz w:val="16"/>
                <w:szCs w:val="16"/>
                <w:lang w:eastAsia="en-US"/>
              </w:rPr>
              <w:t>Vales día del niño 2025</w:t>
            </w:r>
          </w:p>
        </w:tc>
        <w:tc>
          <w:tcPr>
            <w:tcW w:w="2711" w:type="dxa"/>
            <w:vMerge/>
          </w:tcPr>
          <w:p w14:paraId="272F9027" w14:textId="77777777" w:rsidR="004A3C64" w:rsidRPr="004A3C64" w:rsidRDefault="004A3C64" w:rsidP="004A3C64">
            <w:pPr>
              <w:spacing w:after="200" w:line="276" w:lineRule="auto"/>
              <w:rPr>
                <w:rFonts w:ascii="Arial" w:eastAsia="Calibri" w:hAnsi="Arial" w:cs="Arial"/>
                <w:sz w:val="16"/>
                <w:szCs w:val="16"/>
                <w:lang w:eastAsia="en-US"/>
              </w:rPr>
            </w:pPr>
          </w:p>
        </w:tc>
        <w:tc>
          <w:tcPr>
            <w:tcW w:w="2959" w:type="dxa"/>
            <w:vMerge/>
          </w:tcPr>
          <w:p w14:paraId="66B9E0F6" w14:textId="77777777" w:rsidR="004A3C64" w:rsidRPr="004A3C64" w:rsidRDefault="004A3C64" w:rsidP="004A3C64">
            <w:pPr>
              <w:spacing w:after="200" w:line="276" w:lineRule="auto"/>
              <w:rPr>
                <w:rFonts w:ascii="Arial" w:eastAsia="Calibri" w:hAnsi="Arial" w:cs="Arial"/>
                <w:sz w:val="16"/>
                <w:szCs w:val="16"/>
                <w:lang w:eastAsia="en-US"/>
              </w:rPr>
            </w:pPr>
          </w:p>
        </w:tc>
      </w:tr>
      <w:tr w:rsidR="004A3C64" w:rsidRPr="004A3C64" w14:paraId="383C071E" w14:textId="77777777" w:rsidTr="00942CE8">
        <w:trPr>
          <w:jc w:val="center"/>
        </w:trPr>
        <w:tc>
          <w:tcPr>
            <w:tcW w:w="4253" w:type="dxa"/>
          </w:tcPr>
          <w:p w14:paraId="638D30A9" w14:textId="77777777" w:rsidR="004A3C64" w:rsidRPr="004A3C64" w:rsidRDefault="004A3C64" w:rsidP="004A3C64">
            <w:pPr>
              <w:spacing w:after="200" w:line="276" w:lineRule="auto"/>
              <w:rPr>
                <w:rFonts w:ascii="Arial" w:eastAsia="Calibri" w:hAnsi="Arial" w:cs="Arial"/>
                <w:sz w:val="16"/>
                <w:szCs w:val="16"/>
                <w:lang w:eastAsia="en-US"/>
              </w:rPr>
            </w:pPr>
            <w:r w:rsidRPr="004A3C64">
              <w:rPr>
                <w:rFonts w:ascii="Arial" w:eastAsia="Calibri" w:hAnsi="Arial" w:cs="Arial"/>
                <w:sz w:val="16"/>
                <w:szCs w:val="16"/>
                <w:lang w:eastAsia="en-US"/>
              </w:rPr>
              <w:t>Vales día de la madre 2025</w:t>
            </w:r>
          </w:p>
        </w:tc>
        <w:tc>
          <w:tcPr>
            <w:tcW w:w="2711" w:type="dxa"/>
            <w:vMerge/>
          </w:tcPr>
          <w:p w14:paraId="3A90AC38" w14:textId="77777777" w:rsidR="004A3C64" w:rsidRPr="004A3C64" w:rsidRDefault="004A3C64" w:rsidP="004A3C64">
            <w:pPr>
              <w:spacing w:after="200" w:line="276" w:lineRule="auto"/>
              <w:rPr>
                <w:rFonts w:ascii="Arial" w:eastAsia="Calibri" w:hAnsi="Arial" w:cs="Arial"/>
                <w:sz w:val="16"/>
                <w:szCs w:val="16"/>
                <w:lang w:eastAsia="en-US"/>
              </w:rPr>
            </w:pPr>
          </w:p>
        </w:tc>
        <w:tc>
          <w:tcPr>
            <w:tcW w:w="2959" w:type="dxa"/>
            <w:vMerge/>
          </w:tcPr>
          <w:p w14:paraId="5B2BBE9A" w14:textId="77777777" w:rsidR="004A3C64" w:rsidRPr="004A3C64" w:rsidRDefault="004A3C64" w:rsidP="004A3C64">
            <w:pPr>
              <w:spacing w:after="200" w:line="276" w:lineRule="auto"/>
              <w:rPr>
                <w:rFonts w:ascii="Arial" w:eastAsia="Calibri" w:hAnsi="Arial" w:cs="Arial"/>
                <w:sz w:val="16"/>
                <w:szCs w:val="16"/>
                <w:lang w:eastAsia="en-US"/>
              </w:rPr>
            </w:pPr>
          </w:p>
        </w:tc>
      </w:tr>
      <w:tr w:rsidR="004A3C64" w:rsidRPr="004A3C64" w14:paraId="0C1821DF" w14:textId="77777777" w:rsidTr="00942CE8">
        <w:trPr>
          <w:jc w:val="center"/>
        </w:trPr>
        <w:tc>
          <w:tcPr>
            <w:tcW w:w="4253" w:type="dxa"/>
          </w:tcPr>
          <w:p w14:paraId="71E9D653" w14:textId="77777777" w:rsidR="004A3C64" w:rsidRPr="004A3C64" w:rsidRDefault="004A3C64" w:rsidP="004A3C64">
            <w:pPr>
              <w:spacing w:after="200" w:line="276" w:lineRule="auto"/>
              <w:rPr>
                <w:rFonts w:ascii="Arial" w:eastAsia="Calibri" w:hAnsi="Arial" w:cs="Arial"/>
                <w:sz w:val="16"/>
                <w:szCs w:val="16"/>
                <w:lang w:eastAsia="en-US"/>
              </w:rPr>
            </w:pPr>
            <w:r w:rsidRPr="004A3C64">
              <w:rPr>
                <w:rFonts w:ascii="Arial" w:eastAsia="Calibri" w:hAnsi="Arial" w:cs="Arial"/>
                <w:sz w:val="16"/>
                <w:szCs w:val="16"/>
                <w:lang w:eastAsia="en-US"/>
              </w:rPr>
              <w:t>Vales día del padre 2025</w:t>
            </w:r>
          </w:p>
        </w:tc>
        <w:tc>
          <w:tcPr>
            <w:tcW w:w="2711" w:type="dxa"/>
            <w:vMerge/>
          </w:tcPr>
          <w:p w14:paraId="32D0127C" w14:textId="77777777" w:rsidR="004A3C64" w:rsidRPr="004A3C64" w:rsidRDefault="004A3C64" w:rsidP="004A3C64">
            <w:pPr>
              <w:spacing w:after="200" w:line="276" w:lineRule="auto"/>
              <w:rPr>
                <w:rFonts w:ascii="Arial" w:eastAsia="Calibri" w:hAnsi="Arial" w:cs="Arial"/>
                <w:sz w:val="16"/>
                <w:szCs w:val="16"/>
                <w:lang w:eastAsia="en-US"/>
              </w:rPr>
            </w:pPr>
          </w:p>
        </w:tc>
        <w:tc>
          <w:tcPr>
            <w:tcW w:w="2959" w:type="dxa"/>
            <w:vMerge/>
          </w:tcPr>
          <w:p w14:paraId="7361DAE9" w14:textId="77777777" w:rsidR="004A3C64" w:rsidRPr="004A3C64" w:rsidRDefault="004A3C64" w:rsidP="004A3C64">
            <w:pPr>
              <w:spacing w:after="200" w:line="276" w:lineRule="auto"/>
              <w:rPr>
                <w:rFonts w:ascii="Arial" w:eastAsia="Calibri" w:hAnsi="Arial" w:cs="Arial"/>
                <w:sz w:val="16"/>
                <w:szCs w:val="16"/>
                <w:lang w:eastAsia="en-US"/>
              </w:rPr>
            </w:pPr>
          </w:p>
        </w:tc>
      </w:tr>
    </w:tbl>
    <w:p w14:paraId="06DFEEFA" w14:textId="77777777" w:rsidR="00672CFF" w:rsidRDefault="00672CFF" w:rsidP="00672CFF">
      <w:pPr>
        <w:suppressAutoHyphens/>
        <w:ind w:left="-284"/>
        <w:rPr>
          <w:rFonts w:ascii="Arial" w:hAnsi="Arial" w:cs="Arial"/>
          <w:bCs/>
        </w:rPr>
      </w:pPr>
    </w:p>
    <w:p w14:paraId="3B415D31" w14:textId="77777777" w:rsidR="005201E7" w:rsidRDefault="005201E7" w:rsidP="00672CFF">
      <w:pPr>
        <w:suppressAutoHyphens/>
        <w:ind w:left="-284"/>
        <w:rPr>
          <w:rFonts w:ascii="Arial" w:hAnsi="Arial" w:cs="Arial"/>
          <w:bCs/>
        </w:rPr>
      </w:pPr>
    </w:p>
    <w:p w14:paraId="6D28D95E" w14:textId="0C78C6CA" w:rsidR="00F66305" w:rsidRPr="00F66305" w:rsidRDefault="00F66305" w:rsidP="00F66305">
      <w:pPr>
        <w:jc w:val="center"/>
        <w:rPr>
          <w:rFonts w:ascii="Arial" w:eastAsia="Calibri" w:hAnsi="Arial" w:cs="Arial"/>
          <w:b/>
          <w:sz w:val="22"/>
          <w:szCs w:val="22"/>
          <w:lang w:eastAsia="en-US"/>
        </w:rPr>
      </w:pPr>
      <w:r w:rsidRPr="00F66305">
        <w:rPr>
          <w:rFonts w:ascii="Arial" w:eastAsia="Calibri" w:hAnsi="Arial" w:cs="Arial"/>
          <w:b/>
          <w:sz w:val="22"/>
          <w:szCs w:val="22"/>
          <w:lang w:eastAsia="en-US"/>
        </w:rPr>
        <w:t>COSTO DEL MON</w:t>
      </w:r>
      <w:r w:rsidR="00F2523C">
        <w:rPr>
          <w:rFonts w:ascii="Arial" w:eastAsia="Calibri" w:hAnsi="Arial" w:cs="Arial"/>
          <w:b/>
          <w:sz w:val="22"/>
          <w:szCs w:val="22"/>
          <w:lang w:eastAsia="en-US"/>
        </w:rPr>
        <w:t>E</w:t>
      </w:r>
      <w:r w:rsidRPr="00F66305">
        <w:rPr>
          <w:rFonts w:ascii="Arial" w:eastAsia="Calibri" w:hAnsi="Arial" w:cs="Arial"/>
          <w:b/>
          <w:sz w:val="22"/>
          <w:szCs w:val="22"/>
          <w:lang w:eastAsia="en-US"/>
        </w:rPr>
        <w:t xml:space="preserve">DERO ELECTRONICO (TARJETA) </w:t>
      </w:r>
    </w:p>
    <w:p w14:paraId="5327EE92" w14:textId="77777777" w:rsidR="00F66305" w:rsidRPr="00F66305" w:rsidRDefault="00F66305" w:rsidP="00F66305">
      <w:pPr>
        <w:jc w:val="center"/>
        <w:rPr>
          <w:rFonts w:ascii="Arial" w:eastAsia="Calibri" w:hAnsi="Arial" w:cs="Arial"/>
          <w:b/>
          <w:sz w:val="22"/>
          <w:szCs w:val="22"/>
          <w:lang w:eastAsia="en-US"/>
        </w:rPr>
      </w:pPr>
      <w:r w:rsidRPr="00F66305">
        <w:rPr>
          <w:rFonts w:ascii="Arial" w:eastAsia="Calibri" w:hAnsi="Arial" w:cs="Arial"/>
          <w:b/>
          <w:sz w:val="22"/>
          <w:szCs w:val="22"/>
          <w:lang w:eastAsia="en-US"/>
        </w:rPr>
        <w:t>DE REPOSICIÓN A PARTIR DE LA 4ta EMISIÓN</w:t>
      </w:r>
    </w:p>
    <w:p w14:paraId="3DF847F5" w14:textId="77777777" w:rsidR="00F66305" w:rsidRPr="00F66305" w:rsidRDefault="00F66305" w:rsidP="00F66305">
      <w:pPr>
        <w:jc w:val="center"/>
        <w:rPr>
          <w:rFonts w:ascii="Arial" w:eastAsia="Calibri" w:hAnsi="Arial" w:cs="Arial"/>
          <w:b/>
          <w:lang w:eastAsia="en-US"/>
        </w:rPr>
      </w:pPr>
      <w:r w:rsidRPr="00F66305">
        <w:rPr>
          <w:rFonts w:ascii="Arial" w:eastAsia="Calibri" w:hAnsi="Arial" w:cs="Arial"/>
          <w:b/>
          <w:lang w:eastAsia="en-US"/>
        </w:rPr>
        <w:t>(Tal como se establece en el numeral 2 “Descripción detallada de la contratación” inciso a</w:t>
      </w:r>
      <w:proofErr w:type="gramStart"/>
      <w:r w:rsidRPr="00F66305">
        <w:rPr>
          <w:rFonts w:ascii="Arial" w:eastAsia="Calibri" w:hAnsi="Arial" w:cs="Arial"/>
          <w:b/>
          <w:lang w:eastAsia="en-US"/>
        </w:rPr>
        <w:t>) )</w:t>
      </w:r>
      <w:proofErr w:type="gramEnd"/>
    </w:p>
    <w:p w14:paraId="582F519A" w14:textId="77777777" w:rsidR="0009416D" w:rsidRDefault="0009416D" w:rsidP="00672CFF">
      <w:pPr>
        <w:suppressAutoHyphens/>
        <w:ind w:left="-284"/>
        <w:rPr>
          <w:rFonts w:ascii="Arial" w:hAnsi="Arial" w:cs="Arial"/>
          <w:bCs/>
        </w:rPr>
      </w:pPr>
    </w:p>
    <w:tbl>
      <w:tblPr>
        <w:tblW w:w="101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64"/>
        <w:gridCol w:w="3899"/>
        <w:gridCol w:w="3046"/>
      </w:tblGrid>
      <w:tr w:rsidR="0009416D" w:rsidRPr="0009416D" w14:paraId="6CB94ECB" w14:textId="77777777" w:rsidTr="0009416D">
        <w:trPr>
          <w:trHeight w:val="580"/>
          <w:jc w:val="center"/>
        </w:trPr>
        <w:tc>
          <w:tcPr>
            <w:tcW w:w="3164" w:type="dxa"/>
          </w:tcPr>
          <w:p w14:paraId="652C938C" w14:textId="77777777" w:rsidR="0009416D" w:rsidRPr="0009416D" w:rsidRDefault="0009416D" w:rsidP="0009416D">
            <w:pPr>
              <w:spacing w:after="200" w:line="276" w:lineRule="auto"/>
              <w:jc w:val="center"/>
              <w:rPr>
                <w:rFonts w:ascii="Arial" w:eastAsia="Calibri" w:hAnsi="Arial" w:cs="Arial"/>
                <w:b/>
                <w:sz w:val="16"/>
                <w:szCs w:val="16"/>
                <w:lang w:eastAsia="en-US"/>
              </w:rPr>
            </w:pPr>
            <w:r w:rsidRPr="0009416D">
              <w:rPr>
                <w:rFonts w:ascii="Arial" w:eastAsia="Calibri" w:hAnsi="Arial" w:cs="Arial"/>
                <w:b/>
                <w:sz w:val="16"/>
                <w:szCs w:val="16"/>
                <w:lang w:eastAsia="en-US"/>
              </w:rPr>
              <w:t>Descripción</w:t>
            </w:r>
          </w:p>
        </w:tc>
        <w:tc>
          <w:tcPr>
            <w:tcW w:w="3899" w:type="dxa"/>
          </w:tcPr>
          <w:p w14:paraId="7A254882" w14:textId="77777777" w:rsidR="0009416D" w:rsidRPr="0009416D" w:rsidRDefault="0009416D" w:rsidP="0009416D">
            <w:pPr>
              <w:spacing w:after="200" w:line="276" w:lineRule="auto"/>
              <w:jc w:val="center"/>
              <w:rPr>
                <w:rFonts w:ascii="Arial" w:eastAsia="Calibri" w:hAnsi="Arial" w:cs="Arial"/>
                <w:b/>
                <w:sz w:val="16"/>
                <w:szCs w:val="16"/>
                <w:lang w:eastAsia="en-US"/>
              </w:rPr>
            </w:pPr>
            <w:r w:rsidRPr="0009416D">
              <w:rPr>
                <w:rFonts w:ascii="Arial" w:eastAsia="Calibri" w:hAnsi="Arial" w:cs="Arial"/>
                <w:b/>
                <w:sz w:val="16"/>
                <w:szCs w:val="16"/>
                <w:lang w:eastAsia="en-US"/>
              </w:rPr>
              <w:t xml:space="preserve">Monto total antes de IVA (con dos </w:t>
            </w:r>
            <w:proofErr w:type="spellStart"/>
            <w:r w:rsidRPr="0009416D">
              <w:rPr>
                <w:rFonts w:ascii="Arial" w:eastAsia="Calibri" w:hAnsi="Arial" w:cs="Arial"/>
                <w:b/>
                <w:sz w:val="16"/>
                <w:szCs w:val="16"/>
                <w:lang w:eastAsia="en-US"/>
              </w:rPr>
              <w:t>décimales</w:t>
            </w:r>
            <w:proofErr w:type="spellEnd"/>
            <w:r w:rsidRPr="0009416D">
              <w:rPr>
                <w:rFonts w:ascii="Arial" w:eastAsia="Calibri" w:hAnsi="Arial" w:cs="Arial"/>
                <w:b/>
                <w:sz w:val="16"/>
                <w:szCs w:val="16"/>
                <w:lang w:eastAsia="en-US"/>
              </w:rPr>
              <w:t>) en moneda nacional</w:t>
            </w:r>
          </w:p>
        </w:tc>
        <w:tc>
          <w:tcPr>
            <w:tcW w:w="3046" w:type="dxa"/>
          </w:tcPr>
          <w:p w14:paraId="035B9D97" w14:textId="77777777" w:rsidR="0009416D" w:rsidRPr="0009416D" w:rsidRDefault="0009416D" w:rsidP="0009416D">
            <w:pPr>
              <w:spacing w:after="200" w:line="276" w:lineRule="auto"/>
              <w:jc w:val="center"/>
              <w:rPr>
                <w:rFonts w:ascii="Arial" w:eastAsia="Calibri" w:hAnsi="Arial" w:cs="Arial"/>
                <w:b/>
                <w:sz w:val="16"/>
                <w:szCs w:val="16"/>
                <w:lang w:eastAsia="en-US"/>
              </w:rPr>
            </w:pPr>
            <w:r w:rsidRPr="0009416D">
              <w:rPr>
                <w:rFonts w:ascii="Arial" w:eastAsia="Calibri" w:hAnsi="Arial" w:cs="Arial"/>
                <w:b/>
                <w:sz w:val="16"/>
                <w:szCs w:val="16"/>
                <w:lang w:eastAsia="en-US"/>
              </w:rPr>
              <w:t xml:space="preserve">Monto total antes de </w:t>
            </w:r>
            <w:proofErr w:type="gramStart"/>
            <w:r w:rsidRPr="0009416D">
              <w:rPr>
                <w:rFonts w:ascii="Arial" w:eastAsia="Calibri" w:hAnsi="Arial" w:cs="Arial"/>
                <w:b/>
                <w:sz w:val="16"/>
                <w:szCs w:val="16"/>
                <w:lang w:eastAsia="en-US"/>
              </w:rPr>
              <w:t>IVA  (</w:t>
            </w:r>
            <w:proofErr w:type="gramEnd"/>
            <w:r w:rsidRPr="0009416D">
              <w:rPr>
                <w:rFonts w:ascii="Arial" w:eastAsia="Calibri" w:hAnsi="Arial" w:cs="Arial"/>
                <w:b/>
                <w:sz w:val="16"/>
                <w:szCs w:val="16"/>
                <w:lang w:eastAsia="en-US"/>
              </w:rPr>
              <w:t>con letra)</w:t>
            </w:r>
          </w:p>
        </w:tc>
      </w:tr>
      <w:tr w:rsidR="0009416D" w:rsidRPr="0009416D" w14:paraId="3F737E82" w14:textId="77777777" w:rsidTr="0009416D">
        <w:trPr>
          <w:trHeight w:val="371"/>
          <w:jc w:val="center"/>
        </w:trPr>
        <w:tc>
          <w:tcPr>
            <w:tcW w:w="3164" w:type="dxa"/>
          </w:tcPr>
          <w:p w14:paraId="1C10B0A4" w14:textId="77777777" w:rsidR="0009416D" w:rsidRPr="0009416D" w:rsidRDefault="0009416D" w:rsidP="0009416D">
            <w:pPr>
              <w:spacing w:after="200" w:line="276" w:lineRule="auto"/>
              <w:rPr>
                <w:rFonts w:ascii="Arial" w:eastAsia="Calibri" w:hAnsi="Arial" w:cs="Arial"/>
                <w:sz w:val="16"/>
                <w:szCs w:val="16"/>
                <w:lang w:eastAsia="en-US"/>
              </w:rPr>
            </w:pPr>
            <w:r w:rsidRPr="0009416D">
              <w:rPr>
                <w:rFonts w:ascii="Arial" w:eastAsia="Calibri" w:hAnsi="Arial" w:cs="Arial"/>
                <w:sz w:val="16"/>
                <w:szCs w:val="16"/>
                <w:lang w:eastAsia="en-US"/>
              </w:rPr>
              <w:t>Vales fin de año (navideños) 2024</w:t>
            </w:r>
          </w:p>
        </w:tc>
        <w:tc>
          <w:tcPr>
            <w:tcW w:w="3899" w:type="dxa"/>
            <w:vMerge w:val="restart"/>
          </w:tcPr>
          <w:p w14:paraId="475556D3" w14:textId="77777777" w:rsidR="0009416D" w:rsidRPr="0009416D" w:rsidRDefault="0009416D" w:rsidP="0009416D">
            <w:pPr>
              <w:spacing w:after="200" w:line="276" w:lineRule="auto"/>
              <w:jc w:val="center"/>
              <w:rPr>
                <w:rFonts w:ascii="Arial" w:eastAsia="Calibri" w:hAnsi="Arial" w:cs="Arial"/>
                <w:sz w:val="16"/>
                <w:szCs w:val="16"/>
                <w:lang w:eastAsia="en-US"/>
              </w:rPr>
            </w:pPr>
          </w:p>
        </w:tc>
        <w:tc>
          <w:tcPr>
            <w:tcW w:w="3046" w:type="dxa"/>
            <w:vMerge w:val="restart"/>
          </w:tcPr>
          <w:p w14:paraId="2FF0AEED" w14:textId="77777777" w:rsidR="0009416D" w:rsidRPr="0009416D" w:rsidRDefault="0009416D" w:rsidP="0009416D">
            <w:pPr>
              <w:spacing w:after="200" w:line="276" w:lineRule="auto"/>
              <w:jc w:val="center"/>
              <w:rPr>
                <w:rFonts w:ascii="Arial" w:eastAsia="Calibri" w:hAnsi="Arial" w:cs="Arial"/>
                <w:sz w:val="16"/>
                <w:szCs w:val="16"/>
                <w:lang w:eastAsia="en-US"/>
              </w:rPr>
            </w:pPr>
          </w:p>
        </w:tc>
      </w:tr>
      <w:tr w:rsidR="0009416D" w:rsidRPr="0009416D" w14:paraId="7C850A19" w14:textId="77777777" w:rsidTr="0009416D">
        <w:trPr>
          <w:trHeight w:val="382"/>
          <w:jc w:val="center"/>
        </w:trPr>
        <w:tc>
          <w:tcPr>
            <w:tcW w:w="3164" w:type="dxa"/>
          </w:tcPr>
          <w:p w14:paraId="4CC914D9" w14:textId="77777777" w:rsidR="0009416D" w:rsidRPr="0009416D" w:rsidRDefault="0009416D" w:rsidP="0009416D">
            <w:pPr>
              <w:spacing w:after="200" w:line="276" w:lineRule="auto"/>
              <w:rPr>
                <w:rFonts w:ascii="Arial" w:eastAsia="Calibri" w:hAnsi="Arial" w:cs="Arial"/>
                <w:sz w:val="16"/>
                <w:szCs w:val="16"/>
                <w:lang w:eastAsia="en-US"/>
              </w:rPr>
            </w:pPr>
            <w:r w:rsidRPr="0009416D">
              <w:rPr>
                <w:rFonts w:ascii="Arial" w:eastAsia="Calibri" w:hAnsi="Arial" w:cs="Arial"/>
                <w:sz w:val="16"/>
                <w:szCs w:val="16"/>
                <w:lang w:eastAsia="en-US"/>
              </w:rPr>
              <w:t>Vales día de reyes 2025</w:t>
            </w:r>
          </w:p>
        </w:tc>
        <w:tc>
          <w:tcPr>
            <w:tcW w:w="3899" w:type="dxa"/>
            <w:vMerge/>
          </w:tcPr>
          <w:p w14:paraId="59319795" w14:textId="77777777" w:rsidR="0009416D" w:rsidRPr="0009416D" w:rsidRDefault="0009416D" w:rsidP="0009416D">
            <w:pPr>
              <w:spacing w:after="200" w:line="276" w:lineRule="auto"/>
              <w:jc w:val="center"/>
              <w:rPr>
                <w:rFonts w:ascii="Arial" w:eastAsia="Calibri" w:hAnsi="Arial" w:cs="Arial"/>
                <w:sz w:val="16"/>
                <w:szCs w:val="16"/>
                <w:lang w:eastAsia="en-US"/>
              </w:rPr>
            </w:pPr>
          </w:p>
        </w:tc>
        <w:tc>
          <w:tcPr>
            <w:tcW w:w="3046" w:type="dxa"/>
            <w:vMerge/>
          </w:tcPr>
          <w:p w14:paraId="5E91054B" w14:textId="77777777" w:rsidR="0009416D" w:rsidRPr="0009416D" w:rsidRDefault="0009416D" w:rsidP="0009416D">
            <w:pPr>
              <w:spacing w:after="200" w:line="276" w:lineRule="auto"/>
              <w:jc w:val="center"/>
              <w:rPr>
                <w:rFonts w:ascii="Arial" w:eastAsia="Calibri" w:hAnsi="Arial" w:cs="Arial"/>
                <w:sz w:val="16"/>
                <w:szCs w:val="16"/>
                <w:lang w:eastAsia="en-US"/>
              </w:rPr>
            </w:pPr>
          </w:p>
        </w:tc>
      </w:tr>
      <w:tr w:rsidR="0009416D" w:rsidRPr="0009416D" w14:paraId="2134942F" w14:textId="77777777" w:rsidTr="0009416D">
        <w:trPr>
          <w:trHeight w:val="382"/>
          <w:jc w:val="center"/>
        </w:trPr>
        <w:tc>
          <w:tcPr>
            <w:tcW w:w="3164" w:type="dxa"/>
          </w:tcPr>
          <w:p w14:paraId="16E16AF4" w14:textId="77777777" w:rsidR="0009416D" w:rsidRPr="0009416D" w:rsidRDefault="0009416D" w:rsidP="0009416D">
            <w:pPr>
              <w:spacing w:after="200" w:line="276" w:lineRule="auto"/>
              <w:rPr>
                <w:rFonts w:ascii="Arial" w:eastAsia="Calibri" w:hAnsi="Arial" w:cs="Arial"/>
                <w:sz w:val="16"/>
                <w:szCs w:val="16"/>
                <w:lang w:eastAsia="en-US"/>
              </w:rPr>
            </w:pPr>
            <w:r w:rsidRPr="0009416D">
              <w:rPr>
                <w:rFonts w:ascii="Arial" w:eastAsia="Calibri" w:hAnsi="Arial" w:cs="Arial"/>
                <w:sz w:val="16"/>
                <w:szCs w:val="16"/>
                <w:lang w:eastAsia="en-US"/>
              </w:rPr>
              <w:t>Vales día del niño 2025</w:t>
            </w:r>
          </w:p>
        </w:tc>
        <w:tc>
          <w:tcPr>
            <w:tcW w:w="3899" w:type="dxa"/>
            <w:vMerge/>
          </w:tcPr>
          <w:p w14:paraId="60D0CE82" w14:textId="77777777" w:rsidR="0009416D" w:rsidRPr="0009416D" w:rsidRDefault="0009416D" w:rsidP="0009416D">
            <w:pPr>
              <w:spacing w:after="200" w:line="276" w:lineRule="auto"/>
              <w:rPr>
                <w:rFonts w:ascii="Arial" w:eastAsia="Calibri" w:hAnsi="Arial" w:cs="Arial"/>
                <w:sz w:val="16"/>
                <w:szCs w:val="16"/>
                <w:lang w:eastAsia="en-US"/>
              </w:rPr>
            </w:pPr>
          </w:p>
        </w:tc>
        <w:tc>
          <w:tcPr>
            <w:tcW w:w="3046" w:type="dxa"/>
            <w:vMerge/>
          </w:tcPr>
          <w:p w14:paraId="458F3016" w14:textId="77777777" w:rsidR="0009416D" w:rsidRPr="0009416D" w:rsidRDefault="0009416D" w:rsidP="0009416D">
            <w:pPr>
              <w:spacing w:after="200" w:line="276" w:lineRule="auto"/>
              <w:rPr>
                <w:rFonts w:ascii="Arial" w:eastAsia="Calibri" w:hAnsi="Arial" w:cs="Arial"/>
                <w:sz w:val="16"/>
                <w:szCs w:val="16"/>
                <w:lang w:eastAsia="en-US"/>
              </w:rPr>
            </w:pPr>
          </w:p>
        </w:tc>
      </w:tr>
      <w:tr w:rsidR="0009416D" w:rsidRPr="0009416D" w14:paraId="6FDBB258" w14:textId="77777777" w:rsidTr="0009416D">
        <w:trPr>
          <w:trHeight w:val="371"/>
          <w:jc w:val="center"/>
        </w:trPr>
        <w:tc>
          <w:tcPr>
            <w:tcW w:w="3164" w:type="dxa"/>
          </w:tcPr>
          <w:p w14:paraId="7925A0E5" w14:textId="77777777" w:rsidR="0009416D" w:rsidRPr="0009416D" w:rsidRDefault="0009416D" w:rsidP="0009416D">
            <w:pPr>
              <w:spacing w:after="200" w:line="276" w:lineRule="auto"/>
              <w:rPr>
                <w:rFonts w:ascii="Arial" w:eastAsia="Calibri" w:hAnsi="Arial" w:cs="Arial"/>
                <w:sz w:val="16"/>
                <w:szCs w:val="16"/>
                <w:lang w:eastAsia="en-US"/>
              </w:rPr>
            </w:pPr>
            <w:r w:rsidRPr="0009416D">
              <w:rPr>
                <w:rFonts w:ascii="Arial" w:eastAsia="Calibri" w:hAnsi="Arial" w:cs="Arial"/>
                <w:sz w:val="16"/>
                <w:szCs w:val="16"/>
                <w:lang w:eastAsia="en-US"/>
              </w:rPr>
              <w:t>Vales día de la madre 2025</w:t>
            </w:r>
          </w:p>
        </w:tc>
        <w:tc>
          <w:tcPr>
            <w:tcW w:w="3899" w:type="dxa"/>
            <w:vMerge/>
          </w:tcPr>
          <w:p w14:paraId="339A5885" w14:textId="77777777" w:rsidR="0009416D" w:rsidRPr="0009416D" w:rsidRDefault="0009416D" w:rsidP="0009416D">
            <w:pPr>
              <w:spacing w:after="200" w:line="276" w:lineRule="auto"/>
              <w:rPr>
                <w:rFonts w:ascii="Arial" w:eastAsia="Calibri" w:hAnsi="Arial" w:cs="Arial"/>
                <w:sz w:val="16"/>
                <w:szCs w:val="16"/>
                <w:lang w:eastAsia="en-US"/>
              </w:rPr>
            </w:pPr>
          </w:p>
        </w:tc>
        <w:tc>
          <w:tcPr>
            <w:tcW w:w="3046" w:type="dxa"/>
            <w:vMerge/>
          </w:tcPr>
          <w:p w14:paraId="4342AC60" w14:textId="77777777" w:rsidR="0009416D" w:rsidRPr="0009416D" w:rsidRDefault="0009416D" w:rsidP="0009416D">
            <w:pPr>
              <w:spacing w:after="200" w:line="276" w:lineRule="auto"/>
              <w:rPr>
                <w:rFonts w:ascii="Arial" w:eastAsia="Calibri" w:hAnsi="Arial" w:cs="Arial"/>
                <w:sz w:val="16"/>
                <w:szCs w:val="16"/>
                <w:lang w:eastAsia="en-US"/>
              </w:rPr>
            </w:pPr>
          </w:p>
        </w:tc>
      </w:tr>
      <w:tr w:rsidR="0009416D" w:rsidRPr="0009416D" w14:paraId="2F46A4A1" w14:textId="77777777" w:rsidTr="0009416D">
        <w:trPr>
          <w:trHeight w:val="382"/>
          <w:jc w:val="center"/>
        </w:trPr>
        <w:tc>
          <w:tcPr>
            <w:tcW w:w="3164" w:type="dxa"/>
          </w:tcPr>
          <w:p w14:paraId="5A55C125" w14:textId="77777777" w:rsidR="0009416D" w:rsidRPr="0009416D" w:rsidRDefault="0009416D" w:rsidP="0009416D">
            <w:pPr>
              <w:spacing w:after="200" w:line="276" w:lineRule="auto"/>
              <w:rPr>
                <w:rFonts w:ascii="Arial" w:eastAsia="Calibri" w:hAnsi="Arial" w:cs="Arial"/>
                <w:sz w:val="16"/>
                <w:szCs w:val="16"/>
                <w:lang w:eastAsia="en-US"/>
              </w:rPr>
            </w:pPr>
            <w:r w:rsidRPr="0009416D">
              <w:rPr>
                <w:rFonts w:ascii="Arial" w:eastAsia="Calibri" w:hAnsi="Arial" w:cs="Arial"/>
                <w:sz w:val="16"/>
                <w:szCs w:val="16"/>
                <w:lang w:eastAsia="en-US"/>
              </w:rPr>
              <w:t>Vales día del padre 2025</w:t>
            </w:r>
          </w:p>
        </w:tc>
        <w:tc>
          <w:tcPr>
            <w:tcW w:w="3899" w:type="dxa"/>
            <w:vMerge/>
          </w:tcPr>
          <w:p w14:paraId="26DF86EE" w14:textId="77777777" w:rsidR="0009416D" w:rsidRPr="0009416D" w:rsidRDefault="0009416D" w:rsidP="0009416D">
            <w:pPr>
              <w:spacing w:after="200" w:line="276" w:lineRule="auto"/>
              <w:rPr>
                <w:rFonts w:ascii="Arial" w:eastAsia="Calibri" w:hAnsi="Arial" w:cs="Arial"/>
                <w:sz w:val="16"/>
                <w:szCs w:val="16"/>
                <w:lang w:eastAsia="en-US"/>
              </w:rPr>
            </w:pPr>
          </w:p>
        </w:tc>
        <w:tc>
          <w:tcPr>
            <w:tcW w:w="3046" w:type="dxa"/>
            <w:vMerge/>
          </w:tcPr>
          <w:p w14:paraId="68480DCF" w14:textId="77777777" w:rsidR="0009416D" w:rsidRPr="0009416D" w:rsidRDefault="0009416D" w:rsidP="0009416D">
            <w:pPr>
              <w:spacing w:after="200" w:line="276" w:lineRule="auto"/>
              <w:rPr>
                <w:rFonts w:ascii="Arial" w:eastAsia="Calibri" w:hAnsi="Arial" w:cs="Arial"/>
                <w:sz w:val="16"/>
                <w:szCs w:val="16"/>
                <w:lang w:eastAsia="en-US"/>
              </w:rPr>
            </w:pPr>
          </w:p>
        </w:tc>
      </w:tr>
    </w:tbl>
    <w:p w14:paraId="442FDAC7" w14:textId="0ED88006" w:rsidR="005201E7" w:rsidRPr="0010567B" w:rsidRDefault="00E432AC" w:rsidP="0010567B">
      <w:pPr>
        <w:ind w:left="-284"/>
        <w:jc w:val="both"/>
        <w:rPr>
          <w:rFonts w:ascii="Arial" w:hAnsi="Arial" w:cs="Arial"/>
          <w:b/>
          <w:bCs/>
          <w:color w:val="000000"/>
          <w:lang w:val="es-ES"/>
        </w:rPr>
      </w:pPr>
      <w:r>
        <w:rPr>
          <w:rFonts w:ascii="Arial" w:hAnsi="Arial" w:cs="Arial"/>
          <w:b/>
          <w:bCs/>
          <w:color w:val="000000"/>
          <w:lang w:val="es-ES"/>
        </w:rPr>
        <w:t>NOTAS:</w:t>
      </w:r>
    </w:p>
    <w:p w14:paraId="555350DB" w14:textId="77777777" w:rsidR="005201E7" w:rsidRDefault="005201E7" w:rsidP="00672CFF">
      <w:pPr>
        <w:suppressAutoHyphens/>
        <w:ind w:left="-284"/>
        <w:rPr>
          <w:rFonts w:ascii="Arial" w:hAnsi="Arial" w:cs="Arial"/>
          <w:bCs/>
        </w:rPr>
      </w:pPr>
    </w:p>
    <w:p w14:paraId="5FEC81B2" w14:textId="77777777" w:rsidR="0010567B" w:rsidRDefault="0010567B" w:rsidP="004F7BFA">
      <w:pPr>
        <w:suppressAutoHyphens/>
        <w:ind w:left="-284"/>
        <w:jc w:val="both"/>
        <w:rPr>
          <w:rFonts w:ascii="Arial" w:hAnsi="Arial" w:cs="Arial"/>
          <w:bCs/>
        </w:rPr>
      </w:pPr>
      <w:r w:rsidRPr="0010567B">
        <w:rPr>
          <w:rFonts w:ascii="Arial" w:hAnsi="Arial" w:cs="Arial"/>
          <w:bCs/>
        </w:rPr>
        <w:t>Únicamente para efectos de evaluación económica se tomará en cuenta el rubro de la comisión y bonificación de conformidad con lo siguiente:</w:t>
      </w:r>
    </w:p>
    <w:p w14:paraId="7334C918" w14:textId="77777777" w:rsidR="0010567B" w:rsidRPr="0010567B" w:rsidRDefault="0010567B" w:rsidP="004F7BFA">
      <w:pPr>
        <w:suppressAutoHyphens/>
        <w:ind w:left="-284"/>
        <w:jc w:val="both"/>
        <w:rPr>
          <w:rFonts w:ascii="Arial" w:hAnsi="Arial" w:cs="Arial"/>
          <w:bCs/>
        </w:rPr>
      </w:pPr>
    </w:p>
    <w:p w14:paraId="0F387484" w14:textId="582BF99B" w:rsidR="0010567B" w:rsidRDefault="0010567B" w:rsidP="004F7BFA">
      <w:pPr>
        <w:suppressAutoHyphens/>
        <w:ind w:left="-284"/>
        <w:jc w:val="both"/>
        <w:rPr>
          <w:rFonts w:ascii="Arial" w:hAnsi="Arial" w:cs="Arial"/>
          <w:bCs/>
        </w:rPr>
      </w:pPr>
      <w:r w:rsidRPr="0010567B">
        <w:rPr>
          <w:rFonts w:ascii="Arial" w:hAnsi="Arial" w:cs="Arial"/>
          <w:bCs/>
        </w:rPr>
        <w:t xml:space="preserve">Con respecto a la comisión, se verificará que los precios ofertados sean aceptables, se considerará la oferta del licitante que represente las mejores condiciones para el Instituto identificadas a través de la comisión y bonificación que oferte. Siendo obligatorio </w:t>
      </w:r>
      <w:r w:rsidR="009C3EEB">
        <w:rPr>
          <w:rFonts w:ascii="Arial" w:hAnsi="Arial" w:cs="Arial"/>
          <w:bCs/>
        </w:rPr>
        <w:t>referir</w:t>
      </w:r>
      <w:r w:rsidRPr="0010567B">
        <w:rPr>
          <w:rFonts w:ascii="Arial" w:hAnsi="Arial" w:cs="Arial"/>
          <w:bCs/>
        </w:rPr>
        <w:t xml:space="preserve"> todos los conceptos en la oferta económica.</w:t>
      </w:r>
    </w:p>
    <w:p w14:paraId="21AF8A7D" w14:textId="77777777" w:rsidR="004F7BFA" w:rsidRPr="0010567B" w:rsidRDefault="004F7BFA" w:rsidP="0010567B">
      <w:pPr>
        <w:suppressAutoHyphens/>
        <w:ind w:left="-284"/>
        <w:rPr>
          <w:rFonts w:ascii="Arial" w:hAnsi="Arial" w:cs="Arial"/>
          <w:bCs/>
        </w:rPr>
      </w:pPr>
    </w:p>
    <w:p w14:paraId="03DAA02F" w14:textId="77777777" w:rsidR="0010567B" w:rsidRDefault="0010567B" w:rsidP="00A34B91">
      <w:pPr>
        <w:suppressAutoHyphens/>
        <w:ind w:left="-284"/>
        <w:jc w:val="both"/>
        <w:rPr>
          <w:rFonts w:ascii="Arial" w:hAnsi="Arial" w:cs="Arial"/>
          <w:bCs/>
        </w:rPr>
      </w:pPr>
      <w:r w:rsidRPr="0010567B">
        <w:rPr>
          <w:rFonts w:ascii="Arial" w:hAnsi="Arial" w:cs="Arial"/>
          <w:bCs/>
        </w:rPr>
        <w:t>Se verificará que el costo del monedero electrónico a partir de la cuarta emisión sea un precio aceptable.</w:t>
      </w:r>
    </w:p>
    <w:p w14:paraId="4CE07E47" w14:textId="77777777" w:rsidR="00A34B91" w:rsidRPr="0010567B" w:rsidRDefault="00A34B91" w:rsidP="00A34B91">
      <w:pPr>
        <w:suppressAutoHyphens/>
        <w:ind w:left="-284"/>
        <w:jc w:val="both"/>
        <w:rPr>
          <w:rFonts w:ascii="Arial" w:hAnsi="Arial" w:cs="Arial"/>
          <w:bCs/>
        </w:rPr>
      </w:pPr>
    </w:p>
    <w:p w14:paraId="753FCF56" w14:textId="77777777" w:rsidR="0010567B" w:rsidRDefault="0010567B" w:rsidP="00A34B91">
      <w:pPr>
        <w:suppressAutoHyphens/>
        <w:ind w:left="-284"/>
        <w:jc w:val="both"/>
        <w:rPr>
          <w:rFonts w:ascii="Arial" w:hAnsi="Arial" w:cs="Arial"/>
          <w:bCs/>
        </w:rPr>
      </w:pPr>
      <w:r w:rsidRPr="0010567B">
        <w:rPr>
          <w:rFonts w:ascii="Arial" w:hAnsi="Arial" w:cs="Arial"/>
          <w:bCs/>
        </w:rPr>
        <w:t>En caso de que la oferta presentada represente las mejores condiciones para el Instituto identificadas a través de la comisión y bonificación, pero el monedero electrónico a partir de la cuarta emisión resulte ser un precio no aceptable, éste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0B61C592" w14:textId="77777777" w:rsidR="00A34B91" w:rsidRPr="0010567B" w:rsidRDefault="00A34B91" w:rsidP="00A34B91">
      <w:pPr>
        <w:suppressAutoHyphens/>
        <w:ind w:left="-284"/>
        <w:jc w:val="both"/>
        <w:rPr>
          <w:rFonts w:ascii="Arial" w:hAnsi="Arial" w:cs="Arial"/>
          <w:bCs/>
        </w:rPr>
      </w:pPr>
    </w:p>
    <w:p w14:paraId="0B6EBD5F" w14:textId="2C021326" w:rsidR="0010567B" w:rsidRDefault="0010567B" w:rsidP="00A34B91">
      <w:pPr>
        <w:suppressAutoHyphens/>
        <w:ind w:left="-284"/>
        <w:jc w:val="both"/>
        <w:rPr>
          <w:rFonts w:ascii="Arial" w:hAnsi="Arial" w:cs="Arial"/>
          <w:bCs/>
        </w:rPr>
      </w:pPr>
      <w:r w:rsidRPr="0010567B">
        <w:rPr>
          <w:rFonts w:ascii="Arial" w:hAnsi="Arial" w:cs="Arial"/>
          <w:bCs/>
        </w:rPr>
        <w:t>Entendiéndose que, con la presentación de la propuesta económica por parte de los licitantes, aceptan dicha consideración</w:t>
      </w:r>
    </w:p>
    <w:p w14:paraId="73248300" w14:textId="77777777" w:rsidR="005201E7" w:rsidRDefault="005201E7" w:rsidP="00672CFF">
      <w:pPr>
        <w:suppressAutoHyphens/>
        <w:ind w:left="-284"/>
        <w:rPr>
          <w:rFonts w:ascii="Arial" w:hAnsi="Arial" w:cs="Arial"/>
          <w:bCs/>
        </w:rPr>
      </w:pPr>
    </w:p>
    <w:p w14:paraId="6BD44182" w14:textId="77777777" w:rsidR="00672CFF" w:rsidRPr="00672CFF" w:rsidRDefault="00672CFF" w:rsidP="00E432AC">
      <w:pPr>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6EB64319" w:rsidR="00682D62" w:rsidRPr="00682D62" w:rsidRDefault="00672CFF" w:rsidP="00682D62">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31B7D105" w14:textId="77777777" w:rsidR="00A00D37" w:rsidRDefault="00A00D37" w:rsidP="007D2BA6">
      <w:pPr>
        <w:pStyle w:val="Textoindependiente"/>
        <w:jc w:val="center"/>
        <w:rPr>
          <w:rFonts w:ascii="Myriad Pro Cond" w:hAnsi="Myriad Pro Cond"/>
          <w:b/>
          <w:color w:val="FFFFFF"/>
        </w:rPr>
      </w:pPr>
    </w:p>
    <w:p w14:paraId="04AC2371" w14:textId="582508AE" w:rsidR="006F584D" w:rsidRPr="0025021B" w:rsidRDefault="0025021B" w:rsidP="0025021B">
      <w:pPr>
        <w:rPr>
          <w:rFonts w:ascii="Myriad Pro Cond" w:hAnsi="Myriad Pro Cond"/>
          <w:b/>
          <w:color w:val="FFFFFF"/>
          <w:sz w:val="22"/>
        </w:rPr>
      </w:pPr>
      <w:r>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390" w:name="_Toc149156160"/>
      <w:r w:rsidRPr="00EF4A7F">
        <w:rPr>
          <w:rFonts w:cs="Arial"/>
          <w:color w:val="CC0066"/>
          <w:kern w:val="32"/>
          <w:sz w:val="32"/>
          <w:szCs w:val="32"/>
        </w:rPr>
        <w:lastRenderedPageBreak/>
        <w:t>ANEXO 8</w:t>
      </w:r>
      <w:bookmarkEnd w:id="1389"/>
      <w:bookmarkEnd w:id="1390"/>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57FB8C85"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sidR="00900C18">
        <w:rPr>
          <w:rFonts w:ascii="Arial" w:hAnsi="Arial" w:cs="Arial"/>
        </w:rPr>
        <w:t xml:space="preserve"> máximo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1"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1"/>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2" w:name="_Toc488428680"/>
      <w:bookmarkStart w:id="1393" w:name="_Toc496883365"/>
      <w:bookmarkStart w:id="1394" w:name="_Toc464498753"/>
      <w:bookmarkStart w:id="1395" w:name="_Toc19704309"/>
      <w:bookmarkStart w:id="1396" w:name="_Toc498523248"/>
      <w:bookmarkStart w:id="1397" w:name="_Toc492377968"/>
      <w:bookmarkStart w:id="1398" w:name="_Toc3539036"/>
      <w:bookmarkStart w:id="1399" w:name="_Toc493501671"/>
      <w:bookmarkStart w:id="1400" w:name="_Toc491181006"/>
      <w:bookmarkStart w:id="1401" w:name="_Toc505704932"/>
      <w:bookmarkStart w:id="1402" w:name="_Toc23958054"/>
      <w:bookmarkStart w:id="1403" w:name="_Toc96092365"/>
      <w:bookmarkStart w:id="1404" w:name="_Toc464498347"/>
      <w:bookmarkStart w:id="1405" w:name="_Toc494211629"/>
      <w:bookmarkStart w:id="1406" w:name="_Toc89112390"/>
      <w:bookmarkStart w:id="1407" w:name="_Toc104199044"/>
      <w:bookmarkStart w:id="1408" w:name="_Toc452121428"/>
      <w:bookmarkStart w:id="1409" w:name="_Toc487209366"/>
      <w:bookmarkStart w:id="1410" w:name="_Toc510612369"/>
      <w:bookmarkStart w:id="1411" w:name="_Toc23410288"/>
      <w:bookmarkStart w:id="1412" w:name="_Toc94701584"/>
      <w:bookmarkStart w:id="1413" w:name="_Toc127378602"/>
      <w:bookmarkStart w:id="1414" w:name="_Toc127981562"/>
      <w:bookmarkStart w:id="1415" w:name="_Toc144317533"/>
      <w:bookmarkStart w:id="1416" w:name="_Toc149156162"/>
      <w:r w:rsidRPr="002C7FDD">
        <w:rPr>
          <w:rFonts w:cs="Arial"/>
          <w:kern w:val="32"/>
          <w:sz w:val="28"/>
          <w:szCs w:val="32"/>
        </w:rPr>
        <w:t>Tipo y modelo de contrato</w:t>
      </w:r>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7" w:name="_Toc311547470"/>
      <w:bookmarkStart w:id="1418"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9" w:name="_Hlk121330278"/>
      <w:r w:rsidRPr="00EF4A7F">
        <w:rPr>
          <w:rFonts w:ascii="Arial" w:hAnsi="Arial" w:cs="Arial"/>
          <w:sz w:val="18"/>
          <w:szCs w:val="18"/>
        </w:rPr>
        <w:t>Acuerdo número __, tomado en la ___ Sesión ___________ del Comité de Adquisiciones, Arrendamientos y Servicios</w:t>
      </w:r>
      <w:bookmarkEnd w:id="1419"/>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w:t>
      </w:r>
      <w:proofErr w:type="gramStart"/>
      <w:r w:rsidRPr="00EF4A7F">
        <w:rPr>
          <w:rFonts w:ascii="Arial" w:hAnsi="Arial" w:cs="Arial"/>
          <w:sz w:val="18"/>
          <w:szCs w:val="18"/>
          <w:u w:val="dotted"/>
        </w:rPr>
        <w:t>Director</w:t>
      </w:r>
      <w:proofErr w:type="gramEnd"/>
      <w:r w:rsidRPr="00EF4A7F">
        <w:rPr>
          <w:rFonts w:ascii="Arial" w:hAnsi="Arial" w:cs="Arial"/>
          <w:sz w:val="18"/>
          <w:szCs w:val="18"/>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xml:space="preserve">, emitido por el </w:t>
      </w:r>
      <w:proofErr w:type="gramStart"/>
      <w:r w:rsidRPr="00EF4A7F">
        <w:rPr>
          <w:rFonts w:ascii="Arial" w:hAnsi="Arial" w:cs="Arial"/>
          <w:sz w:val="18"/>
          <w:szCs w:val="18"/>
          <w:u w:val="dotted"/>
        </w:rPr>
        <w:t>Director Ejecutivo</w:t>
      </w:r>
      <w:proofErr w:type="gramEnd"/>
      <w:r w:rsidRPr="00EF4A7F">
        <w:rPr>
          <w:rFonts w:ascii="Arial" w:hAnsi="Arial" w:cs="Arial"/>
          <w:sz w:val="18"/>
          <w:szCs w:val="18"/>
          <w:u w:val="dotted"/>
        </w:rPr>
        <w:t xml:space="preserve">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0" w:name="_Hlk85803249"/>
      <w:r w:rsidRPr="00EF4A7F">
        <w:rPr>
          <w:rFonts w:ascii="Arial" w:hAnsi="Arial" w:cs="Arial"/>
          <w:color w:val="000000" w:themeColor="text1"/>
          <w:sz w:val="18"/>
          <w:szCs w:val="18"/>
        </w:rPr>
        <w:t>en la Cláusula _____ del convenio referido</w:t>
      </w:r>
      <w:bookmarkEnd w:id="1420"/>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68"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lastRenderedPageBreak/>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1"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1"/>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2" w:name="_Toc149156163"/>
      <w:bookmarkStart w:id="1423" w:name="_Hlk100751003"/>
      <w:bookmarkStart w:id="1424"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2"/>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5" w:name="_Toc104199046"/>
      <w:bookmarkStart w:id="1426" w:name="_Toc127378604"/>
      <w:bookmarkStart w:id="1427" w:name="_Toc127981564"/>
      <w:bookmarkStart w:id="1428" w:name="_Toc144317535"/>
      <w:bookmarkStart w:id="1429" w:name="_Toc149156164"/>
      <w:bookmarkEnd w:id="1423"/>
      <w:r w:rsidRPr="00EF4A7F">
        <w:rPr>
          <w:rFonts w:cs="Arial"/>
          <w:kern w:val="32"/>
          <w:sz w:val="28"/>
          <w:szCs w:val="32"/>
        </w:rPr>
        <w:t>Solicitud de expedición de Certificado Digital de usuarios externos</w:t>
      </w:r>
      <w:bookmarkEnd w:id="1425"/>
      <w:bookmarkEnd w:id="1426"/>
      <w:bookmarkEnd w:id="1427"/>
      <w:bookmarkEnd w:id="1428"/>
      <w:bookmarkEnd w:id="142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8pt" o:ole="">
                  <v:imagedata r:id="rId69" o:title=""/>
                </v:shape>
                <o:OLEObject Type="Embed" ProgID="Acrobat.Document.DC" ShapeID="_x0000_i1025" DrawAspect="Icon" ObjectID="_1789232064" r:id="rId70"/>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71">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0"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01DA5F4" w:rsidR="00CC1403" w:rsidRDefault="00624CF1">
                              <w:pPr>
                                <w:jc w:val="center"/>
                                <w:rPr>
                                  <w:rFonts w:ascii="Arial" w:hAnsi="Arial" w:cs="Arial"/>
                                  <w:b/>
                                  <w:szCs w:val="24"/>
                                </w:rPr>
                              </w:pPr>
                              <w:r>
                                <w:rPr>
                                  <w:rFonts w:ascii="Arial" w:hAnsi="Arial" w:cs="Arial"/>
                                  <w:b/>
                                  <w:szCs w:val="24"/>
                                </w:rPr>
                                <w:t>No. LP-INE-</w:t>
                              </w:r>
                              <w:r w:rsidR="003D47CE">
                                <w:rPr>
                                  <w:rFonts w:ascii="Arial" w:hAnsi="Arial" w:cs="Arial"/>
                                  <w:b/>
                                  <w:szCs w:val="24"/>
                                </w:rPr>
                                <w:t>031</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72">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01DA5F4" w:rsidR="00CC1403" w:rsidRDefault="00624CF1">
                        <w:pPr>
                          <w:jc w:val="center"/>
                          <w:rPr>
                            <w:rFonts w:ascii="Arial" w:hAnsi="Arial" w:cs="Arial"/>
                            <w:b/>
                            <w:szCs w:val="24"/>
                          </w:rPr>
                        </w:pPr>
                        <w:r>
                          <w:rPr>
                            <w:rFonts w:ascii="Arial" w:hAnsi="Arial" w:cs="Arial"/>
                            <w:b/>
                            <w:szCs w:val="24"/>
                          </w:rPr>
                          <w:t>No. LP-INE-</w:t>
                        </w:r>
                        <w:r w:rsidR="003D47CE">
                          <w:rPr>
                            <w:rFonts w:ascii="Arial" w:hAnsi="Arial" w:cs="Arial"/>
                            <w:b/>
                            <w:szCs w:val="24"/>
                          </w:rPr>
                          <w:t>031</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73" o:title="LG CONTAMXS- INST"/>
                  </v:shape>
                </v:group>
              </v:group>
            </w:pict>
          </mc:Fallback>
        </mc:AlternateContent>
      </w:r>
      <w:r w:rsidRPr="00EF4A7F">
        <w:rPr>
          <w:rFonts w:cs="Arial"/>
          <w:color w:val="CC0066"/>
          <w:kern w:val="32"/>
          <w:sz w:val="32"/>
          <w:szCs w:val="32"/>
        </w:rPr>
        <w:t>ANEXO 1</w:t>
      </w:r>
      <w:bookmarkEnd w:id="1424"/>
      <w:r w:rsidR="005B3A63" w:rsidRPr="00EF4A7F">
        <w:rPr>
          <w:rFonts w:cs="Arial"/>
          <w:color w:val="CC0066"/>
          <w:kern w:val="32"/>
          <w:sz w:val="32"/>
          <w:szCs w:val="32"/>
        </w:rPr>
        <w:t>1</w:t>
      </w:r>
      <w:bookmarkEnd w:id="143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1" w:name="_Toc492377972"/>
      <w:bookmarkStart w:id="1432" w:name="_Toc3539038"/>
      <w:bookmarkStart w:id="1433" w:name="_Toc464498757"/>
      <w:bookmarkStart w:id="1434" w:name="_Toc23958056"/>
      <w:bookmarkStart w:id="1435" w:name="_Toc96092367"/>
      <w:bookmarkStart w:id="1436" w:name="_Toc505704936"/>
      <w:bookmarkStart w:id="1437" w:name="_Toc94701586"/>
      <w:bookmarkStart w:id="1438" w:name="_Toc493501676"/>
      <w:bookmarkStart w:id="1439" w:name="_Toc494211634"/>
      <w:bookmarkStart w:id="1440" w:name="_Toc496883370"/>
      <w:bookmarkStart w:id="1441" w:name="_Toc498523252"/>
      <w:bookmarkStart w:id="1442" w:name="_Toc452121432"/>
      <w:bookmarkStart w:id="1443" w:name="_Toc491181010"/>
      <w:bookmarkStart w:id="1444" w:name="_Toc89112392"/>
      <w:bookmarkStart w:id="1445" w:name="_Toc487209370"/>
      <w:bookmarkStart w:id="1446" w:name="_Toc488428684"/>
      <w:bookmarkStart w:id="1447" w:name="_Toc23410290"/>
      <w:bookmarkStart w:id="1448" w:name="_Toc510612373"/>
      <w:bookmarkStart w:id="1449" w:name="_Toc464498351"/>
      <w:bookmarkStart w:id="1450" w:name="_Toc104199048"/>
      <w:bookmarkStart w:id="1451" w:name="_Toc127378606"/>
      <w:bookmarkStart w:id="1452" w:name="_Toc127981566"/>
      <w:bookmarkStart w:id="1453" w:name="_Toc144317537"/>
      <w:bookmarkStart w:id="1454" w:name="_Toc149156166"/>
      <w:bookmarkEnd w:id="1417"/>
      <w:bookmarkEnd w:id="1418"/>
      <w:r w:rsidRPr="00EF4A7F">
        <w:rPr>
          <w:rFonts w:cs="Arial"/>
          <w:kern w:val="32"/>
          <w:sz w:val="28"/>
          <w:szCs w:val="32"/>
        </w:rPr>
        <w:t>Registro de participación</w:t>
      </w:r>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74">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5" w:name="_Toc306816242"/>
      <w:bookmarkStart w:id="1456" w:name="_Toc306816243"/>
      <w:bookmarkEnd w:id="1455"/>
      <w:bookmarkEnd w:id="1456"/>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6B35A906" w:rsidR="00591A6F" w:rsidRPr="00EF4A7F" w:rsidRDefault="003D47CE" w:rsidP="004656AC">
            <w:pPr>
              <w:jc w:val="both"/>
              <w:rPr>
                <w:rFonts w:ascii="Arial" w:hAnsi="Arial" w:cs="Arial"/>
                <w:b/>
                <w:bCs/>
              </w:rPr>
            </w:pPr>
            <w:r w:rsidRPr="003D47CE">
              <w:rPr>
                <w:rFonts w:ascii="Arial" w:hAnsi="Arial" w:cs="Arial"/>
                <w:b/>
                <w:bCs/>
              </w:rPr>
              <w:t>Suministro de Vales de despensa para personal del Instituto Nacional Electoral con motivo del otorgamiento de las prestaciones de Fin de Año 2024, Día de Reyes, Día del Niño, Día de la Madre y Día del Padre 2025</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75"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76"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7" w:name="_Toc127378607"/>
      <w:bookmarkStart w:id="1458"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7"/>
      <w:r w:rsidR="005B3A63" w:rsidRPr="00EF4A7F">
        <w:rPr>
          <w:rFonts w:cs="Arial"/>
          <w:color w:val="CC0066"/>
          <w:kern w:val="32"/>
          <w:sz w:val="32"/>
          <w:szCs w:val="32"/>
        </w:rPr>
        <w:t>2</w:t>
      </w:r>
      <w:bookmarkEnd w:id="1458"/>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9" w:name="_Toc488428688"/>
      <w:bookmarkStart w:id="1460" w:name="_Toc104199050"/>
      <w:bookmarkStart w:id="1461" w:name="_Toc464498759"/>
      <w:bookmarkStart w:id="1462" w:name="_Toc487209372"/>
      <w:bookmarkStart w:id="1463" w:name="_Toc492377974"/>
      <w:bookmarkStart w:id="1464" w:name="_Toc491181012"/>
      <w:bookmarkStart w:id="1465" w:name="_Toc498523254"/>
      <w:bookmarkStart w:id="1466" w:name="_Toc505704938"/>
      <w:bookmarkStart w:id="1467" w:name="_Toc19704313"/>
      <w:bookmarkStart w:id="1468" w:name="_Toc452121434"/>
      <w:bookmarkStart w:id="1469" w:name="_Toc23410292"/>
      <w:bookmarkStart w:id="1470" w:name="_Toc496883372"/>
      <w:bookmarkStart w:id="1471" w:name="_Toc3539040"/>
      <w:bookmarkStart w:id="1472" w:name="_Toc494211636"/>
      <w:bookmarkStart w:id="1473" w:name="_Toc493501678"/>
      <w:bookmarkStart w:id="1474" w:name="_Toc464498353"/>
      <w:bookmarkStart w:id="1475" w:name="_Toc89112394"/>
      <w:bookmarkStart w:id="1476" w:name="_Toc510612375"/>
      <w:bookmarkStart w:id="1477" w:name="_Toc96092369"/>
      <w:bookmarkStart w:id="1478" w:name="_Toc23958058"/>
      <w:bookmarkStart w:id="1479" w:name="_Toc94701588"/>
      <w:bookmarkStart w:id="1480" w:name="_Toc127378608"/>
      <w:bookmarkStart w:id="1481" w:name="_Toc127981568"/>
      <w:bookmarkStart w:id="1482" w:name="_Toc144317539"/>
      <w:bookmarkStart w:id="1483" w:name="_Toc149156168"/>
      <w:r w:rsidRPr="00EF4A7F">
        <w:rPr>
          <w:rFonts w:cs="Arial"/>
          <w:kern w:val="32"/>
          <w:sz w:val="28"/>
          <w:szCs w:val="32"/>
        </w:rPr>
        <w:t>Constancia de recepción de documentos</w:t>
      </w:r>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77"/>
      <w:footerReference w:type="default" r:id="rId78"/>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1752E" w14:textId="77777777" w:rsidR="00214DE7" w:rsidRDefault="00214DE7">
      <w:r>
        <w:separator/>
      </w:r>
    </w:p>
  </w:endnote>
  <w:endnote w:type="continuationSeparator" w:id="0">
    <w:p w14:paraId="75A6E163" w14:textId="77777777" w:rsidR="00214DE7" w:rsidRDefault="00214DE7">
      <w:r>
        <w:continuationSeparator/>
      </w:r>
    </w:p>
  </w:endnote>
  <w:endnote w:type="continuationNotice" w:id="1">
    <w:p w14:paraId="057FD3C2" w14:textId="77777777" w:rsidR="00214DE7" w:rsidRDefault="00214D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20B0503030403020204"/>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20B0506030403020204"/>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6AAC5CE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F76369">
      <w:rPr>
        <w:rFonts w:ascii="Arial" w:hAnsi="Arial" w:cs="Arial"/>
        <w:b/>
        <w:bCs/>
      </w:rPr>
      <w:t>76</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7E6FE641" w:rsidR="0097062B" w:rsidRDefault="0097062B">
            <w:pPr>
              <w:pStyle w:val="Piedepgina"/>
              <w:jc w:val="right"/>
            </w:pPr>
          </w:p>
          <w:p w14:paraId="281A5AF8" w14:textId="77777777" w:rsidR="0097062B" w:rsidRDefault="0097062B">
            <w:pPr>
              <w:pStyle w:val="Piedepgina"/>
              <w:jc w:val="right"/>
            </w:pPr>
          </w:p>
          <w:p w14:paraId="6FA46B7A" w14:textId="5050823B"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F76369">
              <w:rPr>
                <w:rFonts w:ascii="Arial" w:hAnsi="Arial" w:cs="Arial"/>
                <w:b/>
                <w:bCs/>
              </w:rPr>
              <w:t>7</w:t>
            </w:r>
            <w:r w:rsidR="005D5EF3">
              <w:rPr>
                <w:rFonts w:ascii="Arial" w:hAnsi="Arial" w:cs="Arial"/>
                <w:b/>
                <w:bCs/>
              </w:rPr>
              <w:t>6</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C4F8A" w14:textId="77777777" w:rsidR="00214DE7" w:rsidRDefault="00214DE7">
      <w:r>
        <w:separator/>
      </w:r>
    </w:p>
  </w:footnote>
  <w:footnote w:type="continuationSeparator" w:id="0">
    <w:p w14:paraId="183681D7" w14:textId="77777777" w:rsidR="00214DE7" w:rsidRDefault="00214DE7">
      <w:r>
        <w:continuationSeparator/>
      </w:r>
    </w:p>
  </w:footnote>
  <w:footnote w:type="continuationNotice" w:id="1">
    <w:p w14:paraId="2686B4F9" w14:textId="77777777" w:rsidR="00214DE7" w:rsidRDefault="00214D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5D4BBF1"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AB708C">
      <w:rPr>
        <w:rFonts w:ascii="Arial" w:hAnsi="Arial" w:cs="Arial"/>
        <w:color w:val="808080"/>
        <w:szCs w:val="22"/>
      </w:rPr>
      <w:t>31</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06E348BD" w:rsidR="00CC1403" w:rsidRDefault="00624CF1">
    <w:pPr>
      <w:pStyle w:val="Encabezado"/>
      <w:jc w:val="right"/>
      <w:rPr>
        <w:rFonts w:ascii="Arial" w:hAnsi="Arial" w:cs="Arial"/>
        <w:color w:val="808080"/>
        <w:szCs w:val="22"/>
      </w:rPr>
    </w:pPr>
    <w:r>
      <w:rPr>
        <w:rFonts w:ascii="Arial" w:hAnsi="Arial" w:cs="Arial"/>
        <w:color w:val="808080"/>
        <w:szCs w:val="22"/>
      </w:rPr>
      <w:t>No. LP-INE-</w:t>
    </w:r>
    <w:r w:rsidR="003D47CE">
      <w:rPr>
        <w:rFonts w:ascii="Arial" w:hAnsi="Arial" w:cs="Arial"/>
        <w:color w:val="808080"/>
        <w:szCs w:val="22"/>
      </w:rPr>
      <w:t>031</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5BF2FC7"/>
    <w:multiLevelType w:val="hybridMultilevel"/>
    <w:tmpl w:val="D08C2F22"/>
    <w:lvl w:ilvl="0" w:tplc="9F04040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4" w15:restartNumberingAfterBreak="0">
    <w:nsid w:val="14721F15"/>
    <w:multiLevelType w:val="hybridMultilevel"/>
    <w:tmpl w:val="FBDCDE5C"/>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1"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4"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5" w15:restartNumberingAfterBreak="0">
    <w:nsid w:val="1FF70D48"/>
    <w:multiLevelType w:val="hybridMultilevel"/>
    <w:tmpl w:val="676027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7"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9"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0"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1"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2"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26484AB2"/>
    <w:multiLevelType w:val="hybridMultilevel"/>
    <w:tmpl w:val="B0868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1561A2"/>
    <w:multiLevelType w:val="hybridMultilevel"/>
    <w:tmpl w:val="931E7E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011BD1"/>
    <w:multiLevelType w:val="hybridMultilevel"/>
    <w:tmpl w:val="8B26A77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27611B6"/>
    <w:multiLevelType w:val="hybridMultilevel"/>
    <w:tmpl w:val="DF0C9200"/>
    <w:lvl w:ilvl="0" w:tplc="B1E64816">
      <w:start w:val="1"/>
      <w:numFmt w:val="lowerLetter"/>
      <w:lvlText w:val="%1)"/>
      <w:lvlJc w:val="left"/>
      <w:pPr>
        <w:ind w:left="1353" w:hanging="360"/>
      </w:pPr>
      <w:rPr>
        <w:rFonts w:hint="default"/>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6"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8"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9"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0"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793AE0"/>
    <w:multiLevelType w:val="hybridMultilevel"/>
    <w:tmpl w:val="A08A4A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0"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1"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2"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3"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7"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9"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0"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9"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1"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2"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3"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4"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6" w15:restartNumberingAfterBreak="0">
    <w:nsid w:val="6D330503"/>
    <w:multiLevelType w:val="hybridMultilevel"/>
    <w:tmpl w:val="25825D3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8"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9"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0" w15:restartNumberingAfterBreak="0">
    <w:nsid w:val="74953AF7"/>
    <w:multiLevelType w:val="hybridMultilevel"/>
    <w:tmpl w:val="5C62B18A"/>
    <w:lvl w:ilvl="0" w:tplc="0C0A000F">
      <w:start w:val="1"/>
      <w:numFmt w:val="decimal"/>
      <w:lvlText w:val="%1."/>
      <w:lvlJc w:val="left"/>
      <w:pPr>
        <w:ind w:left="720" w:hanging="360"/>
      </w:pPr>
      <w:rPr>
        <w:rFonts w:hint="default"/>
      </w:rPr>
    </w:lvl>
    <w:lvl w:ilvl="1" w:tplc="67DE43AC">
      <w:start w:val="1"/>
      <w:numFmt w:val="lowerLetter"/>
      <w:lvlText w:val="%2."/>
      <w:lvlJc w:val="left"/>
      <w:pPr>
        <w:ind w:left="502" w:hanging="360"/>
      </w:pPr>
      <w:rPr>
        <w:b/>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1"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2"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5" w15:restartNumberingAfterBreak="0">
    <w:nsid w:val="799D49D9"/>
    <w:multiLevelType w:val="hybridMultilevel"/>
    <w:tmpl w:val="90544BD6"/>
    <w:lvl w:ilvl="0" w:tplc="C6BEDDB8">
      <w:start w:val="2"/>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7" w15:restartNumberingAfterBreak="0">
    <w:nsid w:val="7A7477DA"/>
    <w:multiLevelType w:val="hybridMultilevel"/>
    <w:tmpl w:val="F01286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7"/>
  </w:num>
  <w:num w:numId="10" w16cid:durableId="1549564528">
    <w:abstractNumId w:val="21"/>
  </w:num>
  <w:num w:numId="11" w16cid:durableId="833490041">
    <w:abstractNumId w:val="29"/>
  </w:num>
  <w:num w:numId="12" w16cid:durableId="1332637821">
    <w:abstractNumId w:val="6"/>
  </w:num>
  <w:num w:numId="13" w16cid:durableId="383913861">
    <w:abstractNumId w:val="70"/>
  </w:num>
  <w:num w:numId="14" w16cid:durableId="32274235">
    <w:abstractNumId w:val="79"/>
  </w:num>
  <w:num w:numId="15" w16cid:durableId="524833445">
    <w:abstractNumId w:val="82"/>
  </w:num>
  <w:num w:numId="16" w16cid:durableId="1679234043">
    <w:abstractNumId w:val="62"/>
  </w:num>
  <w:num w:numId="17" w16cid:durableId="1994334713">
    <w:abstractNumId w:val="74"/>
  </w:num>
  <w:num w:numId="18" w16cid:durableId="186716028">
    <w:abstractNumId w:val="96"/>
  </w:num>
  <w:num w:numId="19" w16cid:durableId="456264146">
    <w:abstractNumId w:val="10"/>
  </w:num>
  <w:num w:numId="20" w16cid:durableId="1797094439">
    <w:abstractNumId w:val="102"/>
  </w:num>
  <w:num w:numId="21" w16cid:durableId="986469916">
    <w:abstractNumId w:val="98"/>
  </w:num>
  <w:num w:numId="22" w16cid:durableId="1704133519">
    <w:abstractNumId w:val="83"/>
  </w:num>
  <w:num w:numId="23" w16cid:durableId="732777316">
    <w:abstractNumId w:val="112"/>
  </w:num>
  <w:num w:numId="24" w16cid:durableId="422529505">
    <w:abstractNumId w:val="71"/>
  </w:num>
  <w:num w:numId="25" w16cid:durableId="371998402">
    <w:abstractNumId w:val="65"/>
  </w:num>
  <w:num w:numId="26" w16cid:durableId="1336416279">
    <w:abstractNumId w:val="26"/>
  </w:num>
  <w:num w:numId="27" w16cid:durableId="623534982">
    <w:abstractNumId w:val="57"/>
  </w:num>
  <w:num w:numId="28" w16cid:durableId="1020858710">
    <w:abstractNumId w:val="20"/>
  </w:num>
  <w:num w:numId="29" w16cid:durableId="844436855">
    <w:abstractNumId w:val="97"/>
  </w:num>
  <w:num w:numId="30" w16cid:durableId="1023091773">
    <w:abstractNumId w:val="94"/>
  </w:num>
  <w:num w:numId="31" w16cid:durableId="1710913876">
    <w:abstractNumId w:val="64"/>
  </w:num>
  <w:num w:numId="32" w16cid:durableId="726029412">
    <w:abstractNumId w:val="33"/>
  </w:num>
  <w:num w:numId="33" w16cid:durableId="1508403814">
    <w:abstractNumId w:val="14"/>
  </w:num>
  <w:num w:numId="34" w16cid:durableId="454518968">
    <w:abstractNumId w:val="23"/>
  </w:num>
  <w:num w:numId="35" w16cid:durableId="1620338985">
    <w:abstractNumId w:val="90"/>
  </w:num>
  <w:num w:numId="36" w16cid:durableId="1175533695">
    <w:abstractNumId w:val="68"/>
  </w:num>
  <w:num w:numId="37" w16cid:durableId="1943342010">
    <w:abstractNumId w:val="40"/>
  </w:num>
  <w:num w:numId="38" w16cid:durableId="699160266">
    <w:abstractNumId w:val="107"/>
  </w:num>
  <w:num w:numId="39" w16cid:durableId="1459639723">
    <w:abstractNumId w:val="111"/>
  </w:num>
  <w:num w:numId="40" w16cid:durableId="911039880">
    <w:abstractNumId w:val="41"/>
  </w:num>
  <w:num w:numId="41" w16cid:durableId="1548834218">
    <w:abstractNumId w:val="52"/>
  </w:num>
  <w:num w:numId="42" w16cid:durableId="1162235265">
    <w:abstractNumId w:val="100"/>
  </w:num>
  <w:num w:numId="43" w16cid:durableId="1746076017">
    <w:abstractNumId w:val="25"/>
  </w:num>
  <w:num w:numId="44" w16cid:durableId="1672484845">
    <w:abstractNumId w:val="50"/>
  </w:num>
  <w:num w:numId="45" w16cid:durableId="65735822">
    <w:abstractNumId w:val="104"/>
  </w:num>
  <w:num w:numId="46" w16cid:durableId="1279753990">
    <w:abstractNumId w:val="118"/>
  </w:num>
  <w:num w:numId="47" w16cid:durableId="1699546302">
    <w:abstractNumId w:val="109"/>
  </w:num>
  <w:num w:numId="48" w16cid:durableId="607585629">
    <w:abstractNumId w:val="81"/>
  </w:num>
  <w:num w:numId="49" w16cid:durableId="136821859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2"/>
  </w:num>
  <w:num w:numId="52" w16cid:durableId="1038512309">
    <w:abstractNumId w:val="46"/>
  </w:num>
  <w:num w:numId="53" w16cid:durableId="98306854">
    <w:abstractNumId w:val="31"/>
  </w:num>
  <w:num w:numId="54" w16cid:durableId="395864393">
    <w:abstractNumId w:val="103"/>
  </w:num>
  <w:num w:numId="55" w16cid:durableId="2046444488">
    <w:abstractNumId w:val="101"/>
  </w:num>
  <w:num w:numId="56" w16cid:durableId="780145165">
    <w:abstractNumId w:val="18"/>
  </w:num>
  <w:num w:numId="57" w16cid:durableId="794715436">
    <w:abstractNumId w:val="69"/>
  </w:num>
  <w:num w:numId="58" w16cid:durableId="1656488063">
    <w:abstractNumId w:val="42"/>
  </w:num>
  <w:num w:numId="59" w16cid:durableId="1890531578">
    <w:abstractNumId w:val="59"/>
  </w:num>
  <w:num w:numId="60" w16cid:durableId="4975733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2"/>
  </w:num>
  <w:num w:numId="62" w16cid:durableId="1118986925">
    <w:abstractNumId w:val="32"/>
  </w:num>
  <w:num w:numId="63" w16cid:durableId="1535731864">
    <w:abstractNumId w:val="36"/>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3"/>
  </w:num>
  <w:num w:numId="67" w16cid:durableId="295599324">
    <w:abstractNumId w:val="84"/>
  </w:num>
  <w:num w:numId="68" w16cid:durableId="132449030">
    <w:abstractNumId w:val="80"/>
  </w:num>
  <w:num w:numId="69" w16cid:durableId="934430">
    <w:abstractNumId w:val="113"/>
  </w:num>
  <w:num w:numId="70" w16cid:durableId="1399403778">
    <w:abstractNumId w:val="38"/>
  </w:num>
  <w:num w:numId="71" w16cid:durableId="1588229956">
    <w:abstractNumId w:val="89"/>
  </w:num>
  <w:num w:numId="72" w16cid:durableId="506486242">
    <w:abstractNumId w:val="120"/>
  </w:num>
  <w:num w:numId="73" w16cid:durableId="9000687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4"/>
  </w:num>
  <w:num w:numId="75" w16cid:durableId="619847765">
    <w:abstractNumId w:val="15"/>
  </w:num>
  <w:num w:numId="76" w16cid:durableId="1374573708">
    <w:abstractNumId w:val="88"/>
  </w:num>
  <w:num w:numId="77" w16cid:durableId="1184051604">
    <w:abstractNumId w:val="86"/>
  </w:num>
  <w:num w:numId="78" w16cid:durableId="891621244">
    <w:abstractNumId w:val="121"/>
  </w:num>
  <w:num w:numId="79" w16cid:durableId="1757822447">
    <w:abstractNumId w:val="24"/>
  </w:num>
  <w:num w:numId="80" w16cid:durableId="14575132">
    <w:abstractNumId w:val="108"/>
  </w:num>
  <w:num w:numId="81" w16cid:durableId="1598974769">
    <w:abstractNumId w:val="44"/>
  </w:num>
  <w:num w:numId="82" w16cid:durableId="1799957455">
    <w:abstractNumId w:val="77"/>
  </w:num>
  <w:num w:numId="83" w16cid:durableId="1550997359">
    <w:abstractNumId w:val="17"/>
  </w:num>
  <w:num w:numId="84" w16cid:durableId="938568083">
    <w:abstractNumId w:val="75"/>
  </w:num>
  <w:num w:numId="85" w16cid:durableId="561209975">
    <w:abstractNumId w:val="119"/>
  </w:num>
  <w:num w:numId="86" w16cid:durableId="1064260078">
    <w:abstractNumId w:val="63"/>
  </w:num>
  <w:num w:numId="87" w16cid:durableId="1661469055">
    <w:abstractNumId w:val="92"/>
  </w:num>
  <w:num w:numId="88" w16cid:durableId="1572158466">
    <w:abstractNumId w:val="28"/>
  </w:num>
  <w:num w:numId="89" w16cid:durableId="1154252141">
    <w:abstractNumId w:val="19"/>
  </w:num>
  <w:num w:numId="90" w16cid:durableId="2118328748">
    <w:abstractNumId w:val="91"/>
  </w:num>
  <w:num w:numId="91" w16cid:durableId="845631265">
    <w:abstractNumId w:val="56"/>
  </w:num>
  <w:num w:numId="92" w16cid:durableId="1923635729">
    <w:abstractNumId w:val="116"/>
  </w:num>
  <w:num w:numId="93" w16cid:durableId="68044232">
    <w:abstractNumId w:val="27"/>
  </w:num>
  <w:num w:numId="94" w16cid:durableId="1237714227">
    <w:abstractNumId w:val="13"/>
  </w:num>
  <w:num w:numId="95" w16cid:durableId="483395588">
    <w:abstractNumId w:val="53"/>
  </w:num>
  <w:num w:numId="96" w16cid:durableId="2103987742">
    <w:abstractNumId w:val="22"/>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5"/>
  </w:num>
  <w:num w:numId="99" w16cid:durableId="1133790181">
    <w:abstractNumId w:val="93"/>
  </w:num>
  <w:num w:numId="100" w16cid:durableId="1248002310">
    <w:abstractNumId w:val="49"/>
  </w:num>
  <w:num w:numId="101" w16cid:durableId="1610358874">
    <w:abstractNumId w:val="76"/>
  </w:num>
  <w:num w:numId="102" w16cid:durableId="404379019">
    <w:abstractNumId w:val="105"/>
  </w:num>
  <w:num w:numId="103" w16cid:durableId="1322808913">
    <w:abstractNumId w:val="58"/>
  </w:num>
  <w:num w:numId="104" w16cid:durableId="1693336918">
    <w:abstractNumId w:val="78"/>
  </w:num>
  <w:num w:numId="105" w16cid:durableId="1144815182">
    <w:abstractNumId w:val="67"/>
  </w:num>
  <w:num w:numId="106" w16cid:durableId="1320185557">
    <w:abstractNumId w:val="99"/>
  </w:num>
  <w:num w:numId="107" w16cid:durableId="970132309">
    <w:abstractNumId w:val="34"/>
  </w:num>
  <w:num w:numId="108" w16cid:durableId="2090342505">
    <w:abstractNumId w:val="9"/>
  </w:num>
  <w:num w:numId="109" w16cid:durableId="444812789">
    <w:abstractNumId w:val="16"/>
  </w:num>
  <w:num w:numId="110" w16cid:durableId="2060661599">
    <w:abstractNumId w:val="85"/>
  </w:num>
  <w:num w:numId="111" w16cid:durableId="490222910">
    <w:abstractNumId w:val="39"/>
  </w:num>
  <w:num w:numId="112" w16cid:durableId="1382704481">
    <w:abstractNumId w:val="30"/>
  </w:num>
  <w:num w:numId="113" w16cid:durableId="468404818">
    <w:abstractNumId w:val="51"/>
  </w:num>
  <w:num w:numId="114" w16cid:durableId="1331911271">
    <w:abstractNumId w:val="48"/>
  </w:num>
  <w:num w:numId="115" w16cid:durableId="1316105527">
    <w:abstractNumId w:val="110"/>
  </w:num>
  <w:num w:numId="116" w16cid:durableId="1368527397">
    <w:abstractNumId w:val="117"/>
  </w:num>
  <w:num w:numId="117" w16cid:durableId="208961696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617441334">
    <w:abstractNumId w:val="43"/>
  </w:num>
  <w:num w:numId="119" w16cid:durableId="1924021845">
    <w:abstractNumId w:val="47"/>
  </w:num>
  <w:num w:numId="120" w16cid:durableId="1924223849">
    <w:abstractNumId w:val="106"/>
  </w:num>
  <w:num w:numId="121" w16cid:durableId="584799759">
    <w:abstractNumId w:val="54"/>
  </w:num>
  <w:num w:numId="122" w16cid:durableId="1345209927">
    <w:abstractNumId w:val="66"/>
  </w:num>
  <w:num w:numId="123" w16cid:durableId="332610438">
    <w:abstractNumId w:val="35"/>
  </w:num>
  <w:num w:numId="124" w16cid:durableId="1544050181">
    <w:abstractNumId w:val="12"/>
  </w:num>
  <w:num w:numId="125" w16cid:durableId="1174414677">
    <w:abstractNumId w:val="115"/>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A55"/>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16D"/>
    <w:rsid w:val="000948A7"/>
    <w:rsid w:val="00094A6A"/>
    <w:rsid w:val="00094D6F"/>
    <w:rsid w:val="00094E02"/>
    <w:rsid w:val="000950DE"/>
    <w:rsid w:val="00095147"/>
    <w:rsid w:val="00095329"/>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139"/>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C7B4B"/>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67B"/>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A0A"/>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4F7"/>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85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4DE7"/>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357"/>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1"/>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21B"/>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128"/>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4DF9"/>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1E9"/>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C7FDD"/>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083"/>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B8"/>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C5"/>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280"/>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C34"/>
    <w:rsid w:val="003D2E57"/>
    <w:rsid w:val="003D3345"/>
    <w:rsid w:val="003D3530"/>
    <w:rsid w:val="003D3D9B"/>
    <w:rsid w:val="003D3E72"/>
    <w:rsid w:val="003D3F56"/>
    <w:rsid w:val="003D4077"/>
    <w:rsid w:val="003D4212"/>
    <w:rsid w:val="003D44DC"/>
    <w:rsid w:val="003D47CE"/>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38"/>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75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3C64"/>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B7C"/>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BFA"/>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07CAC"/>
    <w:rsid w:val="0051011B"/>
    <w:rsid w:val="0051019A"/>
    <w:rsid w:val="0051032B"/>
    <w:rsid w:val="00510596"/>
    <w:rsid w:val="005109C9"/>
    <w:rsid w:val="00510A7E"/>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1E7"/>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D7E"/>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19"/>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41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9CF"/>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6E28"/>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5EF3"/>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54"/>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AEB"/>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5ECC"/>
    <w:rsid w:val="006B60CE"/>
    <w:rsid w:val="006B61E7"/>
    <w:rsid w:val="006B663D"/>
    <w:rsid w:val="006B6840"/>
    <w:rsid w:val="006B6B2B"/>
    <w:rsid w:val="006B7152"/>
    <w:rsid w:val="006B73FF"/>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730"/>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16"/>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6F98"/>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5C6"/>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13C"/>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9EB"/>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5F61"/>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7FF"/>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3D"/>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14B"/>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2EA4"/>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69"/>
    <w:rsid w:val="00827FDC"/>
    <w:rsid w:val="00830186"/>
    <w:rsid w:val="00830281"/>
    <w:rsid w:val="0083070F"/>
    <w:rsid w:val="00830B93"/>
    <w:rsid w:val="00830BEA"/>
    <w:rsid w:val="00830D48"/>
    <w:rsid w:val="00830FF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996"/>
    <w:rsid w:val="00861D50"/>
    <w:rsid w:val="00861EB7"/>
    <w:rsid w:val="0086209C"/>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744"/>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2A"/>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3CD"/>
    <w:rsid w:val="0088275D"/>
    <w:rsid w:val="00882BD0"/>
    <w:rsid w:val="0088323D"/>
    <w:rsid w:val="00883588"/>
    <w:rsid w:val="00883649"/>
    <w:rsid w:val="00883BE0"/>
    <w:rsid w:val="00883EE8"/>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18"/>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51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5F"/>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A6A"/>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1A5"/>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3EEB"/>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B91"/>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08C"/>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EBB"/>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27"/>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814"/>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6FF4"/>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1C0"/>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251"/>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8B6"/>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5F53"/>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1C7"/>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1AF"/>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609"/>
    <w:rsid w:val="00C31752"/>
    <w:rsid w:val="00C31E9A"/>
    <w:rsid w:val="00C31FC1"/>
    <w:rsid w:val="00C3206A"/>
    <w:rsid w:val="00C3239B"/>
    <w:rsid w:val="00C32502"/>
    <w:rsid w:val="00C32768"/>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11E"/>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4F9B"/>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0FE2"/>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5F33"/>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831"/>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E7FC4"/>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8A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35"/>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23"/>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2AC"/>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23C"/>
    <w:rsid w:val="00F2538C"/>
    <w:rsid w:val="00F256D3"/>
    <w:rsid w:val="00F25A79"/>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25"/>
    <w:rsid w:val="00F5307F"/>
    <w:rsid w:val="00F532D3"/>
    <w:rsid w:val="00F532D7"/>
    <w:rsid w:val="00F533F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305"/>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1C0"/>
    <w:rsid w:val="00F7557B"/>
    <w:rsid w:val="00F75582"/>
    <w:rsid w:val="00F755E4"/>
    <w:rsid w:val="00F756EE"/>
    <w:rsid w:val="00F75799"/>
    <w:rsid w:val="00F75BDA"/>
    <w:rsid w:val="00F76369"/>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03"/>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rsid w:val="00095329"/>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CB611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61">
    <w:name w:val="Tabla con cuadrícula1361"/>
    <w:basedOn w:val="Tablanormal"/>
    <w:next w:val="Tablaconcuadrcula"/>
    <w:rsid w:val="00522D7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8">
    <w:name w:val="Tabla con cuadrícula138"/>
    <w:basedOn w:val="Tablanormal"/>
    <w:next w:val="Tablaconcuadrcula"/>
    <w:rsid w:val="003D47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e.mx/licitaciones-contrataciones-presenciales/" TargetMode="External"/><Relationship Id="rId21" Type="http://schemas.openxmlformats.org/officeDocument/2006/relationships/hyperlink" Target="https://www.ine.mx/licitaciones-contrataciones-presenciales/" TargetMode="External"/><Relationship Id="rId42" Type="http://schemas.openxmlformats.org/officeDocument/2006/relationships/hyperlink" Target="file:///C:\Users\paula.magdaleno\Documents\RESPALDO%20PAULA%202021\VALES%20FIN%20DE%20A&#209;O%202024%20Y%20DIA%20DE%20REYES%202025\EXPEDIENTE%20CONTRATACI&#211;N%20VALES%20DE%20DESPENSA%202024-%202025\karla.nieto@ine.mx" TargetMode="External"/><Relationship Id="rId47" Type="http://schemas.openxmlformats.org/officeDocument/2006/relationships/hyperlink" Target="mailto:karla.nieto@ine.mx" TargetMode="External"/><Relationship Id="rId63" Type="http://schemas.openxmlformats.org/officeDocument/2006/relationships/image" Target="media/image4.emf"/><Relationship Id="rId68" Type="http://schemas.openxmlformats.org/officeDocument/2006/relationships/hyperlink" Target="mailto:complementodepago.scp@ine.mx" TargetMode="External"/><Relationship Id="rId16" Type="http://schemas.openxmlformats.org/officeDocument/2006/relationships/hyperlink" Target="https://ine.mx/licitaciones-contrataciones-presenciales/" TargetMode="External"/><Relationship Id="rId11" Type="http://schemas.openxmlformats.org/officeDocument/2006/relationships/endnotes" Target="endnotes.xml"/><Relationship Id="rId24" Type="http://schemas.openxmlformats.org/officeDocument/2006/relationships/hyperlink" Target="mailto:karla.nieto@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karla.nieto@ine.mx" TargetMode="External"/><Relationship Id="rId53" Type="http://schemas.openxmlformats.org/officeDocument/2006/relationships/hyperlink" Target="mailto:karla.nieto@ine.mx" TargetMode="External"/><Relationship Id="rId58" Type="http://schemas.openxmlformats.org/officeDocument/2006/relationships/hyperlink" Target="file:///C:\Users\paula.magdaleno\AppData\Local\Microsoft\Windows\INetCache\Content.Outlook\SBT315OS\y%20paula.magdaleno@ine.mx" TargetMode="External"/><Relationship Id="rId66" Type="http://schemas.openxmlformats.org/officeDocument/2006/relationships/header" Target="header1.xml"/><Relationship Id="rId74" Type="http://schemas.openxmlformats.org/officeDocument/2006/relationships/image" Target="media/image11.jpeg"/><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file:///C:\Users\paula.magdaleno\AppData\Local\Microsoft\Windows\INetCache\Content.Outlook\SBT315OS\paula.magdaleno@ine.mx" TargetMode="Externa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stefanie.avalos@ine.mx" TargetMode="External"/><Relationship Id="rId48" Type="http://schemas.openxmlformats.org/officeDocument/2006/relationships/hyperlink" Target="mailto:stefanie.avalos@ine.mx" TargetMode="External"/><Relationship Id="rId56" Type="http://schemas.openxmlformats.org/officeDocument/2006/relationships/hyperlink" Target="mailto:karla.nieto@ine.mx" TargetMode="External"/><Relationship Id="rId64" Type="http://schemas.openxmlformats.org/officeDocument/2006/relationships/image" Target="media/image5.emf"/><Relationship Id="rId69" Type="http://schemas.openxmlformats.org/officeDocument/2006/relationships/image" Target="media/image7.emf"/><Relationship Id="rId77"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hyperlink" Target="mailto:stefanie.avalos@ine.mx" TargetMode="External"/><Relationship Id="rId72" Type="http://schemas.openxmlformats.org/officeDocument/2006/relationships/image" Target="media/image9.png"/><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stefanie.avalos@ine.mx" TargetMode="External"/><Relationship Id="rId59" Type="http://schemas.openxmlformats.org/officeDocument/2006/relationships/hyperlink" Target="mailto:karla.nieto@ine.mx" TargetMode="External"/><Relationship Id="rId67" Type="http://schemas.openxmlformats.org/officeDocument/2006/relationships/footer" Target="footer1.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yperlink" Target="mailto:stefanie.avalos@ine.mx" TargetMode="External"/><Relationship Id="rId62" Type="http://schemas.openxmlformats.org/officeDocument/2006/relationships/image" Target="media/image3.emf"/><Relationship Id="rId70" Type="http://schemas.openxmlformats.org/officeDocument/2006/relationships/oleObject" Target="embeddings/oleObject1.bin"/><Relationship Id="rId75"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gabriela.ramirezh@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hyperlink" Target="file:///C:\Users\paula.magdaleno\AppData\Local\Microsoft\Windows\INetCache\Content.Outlook\SBT315OS\paula.magdaleno@ine.mx" TargetMode="External"/><Relationship Id="rId57" Type="http://schemas.openxmlformats.org/officeDocument/2006/relationships/hyperlink" Target="mailto:stefanie.avalos@ine.mx" TargetMode="Externa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yperlink" Target="mailto:paula.magdaleno@ine.mx" TargetMode="External"/><Relationship Id="rId52" Type="http://schemas.openxmlformats.org/officeDocument/2006/relationships/hyperlink" Target="mailto:paula.magdaleno@ine.mx" TargetMode="External"/><Relationship Id="rId60" Type="http://schemas.openxmlformats.org/officeDocument/2006/relationships/hyperlink" Target="mailto:stefanie.avalos@ine.mx" TargetMode="External"/><Relationship Id="rId65" Type="http://schemas.openxmlformats.org/officeDocument/2006/relationships/image" Target="media/image6.emf"/><Relationship Id="rId73" Type="http://schemas.openxmlformats.org/officeDocument/2006/relationships/image" Target="media/image10.png"/><Relationship Id="rId78"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omar.lizalde@ine.mx" TargetMode="External"/><Relationship Id="rId39" Type="http://schemas.openxmlformats.org/officeDocument/2006/relationships/hyperlink" Target="mailto:xochitl.apaez@ine.mx" TargetMode="External"/><Relationship Id="rId34" Type="http://schemas.openxmlformats.org/officeDocument/2006/relationships/hyperlink" Target="mailto:autoridad.certificadora@ine.mx" TargetMode="External"/><Relationship Id="rId50" Type="http://schemas.openxmlformats.org/officeDocument/2006/relationships/hyperlink" Target="mailto:karla.nieto@ine.mx" TargetMode="External"/><Relationship Id="rId55" Type="http://schemas.openxmlformats.org/officeDocument/2006/relationships/hyperlink" Target="mailto:paula.magdaleno@ine.mx" TargetMode="External"/><Relationship Id="rId76" Type="http://schemas.openxmlformats.org/officeDocument/2006/relationships/hyperlink" Target="mailto:ary.rodriguez@ine.mx" TargetMode="External"/><Relationship Id="rId7" Type="http://schemas.openxmlformats.org/officeDocument/2006/relationships/styles" Target="styles.xml"/><Relationship Id="rId71" Type="http://schemas.openxmlformats.org/officeDocument/2006/relationships/image" Target="media/image8.png"/><Relationship Id="rId2" Type="http://schemas.openxmlformats.org/officeDocument/2006/relationships/customXml" Target="../customXml/item2.xml"/><Relationship Id="rId29" Type="http://schemas.openxmlformats.org/officeDocument/2006/relationships/hyperlink" Target="https://ine.mx/licitacion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76</Pages>
  <Words>30740</Words>
  <Characters>169072</Characters>
  <Application>Microsoft Office Word</Application>
  <DocSecurity>0</DocSecurity>
  <Lines>1408</Lines>
  <Paragraphs>398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199414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PAZ GUERRERO MARIA DEL ROCIO</cp:lastModifiedBy>
  <cp:revision>5</cp:revision>
  <cp:lastPrinted>2024-09-06T23:12:00Z</cp:lastPrinted>
  <dcterms:created xsi:type="dcterms:W3CDTF">2024-09-30T19:49:00Z</dcterms:created>
  <dcterms:modified xsi:type="dcterms:W3CDTF">2024-10-01T02:08:00Z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